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B6A28" w14:textId="48B0BE87" w:rsidR="00941A29" w:rsidRPr="00AE70BA" w:rsidRDefault="00941A29" w:rsidP="00AE70BA">
      <w:pPr>
        <w:pStyle w:val="NoSpacing"/>
        <w:jc w:val="both"/>
        <w:rPr>
          <w:rFonts w:cs="Arial"/>
          <w:sz w:val="28"/>
          <w:szCs w:val="28"/>
          <w:lang w:val="en-US"/>
        </w:rPr>
      </w:pPr>
      <w:r w:rsidRPr="00AE70BA">
        <w:rPr>
          <w:rFonts w:ascii="Arial" w:hAnsi="Arial" w:cs="Arial"/>
          <w:b/>
          <w:bCs/>
          <w:sz w:val="28"/>
          <w:szCs w:val="28"/>
        </w:rPr>
        <w:t>Supplementary Appendix</w:t>
      </w:r>
      <w:r w:rsidR="00711473" w:rsidRPr="00AE70BA">
        <w:rPr>
          <w:rFonts w:ascii="Arial" w:hAnsi="Arial" w:cs="Arial"/>
          <w:b/>
          <w:bCs/>
          <w:sz w:val="28"/>
          <w:szCs w:val="28"/>
        </w:rPr>
        <w:t>:</w:t>
      </w:r>
      <w:r w:rsidR="00711473" w:rsidRPr="00AE70BA">
        <w:rPr>
          <w:rFonts w:ascii="Arial" w:hAnsi="Arial" w:cs="Arial"/>
          <w:b/>
          <w:sz w:val="28"/>
          <w:szCs w:val="28"/>
          <w:lang w:val="en-US"/>
        </w:rPr>
        <w:t xml:space="preserve"> </w:t>
      </w:r>
      <w:r w:rsidR="00DD6AF8" w:rsidRPr="00DD6AF8">
        <w:rPr>
          <w:rFonts w:ascii="Arial" w:hAnsi="Arial" w:cs="Arial"/>
          <w:b/>
          <w:sz w:val="28"/>
          <w:szCs w:val="28"/>
          <w:lang w:val="en-US"/>
        </w:rPr>
        <w:t>Patterns of oncogene co-expression at single cell resolution in cancer influence survival</w:t>
      </w:r>
    </w:p>
    <w:sdt>
      <w:sdtPr>
        <w:rPr>
          <w:rFonts w:ascii="Arial" w:eastAsiaTheme="minorHAnsi" w:hAnsi="Arial" w:cstheme="minorBidi"/>
          <w:color w:val="auto"/>
          <w:sz w:val="22"/>
          <w:szCs w:val="22"/>
          <w:lang w:val="en-SG"/>
        </w:rPr>
        <w:id w:val="693809809"/>
        <w:docPartObj>
          <w:docPartGallery w:val="Table of Contents"/>
          <w:docPartUnique/>
        </w:docPartObj>
      </w:sdtPr>
      <w:sdtEndPr>
        <w:rPr>
          <w:b/>
          <w:bCs/>
          <w:noProof/>
        </w:rPr>
      </w:sdtEndPr>
      <w:sdtContent>
        <w:p w14:paraId="16DDFC0A" w14:textId="054073F6" w:rsidR="00EA470A" w:rsidRPr="00AE70BA" w:rsidRDefault="00EA470A">
          <w:pPr>
            <w:pStyle w:val="TOCHeading"/>
            <w:rPr>
              <w:rFonts w:ascii="Arial" w:hAnsi="Arial" w:cs="Arial"/>
              <w:color w:val="auto"/>
              <w:sz w:val="28"/>
              <w:szCs w:val="28"/>
            </w:rPr>
          </w:pPr>
          <w:r w:rsidRPr="00AE70BA">
            <w:rPr>
              <w:rFonts w:ascii="Arial" w:hAnsi="Arial" w:cs="Arial"/>
              <w:color w:val="auto"/>
              <w:sz w:val="28"/>
              <w:szCs w:val="28"/>
            </w:rPr>
            <w:t>Contents</w:t>
          </w:r>
        </w:p>
        <w:p w14:paraId="024D1C02" w14:textId="24CB85A2" w:rsidR="00240A6D" w:rsidRDefault="00EA470A">
          <w:pPr>
            <w:pStyle w:val="TOC1"/>
            <w:tabs>
              <w:tab w:val="right" w:leader="dot" w:pos="9016"/>
            </w:tabs>
            <w:rPr>
              <w:rFonts w:asciiTheme="minorHAnsi" w:eastAsiaTheme="minorEastAsia" w:hAnsiTheme="minorHAnsi"/>
              <w:noProof/>
              <w:lang w:eastAsia="en-SG"/>
            </w:rPr>
          </w:pPr>
          <w:r>
            <w:fldChar w:fldCharType="begin"/>
          </w:r>
          <w:r>
            <w:instrText xml:space="preserve"> TOC \o "1-3" \h \z \u </w:instrText>
          </w:r>
          <w:r>
            <w:fldChar w:fldCharType="separate"/>
          </w:r>
          <w:hyperlink w:anchor="_Toc107519481" w:history="1">
            <w:r w:rsidR="00240A6D" w:rsidRPr="00E044B6">
              <w:rPr>
                <w:rStyle w:val="Hyperlink"/>
                <w:noProof/>
              </w:rPr>
              <w:t>Investigators</w:t>
            </w:r>
            <w:r w:rsidR="00240A6D">
              <w:rPr>
                <w:noProof/>
                <w:webHidden/>
              </w:rPr>
              <w:tab/>
            </w:r>
            <w:r w:rsidR="00240A6D">
              <w:rPr>
                <w:noProof/>
                <w:webHidden/>
              </w:rPr>
              <w:fldChar w:fldCharType="begin"/>
            </w:r>
            <w:r w:rsidR="00240A6D">
              <w:rPr>
                <w:noProof/>
                <w:webHidden/>
              </w:rPr>
              <w:instrText xml:space="preserve"> PAGEREF _Toc107519481 \h </w:instrText>
            </w:r>
            <w:r w:rsidR="00240A6D">
              <w:rPr>
                <w:noProof/>
                <w:webHidden/>
              </w:rPr>
            </w:r>
            <w:r w:rsidR="00240A6D">
              <w:rPr>
                <w:noProof/>
                <w:webHidden/>
              </w:rPr>
              <w:fldChar w:fldCharType="separate"/>
            </w:r>
            <w:r w:rsidR="00240A6D">
              <w:rPr>
                <w:noProof/>
                <w:webHidden/>
              </w:rPr>
              <w:t>1</w:t>
            </w:r>
            <w:r w:rsidR="00240A6D">
              <w:rPr>
                <w:noProof/>
                <w:webHidden/>
              </w:rPr>
              <w:fldChar w:fldCharType="end"/>
            </w:r>
          </w:hyperlink>
        </w:p>
        <w:p w14:paraId="63382B27" w14:textId="5154C89F" w:rsidR="00240A6D" w:rsidRDefault="008035BE">
          <w:pPr>
            <w:pStyle w:val="TOC1"/>
            <w:tabs>
              <w:tab w:val="right" w:leader="dot" w:pos="9016"/>
            </w:tabs>
            <w:rPr>
              <w:rFonts w:asciiTheme="minorHAnsi" w:eastAsiaTheme="minorEastAsia" w:hAnsiTheme="minorHAnsi"/>
              <w:noProof/>
              <w:lang w:eastAsia="en-SG"/>
            </w:rPr>
          </w:pPr>
          <w:hyperlink w:anchor="_Toc107519482" w:history="1">
            <w:r w:rsidR="00240A6D" w:rsidRPr="00E044B6">
              <w:rPr>
                <w:rStyle w:val="Hyperlink"/>
                <w:rFonts w:cs="Arial"/>
                <w:noProof/>
              </w:rPr>
              <w:t>Supplementary Methods</w:t>
            </w:r>
            <w:r w:rsidR="00240A6D">
              <w:rPr>
                <w:noProof/>
                <w:webHidden/>
              </w:rPr>
              <w:tab/>
            </w:r>
            <w:r w:rsidR="00240A6D">
              <w:rPr>
                <w:noProof/>
                <w:webHidden/>
              </w:rPr>
              <w:fldChar w:fldCharType="begin"/>
            </w:r>
            <w:r w:rsidR="00240A6D">
              <w:rPr>
                <w:noProof/>
                <w:webHidden/>
              </w:rPr>
              <w:instrText xml:space="preserve"> PAGEREF _Toc107519482 \h </w:instrText>
            </w:r>
            <w:r w:rsidR="00240A6D">
              <w:rPr>
                <w:noProof/>
                <w:webHidden/>
              </w:rPr>
            </w:r>
            <w:r w:rsidR="00240A6D">
              <w:rPr>
                <w:noProof/>
                <w:webHidden/>
              </w:rPr>
              <w:fldChar w:fldCharType="separate"/>
            </w:r>
            <w:r w:rsidR="00240A6D">
              <w:rPr>
                <w:noProof/>
                <w:webHidden/>
              </w:rPr>
              <w:t>2</w:t>
            </w:r>
            <w:r w:rsidR="00240A6D">
              <w:rPr>
                <w:noProof/>
                <w:webHidden/>
              </w:rPr>
              <w:fldChar w:fldCharType="end"/>
            </w:r>
          </w:hyperlink>
        </w:p>
        <w:p w14:paraId="7CDC5A5F" w14:textId="4F9A40D7" w:rsidR="00240A6D" w:rsidRDefault="008035BE">
          <w:pPr>
            <w:pStyle w:val="TOC2"/>
            <w:tabs>
              <w:tab w:val="right" w:leader="dot" w:pos="9016"/>
            </w:tabs>
            <w:rPr>
              <w:rFonts w:asciiTheme="minorHAnsi" w:eastAsiaTheme="minorEastAsia" w:hAnsiTheme="minorHAnsi"/>
              <w:noProof/>
              <w:lang w:eastAsia="en-SG"/>
            </w:rPr>
          </w:pPr>
          <w:hyperlink w:anchor="_Toc107519483" w:history="1">
            <w:r w:rsidR="00240A6D" w:rsidRPr="00E044B6">
              <w:rPr>
                <w:rStyle w:val="Hyperlink"/>
                <w:rFonts w:cs="Arial"/>
                <w:bCs/>
                <w:noProof/>
              </w:rPr>
              <w:t>Samples and datasets (expanded)</w:t>
            </w:r>
            <w:r w:rsidR="00240A6D">
              <w:rPr>
                <w:noProof/>
                <w:webHidden/>
              </w:rPr>
              <w:tab/>
            </w:r>
            <w:r w:rsidR="00240A6D">
              <w:rPr>
                <w:noProof/>
                <w:webHidden/>
              </w:rPr>
              <w:fldChar w:fldCharType="begin"/>
            </w:r>
            <w:r w:rsidR="00240A6D">
              <w:rPr>
                <w:noProof/>
                <w:webHidden/>
              </w:rPr>
              <w:instrText xml:space="preserve"> PAGEREF _Toc107519483 \h </w:instrText>
            </w:r>
            <w:r w:rsidR="00240A6D">
              <w:rPr>
                <w:noProof/>
                <w:webHidden/>
              </w:rPr>
            </w:r>
            <w:r w:rsidR="00240A6D">
              <w:rPr>
                <w:noProof/>
                <w:webHidden/>
              </w:rPr>
              <w:fldChar w:fldCharType="separate"/>
            </w:r>
            <w:r w:rsidR="00240A6D">
              <w:rPr>
                <w:noProof/>
                <w:webHidden/>
              </w:rPr>
              <w:t>2</w:t>
            </w:r>
            <w:r w:rsidR="00240A6D">
              <w:rPr>
                <w:noProof/>
                <w:webHidden/>
              </w:rPr>
              <w:fldChar w:fldCharType="end"/>
            </w:r>
          </w:hyperlink>
        </w:p>
        <w:p w14:paraId="2C83F23D" w14:textId="27C7D846" w:rsidR="00240A6D" w:rsidRDefault="008035BE">
          <w:pPr>
            <w:pStyle w:val="TOC2"/>
            <w:tabs>
              <w:tab w:val="right" w:leader="dot" w:pos="9016"/>
            </w:tabs>
            <w:rPr>
              <w:rFonts w:asciiTheme="minorHAnsi" w:eastAsiaTheme="minorEastAsia" w:hAnsiTheme="minorHAnsi"/>
              <w:noProof/>
              <w:lang w:eastAsia="en-SG"/>
            </w:rPr>
          </w:pPr>
          <w:hyperlink w:anchor="_Toc107519484" w:history="1">
            <w:r w:rsidR="00240A6D" w:rsidRPr="00E044B6">
              <w:rPr>
                <w:rStyle w:val="Hyperlink"/>
                <w:rFonts w:cs="Arial"/>
                <w:noProof/>
              </w:rPr>
              <w:t>Probabilistic inference of co-localisation</w:t>
            </w:r>
            <w:r w:rsidR="00240A6D">
              <w:rPr>
                <w:noProof/>
                <w:webHidden/>
              </w:rPr>
              <w:tab/>
            </w:r>
            <w:r w:rsidR="00240A6D">
              <w:rPr>
                <w:noProof/>
                <w:webHidden/>
              </w:rPr>
              <w:fldChar w:fldCharType="begin"/>
            </w:r>
            <w:r w:rsidR="00240A6D">
              <w:rPr>
                <w:noProof/>
                <w:webHidden/>
              </w:rPr>
              <w:instrText xml:space="preserve"> PAGEREF _Toc107519484 \h </w:instrText>
            </w:r>
            <w:r w:rsidR="00240A6D">
              <w:rPr>
                <w:noProof/>
                <w:webHidden/>
              </w:rPr>
            </w:r>
            <w:r w:rsidR="00240A6D">
              <w:rPr>
                <w:noProof/>
                <w:webHidden/>
              </w:rPr>
              <w:fldChar w:fldCharType="separate"/>
            </w:r>
            <w:r w:rsidR="00240A6D">
              <w:rPr>
                <w:noProof/>
                <w:webHidden/>
              </w:rPr>
              <w:t>3</w:t>
            </w:r>
            <w:r w:rsidR="00240A6D">
              <w:rPr>
                <w:noProof/>
                <w:webHidden/>
              </w:rPr>
              <w:fldChar w:fldCharType="end"/>
            </w:r>
          </w:hyperlink>
        </w:p>
        <w:p w14:paraId="5CF0CE39" w14:textId="56360241" w:rsidR="00240A6D" w:rsidRDefault="008035BE">
          <w:pPr>
            <w:pStyle w:val="TOC2"/>
            <w:tabs>
              <w:tab w:val="right" w:leader="dot" w:pos="9016"/>
            </w:tabs>
            <w:rPr>
              <w:rFonts w:asciiTheme="minorHAnsi" w:eastAsiaTheme="minorEastAsia" w:hAnsiTheme="minorHAnsi"/>
              <w:noProof/>
              <w:lang w:eastAsia="en-SG"/>
            </w:rPr>
          </w:pPr>
          <w:hyperlink w:anchor="_Toc107519485" w:history="1">
            <w:r w:rsidR="00240A6D" w:rsidRPr="00E044B6">
              <w:rPr>
                <w:rStyle w:val="Hyperlink"/>
                <w:rFonts w:cs="Arial"/>
                <w:noProof/>
              </w:rPr>
              <w:t>Transforming mRNA expression data into % extent</w:t>
            </w:r>
            <w:r w:rsidR="00240A6D">
              <w:rPr>
                <w:noProof/>
                <w:webHidden/>
              </w:rPr>
              <w:tab/>
            </w:r>
            <w:r w:rsidR="00240A6D">
              <w:rPr>
                <w:noProof/>
                <w:webHidden/>
              </w:rPr>
              <w:fldChar w:fldCharType="begin"/>
            </w:r>
            <w:r w:rsidR="00240A6D">
              <w:rPr>
                <w:noProof/>
                <w:webHidden/>
              </w:rPr>
              <w:instrText xml:space="preserve"> PAGEREF _Toc107519485 \h </w:instrText>
            </w:r>
            <w:r w:rsidR="00240A6D">
              <w:rPr>
                <w:noProof/>
                <w:webHidden/>
              </w:rPr>
            </w:r>
            <w:r w:rsidR="00240A6D">
              <w:rPr>
                <w:noProof/>
                <w:webHidden/>
              </w:rPr>
              <w:fldChar w:fldCharType="separate"/>
            </w:r>
            <w:r w:rsidR="00240A6D">
              <w:rPr>
                <w:noProof/>
                <w:webHidden/>
              </w:rPr>
              <w:t>3</w:t>
            </w:r>
            <w:r w:rsidR="00240A6D">
              <w:rPr>
                <w:noProof/>
                <w:webHidden/>
              </w:rPr>
              <w:fldChar w:fldCharType="end"/>
            </w:r>
          </w:hyperlink>
        </w:p>
        <w:p w14:paraId="1D24462A" w14:textId="7146A783" w:rsidR="00240A6D" w:rsidRDefault="008035BE">
          <w:pPr>
            <w:pStyle w:val="TOC2"/>
            <w:tabs>
              <w:tab w:val="right" w:leader="dot" w:pos="9016"/>
            </w:tabs>
            <w:rPr>
              <w:rFonts w:asciiTheme="minorHAnsi" w:eastAsiaTheme="minorEastAsia" w:hAnsiTheme="minorHAnsi"/>
              <w:noProof/>
              <w:lang w:eastAsia="en-SG"/>
            </w:rPr>
          </w:pPr>
          <w:hyperlink w:anchor="_Toc107519486" w:history="1">
            <w:r w:rsidR="00240A6D" w:rsidRPr="00E044B6">
              <w:rPr>
                <w:rStyle w:val="Hyperlink"/>
                <w:rFonts w:cs="Arial"/>
                <w:noProof/>
              </w:rPr>
              <w:t>Semi-quantitative immunohistochemistry</w:t>
            </w:r>
            <w:r w:rsidR="00240A6D">
              <w:rPr>
                <w:noProof/>
                <w:webHidden/>
              </w:rPr>
              <w:tab/>
            </w:r>
            <w:r w:rsidR="00240A6D">
              <w:rPr>
                <w:noProof/>
                <w:webHidden/>
              </w:rPr>
              <w:fldChar w:fldCharType="begin"/>
            </w:r>
            <w:r w:rsidR="00240A6D">
              <w:rPr>
                <w:noProof/>
                <w:webHidden/>
              </w:rPr>
              <w:instrText xml:space="preserve"> PAGEREF _Toc107519486 \h </w:instrText>
            </w:r>
            <w:r w:rsidR="00240A6D">
              <w:rPr>
                <w:noProof/>
                <w:webHidden/>
              </w:rPr>
            </w:r>
            <w:r w:rsidR="00240A6D">
              <w:rPr>
                <w:noProof/>
                <w:webHidden/>
              </w:rPr>
              <w:fldChar w:fldCharType="separate"/>
            </w:r>
            <w:r w:rsidR="00240A6D">
              <w:rPr>
                <w:noProof/>
                <w:webHidden/>
              </w:rPr>
              <w:t>5</w:t>
            </w:r>
            <w:r w:rsidR="00240A6D">
              <w:rPr>
                <w:noProof/>
                <w:webHidden/>
              </w:rPr>
              <w:fldChar w:fldCharType="end"/>
            </w:r>
          </w:hyperlink>
        </w:p>
        <w:p w14:paraId="13A46A7D" w14:textId="5FF4E2FA" w:rsidR="00240A6D" w:rsidRDefault="008035BE">
          <w:pPr>
            <w:pStyle w:val="TOC2"/>
            <w:tabs>
              <w:tab w:val="right" w:leader="dot" w:pos="9016"/>
            </w:tabs>
            <w:rPr>
              <w:rFonts w:asciiTheme="minorHAnsi" w:eastAsiaTheme="minorEastAsia" w:hAnsiTheme="minorHAnsi"/>
              <w:noProof/>
              <w:lang w:eastAsia="en-SG"/>
            </w:rPr>
          </w:pPr>
          <w:hyperlink w:anchor="_Toc107519487" w:history="1">
            <w:r w:rsidR="00240A6D" w:rsidRPr="00E044B6">
              <w:rPr>
                <w:rStyle w:val="Hyperlink"/>
                <w:rFonts w:cs="Arial"/>
                <w:noProof/>
              </w:rPr>
              <w:t>Correlation of Gene Expression and inferred M+2+6- percentage extent</w:t>
            </w:r>
            <w:r w:rsidR="00240A6D">
              <w:rPr>
                <w:noProof/>
                <w:webHidden/>
              </w:rPr>
              <w:tab/>
            </w:r>
            <w:r w:rsidR="00240A6D">
              <w:rPr>
                <w:noProof/>
                <w:webHidden/>
              </w:rPr>
              <w:fldChar w:fldCharType="begin"/>
            </w:r>
            <w:r w:rsidR="00240A6D">
              <w:rPr>
                <w:noProof/>
                <w:webHidden/>
              </w:rPr>
              <w:instrText xml:space="preserve"> PAGEREF _Toc107519487 \h </w:instrText>
            </w:r>
            <w:r w:rsidR="00240A6D">
              <w:rPr>
                <w:noProof/>
                <w:webHidden/>
              </w:rPr>
            </w:r>
            <w:r w:rsidR="00240A6D">
              <w:rPr>
                <w:noProof/>
                <w:webHidden/>
              </w:rPr>
              <w:fldChar w:fldCharType="separate"/>
            </w:r>
            <w:r w:rsidR="00240A6D">
              <w:rPr>
                <w:noProof/>
                <w:webHidden/>
              </w:rPr>
              <w:t>5</w:t>
            </w:r>
            <w:r w:rsidR="00240A6D">
              <w:rPr>
                <w:noProof/>
                <w:webHidden/>
              </w:rPr>
              <w:fldChar w:fldCharType="end"/>
            </w:r>
          </w:hyperlink>
        </w:p>
        <w:p w14:paraId="2595FDDA" w14:textId="6244FCF4" w:rsidR="00240A6D" w:rsidRDefault="008035BE">
          <w:pPr>
            <w:pStyle w:val="TOC2"/>
            <w:tabs>
              <w:tab w:val="right" w:leader="dot" w:pos="9016"/>
            </w:tabs>
            <w:rPr>
              <w:rFonts w:asciiTheme="minorHAnsi" w:eastAsiaTheme="minorEastAsia" w:hAnsiTheme="minorHAnsi"/>
              <w:noProof/>
              <w:lang w:eastAsia="en-SG"/>
            </w:rPr>
          </w:pPr>
          <w:hyperlink w:anchor="_Toc107519488" w:history="1">
            <w:r w:rsidR="00240A6D" w:rsidRPr="00E044B6">
              <w:rPr>
                <w:rStyle w:val="Hyperlink"/>
                <w:rFonts w:cs="Arial"/>
                <w:noProof/>
              </w:rPr>
              <w:t>Differential Gene Expression in Primary GC B-cells</w:t>
            </w:r>
            <w:r w:rsidR="00240A6D">
              <w:rPr>
                <w:noProof/>
                <w:webHidden/>
              </w:rPr>
              <w:tab/>
            </w:r>
            <w:r w:rsidR="00240A6D">
              <w:rPr>
                <w:noProof/>
                <w:webHidden/>
              </w:rPr>
              <w:fldChar w:fldCharType="begin"/>
            </w:r>
            <w:r w:rsidR="00240A6D">
              <w:rPr>
                <w:noProof/>
                <w:webHidden/>
              </w:rPr>
              <w:instrText xml:space="preserve"> PAGEREF _Toc107519488 \h </w:instrText>
            </w:r>
            <w:r w:rsidR="00240A6D">
              <w:rPr>
                <w:noProof/>
                <w:webHidden/>
              </w:rPr>
            </w:r>
            <w:r w:rsidR="00240A6D">
              <w:rPr>
                <w:noProof/>
                <w:webHidden/>
              </w:rPr>
              <w:fldChar w:fldCharType="separate"/>
            </w:r>
            <w:r w:rsidR="00240A6D">
              <w:rPr>
                <w:noProof/>
                <w:webHidden/>
              </w:rPr>
              <w:t>5</w:t>
            </w:r>
            <w:r w:rsidR="00240A6D">
              <w:rPr>
                <w:noProof/>
                <w:webHidden/>
              </w:rPr>
              <w:fldChar w:fldCharType="end"/>
            </w:r>
          </w:hyperlink>
        </w:p>
        <w:p w14:paraId="06384FC4" w14:textId="2707BF29" w:rsidR="00240A6D" w:rsidRDefault="008035BE">
          <w:pPr>
            <w:pStyle w:val="TOC2"/>
            <w:tabs>
              <w:tab w:val="right" w:leader="dot" w:pos="9016"/>
            </w:tabs>
            <w:rPr>
              <w:rFonts w:asciiTheme="minorHAnsi" w:eastAsiaTheme="minorEastAsia" w:hAnsiTheme="minorHAnsi"/>
              <w:noProof/>
              <w:lang w:eastAsia="en-SG"/>
            </w:rPr>
          </w:pPr>
          <w:hyperlink w:anchor="_Toc107519489" w:history="1">
            <w:r w:rsidR="00240A6D" w:rsidRPr="00E044B6">
              <w:rPr>
                <w:rStyle w:val="Hyperlink"/>
                <w:rFonts w:cs="Arial"/>
                <w:noProof/>
              </w:rPr>
              <w:t>Single Cell RNA sequencing analysis</w:t>
            </w:r>
            <w:r w:rsidR="00240A6D">
              <w:rPr>
                <w:noProof/>
                <w:webHidden/>
              </w:rPr>
              <w:tab/>
            </w:r>
            <w:r w:rsidR="00240A6D">
              <w:rPr>
                <w:noProof/>
                <w:webHidden/>
              </w:rPr>
              <w:fldChar w:fldCharType="begin"/>
            </w:r>
            <w:r w:rsidR="00240A6D">
              <w:rPr>
                <w:noProof/>
                <w:webHidden/>
              </w:rPr>
              <w:instrText xml:space="preserve"> PAGEREF _Toc107519489 \h </w:instrText>
            </w:r>
            <w:r w:rsidR="00240A6D">
              <w:rPr>
                <w:noProof/>
                <w:webHidden/>
              </w:rPr>
            </w:r>
            <w:r w:rsidR="00240A6D">
              <w:rPr>
                <w:noProof/>
                <w:webHidden/>
              </w:rPr>
              <w:fldChar w:fldCharType="separate"/>
            </w:r>
            <w:r w:rsidR="00240A6D">
              <w:rPr>
                <w:noProof/>
                <w:webHidden/>
              </w:rPr>
              <w:t>6</w:t>
            </w:r>
            <w:r w:rsidR="00240A6D">
              <w:rPr>
                <w:noProof/>
                <w:webHidden/>
              </w:rPr>
              <w:fldChar w:fldCharType="end"/>
            </w:r>
          </w:hyperlink>
        </w:p>
        <w:p w14:paraId="3958D531" w14:textId="23C12DD2" w:rsidR="00240A6D" w:rsidRDefault="008035BE">
          <w:pPr>
            <w:pStyle w:val="TOC2"/>
            <w:tabs>
              <w:tab w:val="right" w:leader="dot" w:pos="9016"/>
            </w:tabs>
            <w:rPr>
              <w:rFonts w:asciiTheme="minorHAnsi" w:eastAsiaTheme="minorEastAsia" w:hAnsiTheme="minorHAnsi"/>
              <w:noProof/>
              <w:lang w:eastAsia="en-SG"/>
            </w:rPr>
          </w:pPr>
          <w:hyperlink w:anchor="_Toc107519490" w:history="1">
            <w:r w:rsidR="00240A6D" w:rsidRPr="00E044B6">
              <w:rPr>
                <w:rStyle w:val="Hyperlink"/>
                <w:rFonts w:cs="Arial"/>
                <w:noProof/>
              </w:rPr>
              <w:t>Generation of Immortalized Patient Derived GC B-cells, and CCDN2 analysis</w:t>
            </w:r>
            <w:r w:rsidR="00240A6D">
              <w:rPr>
                <w:noProof/>
                <w:webHidden/>
              </w:rPr>
              <w:tab/>
            </w:r>
            <w:r w:rsidR="00240A6D">
              <w:rPr>
                <w:noProof/>
                <w:webHidden/>
              </w:rPr>
              <w:fldChar w:fldCharType="begin"/>
            </w:r>
            <w:r w:rsidR="00240A6D">
              <w:rPr>
                <w:noProof/>
                <w:webHidden/>
              </w:rPr>
              <w:instrText xml:space="preserve"> PAGEREF _Toc107519490 \h </w:instrText>
            </w:r>
            <w:r w:rsidR="00240A6D">
              <w:rPr>
                <w:noProof/>
                <w:webHidden/>
              </w:rPr>
            </w:r>
            <w:r w:rsidR="00240A6D">
              <w:rPr>
                <w:noProof/>
                <w:webHidden/>
              </w:rPr>
              <w:fldChar w:fldCharType="separate"/>
            </w:r>
            <w:r w:rsidR="00240A6D">
              <w:rPr>
                <w:noProof/>
                <w:webHidden/>
              </w:rPr>
              <w:t>7</w:t>
            </w:r>
            <w:r w:rsidR="00240A6D">
              <w:rPr>
                <w:noProof/>
                <w:webHidden/>
              </w:rPr>
              <w:fldChar w:fldCharType="end"/>
            </w:r>
          </w:hyperlink>
        </w:p>
        <w:p w14:paraId="1FF77B1D" w14:textId="262D6694" w:rsidR="00240A6D" w:rsidRDefault="008035BE">
          <w:pPr>
            <w:pStyle w:val="TOC2"/>
            <w:tabs>
              <w:tab w:val="right" w:leader="dot" w:pos="9016"/>
            </w:tabs>
            <w:rPr>
              <w:rFonts w:asciiTheme="minorHAnsi" w:eastAsiaTheme="minorEastAsia" w:hAnsiTheme="minorHAnsi"/>
              <w:noProof/>
              <w:lang w:eastAsia="en-SG"/>
            </w:rPr>
          </w:pPr>
          <w:hyperlink w:anchor="_Toc107519491" w:history="1">
            <w:r w:rsidR="00240A6D" w:rsidRPr="00E044B6">
              <w:rPr>
                <w:rStyle w:val="Hyperlink"/>
                <w:rFonts w:cs="Arial"/>
                <w:noProof/>
              </w:rPr>
              <w:t>Spatial analysis</w:t>
            </w:r>
            <w:r w:rsidR="00240A6D">
              <w:rPr>
                <w:noProof/>
                <w:webHidden/>
              </w:rPr>
              <w:tab/>
            </w:r>
            <w:r w:rsidR="00240A6D">
              <w:rPr>
                <w:noProof/>
                <w:webHidden/>
              </w:rPr>
              <w:fldChar w:fldCharType="begin"/>
            </w:r>
            <w:r w:rsidR="00240A6D">
              <w:rPr>
                <w:noProof/>
                <w:webHidden/>
              </w:rPr>
              <w:instrText xml:space="preserve"> PAGEREF _Toc107519491 \h </w:instrText>
            </w:r>
            <w:r w:rsidR="00240A6D">
              <w:rPr>
                <w:noProof/>
                <w:webHidden/>
              </w:rPr>
            </w:r>
            <w:r w:rsidR="00240A6D">
              <w:rPr>
                <w:noProof/>
                <w:webHidden/>
              </w:rPr>
              <w:fldChar w:fldCharType="separate"/>
            </w:r>
            <w:r w:rsidR="00240A6D">
              <w:rPr>
                <w:noProof/>
                <w:webHidden/>
              </w:rPr>
              <w:t>8</w:t>
            </w:r>
            <w:r w:rsidR="00240A6D">
              <w:rPr>
                <w:noProof/>
                <w:webHidden/>
              </w:rPr>
              <w:fldChar w:fldCharType="end"/>
            </w:r>
          </w:hyperlink>
        </w:p>
        <w:p w14:paraId="743AD7DB" w14:textId="0F14F8C2" w:rsidR="00240A6D" w:rsidRDefault="008035BE">
          <w:pPr>
            <w:pStyle w:val="TOC1"/>
            <w:tabs>
              <w:tab w:val="right" w:leader="dot" w:pos="9016"/>
            </w:tabs>
            <w:rPr>
              <w:rFonts w:asciiTheme="minorHAnsi" w:eastAsiaTheme="minorEastAsia" w:hAnsiTheme="minorHAnsi"/>
              <w:noProof/>
              <w:lang w:eastAsia="en-SG"/>
            </w:rPr>
          </w:pPr>
          <w:hyperlink w:anchor="_Toc107519492" w:history="1">
            <w:r w:rsidR="00240A6D" w:rsidRPr="00E044B6">
              <w:rPr>
                <w:rStyle w:val="Hyperlink"/>
                <w:noProof/>
              </w:rPr>
              <w:t>Supplementary Figures</w:t>
            </w:r>
            <w:r w:rsidR="00240A6D">
              <w:rPr>
                <w:noProof/>
                <w:webHidden/>
              </w:rPr>
              <w:tab/>
            </w:r>
            <w:r w:rsidR="00240A6D">
              <w:rPr>
                <w:noProof/>
                <w:webHidden/>
              </w:rPr>
              <w:fldChar w:fldCharType="begin"/>
            </w:r>
            <w:r w:rsidR="00240A6D">
              <w:rPr>
                <w:noProof/>
                <w:webHidden/>
              </w:rPr>
              <w:instrText xml:space="preserve"> PAGEREF _Toc107519492 \h </w:instrText>
            </w:r>
            <w:r w:rsidR="00240A6D">
              <w:rPr>
                <w:noProof/>
                <w:webHidden/>
              </w:rPr>
            </w:r>
            <w:r w:rsidR="00240A6D">
              <w:rPr>
                <w:noProof/>
                <w:webHidden/>
              </w:rPr>
              <w:fldChar w:fldCharType="separate"/>
            </w:r>
            <w:r w:rsidR="00240A6D">
              <w:rPr>
                <w:noProof/>
                <w:webHidden/>
              </w:rPr>
              <w:t>10</w:t>
            </w:r>
            <w:r w:rsidR="00240A6D">
              <w:rPr>
                <w:noProof/>
                <w:webHidden/>
              </w:rPr>
              <w:fldChar w:fldCharType="end"/>
            </w:r>
          </w:hyperlink>
        </w:p>
        <w:p w14:paraId="1077E1F9" w14:textId="67AA1596" w:rsidR="00240A6D" w:rsidRDefault="008035BE">
          <w:pPr>
            <w:pStyle w:val="TOC1"/>
            <w:tabs>
              <w:tab w:val="right" w:leader="dot" w:pos="9016"/>
            </w:tabs>
            <w:rPr>
              <w:rFonts w:asciiTheme="minorHAnsi" w:eastAsiaTheme="minorEastAsia" w:hAnsiTheme="minorHAnsi"/>
              <w:noProof/>
              <w:lang w:eastAsia="en-SG"/>
            </w:rPr>
          </w:pPr>
          <w:hyperlink w:anchor="_Toc107519493" w:history="1">
            <w:r w:rsidR="00240A6D" w:rsidRPr="00E044B6">
              <w:rPr>
                <w:rStyle w:val="Hyperlink"/>
                <w:noProof/>
              </w:rPr>
              <w:t>Supplementary Tables</w:t>
            </w:r>
            <w:r w:rsidR="00240A6D">
              <w:rPr>
                <w:noProof/>
                <w:webHidden/>
              </w:rPr>
              <w:tab/>
            </w:r>
            <w:r w:rsidR="00240A6D">
              <w:rPr>
                <w:noProof/>
                <w:webHidden/>
              </w:rPr>
              <w:fldChar w:fldCharType="begin"/>
            </w:r>
            <w:r w:rsidR="00240A6D">
              <w:rPr>
                <w:noProof/>
                <w:webHidden/>
              </w:rPr>
              <w:instrText xml:space="preserve"> PAGEREF _Toc107519493 \h </w:instrText>
            </w:r>
            <w:r w:rsidR="00240A6D">
              <w:rPr>
                <w:noProof/>
                <w:webHidden/>
              </w:rPr>
            </w:r>
            <w:r w:rsidR="00240A6D">
              <w:rPr>
                <w:noProof/>
                <w:webHidden/>
              </w:rPr>
              <w:fldChar w:fldCharType="separate"/>
            </w:r>
            <w:r w:rsidR="00240A6D">
              <w:rPr>
                <w:noProof/>
                <w:webHidden/>
              </w:rPr>
              <w:t>22</w:t>
            </w:r>
            <w:r w:rsidR="00240A6D">
              <w:rPr>
                <w:noProof/>
                <w:webHidden/>
              </w:rPr>
              <w:fldChar w:fldCharType="end"/>
            </w:r>
          </w:hyperlink>
        </w:p>
        <w:p w14:paraId="6224D935" w14:textId="42407EB4" w:rsidR="00240A6D" w:rsidRDefault="008035BE">
          <w:pPr>
            <w:pStyle w:val="TOC1"/>
            <w:tabs>
              <w:tab w:val="right" w:leader="dot" w:pos="9016"/>
            </w:tabs>
            <w:rPr>
              <w:rFonts w:asciiTheme="minorHAnsi" w:eastAsiaTheme="minorEastAsia" w:hAnsiTheme="minorHAnsi"/>
              <w:noProof/>
              <w:lang w:eastAsia="en-SG"/>
            </w:rPr>
          </w:pPr>
          <w:hyperlink w:anchor="_Toc107519494" w:history="1">
            <w:r w:rsidR="00240A6D" w:rsidRPr="00E044B6">
              <w:rPr>
                <w:rStyle w:val="Hyperlink"/>
                <w:noProof/>
              </w:rPr>
              <w:t>Supplementary Results</w:t>
            </w:r>
            <w:r w:rsidR="00240A6D">
              <w:rPr>
                <w:noProof/>
                <w:webHidden/>
              </w:rPr>
              <w:tab/>
            </w:r>
            <w:r w:rsidR="00240A6D">
              <w:rPr>
                <w:noProof/>
                <w:webHidden/>
              </w:rPr>
              <w:fldChar w:fldCharType="begin"/>
            </w:r>
            <w:r w:rsidR="00240A6D">
              <w:rPr>
                <w:noProof/>
                <w:webHidden/>
              </w:rPr>
              <w:instrText xml:space="preserve"> PAGEREF _Toc107519494 \h </w:instrText>
            </w:r>
            <w:r w:rsidR="00240A6D">
              <w:rPr>
                <w:noProof/>
                <w:webHidden/>
              </w:rPr>
            </w:r>
            <w:r w:rsidR="00240A6D">
              <w:rPr>
                <w:noProof/>
                <w:webHidden/>
              </w:rPr>
              <w:fldChar w:fldCharType="separate"/>
            </w:r>
            <w:r w:rsidR="00240A6D">
              <w:rPr>
                <w:noProof/>
                <w:webHidden/>
              </w:rPr>
              <w:t>30</w:t>
            </w:r>
            <w:r w:rsidR="00240A6D">
              <w:rPr>
                <w:noProof/>
                <w:webHidden/>
              </w:rPr>
              <w:fldChar w:fldCharType="end"/>
            </w:r>
          </w:hyperlink>
        </w:p>
        <w:p w14:paraId="3AADB898" w14:textId="39F2C3CC" w:rsidR="00240A6D" w:rsidRDefault="008035BE">
          <w:pPr>
            <w:pStyle w:val="TOC2"/>
            <w:tabs>
              <w:tab w:val="right" w:leader="dot" w:pos="9016"/>
            </w:tabs>
            <w:rPr>
              <w:rFonts w:asciiTheme="minorHAnsi" w:eastAsiaTheme="minorEastAsia" w:hAnsiTheme="minorHAnsi"/>
              <w:noProof/>
              <w:lang w:eastAsia="en-SG"/>
            </w:rPr>
          </w:pPr>
          <w:hyperlink w:anchor="_Toc107519495" w:history="1">
            <w:r w:rsidR="00240A6D" w:rsidRPr="00E044B6">
              <w:rPr>
                <w:rStyle w:val="Hyperlink"/>
                <w:rFonts w:cs="Arial"/>
                <w:noProof/>
              </w:rPr>
              <w:t>Spatial interaction of oncogenic B-cell sub-populations is clustered and non-random</w:t>
            </w:r>
            <w:r w:rsidR="00240A6D">
              <w:rPr>
                <w:noProof/>
                <w:webHidden/>
              </w:rPr>
              <w:tab/>
            </w:r>
            <w:r w:rsidR="00240A6D">
              <w:rPr>
                <w:noProof/>
                <w:webHidden/>
              </w:rPr>
              <w:fldChar w:fldCharType="begin"/>
            </w:r>
            <w:r w:rsidR="00240A6D">
              <w:rPr>
                <w:noProof/>
                <w:webHidden/>
              </w:rPr>
              <w:instrText xml:space="preserve"> PAGEREF _Toc107519495 \h </w:instrText>
            </w:r>
            <w:r w:rsidR="00240A6D">
              <w:rPr>
                <w:noProof/>
                <w:webHidden/>
              </w:rPr>
            </w:r>
            <w:r w:rsidR="00240A6D">
              <w:rPr>
                <w:noProof/>
                <w:webHidden/>
              </w:rPr>
              <w:fldChar w:fldCharType="separate"/>
            </w:r>
            <w:r w:rsidR="00240A6D">
              <w:rPr>
                <w:noProof/>
                <w:webHidden/>
              </w:rPr>
              <w:t>30</w:t>
            </w:r>
            <w:r w:rsidR="00240A6D">
              <w:rPr>
                <w:noProof/>
                <w:webHidden/>
              </w:rPr>
              <w:fldChar w:fldCharType="end"/>
            </w:r>
          </w:hyperlink>
        </w:p>
        <w:p w14:paraId="358F801A" w14:textId="6A970161" w:rsidR="00240A6D" w:rsidRDefault="008035BE">
          <w:pPr>
            <w:pStyle w:val="TOC1"/>
            <w:tabs>
              <w:tab w:val="right" w:leader="dot" w:pos="9016"/>
            </w:tabs>
            <w:rPr>
              <w:rFonts w:asciiTheme="minorHAnsi" w:eastAsiaTheme="minorEastAsia" w:hAnsiTheme="minorHAnsi"/>
              <w:noProof/>
              <w:lang w:eastAsia="en-SG"/>
            </w:rPr>
          </w:pPr>
          <w:hyperlink w:anchor="_Toc107519496" w:history="1">
            <w:r w:rsidR="00240A6D" w:rsidRPr="00E044B6">
              <w:rPr>
                <w:rStyle w:val="Hyperlink"/>
                <w:noProof/>
              </w:rPr>
              <w:t>References</w:t>
            </w:r>
            <w:r w:rsidR="00240A6D">
              <w:rPr>
                <w:noProof/>
                <w:webHidden/>
              </w:rPr>
              <w:tab/>
            </w:r>
            <w:r w:rsidR="00240A6D">
              <w:rPr>
                <w:noProof/>
                <w:webHidden/>
              </w:rPr>
              <w:fldChar w:fldCharType="begin"/>
            </w:r>
            <w:r w:rsidR="00240A6D">
              <w:rPr>
                <w:noProof/>
                <w:webHidden/>
              </w:rPr>
              <w:instrText xml:space="preserve"> PAGEREF _Toc107519496 \h </w:instrText>
            </w:r>
            <w:r w:rsidR="00240A6D">
              <w:rPr>
                <w:noProof/>
                <w:webHidden/>
              </w:rPr>
            </w:r>
            <w:r w:rsidR="00240A6D">
              <w:rPr>
                <w:noProof/>
                <w:webHidden/>
              </w:rPr>
              <w:fldChar w:fldCharType="separate"/>
            </w:r>
            <w:r w:rsidR="00240A6D">
              <w:rPr>
                <w:noProof/>
                <w:webHidden/>
              </w:rPr>
              <w:t>32</w:t>
            </w:r>
            <w:r w:rsidR="00240A6D">
              <w:rPr>
                <w:noProof/>
                <w:webHidden/>
              </w:rPr>
              <w:fldChar w:fldCharType="end"/>
            </w:r>
          </w:hyperlink>
        </w:p>
        <w:p w14:paraId="5D3BB959" w14:textId="5D3239F7" w:rsidR="00EA470A" w:rsidRDefault="00EA470A" w:rsidP="00941A29">
          <w:r>
            <w:rPr>
              <w:b/>
              <w:bCs/>
              <w:noProof/>
            </w:rPr>
            <w:fldChar w:fldCharType="end"/>
          </w:r>
        </w:p>
      </w:sdtContent>
    </w:sdt>
    <w:p w14:paraId="3245AA2C" w14:textId="1F203AC1" w:rsidR="00BE5CCC" w:rsidRDefault="00BE5CCC" w:rsidP="00AE70BA">
      <w:pPr>
        <w:pStyle w:val="Heading1"/>
      </w:pPr>
      <w:bookmarkStart w:id="0" w:name="_Toc107519481"/>
      <w:r>
        <w:t>Investigators</w:t>
      </w:r>
      <w:bookmarkEnd w:id="0"/>
      <w:r>
        <w:t xml:space="preserve"> </w:t>
      </w:r>
    </w:p>
    <w:p w14:paraId="691AC9DE" w14:textId="602C035E" w:rsidR="00711473" w:rsidRPr="00373767" w:rsidRDefault="00711473" w:rsidP="00711473">
      <w:pPr>
        <w:pStyle w:val="NoSpacing"/>
        <w:jc w:val="both"/>
        <w:rPr>
          <w:rFonts w:ascii="Arial" w:hAnsi="Arial" w:cs="Arial"/>
          <w:lang w:val="en-US"/>
        </w:rPr>
      </w:pPr>
      <w:r w:rsidRPr="00E55BF8">
        <w:rPr>
          <w:rFonts w:ascii="Arial" w:hAnsi="Arial" w:cs="Arial"/>
          <w:b/>
          <w:bCs/>
        </w:rPr>
        <w:t>Authors:</w:t>
      </w:r>
      <w:r w:rsidRPr="00E55BF8">
        <w:rPr>
          <w:rFonts w:ascii="Arial" w:hAnsi="Arial" w:cs="Arial"/>
        </w:rPr>
        <w:t xml:space="preserve"> Michal Marek Hoppe</w:t>
      </w:r>
      <w:r>
        <w:rPr>
          <w:rFonts w:ascii="Arial" w:hAnsi="Arial" w:cs="Arial"/>
        </w:rPr>
        <w:t>, PhD</w:t>
      </w:r>
      <w:r w:rsidRPr="00E55BF8">
        <w:rPr>
          <w:rFonts w:ascii="Arial" w:hAnsi="Arial" w:cs="Arial"/>
          <w:vertAlign w:val="superscript"/>
        </w:rPr>
        <w:t>1</w:t>
      </w:r>
      <w:r w:rsidRPr="00E55BF8">
        <w:rPr>
          <w:rFonts w:ascii="Arial" w:hAnsi="Arial" w:cs="Arial"/>
        </w:rPr>
        <w:t>; Patrick Jaynes</w:t>
      </w:r>
      <w:r>
        <w:rPr>
          <w:rFonts w:ascii="Arial" w:hAnsi="Arial" w:cs="Arial"/>
        </w:rPr>
        <w:t>, PhD</w:t>
      </w:r>
      <w:r w:rsidRPr="00E55BF8">
        <w:rPr>
          <w:rFonts w:ascii="Arial" w:hAnsi="Arial" w:cs="Arial"/>
          <w:vertAlign w:val="superscript"/>
        </w:rPr>
        <w:t>1</w:t>
      </w:r>
      <w:r w:rsidRPr="00E55BF8">
        <w:rPr>
          <w:rFonts w:ascii="Arial" w:hAnsi="Arial" w:cs="Arial"/>
        </w:rPr>
        <w:t>; Fan Shuangyi</w:t>
      </w:r>
      <w:r>
        <w:rPr>
          <w:rFonts w:ascii="Arial" w:hAnsi="Arial" w:cs="Arial"/>
        </w:rPr>
        <w:t>, MD</w:t>
      </w:r>
      <w:r w:rsidRPr="00E55BF8">
        <w:rPr>
          <w:rFonts w:ascii="Arial" w:hAnsi="Arial" w:cs="Arial"/>
          <w:vertAlign w:val="superscript"/>
        </w:rPr>
        <w:t>2</w:t>
      </w:r>
      <w:r w:rsidRPr="00E55BF8">
        <w:rPr>
          <w:rFonts w:ascii="Arial" w:hAnsi="Arial" w:cs="Arial"/>
        </w:rPr>
        <w:t>; Yanfen Peng</w:t>
      </w:r>
      <w:r>
        <w:rPr>
          <w:rFonts w:ascii="Arial" w:hAnsi="Arial" w:cs="Arial"/>
        </w:rPr>
        <w:t>, MSc</w:t>
      </w:r>
      <w:r w:rsidRPr="00E55BF8">
        <w:rPr>
          <w:rFonts w:ascii="Arial" w:hAnsi="Arial" w:cs="Arial"/>
          <w:vertAlign w:val="superscript"/>
        </w:rPr>
        <w:t>1</w:t>
      </w:r>
      <w:r w:rsidRPr="00E55BF8">
        <w:rPr>
          <w:rFonts w:ascii="Arial" w:hAnsi="Arial" w:cs="Arial"/>
        </w:rPr>
        <w:t>; Phuong Mai Hoang</w:t>
      </w:r>
      <w:r>
        <w:rPr>
          <w:rFonts w:ascii="Arial" w:hAnsi="Arial" w:cs="Arial"/>
        </w:rPr>
        <w:t>, PhD</w:t>
      </w:r>
      <w:r w:rsidRPr="00E55BF8">
        <w:rPr>
          <w:rFonts w:ascii="Arial" w:hAnsi="Arial" w:cs="Arial"/>
          <w:vertAlign w:val="superscript"/>
        </w:rPr>
        <w:t>1</w:t>
      </w:r>
      <w:r w:rsidRPr="00E55BF8">
        <w:rPr>
          <w:rFonts w:ascii="Arial" w:hAnsi="Arial" w:cs="Arial"/>
        </w:rPr>
        <w:t>; Liu Xin</w:t>
      </w:r>
      <w:r>
        <w:rPr>
          <w:rFonts w:ascii="Arial" w:hAnsi="Arial" w:cs="Arial"/>
        </w:rPr>
        <w:t>, MA</w:t>
      </w:r>
      <w:r w:rsidRPr="00E55BF8">
        <w:rPr>
          <w:rFonts w:ascii="Arial" w:hAnsi="Arial" w:cs="Arial"/>
          <w:vertAlign w:val="superscript"/>
        </w:rPr>
        <w:t>3</w:t>
      </w:r>
      <w:r w:rsidRPr="00E55BF8">
        <w:rPr>
          <w:rFonts w:ascii="Arial" w:hAnsi="Arial" w:cs="Arial"/>
        </w:rPr>
        <w:t>; Sanjay De Mel</w:t>
      </w:r>
      <w:r>
        <w:rPr>
          <w:rFonts w:ascii="Arial" w:hAnsi="Arial" w:cs="Arial"/>
        </w:rPr>
        <w:t>, MBBS</w:t>
      </w:r>
      <w:r w:rsidRPr="00E55BF8">
        <w:rPr>
          <w:rFonts w:ascii="Arial" w:hAnsi="Arial" w:cs="Arial"/>
          <w:vertAlign w:val="superscript"/>
        </w:rPr>
        <w:t>3,4</w:t>
      </w:r>
      <w:r w:rsidRPr="00E55BF8">
        <w:rPr>
          <w:rFonts w:ascii="Arial" w:hAnsi="Arial" w:cs="Arial"/>
        </w:rPr>
        <w:t>; Limei Poon</w:t>
      </w:r>
      <w:r>
        <w:rPr>
          <w:rFonts w:ascii="Arial" w:hAnsi="Arial" w:cs="Arial"/>
        </w:rPr>
        <w:t>, MBBS</w:t>
      </w:r>
      <w:r w:rsidRPr="00E55BF8">
        <w:rPr>
          <w:rFonts w:ascii="Arial" w:hAnsi="Arial" w:cs="Arial"/>
          <w:vertAlign w:val="superscript"/>
        </w:rPr>
        <w:t>3,4</w:t>
      </w:r>
      <w:r w:rsidRPr="00E55BF8">
        <w:rPr>
          <w:rFonts w:ascii="Arial" w:hAnsi="Arial" w:cs="Arial"/>
        </w:rPr>
        <w:t>; Esther Chan</w:t>
      </w:r>
      <w:r>
        <w:rPr>
          <w:rFonts w:ascii="Arial" w:hAnsi="Arial" w:cs="Arial"/>
        </w:rPr>
        <w:t>, MBBS</w:t>
      </w:r>
      <w:r w:rsidRPr="00E55BF8">
        <w:rPr>
          <w:rFonts w:ascii="Arial" w:hAnsi="Arial" w:cs="Arial"/>
          <w:vertAlign w:val="superscript"/>
        </w:rPr>
        <w:t>3,4</w:t>
      </w:r>
      <w:r w:rsidRPr="00E55BF8">
        <w:rPr>
          <w:rFonts w:ascii="Arial" w:hAnsi="Arial" w:cs="Arial"/>
        </w:rPr>
        <w:t>; Joanne Lee</w:t>
      </w:r>
      <w:r>
        <w:rPr>
          <w:rFonts w:ascii="Arial" w:hAnsi="Arial" w:cs="Arial"/>
        </w:rPr>
        <w:t>, MBBS</w:t>
      </w:r>
      <w:r w:rsidRPr="00E55BF8">
        <w:rPr>
          <w:rFonts w:ascii="Arial" w:hAnsi="Arial" w:cs="Arial"/>
          <w:vertAlign w:val="superscript"/>
        </w:rPr>
        <w:t>3,4</w:t>
      </w:r>
      <w:r w:rsidRPr="00E55BF8">
        <w:rPr>
          <w:rFonts w:ascii="Arial" w:hAnsi="Arial" w:cs="Arial"/>
        </w:rPr>
        <w:t>;</w:t>
      </w:r>
      <w:r>
        <w:rPr>
          <w:rFonts w:ascii="Arial" w:hAnsi="Arial" w:cs="Arial"/>
        </w:rPr>
        <w:t xml:space="preserve"> </w:t>
      </w:r>
      <w:r w:rsidRPr="00E55BF8">
        <w:rPr>
          <w:rFonts w:ascii="Arial" w:hAnsi="Arial" w:cs="Arial"/>
          <w:color w:val="000000"/>
          <w:lang w:val="en-US"/>
        </w:rPr>
        <w:t xml:space="preserve">Ong </w:t>
      </w:r>
      <w:proofErr w:type="spellStart"/>
      <w:r w:rsidRPr="00E55BF8">
        <w:rPr>
          <w:rFonts w:ascii="Arial" w:hAnsi="Arial" w:cs="Arial"/>
          <w:color w:val="000000"/>
          <w:lang w:val="en-US"/>
        </w:rPr>
        <w:t>Choon</w:t>
      </w:r>
      <w:proofErr w:type="spellEnd"/>
      <w:r w:rsidRPr="00E55BF8">
        <w:rPr>
          <w:rFonts w:ascii="Arial" w:hAnsi="Arial" w:cs="Arial"/>
          <w:color w:val="000000"/>
          <w:lang w:val="en-US"/>
        </w:rPr>
        <w:t xml:space="preserve"> </w:t>
      </w:r>
      <w:proofErr w:type="spellStart"/>
      <w:r w:rsidRPr="00E55BF8">
        <w:rPr>
          <w:rFonts w:ascii="Arial" w:hAnsi="Arial" w:cs="Arial"/>
          <w:color w:val="000000"/>
          <w:lang w:val="en-US"/>
        </w:rPr>
        <w:t>Kiat</w:t>
      </w:r>
      <w:proofErr w:type="spellEnd"/>
      <w:r>
        <w:rPr>
          <w:rFonts w:ascii="Arial" w:hAnsi="Arial" w:cs="Arial"/>
          <w:color w:val="000000"/>
          <w:lang w:val="en-US"/>
        </w:rPr>
        <w:t>, PhD</w:t>
      </w:r>
      <w:r w:rsidRPr="00E55BF8">
        <w:rPr>
          <w:rFonts w:ascii="Arial" w:hAnsi="Arial" w:cs="Arial"/>
          <w:color w:val="000000"/>
          <w:vertAlign w:val="superscript"/>
        </w:rPr>
        <w:t>5</w:t>
      </w:r>
      <w:r w:rsidRPr="00E55BF8">
        <w:rPr>
          <w:rFonts w:ascii="Arial" w:hAnsi="Arial" w:cs="Arial"/>
          <w:color w:val="000000"/>
          <w:lang w:val="en-US"/>
        </w:rPr>
        <w:t>; Tiffany Tang</w:t>
      </w:r>
      <w:r>
        <w:rPr>
          <w:rFonts w:ascii="Arial" w:hAnsi="Arial" w:cs="Arial"/>
          <w:color w:val="000000"/>
          <w:lang w:val="en-US"/>
        </w:rPr>
        <w:t xml:space="preserve">, </w:t>
      </w:r>
      <w:r w:rsidRPr="00CB0BC5">
        <w:rPr>
          <w:rFonts w:ascii="Arial" w:hAnsi="Arial" w:cs="Arial"/>
        </w:rPr>
        <w:t>MBBS</w:t>
      </w:r>
      <w:r w:rsidRPr="00E55BF8">
        <w:rPr>
          <w:rFonts w:ascii="Arial" w:hAnsi="Arial" w:cs="Arial"/>
          <w:color w:val="000000"/>
          <w:vertAlign w:val="superscript"/>
        </w:rPr>
        <w:t>6</w:t>
      </w:r>
      <w:r w:rsidRPr="00E55BF8">
        <w:rPr>
          <w:rFonts w:ascii="Arial" w:hAnsi="Arial" w:cs="Arial"/>
          <w:color w:val="000000"/>
          <w:lang w:val="en-US"/>
        </w:rPr>
        <w:t xml:space="preserve">; Lim Soon </w:t>
      </w:r>
      <w:proofErr w:type="spellStart"/>
      <w:r w:rsidRPr="00E55BF8">
        <w:rPr>
          <w:rFonts w:ascii="Arial" w:hAnsi="Arial" w:cs="Arial"/>
          <w:color w:val="000000"/>
          <w:lang w:val="en-US"/>
        </w:rPr>
        <w:t>Thye</w:t>
      </w:r>
      <w:proofErr w:type="spellEnd"/>
      <w:r>
        <w:rPr>
          <w:rFonts w:ascii="Arial" w:eastAsia="DengXian" w:hAnsi="Arial" w:cs="Arial"/>
          <w:color w:val="000000" w:themeColor="text1"/>
          <w:kern w:val="24"/>
          <w:lang w:val="en-US"/>
        </w:rPr>
        <w:t xml:space="preserve"> </w:t>
      </w:r>
      <w:r w:rsidRPr="00CB0BC5">
        <w:rPr>
          <w:rFonts w:ascii="Arial" w:eastAsia="DengXian" w:hAnsi="Arial" w:cs="Arial"/>
          <w:color w:val="000000" w:themeColor="text1"/>
          <w:kern w:val="24"/>
          <w:lang w:val="en-US"/>
        </w:rPr>
        <w:t>MBBS</w:t>
      </w:r>
      <w:r w:rsidRPr="00E55BF8">
        <w:rPr>
          <w:rFonts w:ascii="Arial" w:hAnsi="Arial" w:cs="Arial"/>
          <w:color w:val="000000"/>
          <w:vertAlign w:val="superscript"/>
        </w:rPr>
        <w:t>6</w:t>
      </w:r>
      <w:r w:rsidRPr="00E55BF8">
        <w:rPr>
          <w:rFonts w:ascii="Arial" w:hAnsi="Arial" w:cs="Arial"/>
          <w:color w:val="000000"/>
          <w:lang w:val="en-US"/>
        </w:rPr>
        <w:t xml:space="preserve">; </w:t>
      </w:r>
      <w:proofErr w:type="spellStart"/>
      <w:r w:rsidRPr="00E55BF8">
        <w:rPr>
          <w:rFonts w:ascii="Arial" w:hAnsi="Arial" w:cs="Arial"/>
          <w:color w:val="000000"/>
          <w:lang w:val="en-US"/>
        </w:rPr>
        <w:t>Chandramouli</w:t>
      </w:r>
      <w:proofErr w:type="spellEnd"/>
      <w:r w:rsidRPr="00E55BF8">
        <w:rPr>
          <w:rFonts w:ascii="Arial" w:hAnsi="Arial" w:cs="Arial"/>
          <w:color w:val="000000"/>
          <w:lang w:val="en-US"/>
        </w:rPr>
        <w:t xml:space="preserve"> Nagarajan</w:t>
      </w:r>
      <w:r>
        <w:rPr>
          <w:rFonts w:ascii="Arial" w:hAnsi="Arial" w:cs="Arial"/>
          <w:color w:val="000000"/>
          <w:lang w:val="en-US"/>
        </w:rPr>
        <w:t>, MBBS</w:t>
      </w:r>
      <w:r w:rsidRPr="00E55BF8">
        <w:rPr>
          <w:rFonts w:ascii="Arial" w:hAnsi="Arial" w:cs="Arial"/>
          <w:color w:val="000000"/>
          <w:vertAlign w:val="superscript"/>
        </w:rPr>
        <w:t>7</w:t>
      </w:r>
      <w:r w:rsidRPr="00E55BF8">
        <w:rPr>
          <w:rFonts w:ascii="Arial" w:hAnsi="Arial" w:cs="Arial"/>
          <w:color w:val="000000"/>
          <w:lang w:val="en-US"/>
        </w:rPr>
        <w:t xml:space="preserve">; Nicholas Francis </w:t>
      </w:r>
      <w:proofErr w:type="spellStart"/>
      <w:r w:rsidRPr="00E55BF8">
        <w:rPr>
          <w:rFonts w:ascii="Arial" w:hAnsi="Arial" w:cs="Arial"/>
          <w:color w:val="000000"/>
          <w:lang w:val="en-US"/>
        </w:rPr>
        <w:t>Grigoropoulos</w:t>
      </w:r>
      <w:proofErr w:type="spellEnd"/>
      <w:r>
        <w:rPr>
          <w:rFonts w:ascii="Arial" w:hAnsi="Arial" w:cs="Arial"/>
          <w:color w:val="000000"/>
          <w:lang w:val="en-US"/>
        </w:rPr>
        <w:t xml:space="preserve">, </w:t>
      </w:r>
      <w:r w:rsidRPr="000B4143">
        <w:rPr>
          <w:rFonts w:ascii="Arial" w:hAnsi="Arial" w:cs="Arial"/>
          <w:color w:val="000000"/>
          <w:lang w:val="en-US"/>
        </w:rPr>
        <w:t>MBBS</w:t>
      </w:r>
      <w:r>
        <w:rPr>
          <w:rFonts w:ascii="Arial" w:hAnsi="Arial" w:cs="Arial"/>
          <w:color w:val="000000"/>
          <w:lang w:val="en-US"/>
        </w:rPr>
        <w:t>, PhD</w:t>
      </w:r>
      <w:r w:rsidRPr="00E55BF8">
        <w:rPr>
          <w:rFonts w:ascii="Arial" w:hAnsi="Arial" w:cs="Arial"/>
          <w:color w:val="000000"/>
          <w:vertAlign w:val="superscript"/>
        </w:rPr>
        <w:t>7</w:t>
      </w:r>
      <w:r w:rsidRPr="00E55BF8">
        <w:rPr>
          <w:rFonts w:ascii="Arial" w:hAnsi="Arial" w:cs="Arial"/>
        </w:rPr>
        <w:t xml:space="preserve">; </w:t>
      </w:r>
      <w:r w:rsidRPr="00E55BF8">
        <w:rPr>
          <w:rFonts w:ascii="Arial" w:hAnsi="Arial" w:cs="Arial"/>
          <w:lang w:val="en-US"/>
        </w:rPr>
        <w:t>Soo-Yong Tan</w:t>
      </w:r>
      <w:r>
        <w:rPr>
          <w:rFonts w:ascii="Arial" w:hAnsi="Arial" w:cs="Arial"/>
          <w:lang w:val="en-US"/>
        </w:rPr>
        <w:t xml:space="preserve">, </w:t>
      </w:r>
      <w:r w:rsidRPr="00E00367">
        <w:rPr>
          <w:rFonts w:ascii="Arial" w:hAnsi="Arial" w:cs="Arial"/>
          <w:color w:val="212529"/>
          <w:shd w:val="clear" w:color="auto" w:fill="FFFFFF"/>
        </w:rPr>
        <w:t>MBBS</w:t>
      </w:r>
      <w:r>
        <w:rPr>
          <w:rFonts w:ascii="Arial" w:hAnsi="Arial" w:cs="Arial"/>
          <w:color w:val="212529"/>
          <w:shd w:val="clear" w:color="auto" w:fill="FFFFFF"/>
        </w:rPr>
        <w:t xml:space="preserve"> DPhil</w:t>
      </w:r>
      <w:r w:rsidRPr="00E55BF8">
        <w:rPr>
          <w:rFonts w:ascii="Arial" w:hAnsi="Arial" w:cs="Arial"/>
          <w:vertAlign w:val="superscript"/>
        </w:rPr>
        <w:t>2,4</w:t>
      </w:r>
      <w:r w:rsidRPr="00E55BF8">
        <w:rPr>
          <w:rFonts w:ascii="Arial" w:hAnsi="Arial" w:cs="Arial"/>
          <w:lang w:val="en-US"/>
        </w:rPr>
        <w:t>; Susan Swee-Shan Hue</w:t>
      </w:r>
      <w:r>
        <w:rPr>
          <w:rFonts w:ascii="Arial" w:hAnsi="Arial" w:cs="Arial"/>
          <w:lang w:val="en-US"/>
        </w:rPr>
        <w:t xml:space="preserve">, </w:t>
      </w:r>
      <w:r w:rsidRPr="00863CB5">
        <w:rPr>
          <w:rFonts w:ascii="Arial" w:hAnsi="Arial" w:cs="Arial"/>
          <w:lang w:val="en-US"/>
        </w:rPr>
        <w:t>MBBS</w:t>
      </w:r>
      <w:r w:rsidRPr="00E55BF8">
        <w:rPr>
          <w:rFonts w:ascii="Arial" w:hAnsi="Arial" w:cs="Arial"/>
          <w:vertAlign w:val="superscript"/>
        </w:rPr>
        <w:t>2,4</w:t>
      </w:r>
      <w:r w:rsidRPr="00E55BF8">
        <w:rPr>
          <w:rFonts w:ascii="Arial" w:hAnsi="Arial" w:cs="Arial"/>
          <w:lang w:val="en-US"/>
        </w:rPr>
        <w:t xml:space="preserve">; </w:t>
      </w:r>
      <w:r w:rsidRPr="00E55BF8">
        <w:rPr>
          <w:rFonts w:ascii="Arial" w:hAnsi="Arial" w:cs="Arial"/>
          <w:lang w:val="en-GB"/>
        </w:rPr>
        <w:t>Sheng-Tsung Chang</w:t>
      </w:r>
      <w:r w:rsidR="009B0574">
        <w:rPr>
          <w:rFonts w:ascii="Arial" w:hAnsi="Arial" w:cs="Arial"/>
          <w:lang w:val="en-GB"/>
        </w:rPr>
        <w:t>, MD</w:t>
      </w:r>
      <w:r w:rsidRPr="00E55BF8">
        <w:rPr>
          <w:rFonts w:ascii="Arial" w:hAnsi="Arial" w:cs="Arial"/>
          <w:vertAlign w:val="superscript"/>
        </w:rPr>
        <w:t>8</w:t>
      </w:r>
      <w:r w:rsidRPr="00E55BF8">
        <w:rPr>
          <w:rFonts w:ascii="Arial" w:hAnsi="Arial" w:cs="Arial"/>
          <w:lang w:val="en-GB"/>
        </w:rPr>
        <w:t xml:space="preserve">, </w:t>
      </w:r>
      <w:r w:rsidRPr="00E55BF8">
        <w:rPr>
          <w:rFonts w:ascii="Arial" w:hAnsi="Arial" w:cs="Arial"/>
          <w:lang w:val="en-US"/>
        </w:rPr>
        <w:t>Shih-Sung Chuang</w:t>
      </w:r>
      <w:r>
        <w:rPr>
          <w:rFonts w:ascii="Arial" w:hAnsi="Arial" w:cs="Arial"/>
          <w:lang w:val="en-US"/>
        </w:rPr>
        <w:t>, MD</w:t>
      </w:r>
      <w:r w:rsidRPr="00E55BF8">
        <w:rPr>
          <w:rFonts w:ascii="Arial" w:hAnsi="Arial" w:cs="Arial"/>
          <w:vertAlign w:val="superscript"/>
        </w:rPr>
        <w:t>8</w:t>
      </w:r>
      <w:r w:rsidRPr="00E55BF8">
        <w:rPr>
          <w:rFonts w:ascii="Arial" w:hAnsi="Arial" w:cs="Arial"/>
          <w:lang w:val="en-US"/>
        </w:rPr>
        <w:t>;</w:t>
      </w:r>
      <w:r w:rsidRPr="00E55BF8">
        <w:rPr>
          <w:rFonts w:ascii="Arial" w:eastAsia="Times New Roman" w:hAnsi="Arial" w:cs="Arial"/>
        </w:rPr>
        <w:t xml:space="preserve"> </w:t>
      </w:r>
      <w:proofErr w:type="spellStart"/>
      <w:r w:rsidRPr="00E55BF8">
        <w:rPr>
          <w:rFonts w:ascii="Arial" w:hAnsi="Arial" w:cs="Arial"/>
        </w:rPr>
        <w:t>Shaoying</w:t>
      </w:r>
      <w:proofErr w:type="spellEnd"/>
      <w:r w:rsidRPr="00E55BF8">
        <w:rPr>
          <w:rFonts w:ascii="Arial" w:hAnsi="Arial" w:cs="Arial"/>
        </w:rPr>
        <w:t xml:space="preserve"> Li</w:t>
      </w:r>
      <w:r>
        <w:rPr>
          <w:rFonts w:ascii="Arial" w:hAnsi="Arial" w:cs="Arial"/>
        </w:rPr>
        <w:t>, MD</w:t>
      </w:r>
      <w:r w:rsidRPr="00E55BF8">
        <w:rPr>
          <w:rFonts w:ascii="Arial" w:hAnsi="Arial" w:cs="Arial"/>
          <w:vertAlign w:val="superscript"/>
          <w:lang w:val="en-US"/>
        </w:rPr>
        <w:t>9</w:t>
      </w:r>
      <w:r w:rsidRPr="00E55BF8">
        <w:rPr>
          <w:rFonts w:ascii="Arial" w:hAnsi="Arial" w:cs="Arial"/>
        </w:rPr>
        <w:t>;</w:t>
      </w:r>
      <w:r w:rsidRPr="00E55BF8">
        <w:rPr>
          <w:rFonts w:ascii="Arial" w:hAnsi="Arial" w:cs="Arial"/>
          <w:lang w:val="en-US"/>
        </w:rPr>
        <w:t xml:space="preserve"> Joseph D. Khoury</w:t>
      </w:r>
      <w:r>
        <w:rPr>
          <w:rFonts w:ascii="Arial" w:hAnsi="Arial" w:cs="Arial"/>
          <w:lang w:val="en-US"/>
        </w:rPr>
        <w:t>, MD</w:t>
      </w:r>
      <w:r w:rsidRPr="00E55BF8">
        <w:rPr>
          <w:rFonts w:ascii="Arial" w:hAnsi="Arial" w:cs="Arial"/>
          <w:vertAlign w:val="superscript"/>
          <w:lang w:val="en-US"/>
        </w:rPr>
        <w:t>9</w:t>
      </w:r>
      <w:r w:rsidRPr="00E55BF8">
        <w:rPr>
          <w:rFonts w:ascii="Arial" w:hAnsi="Arial" w:cs="Arial"/>
          <w:lang w:val="en-US"/>
        </w:rPr>
        <w:t xml:space="preserve">; </w:t>
      </w:r>
      <w:proofErr w:type="spellStart"/>
      <w:r w:rsidRPr="00E55BF8">
        <w:rPr>
          <w:rFonts w:ascii="Arial" w:hAnsi="Arial" w:cs="Arial"/>
          <w:lang w:val="en-US"/>
        </w:rPr>
        <w:t>Hyungwon</w:t>
      </w:r>
      <w:proofErr w:type="spellEnd"/>
      <w:r w:rsidRPr="00E55BF8">
        <w:rPr>
          <w:rFonts w:ascii="Arial" w:hAnsi="Arial" w:cs="Arial"/>
          <w:lang w:val="en-US"/>
        </w:rPr>
        <w:t xml:space="preserve"> Choi</w:t>
      </w:r>
      <w:r>
        <w:rPr>
          <w:rFonts w:ascii="Arial" w:hAnsi="Arial" w:cs="Arial"/>
          <w:lang w:val="en-US"/>
        </w:rPr>
        <w:t>, PhD</w:t>
      </w:r>
      <w:r w:rsidRPr="00E55BF8">
        <w:rPr>
          <w:rFonts w:ascii="Arial" w:hAnsi="Arial" w:cs="Arial"/>
          <w:vertAlign w:val="superscript"/>
        </w:rPr>
        <w:t>10</w:t>
      </w:r>
      <w:r w:rsidRPr="00E55BF8">
        <w:rPr>
          <w:rFonts w:ascii="Arial" w:hAnsi="Arial" w:cs="Arial"/>
          <w:lang w:val="en-US"/>
        </w:rPr>
        <w:t xml:space="preserve">; </w:t>
      </w:r>
      <w:r w:rsidRPr="000F0914">
        <w:rPr>
          <w:rFonts w:ascii="Arial" w:hAnsi="Arial" w:cs="Arial"/>
          <w:lang w:val="en-US"/>
        </w:rPr>
        <w:t>Carl Harris III</w:t>
      </w:r>
      <w:r>
        <w:rPr>
          <w:rFonts w:ascii="Arial" w:hAnsi="Arial" w:cs="Arial"/>
          <w:lang w:val="en-US"/>
        </w:rPr>
        <w:t>, PhD</w:t>
      </w:r>
      <w:r w:rsidRPr="000F0914">
        <w:rPr>
          <w:rFonts w:ascii="Arial" w:hAnsi="Arial" w:cs="Arial"/>
          <w:vertAlign w:val="superscript"/>
          <w:lang w:val="en-US"/>
        </w:rPr>
        <w:t>11</w:t>
      </w:r>
      <w:r w:rsidRPr="000F0914">
        <w:rPr>
          <w:rFonts w:ascii="Arial" w:hAnsi="Arial" w:cs="Arial"/>
          <w:lang w:val="en-US"/>
        </w:rPr>
        <w:t xml:space="preserve">; Alessia </w:t>
      </w:r>
      <w:proofErr w:type="spellStart"/>
      <w:r w:rsidRPr="000F0914">
        <w:rPr>
          <w:rFonts w:ascii="Arial" w:hAnsi="Arial" w:cs="Arial"/>
          <w:lang w:val="en-US"/>
        </w:rPr>
        <w:t>Bottos</w:t>
      </w:r>
      <w:proofErr w:type="spellEnd"/>
      <w:r w:rsidRPr="00275948">
        <w:rPr>
          <w:rFonts w:ascii="Arial" w:hAnsi="Arial" w:cs="Arial"/>
          <w:lang w:val="en-US"/>
        </w:rPr>
        <w:t>, PhD</w:t>
      </w:r>
      <w:r w:rsidRPr="000F0914">
        <w:rPr>
          <w:rFonts w:ascii="Arial" w:hAnsi="Arial" w:cs="Arial"/>
          <w:vertAlign w:val="superscript"/>
          <w:lang w:val="en-US"/>
        </w:rPr>
        <w:t>11</w:t>
      </w:r>
      <w:r w:rsidRPr="000F0914">
        <w:rPr>
          <w:rFonts w:ascii="Arial" w:hAnsi="Arial" w:cs="Arial"/>
          <w:lang w:val="en-US"/>
        </w:rPr>
        <w:t>; Laura</w:t>
      </w:r>
      <w:r>
        <w:rPr>
          <w:rFonts w:ascii="Arial" w:hAnsi="Arial" w:cs="Arial"/>
          <w:lang w:val="en-US"/>
        </w:rPr>
        <w:t xml:space="preserve"> J. Gay, PhD</w:t>
      </w:r>
      <w:r w:rsidRPr="00E55BF8">
        <w:rPr>
          <w:rFonts w:ascii="Arial" w:hAnsi="Arial" w:cs="Arial"/>
          <w:vertAlign w:val="superscript"/>
          <w:lang w:val="en-US"/>
        </w:rPr>
        <w:t>12</w:t>
      </w:r>
      <w:r w:rsidRPr="00E55BF8">
        <w:rPr>
          <w:rFonts w:ascii="Arial" w:hAnsi="Arial" w:cs="Arial"/>
          <w:lang w:val="en-US"/>
        </w:rPr>
        <w:t>; Hendrik F. P. Runge</w:t>
      </w:r>
      <w:r>
        <w:rPr>
          <w:rFonts w:ascii="Arial" w:hAnsi="Arial" w:cs="Arial"/>
          <w:lang w:val="en-US"/>
        </w:rPr>
        <w:t>, BSc</w:t>
      </w:r>
      <w:r w:rsidRPr="00E55BF8">
        <w:rPr>
          <w:rFonts w:ascii="Arial" w:hAnsi="Arial" w:cs="Arial"/>
          <w:vertAlign w:val="superscript"/>
          <w:lang w:val="en-US"/>
        </w:rPr>
        <w:t>12</w:t>
      </w:r>
      <w:r w:rsidRPr="00E55BF8">
        <w:rPr>
          <w:rFonts w:ascii="Arial" w:hAnsi="Arial" w:cs="Arial"/>
          <w:lang w:val="en-US"/>
        </w:rPr>
        <w:t>;</w:t>
      </w:r>
      <w:r>
        <w:rPr>
          <w:rFonts w:ascii="Arial" w:hAnsi="Arial" w:cs="Arial"/>
          <w:lang w:val="en-US"/>
        </w:rPr>
        <w:t xml:space="preserve"> </w:t>
      </w:r>
      <w:proofErr w:type="spellStart"/>
      <w:r w:rsidRPr="00B27428">
        <w:rPr>
          <w:rFonts w:ascii="Arial" w:hAnsi="Arial" w:cs="Arial"/>
          <w:lang w:val="en-US"/>
        </w:rPr>
        <w:t>Ilias</w:t>
      </w:r>
      <w:proofErr w:type="spellEnd"/>
      <w:r w:rsidRPr="00B27428">
        <w:rPr>
          <w:rFonts w:ascii="Arial" w:hAnsi="Arial" w:cs="Arial"/>
          <w:lang w:val="en-US"/>
        </w:rPr>
        <w:t xml:space="preserve"> </w:t>
      </w:r>
      <w:proofErr w:type="spellStart"/>
      <w:r w:rsidRPr="00B27428">
        <w:rPr>
          <w:rFonts w:ascii="Arial" w:hAnsi="Arial" w:cs="Arial"/>
          <w:lang w:val="en-US"/>
        </w:rPr>
        <w:t>Moutsopoulos</w:t>
      </w:r>
      <w:proofErr w:type="spellEnd"/>
      <w:r>
        <w:rPr>
          <w:rFonts w:ascii="Arial" w:hAnsi="Arial" w:cs="Arial"/>
          <w:lang w:val="en-US"/>
        </w:rPr>
        <w:t>, BSc</w:t>
      </w:r>
      <w:r w:rsidRPr="00B27428">
        <w:rPr>
          <w:rFonts w:ascii="Arial" w:hAnsi="Arial" w:cs="Arial"/>
          <w:vertAlign w:val="superscript"/>
          <w:lang w:val="en-US"/>
        </w:rPr>
        <w:t>12</w:t>
      </w:r>
      <w:r w:rsidRPr="00B27428">
        <w:rPr>
          <w:rFonts w:ascii="Arial" w:hAnsi="Arial" w:cs="Arial"/>
          <w:lang w:val="en-US"/>
        </w:rPr>
        <w:t>;</w:t>
      </w:r>
      <w:r w:rsidRPr="00B27428">
        <w:t xml:space="preserve"> </w:t>
      </w:r>
      <w:r w:rsidRPr="00B27428">
        <w:rPr>
          <w:rFonts w:ascii="Arial" w:hAnsi="Arial" w:cs="Arial"/>
          <w:lang w:val="en-US"/>
        </w:rPr>
        <w:t xml:space="preserve">Irina </w:t>
      </w:r>
      <w:proofErr w:type="spellStart"/>
      <w:r w:rsidRPr="00B27428">
        <w:rPr>
          <w:rFonts w:ascii="Arial" w:hAnsi="Arial" w:cs="Arial"/>
          <w:lang w:val="en-US"/>
        </w:rPr>
        <w:t>Mohorianu</w:t>
      </w:r>
      <w:proofErr w:type="spellEnd"/>
      <w:r>
        <w:rPr>
          <w:rFonts w:ascii="Arial" w:hAnsi="Arial" w:cs="Arial"/>
          <w:lang w:val="en-US"/>
        </w:rPr>
        <w:t>, PhD</w:t>
      </w:r>
      <w:r w:rsidRPr="00B27428">
        <w:rPr>
          <w:rFonts w:ascii="Arial" w:hAnsi="Arial" w:cs="Arial"/>
          <w:vertAlign w:val="superscript"/>
          <w:lang w:val="en-US"/>
        </w:rPr>
        <w:t>12</w:t>
      </w:r>
      <w:r>
        <w:rPr>
          <w:rFonts w:ascii="Arial" w:hAnsi="Arial" w:cs="Arial"/>
          <w:lang w:val="en-US"/>
        </w:rPr>
        <w:t xml:space="preserve">; </w:t>
      </w:r>
      <w:r w:rsidRPr="00E55BF8">
        <w:rPr>
          <w:rFonts w:ascii="Arial" w:hAnsi="Arial" w:cs="Arial"/>
          <w:lang w:val="en-US"/>
        </w:rPr>
        <w:t>Daniel J. Hodson</w:t>
      </w:r>
      <w:r>
        <w:rPr>
          <w:rFonts w:ascii="Arial" w:hAnsi="Arial" w:cs="Arial"/>
          <w:lang w:val="en-US"/>
        </w:rPr>
        <w:t xml:space="preserve">, </w:t>
      </w:r>
      <w:proofErr w:type="spellStart"/>
      <w:r w:rsidRPr="00257611">
        <w:rPr>
          <w:rFonts w:ascii="Arial" w:hAnsi="Arial" w:cs="Arial"/>
          <w:lang w:val="en-US"/>
        </w:rPr>
        <w:t>MBBChir</w:t>
      </w:r>
      <w:proofErr w:type="spellEnd"/>
      <w:r>
        <w:rPr>
          <w:rFonts w:ascii="Arial" w:hAnsi="Arial" w:cs="Arial"/>
          <w:lang w:val="en-US"/>
        </w:rPr>
        <w:t xml:space="preserve"> </w:t>
      </w:r>
      <w:r>
        <w:rPr>
          <w:rFonts w:ascii="Arial" w:hAnsi="Arial" w:cs="Arial"/>
        </w:rPr>
        <w:t>PhD</w:t>
      </w:r>
      <w:r w:rsidRPr="00E55BF8">
        <w:rPr>
          <w:rFonts w:ascii="Arial" w:hAnsi="Arial" w:cs="Arial"/>
          <w:vertAlign w:val="superscript"/>
          <w:lang w:val="en-US"/>
        </w:rPr>
        <w:t>12</w:t>
      </w:r>
      <w:r w:rsidRPr="00E55BF8">
        <w:rPr>
          <w:rFonts w:ascii="Arial" w:hAnsi="Arial" w:cs="Arial"/>
          <w:lang w:val="en-US"/>
        </w:rPr>
        <w:t>; Pedro Farinha</w:t>
      </w:r>
      <w:r>
        <w:rPr>
          <w:rFonts w:ascii="Arial" w:hAnsi="Arial" w:cs="Arial"/>
          <w:lang w:val="en-US"/>
        </w:rPr>
        <w:t>, MD</w:t>
      </w:r>
      <w:r w:rsidRPr="00E55BF8">
        <w:rPr>
          <w:rFonts w:ascii="Arial" w:hAnsi="Arial" w:cs="Arial"/>
          <w:vertAlign w:val="superscript"/>
          <w:lang w:val="en-US"/>
        </w:rPr>
        <w:t>13</w:t>
      </w:r>
      <w:r w:rsidRPr="00E55BF8">
        <w:rPr>
          <w:rFonts w:ascii="Arial" w:hAnsi="Arial" w:cs="Arial"/>
          <w:lang w:val="en-US"/>
        </w:rPr>
        <w:t xml:space="preserve">; Anja </w:t>
      </w:r>
      <w:proofErr w:type="spellStart"/>
      <w:r w:rsidRPr="00E55BF8">
        <w:rPr>
          <w:rFonts w:ascii="Arial" w:hAnsi="Arial" w:cs="Arial"/>
          <w:lang w:val="en-US"/>
        </w:rPr>
        <w:t>Mottok</w:t>
      </w:r>
      <w:proofErr w:type="spellEnd"/>
      <w:r>
        <w:rPr>
          <w:rFonts w:ascii="Arial" w:hAnsi="Arial" w:cs="Arial"/>
          <w:lang w:val="en-US"/>
        </w:rPr>
        <w:t>, MD</w:t>
      </w:r>
      <w:r w:rsidRPr="00E55BF8">
        <w:rPr>
          <w:rFonts w:ascii="Arial" w:hAnsi="Arial" w:cs="Arial"/>
          <w:vertAlign w:val="superscript"/>
          <w:lang w:val="en-US"/>
        </w:rPr>
        <w:t>13</w:t>
      </w:r>
      <w:r w:rsidRPr="00E55BF8">
        <w:rPr>
          <w:rFonts w:ascii="Arial" w:hAnsi="Arial" w:cs="Arial"/>
          <w:lang w:val="en-US"/>
        </w:rPr>
        <w:t>; David W. Scott</w:t>
      </w:r>
      <w:r>
        <w:rPr>
          <w:rFonts w:ascii="Arial" w:hAnsi="Arial" w:cs="Arial"/>
          <w:lang w:val="en-US"/>
        </w:rPr>
        <w:t>, MBChB PhD</w:t>
      </w:r>
      <w:r w:rsidRPr="00E55BF8">
        <w:rPr>
          <w:rFonts w:ascii="Arial" w:hAnsi="Arial" w:cs="Arial"/>
          <w:vertAlign w:val="superscript"/>
          <w:lang w:val="en-US"/>
        </w:rPr>
        <w:t>13</w:t>
      </w:r>
      <w:r w:rsidRPr="00E55BF8">
        <w:rPr>
          <w:rFonts w:ascii="Arial" w:hAnsi="Arial" w:cs="Arial"/>
          <w:lang w:val="en-US"/>
        </w:rPr>
        <w:t xml:space="preserve">; </w:t>
      </w:r>
      <w:r w:rsidRPr="00E55BF8">
        <w:rPr>
          <w:rFonts w:ascii="Arial" w:hAnsi="Arial" w:cs="Arial"/>
        </w:rPr>
        <w:t>Gayatri Kumar</w:t>
      </w:r>
      <w:r>
        <w:rPr>
          <w:rFonts w:ascii="Arial" w:hAnsi="Arial" w:cs="Arial"/>
        </w:rPr>
        <w:t>, PhD</w:t>
      </w:r>
      <w:r w:rsidRPr="00E55BF8">
        <w:rPr>
          <w:rFonts w:ascii="Arial" w:hAnsi="Arial" w:cs="Arial"/>
          <w:vertAlign w:val="superscript"/>
        </w:rPr>
        <w:t>14</w:t>
      </w:r>
      <w:r w:rsidRPr="00E55BF8">
        <w:rPr>
          <w:rFonts w:ascii="Arial" w:hAnsi="Arial" w:cs="Arial"/>
        </w:rPr>
        <w:t xml:space="preserve">; </w:t>
      </w:r>
      <w:proofErr w:type="spellStart"/>
      <w:r w:rsidRPr="00E55BF8">
        <w:rPr>
          <w:rFonts w:ascii="Arial" w:hAnsi="Arial" w:cs="Arial"/>
          <w:lang w:val="en-US"/>
        </w:rPr>
        <w:t>Kasthuri</w:t>
      </w:r>
      <w:proofErr w:type="spellEnd"/>
      <w:r w:rsidRPr="00E55BF8">
        <w:rPr>
          <w:rFonts w:ascii="Arial" w:hAnsi="Arial" w:cs="Arial"/>
          <w:lang w:val="en-US"/>
        </w:rPr>
        <w:t xml:space="preserve"> Kannan</w:t>
      </w:r>
      <w:r>
        <w:rPr>
          <w:rFonts w:ascii="Arial" w:hAnsi="Arial" w:cs="Arial"/>
          <w:lang w:val="en-US"/>
        </w:rPr>
        <w:t>, PhD</w:t>
      </w:r>
      <w:r w:rsidRPr="00E55BF8">
        <w:rPr>
          <w:rFonts w:ascii="Arial" w:hAnsi="Arial" w:cs="Arial"/>
          <w:vertAlign w:val="superscript"/>
        </w:rPr>
        <w:t>14</w:t>
      </w:r>
      <w:r w:rsidRPr="00E55BF8">
        <w:rPr>
          <w:rFonts w:ascii="Arial" w:hAnsi="Arial" w:cs="Arial"/>
          <w:lang w:val="en-US"/>
        </w:rPr>
        <w:t>; Wee-Joo Chng</w:t>
      </w:r>
      <w:r>
        <w:rPr>
          <w:rFonts w:ascii="Arial" w:hAnsi="Arial" w:cs="Arial"/>
          <w:lang w:val="en-US"/>
        </w:rPr>
        <w:t xml:space="preserve">, </w:t>
      </w:r>
      <w:r w:rsidRPr="001C1355">
        <w:rPr>
          <w:rFonts w:ascii="Arial" w:eastAsia="DengXian" w:hAnsi="Arial" w:cs="Arial"/>
          <w:color w:val="000000" w:themeColor="text1"/>
          <w:kern w:val="24"/>
          <w:lang w:val="en-US"/>
        </w:rPr>
        <w:t>MB</w:t>
      </w:r>
      <w:r>
        <w:rPr>
          <w:rFonts w:ascii="Arial" w:eastAsia="DengXian" w:hAnsi="Arial" w:cs="Arial"/>
          <w:color w:val="000000" w:themeColor="text1"/>
          <w:kern w:val="24"/>
          <w:lang w:val="en-US"/>
        </w:rPr>
        <w:t xml:space="preserve">ChB </w:t>
      </w:r>
      <w:r>
        <w:rPr>
          <w:rFonts w:ascii="Arial" w:hAnsi="Arial" w:cs="Arial"/>
        </w:rPr>
        <w:t>PhD</w:t>
      </w:r>
      <w:r w:rsidRPr="00E55BF8">
        <w:rPr>
          <w:rFonts w:ascii="Arial" w:hAnsi="Arial" w:cs="Arial"/>
          <w:vertAlign w:val="superscript"/>
        </w:rPr>
        <w:t>1,4,10</w:t>
      </w:r>
      <w:r w:rsidRPr="00E55BF8">
        <w:rPr>
          <w:rFonts w:ascii="Arial" w:hAnsi="Arial" w:cs="Arial"/>
          <w:lang w:val="en-US"/>
        </w:rPr>
        <w:t xml:space="preserve">; </w:t>
      </w:r>
      <w:r w:rsidRPr="00E55BF8">
        <w:rPr>
          <w:rFonts w:ascii="Arial" w:hAnsi="Arial" w:cs="Arial"/>
        </w:rPr>
        <w:t>Yen Lin Chee</w:t>
      </w:r>
      <w:r>
        <w:rPr>
          <w:rFonts w:ascii="Arial" w:hAnsi="Arial" w:cs="Arial"/>
        </w:rPr>
        <w:t xml:space="preserve">, MBChB </w:t>
      </w:r>
      <w:r w:rsidRPr="00DC1094">
        <w:rPr>
          <w:rFonts w:ascii="Arial" w:hAnsi="Arial" w:cs="Arial"/>
        </w:rPr>
        <w:t>PhD</w:t>
      </w:r>
      <w:r w:rsidRPr="00E55BF8">
        <w:rPr>
          <w:rFonts w:ascii="Arial" w:hAnsi="Arial" w:cs="Arial"/>
          <w:vertAlign w:val="superscript"/>
        </w:rPr>
        <w:t>3,4</w:t>
      </w:r>
      <w:r w:rsidRPr="00E55BF8">
        <w:rPr>
          <w:rFonts w:ascii="Arial" w:hAnsi="Arial" w:cs="Arial"/>
        </w:rPr>
        <w:t>; Siok-Bian Ng</w:t>
      </w:r>
      <w:r>
        <w:rPr>
          <w:rFonts w:ascii="Arial" w:hAnsi="Arial" w:cs="Arial"/>
        </w:rPr>
        <w:t>, MBBS</w:t>
      </w:r>
      <w:r w:rsidRPr="00E55BF8">
        <w:rPr>
          <w:rFonts w:ascii="Arial" w:hAnsi="Arial" w:cs="Arial"/>
          <w:vertAlign w:val="superscript"/>
        </w:rPr>
        <w:t>1,2,4</w:t>
      </w:r>
      <w:r w:rsidRPr="00E55BF8">
        <w:rPr>
          <w:rFonts w:ascii="Arial" w:hAnsi="Arial" w:cs="Arial"/>
        </w:rPr>
        <w:t>;</w:t>
      </w:r>
      <w:r>
        <w:rPr>
          <w:rFonts w:ascii="Arial" w:hAnsi="Arial" w:cs="Arial"/>
        </w:rPr>
        <w:t xml:space="preserve"> </w:t>
      </w:r>
      <w:r w:rsidRPr="00373767">
        <w:rPr>
          <w:rFonts w:ascii="Arial" w:hAnsi="Arial" w:cs="Arial"/>
          <w:lang w:val="en-US"/>
        </w:rPr>
        <w:t>Claudio Tripodo</w:t>
      </w:r>
      <w:r>
        <w:rPr>
          <w:rFonts w:ascii="Arial" w:hAnsi="Arial" w:cs="Arial"/>
          <w:lang w:val="en-US"/>
        </w:rPr>
        <w:t xml:space="preserve">, MD </w:t>
      </w:r>
      <w:r>
        <w:rPr>
          <w:rFonts w:ascii="Arial" w:hAnsi="Arial" w:cs="Arial"/>
        </w:rPr>
        <w:t>PhD</w:t>
      </w:r>
      <w:r w:rsidRPr="00373767">
        <w:rPr>
          <w:rFonts w:ascii="Arial" w:hAnsi="Arial" w:cs="Arial"/>
          <w:vertAlign w:val="superscript"/>
        </w:rPr>
        <w:t>1</w:t>
      </w:r>
      <w:r>
        <w:rPr>
          <w:rFonts w:ascii="Arial" w:hAnsi="Arial" w:cs="Arial"/>
          <w:vertAlign w:val="superscript"/>
        </w:rPr>
        <w:t>5</w:t>
      </w:r>
      <w:r>
        <w:rPr>
          <w:rFonts w:ascii="Arial" w:hAnsi="Arial" w:cs="Arial"/>
          <w:lang w:val="en-US"/>
        </w:rPr>
        <w:t xml:space="preserve">; </w:t>
      </w:r>
      <w:r w:rsidRPr="00373767">
        <w:rPr>
          <w:rFonts w:ascii="Arial" w:hAnsi="Arial" w:cs="Arial"/>
        </w:rPr>
        <w:t>Anand D. Jeyasekharan</w:t>
      </w:r>
      <w:r>
        <w:rPr>
          <w:rFonts w:ascii="Arial" w:hAnsi="Arial" w:cs="Arial"/>
        </w:rPr>
        <w:t>, MBBS PhD</w:t>
      </w:r>
      <w:r w:rsidRPr="00373767">
        <w:rPr>
          <w:rFonts w:ascii="Arial" w:hAnsi="Arial" w:cs="Arial"/>
          <w:vertAlign w:val="superscript"/>
        </w:rPr>
        <w:t xml:space="preserve"> 1,3,4</w:t>
      </w:r>
      <w:r>
        <w:rPr>
          <w:rFonts w:ascii="Arial" w:hAnsi="Arial" w:cs="Arial"/>
          <w:vertAlign w:val="superscript"/>
        </w:rPr>
        <w:t>,10</w:t>
      </w:r>
    </w:p>
    <w:p w14:paraId="43BF3B2A" w14:textId="77777777" w:rsidR="00711473" w:rsidRDefault="00711473" w:rsidP="00711473">
      <w:pPr>
        <w:spacing w:after="0" w:line="240" w:lineRule="auto"/>
        <w:rPr>
          <w:rFonts w:cs="Arial"/>
          <w:b/>
          <w:bCs/>
        </w:rPr>
      </w:pPr>
    </w:p>
    <w:p w14:paraId="1A4D9B38" w14:textId="77777777" w:rsidR="00711473" w:rsidRPr="00373767" w:rsidRDefault="00711473" w:rsidP="00711473">
      <w:pPr>
        <w:spacing w:after="0" w:line="240" w:lineRule="auto"/>
        <w:rPr>
          <w:rFonts w:cs="Arial"/>
          <w:b/>
          <w:bCs/>
        </w:rPr>
      </w:pPr>
      <w:r w:rsidRPr="00373767">
        <w:rPr>
          <w:rFonts w:cs="Arial"/>
          <w:b/>
          <w:bCs/>
        </w:rPr>
        <w:t xml:space="preserve">Affiliations: </w:t>
      </w:r>
    </w:p>
    <w:p w14:paraId="2E486878" w14:textId="77777777" w:rsidR="00711473" w:rsidRPr="00373767" w:rsidRDefault="00711473" w:rsidP="00711473">
      <w:pPr>
        <w:spacing w:after="0" w:line="240" w:lineRule="auto"/>
        <w:jc w:val="left"/>
        <w:rPr>
          <w:rFonts w:cs="Arial"/>
        </w:rPr>
      </w:pPr>
      <w:r w:rsidRPr="00373767">
        <w:rPr>
          <w:rFonts w:cs="Arial"/>
          <w:vertAlign w:val="superscript"/>
        </w:rPr>
        <w:t>1</w:t>
      </w:r>
      <w:r w:rsidRPr="00373767">
        <w:rPr>
          <w:rFonts w:cs="Arial"/>
        </w:rPr>
        <w:t>Cancer Science Institute of Singapore, National University of Singapore, Singapore</w:t>
      </w:r>
    </w:p>
    <w:p w14:paraId="2ADC951E" w14:textId="77777777" w:rsidR="00711473" w:rsidRPr="00373767" w:rsidRDefault="00711473" w:rsidP="00711473">
      <w:pPr>
        <w:spacing w:after="0" w:line="240" w:lineRule="auto"/>
        <w:jc w:val="left"/>
        <w:rPr>
          <w:rFonts w:cs="Arial"/>
        </w:rPr>
      </w:pPr>
      <w:r w:rsidRPr="00373767">
        <w:rPr>
          <w:rFonts w:cs="Arial"/>
          <w:vertAlign w:val="superscript"/>
        </w:rPr>
        <w:lastRenderedPageBreak/>
        <w:t>2</w:t>
      </w:r>
      <w:r w:rsidRPr="00373767">
        <w:rPr>
          <w:rFonts w:cs="Arial"/>
        </w:rPr>
        <w:t>Department of Pathology, Yong Loo Lin School of Medicine, National University of Singapore, Singapore</w:t>
      </w:r>
    </w:p>
    <w:p w14:paraId="6B516B59" w14:textId="77777777" w:rsidR="00711473" w:rsidRPr="00373767" w:rsidRDefault="00711473" w:rsidP="00711473">
      <w:pPr>
        <w:spacing w:after="0" w:line="240" w:lineRule="auto"/>
        <w:jc w:val="left"/>
        <w:rPr>
          <w:rFonts w:cs="Arial"/>
        </w:rPr>
      </w:pPr>
      <w:r w:rsidRPr="00373767">
        <w:rPr>
          <w:rFonts w:cs="Arial"/>
          <w:vertAlign w:val="superscript"/>
        </w:rPr>
        <w:t>3</w:t>
      </w:r>
      <w:r w:rsidRPr="00373767">
        <w:rPr>
          <w:rFonts w:cs="Arial"/>
        </w:rPr>
        <w:t xml:space="preserve">Department of Haematology-Oncology, National University Health System, Singapore </w:t>
      </w:r>
    </w:p>
    <w:p w14:paraId="2D90322A" w14:textId="0FB39731" w:rsidR="00711473" w:rsidRPr="000A2779" w:rsidRDefault="00711473" w:rsidP="00711473">
      <w:pPr>
        <w:spacing w:after="0" w:line="240" w:lineRule="auto"/>
        <w:rPr>
          <w:rFonts w:eastAsia="ArialMT" w:cs="Arial"/>
        </w:rPr>
      </w:pPr>
      <w:r w:rsidRPr="00373767">
        <w:rPr>
          <w:rFonts w:cs="Arial"/>
          <w:vertAlign w:val="superscript"/>
        </w:rPr>
        <w:t>4</w:t>
      </w:r>
      <w:r w:rsidRPr="00F8359A">
        <w:rPr>
          <w:rFonts w:eastAsia="ArialMT" w:cs="Arial"/>
        </w:rPr>
        <w:t xml:space="preserve"> </w:t>
      </w:r>
      <w:r w:rsidRPr="000A2779">
        <w:rPr>
          <w:rFonts w:eastAsia="ArialMT" w:cs="Arial"/>
        </w:rPr>
        <w:t>NUS Centr</w:t>
      </w:r>
      <w:r w:rsidR="00036F95">
        <w:rPr>
          <w:rFonts w:eastAsia="ArialMT" w:cs="Arial"/>
        </w:rPr>
        <w:t>e</w:t>
      </w:r>
      <w:r w:rsidRPr="000A2779">
        <w:rPr>
          <w:rFonts w:eastAsia="ArialMT" w:cs="Arial"/>
        </w:rPr>
        <w:t xml:space="preserve"> for Cancer Research (N2CR), Yong Loo Lin School of Medicine, National University of Singapore (NUS), Singapore</w:t>
      </w:r>
    </w:p>
    <w:p w14:paraId="0FE1406A" w14:textId="77777777" w:rsidR="00711473" w:rsidRPr="00373767" w:rsidRDefault="00711473" w:rsidP="00711473">
      <w:pPr>
        <w:spacing w:after="0" w:line="240" w:lineRule="auto"/>
        <w:jc w:val="left"/>
        <w:rPr>
          <w:rFonts w:cs="Arial"/>
          <w:lang w:val="en-US"/>
        </w:rPr>
      </w:pPr>
      <w:r w:rsidRPr="00373767">
        <w:rPr>
          <w:rFonts w:cs="Arial"/>
          <w:vertAlign w:val="superscript"/>
          <w:lang w:val="en-US"/>
        </w:rPr>
        <w:t>5</w:t>
      </w:r>
      <w:r w:rsidRPr="00373767">
        <w:rPr>
          <w:rFonts w:cs="Arial"/>
          <w:lang w:val="en-US"/>
        </w:rPr>
        <w:t>Division of Cellular and Molecular Research, National Cancer Centre Singapore, Singapore</w:t>
      </w:r>
    </w:p>
    <w:p w14:paraId="4F70DD1A" w14:textId="77777777" w:rsidR="00711473" w:rsidRPr="00373767" w:rsidRDefault="00711473" w:rsidP="00711473">
      <w:pPr>
        <w:spacing w:after="0" w:line="240" w:lineRule="auto"/>
        <w:jc w:val="left"/>
        <w:rPr>
          <w:rFonts w:cs="Arial"/>
          <w:lang w:val="en-US"/>
        </w:rPr>
      </w:pPr>
      <w:r w:rsidRPr="00373767">
        <w:rPr>
          <w:rFonts w:cs="Arial"/>
          <w:vertAlign w:val="superscript"/>
          <w:lang w:val="en-US"/>
        </w:rPr>
        <w:t>6</w:t>
      </w:r>
      <w:r w:rsidRPr="00373767">
        <w:rPr>
          <w:rFonts w:cs="Arial"/>
          <w:lang w:val="en-US"/>
        </w:rPr>
        <w:t>Division of Medical Oncology, National Cancer Centre Singapore, Singapore</w:t>
      </w:r>
    </w:p>
    <w:p w14:paraId="37DF09EF" w14:textId="77777777" w:rsidR="00711473" w:rsidRPr="00373767" w:rsidRDefault="00711473" w:rsidP="00711473">
      <w:pPr>
        <w:spacing w:after="0" w:line="240" w:lineRule="auto"/>
        <w:jc w:val="left"/>
        <w:rPr>
          <w:rFonts w:cs="Arial"/>
          <w:lang w:val="en-US"/>
        </w:rPr>
      </w:pPr>
      <w:r w:rsidRPr="00373767">
        <w:rPr>
          <w:rFonts w:cs="Arial"/>
          <w:vertAlign w:val="superscript"/>
          <w:lang w:val="en-US"/>
        </w:rPr>
        <w:t>7</w:t>
      </w:r>
      <w:r w:rsidRPr="00373767">
        <w:rPr>
          <w:rFonts w:cs="Arial"/>
          <w:lang w:val="en-US"/>
        </w:rPr>
        <w:t xml:space="preserve">Department of </w:t>
      </w:r>
      <w:proofErr w:type="spellStart"/>
      <w:r w:rsidRPr="00373767">
        <w:rPr>
          <w:rFonts w:cs="Arial"/>
          <w:lang w:val="en-US"/>
        </w:rPr>
        <w:t>Haematology</w:t>
      </w:r>
      <w:proofErr w:type="spellEnd"/>
      <w:r w:rsidRPr="00373767">
        <w:rPr>
          <w:rFonts w:cs="Arial"/>
          <w:lang w:val="en-US"/>
        </w:rPr>
        <w:t>, Singapore General Hospital, Singapore</w:t>
      </w:r>
    </w:p>
    <w:p w14:paraId="028CE75A" w14:textId="77777777" w:rsidR="00711473" w:rsidRPr="00373767" w:rsidRDefault="00711473" w:rsidP="00711473">
      <w:pPr>
        <w:spacing w:after="0" w:line="240" w:lineRule="auto"/>
        <w:jc w:val="left"/>
        <w:rPr>
          <w:rFonts w:cs="Arial"/>
          <w:lang w:val="en-GB"/>
        </w:rPr>
      </w:pPr>
      <w:r w:rsidRPr="00373767">
        <w:rPr>
          <w:rFonts w:cs="Arial"/>
          <w:vertAlign w:val="superscript"/>
        </w:rPr>
        <w:t>8</w:t>
      </w:r>
      <w:r w:rsidRPr="00373767">
        <w:rPr>
          <w:rFonts w:cs="Arial"/>
          <w:lang w:val="en-GB"/>
        </w:rPr>
        <w:t xml:space="preserve">Department of Pathology, Chi-Mei Medical </w:t>
      </w:r>
      <w:proofErr w:type="spellStart"/>
      <w:r w:rsidRPr="00373767">
        <w:rPr>
          <w:rFonts w:cs="Arial"/>
          <w:lang w:val="en-GB"/>
        </w:rPr>
        <w:t>Center</w:t>
      </w:r>
      <w:proofErr w:type="spellEnd"/>
      <w:r w:rsidRPr="00373767">
        <w:rPr>
          <w:rFonts w:cs="Arial"/>
          <w:lang w:val="en-GB"/>
        </w:rPr>
        <w:t>, Tainan City, Taiwan</w:t>
      </w:r>
    </w:p>
    <w:p w14:paraId="72940CC8" w14:textId="77777777" w:rsidR="00711473" w:rsidRDefault="00711473" w:rsidP="00711473">
      <w:pPr>
        <w:tabs>
          <w:tab w:val="left" w:pos="5760"/>
        </w:tabs>
        <w:spacing w:after="0" w:line="240" w:lineRule="auto"/>
        <w:jc w:val="left"/>
        <w:rPr>
          <w:rFonts w:cs="Arial"/>
        </w:rPr>
      </w:pPr>
      <w:r w:rsidRPr="00373767">
        <w:rPr>
          <w:rFonts w:cs="Arial"/>
          <w:vertAlign w:val="superscript"/>
          <w:lang w:val="en-GB"/>
        </w:rPr>
        <w:t>9</w:t>
      </w:r>
      <w:r w:rsidRPr="00373767">
        <w:rPr>
          <w:rFonts w:cs="Arial"/>
        </w:rPr>
        <w:t xml:space="preserve">Department of Hematopathology, Division of Pathology and Laboratory Medicine, The </w:t>
      </w:r>
      <w:r w:rsidRPr="00373767">
        <w:rPr>
          <w:rFonts w:cs="Arial"/>
        </w:rPr>
        <w:br/>
        <w:t xml:space="preserve"> University of Texas MD Anderson Cancer </w:t>
      </w:r>
      <w:proofErr w:type="spellStart"/>
      <w:r w:rsidRPr="00373767">
        <w:rPr>
          <w:rFonts w:cs="Arial"/>
        </w:rPr>
        <w:t>Center</w:t>
      </w:r>
      <w:proofErr w:type="spellEnd"/>
      <w:r w:rsidRPr="00373767">
        <w:rPr>
          <w:rFonts w:cs="Arial"/>
        </w:rPr>
        <w:t>, Houston, USA</w:t>
      </w:r>
      <w:r w:rsidRPr="00373767">
        <w:rPr>
          <w:rFonts w:cs="Arial"/>
          <w:vertAlign w:val="superscript"/>
        </w:rPr>
        <w:br/>
        <w:t>10</w:t>
      </w:r>
      <w:r w:rsidRPr="00373767">
        <w:rPr>
          <w:rFonts w:cs="Arial"/>
        </w:rPr>
        <w:t xml:space="preserve">Department of Medicine, Yong Loo Lin School of Medicine, National University of Singapore,  </w:t>
      </w:r>
      <w:r w:rsidRPr="00373767">
        <w:rPr>
          <w:rFonts w:cs="Arial"/>
        </w:rPr>
        <w:br/>
        <w:t xml:space="preserve">  Singapore</w:t>
      </w:r>
    </w:p>
    <w:p w14:paraId="34BB517D" w14:textId="77777777" w:rsidR="00711473" w:rsidRPr="00B34DF4" w:rsidRDefault="00711473" w:rsidP="00711473">
      <w:pPr>
        <w:spacing w:after="0" w:line="240" w:lineRule="auto"/>
        <w:jc w:val="left"/>
        <w:rPr>
          <w:rFonts w:cs="Arial"/>
          <w:lang w:val="it-IT"/>
        </w:rPr>
      </w:pPr>
      <w:r w:rsidRPr="00B34DF4">
        <w:rPr>
          <w:rFonts w:cs="Arial"/>
          <w:vertAlign w:val="superscript"/>
          <w:lang w:val="it-IT"/>
        </w:rPr>
        <w:t>11</w:t>
      </w:r>
      <w:r w:rsidRPr="00B34DF4">
        <w:rPr>
          <w:rFonts w:cs="Arial"/>
          <w:lang w:val="it-IT"/>
        </w:rPr>
        <w:t>F. Hoffmann-La Roche Ltd, Basel, Switzerland.</w:t>
      </w:r>
    </w:p>
    <w:p w14:paraId="11320A7F" w14:textId="77777777" w:rsidR="00711473" w:rsidRPr="00CE56BF" w:rsidRDefault="00711473" w:rsidP="00711473">
      <w:pPr>
        <w:spacing w:after="0" w:line="240" w:lineRule="auto"/>
        <w:jc w:val="left"/>
        <w:rPr>
          <w:rFonts w:cs="Arial"/>
        </w:rPr>
      </w:pPr>
      <w:r w:rsidRPr="002C4E4E">
        <w:rPr>
          <w:rFonts w:cs="Arial"/>
          <w:vertAlign w:val="superscript"/>
          <w:lang w:val="en-US"/>
        </w:rPr>
        <w:t>1</w:t>
      </w:r>
      <w:r>
        <w:rPr>
          <w:rFonts w:cs="Arial"/>
          <w:vertAlign w:val="superscript"/>
          <w:lang w:val="en-US"/>
        </w:rPr>
        <w:t>2</w:t>
      </w:r>
      <w:r w:rsidRPr="00CE56BF">
        <w:rPr>
          <w:rFonts w:cs="Arial"/>
          <w:lang w:val="en-US"/>
        </w:rPr>
        <w:t>Wellcome MRC Cambridge Stem Cell Institute, Cambridge, UK</w:t>
      </w:r>
    </w:p>
    <w:p w14:paraId="47C954B2" w14:textId="77777777" w:rsidR="00711473" w:rsidRDefault="00711473" w:rsidP="00711473">
      <w:pPr>
        <w:spacing w:after="0" w:line="240" w:lineRule="auto"/>
        <w:jc w:val="left"/>
        <w:rPr>
          <w:rFonts w:cs="Arial"/>
        </w:rPr>
      </w:pPr>
      <w:r w:rsidRPr="00373767">
        <w:rPr>
          <w:rFonts w:cs="Arial"/>
          <w:vertAlign w:val="superscript"/>
        </w:rPr>
        <w:t>1</w:t>
      </w:r>
      <w:r>
        <w:rPr>
          <w:rFonts w:cs="Arial"/>
          <w:vertAlign w:val="superscript"/>
        </w:rPr>
        <w:t>3</w:t>
      </w:r>
      <w:r w:rsidRPr="00373767">
        <w:rPr>
          <w:rFonts w:cs="Arial"/>
        </w:rPr>
        <w:t>BC Cancer Research Centre, Vancouver, Canada</w:t>
      </w:r>
    </w:p>
    <w:p w14:paraId="11C3111A" w14:textId="77777777" w:rsidR="00711473" w:rsidRDefault="00711473" w:rsidP="00711473">
      <w:pPr>
        <w:spacing w:after="0" w:line="240" w:lineRule="auto"/>
        <w:jc w:val="left"/>
        <w:rPr>
          <w:rFonts w:cs="Arial"/>
        </w:rPr>
      </w:pPr>
      <w:r w:rsidRPr="00373767">
        <w:rPr>
          <w:rFonts w:cs="Arial"/>
          <w:vertAlign w:val="superscript"/>
        </w:rPr>
        <w:t>1</w:t>
      </w:r>
      <w:r>
        <w:rPr>
          <w:rFonts w:cs="Arial"/>
          <w:vertAlign w:val="superscript"/>
        </w:rPr>
        <w:t>4</w:t>
      </w:r>
      <w:r w:rsidRPr="00BA7094">
        <w:rPr>
          <w:rFonts w:cs="Arial"/>
        </w:rPr>
        <w:t>Tr</w:t>
      </w:r>
      <w:r>
        <w:rPr>
          <w:rFonts w:cs="Arial"/>
        </w:rPr>
        <w:t xml:space="preserve">anslational Molecular Pathology, </w:t>
      </w:r>
      <w:r w:rsidRPr="00373767">
        <w:rPr>
          <w:rFonts w:cs="Arial"/>
        </w:rPr>
        <w:t xml:space="preserve">The University of Texas </w:t>
      </w:r>
      <w:r w:rsidRPr="00BA7094">
        <w:rPr>
          <w:rFonts w:cs="Arial"/>
        </w:rPr>
        <w:t xml:space="preserve">MD Anderson Cancer </w:t>
      </w:r>
      <w:proofErr w:type="spellStart"/>
      <w:r w:rsidRPr="00BA7094">
        <w:rPr>
          <w:rFonts w:cs="Arial"/>
        </w:rPr>
        <w:t>Center</w:t>
      </w:r>
      <w:proofErr w:type="spellEnd"/>
      <w:r>
        <w:rPr>
          <w:rFonts w:cs="Arial"/>
        </w:rPr>
        <w:t>, Houston, USA</w:t>
      </w:r>
    </w:p>
    <w:p w14:paraId="4CFB6DE1" w14:textId="1E52A29C" w:rsidR="00941A29" w:rsidRPr="00BE5CCC" w:rsidRDefault="00711473" w:rsidP="00AE70BA">
      <w:pPr>
        <w:spacing w:after="0" w:line="240" w:lineRule="auto"/>
        <w:jc w:val="left"/>
        <w:rPr>
          <w:rFonts w:cs="Arial"/>
        </w:rPr>
      </w:pPr>
      <w:r w:rsidRPr="00373767">
        <w:rPr>
          <w:rFonts w:cs="Arial"/>
          <w:vertAlign w:val="superscript"/>
        </w:rPr>
        <w:t>1</w:t>
      </w:r>
      <w:r>
        <w:rPr>
          <w:rFonts w:cs="Arial"/>
          <w:vertAlign w:val="superscript"/>
        </w:rPr>
        <w:t>5</w:t>
      </w:r>
      <w:r w:rsidRPr="00373767">
        <w:rPr>
          <w:rFonts w:cs="Arial"/>
        </w:rPr>
        <w:t>Tumor Immunology Unit</w:t>
      </w:r>
      <w:r>
        <w:rPr>
          <w:rFonts w:cs="Arial"/>
        </w:rPr>
        <w:t xml:space="preserve">, </w:t>
      </w:r>
      <w:r w:rsidRPr="00373767">
        <w:rPr>
          <w:rFonts w:cs="Arial"/>
        </w:rPr>
        <w:t>University of Palermo, Palermo, Italy</w:t>
      </w:r>
    </w:p>
    <w:p w14:paraId="3AD59B0E" w14:textId="39B0AC6F" w:rsidR="00350984" w:rsidRDefault="00350984" w:rsidP="004D5363">
      <w:pPr>
        <w:pStyle w:val="Heading1"/>
        <w:rPr>
          <w:rFonts w:cs="Arial"/>
        </w:rPr>
      </w:pPr>
      <w:bookmarkStart w:id="1" w:name="_Toc107519482"/>
      <w:r w:rsidRPr="00AE70BA">
        <w:rPr>
          <w:rFonts w:cs="Arial"/>
        </w:rPr>
        <w:t>Supplementary Methods</w:t>
      </w:r>
      <w:bookmarkEnd w:id="1"/>
      <w:r w:rsidRPr="00AE70BA">
        <w:rPr>
          <w:rFonts w:cs="Arial"/>
        </w:rPr>
        <w:t xml:space="preserve"> </w:t>
      </w:r>
    </w:p>
    <w:p w14:paraId="752E5FEE" w14:textId="1BD9B78B" w:rsidR="006B5C85" w:rsidRPr="00B471A6" w:rsidRDefault="006B5C85" w:rsidP="004D5363">
      <w:pPr>
        <w:pStyle w:val="Heading2"/>
        <w:spacing w:line="480" w:lineRule="auto"/>
        <w:rPr>
          <w:rFonts w:ascii="Arial" w:hAnsi="Arial" w:cs="Arial"/>
          <w:b w:val="0"/>
          <w:bCs/>
          <w:szCs w:val="22"/>
        </w:rPr>
      </w:pPr>
      <w:bookmarkStart w:id="2" w:name="_Toc107519483"/>
      <w:r w:rsidRPr="00B471A6">
        <w:rPr>
          <w:rFonts w:ascii="Arial" w:hAnsi="Arial" w:cs="Arial"/>
          <w:bCs/>
          <w:szCs w:val="22"/>
        </w:rPr>
        <w:t>Samples and datasets</w:t>
      </w:r>
      <w:r>
        <w:rPr>
          <w:rFonts w:ascii="Arial" w:hAnsi="Arial" w:cs="Arial"/>
          <w:bCs/>
          <w:szCs w:val="22"/>
        </w:rPr>
        <w:t xml:space="preserve"> (expanded)</w:t>
      </w:r>
      <w:bookmarkEnd w:id="2"/>
    </w:p>
    <w:p w14:paraId="3775EF58" w14:textId="2078FE3F" w:rsidR="00033324" w:rsidRPr="00033324" w:rsidRDefault="00120AAD" w:rsidP="004D5363">
      <w:pPr>
        <w:spacing w:before="240" w:line="480" w:lineRule="auto"/>
      </w:pPr>
      <w:r>
        <w:t>Tonsils (</w:t>
      </w:r>
      <w:r w:rsidRPr="4A45227C">
        <w:rPr>
          <w:i/>
          <w:iCs/>
        </w:rPr>
        <w:t>n</w:t>
      </w:r>
      <w:r>
        <w:t>=10) from patients diagnosed with chronic tonsillitis and reactive lymph nodes (</w:t>
      </w:r>
      <w:r w:rsidRPr="4A45227C">
        <w:rPr>
          <w:i/>
          <w:iCs/>
        </w:rPr>
        <w:t>n</w:t>
      </w:r>
      <w:r>
        <w:t xml:space="preserve">=2) from patients diagnosed with </w:t>
      </w:r>
      <w:r w:rsidRPr="001C7ED1">
        <w:t>reactive follicular hyperplasia</w:t>
      </w:r>
      <w:r>
        <w:t xml:space="preserve"> collected between 2010 and 2017 at the National University Hospital, Singapore (approved by the Singapore NHG Domain Specific Review Board B study protocol (2015/00176)), comprised a collection of non-malignant tissues to study MYC, BCL2 and BCL6 interaction during normal B-cell development. DLBCL </w:t>
      </w:r>
      <w:r w:rsidRPr="002C409A">
        <w:rPr>
          <w:rFonts w:cs="Arial"/>
        </w:rPr>
        <w:t>cohort</w:t>
      </w:r>
      <w:r w:rsidRPr="00830957">
        <w:rPr>
          <w:rStyle w:val="Heading2Char"/>
          <w:rFonts w:ascii="Arial" w:hAnsi="Arial" w:cs="Arial"/>
          <w:b w:val="0"/>
        </w:rPr>
        <w:t xml:space="preserve">s from NUH </w:t>
      </w:r>
      <w:r w:rsidRPr="002C409A">
        <w:rPr>
          <w:rFonts w:cs="Arial"/>
        </w:rPr>
        <w:t>(</w:t>
      </w:r>
      <w:r w:rsidRPr="002C409A">
        <w:rPr>
          <w:rFonts w:cs="Arial"/>
          <w:i/>
          <w:iCs/>
        </w:rPr>
        <w:t>n</w:t>
      </w:r>
      <w:r w:rsidRPr="002C409A">
        <w:rPr>
          <w:rFonts w:cs="Arial"/>
        </w:rPr>
        <w:t>=152</w:t>
      </w:r>
      <w:r>
        <w:t xml:space="preserve">), Chi-Mei Medical </w:t>
      </w:r>
      <w:proofErr w:type="spellStart"/>
      <w:r>
        <w:t>Center</w:t>
      </w:r>
      <w:proofErr w:type="spellEnd"/>
      <w:r>
        <w:t xml:space="preserve">, Taiwan (CMMC cohort, </w:t>
      </w:r>
      <w:r w:rsidRPr="4A45227C">
        <w:rPr>
          <w:i/>
          <w:iCs/>
        </w:rPr>
        <w:t>n</w:t>
      </w:r>
      <w:r>
        <w:t xml:space="preserve">=150), Singapore General Hospital, Singapore (SGH cohort, </w:t>
      </w:r>
      <w:r w:rsidRPr="4A45227C">
        <w:rPr>
          <w:i/>
          <w:iCs/>
        </w:rPr>
        <w:t>n</w:t>
      </w:r>
      <w:r>
        <w:t xml:space="preserve">=67) and from the MD Anderson Cancer </w:t>
      </w:r>
      <w:proofErr w:type="spellStart"/>
      <w:r>
        <w:t>Center</w:t>
      </w:r>
      <w:proofErr w:type="spellEnd"/>
      <w:r>
        <w:t xml:space="preserve">, USA (MDA cohort </w:t>
      </w:r>
      <w:r w:rsidRPr="4A45227C">
        <w:rPr>
          <w:i/>
          <w:iCs/>
        </w:rPr>
        <w:t>n</w:t>
      </w:r>
      <w:r>
        <w:t xml:space="preserve">=40) </w:t>
      </w:r>
      <w:proofErr w:type="gramStart"/>
      <w:r>
        <w:t>were</w:t>
      </w:r>
      <w:proofErr w:type="gramEnd"/>
      <w:r>
        <w:t xml:space="preserve"> used for quantitative </w:t>
      </w:r>
      <w:proofErr w:type="spellStart"/>
      <w:r>
        <w:t>mfIHC</w:t>
      </w:r>
      <w:proofErr w:type="spellEnd"/>
      <w:r>
        <w:t xml:space="preserve"> analyses in malignant samples. Pre-treatment biopsies of the NUH, SGH and MDA cohorts were used for survival analysis following standard first-line R-CHOP-like (rituximab, cyclophosphamide, doxorubicin hydrochloride, vincristine </w:t>
      </w:r>
      <w:proofErr w:type="spellStart"/>
      <w:r>
        <w:t>sulfate</w:t>
      </w:r>
      <w:proofErr w:type="spellEnd"/>
      <w:r>
        <w:t xml:space="preserve">, prednisone) therapy. Pre-treatment samples from the British Columbia Cancer Agency (BCA cohort, </w:t>
      </w:r>
      <w:r>
        <w:rPr>
          <w:i/>
          <w:iCs/>
        </w:rPr>
        <w:t>n</w:t>
      </w:r>
      <w:r>
        <w:t xml:space="preserve">=274) with first-line R-CHOP-like follow up data were used as a prospective validation cohort </w:t>
      </w:r>
      <w:r>
        <w:fldChar w:fldCharType="begin">
          <w:fldData xml:space="preserve">PEVuZE5vdGU+PENpdGU+PEF1dGhvcj5Fbm5pc2hpPC9BdXRob3I+PFllYXI+MjAxOTwvWWVhcj48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</w:fldData>
        </w:fldChar>
      </w:r>
      <w:r w:rsidR="00E62B42">
        <w:instrText xml:space="preserve"> ADDIN EN.CITE </w:instrText>
      </w:r>
      <w:r w:rsidR="00E62B42">
        <w:fldChar w:fldCharType="begin">
          <w:fldData xml:space="preserve">PEVuZE5vdGU+PENpdGU+PEF1dGhvcj5Fbm5pc2hpPC9BdXRob3I+PFllYXI+MjAxOTwvWWVhcj48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</w:fldData>
        </w:fldChar>
      </w:r>
      <w:r w:rsidR="00E62B42">
        <w:instrText xml:space="preserve"> ADDIN EN.CITE.DATA </w:instrText>
      </w:r>
      <w:r w:rsidR="00E62B42">
        <w:fldChar w:fldCharType="end"/>
      </w:r>
      <w:r>
        <w:fldChar w:fldCharType="separate"/>
      </w:r>
      <w:r w:rsidR="00E62B42" w:rsidRPr="00E62B42">
        <w:rPr>
          <w:noProof/>
          <w:vertAlign w:val="superscript"/>
        </w:rPr>
        <w:t>1</w:t>
      </w:r>
      <w:r>
        <w:fldChar w:fldCharType="end"/>
      </w:r>
      <w:r>
        <w:t xml:space="preserve">. Full patient characteristics for all above cohorts are </w:t>
      </w:r>
      <w:r w:rsidRPr="00E673A3">
        <w:t>provided in Supplementary table1</w:t>
      </w:r>
      <w:r w:rsidR="004B76EA">
        <w:t>0</w:t>
      </w:r>
      <w:r w:rsidRPr="00E673A3">
        <w:t>. Relevant</w:t>
      </w:r>
      <w:r>
        <w:t xml:space="preserve"> ethics approvals from all </w:t>
      </w:r>
      <w:r>
        <w:lastRenderedPageBreak/>
        <w:t>providing institutions were incorporated into the framework of an NUS IRB approved translational study (</w:t>
      </w:r>
      <w:r w:rsidRPr="00D5470A">
        <w:t>H-19-055E</w:t>
      </w:r>
      <w:r>
        <w:t>). Pre-processed gene expression data along with clinical characteristics was obtained from Gene Expression Omnibus (GEO) for datasets GSE117556 (</w:t>
      </w:r>
      <w:r w:rsidRPr="4A45227C">
        <w:rPr>
          <w:i/>
          <w:iCs/>
        </w:rPr>
        <w:t>n</w:t>
      </w:r>
      <w:r>
        <w:t>=928)</w:t>
      </w:r>
      <w:r>
        <w:rPr>
          <w:rFonts w:cs="Arial"/>
        </w:rPr>
        <w:fldChar w:fldCharType="begin">
          <w:fldData xml:space="preserve">PEVuZE5vdGU+PENpdGU+PEF1dGhvcj5TaGE8L0F1dGhvcj48WWVhcj4yMDE5PC9ZZWFyPjxSZWNO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</w:fldData>
        </w:fldChar>
      </w:r>
      <w:r w:rsidR="00E62B42">
        <w:rPr>
          <w:rFonts w:cs="Arial"/>
        </w:rPr>
        <w:instrText xml:space="preserve"> ADDIN EN.CITE </w:instrText>
      </w:r>
      <w:r w:rsidR="00E62B42">
        <w:rPr>
          <w:rFonts w:cs="Arial"/>
        </w:rPr>
        <w:fldChar w:fldCharType="begin">
          <w:fldData xml:space="preserve">PEVuZE5vdGU+PENpdGU+PEF1dGhvcj5TaGE8L0F1dGhvcj48WWVhcj4yMDE5PC9ZZWFyPjxSZWNO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</w:fldData>
        </w:fldChar>
      </w:r>
      <w:r w:rsidR="00E62B42">
        <w:rPr>
          <w:rFonts w:cs="Arial"/>
        </w:rPr>
        <w:instrText xml:space="preserve"> ADDIN EN.CITE.DATA </w:instrText>
      </w:r>
      <w:r w:rsidR="00E62B42">
        <w:rPr>
          <w:rFonts w:cs="Arial"/>
        </w:rPr>
      </w:r>
      <w:r w:rsidR="00E62B42">
        <w:rPr>
          <w:rFonts w:cs="Arial"/>
        </w:rPr>
        <w:fldChar w:fldCharType="end"/>
      </w:r>
      <w:r>
        <w:rPr>
          <w:rFonts w:cs="Arial"/>
        </w:rPr>
      </w:r>
      <w:r>
        <w:rPr>
          <w:rFonts w:cs="Arial"/>
        </w:rPr>
        <w:fldChar w:fldCharType="separate"/>
      </w:r>
      <w:r w:rsidR="00E62B42" w:rsidRPr="00E62B42">
        <w:rPr>
          <w:rFonts w:cs="Arial"/>
          <w:noProof/>
          <w:vertAlign w:val="superscript"/>
        </w:rPr>
        <w:t>2</w:t>
      </w:r>
      <w:r>
        <w:rPr>
          <w:rFonts w:cs="Arial"/>
        </w:rPr>
        <w:fldChar w:fldCharType="end"/>
      </w:r>
      <w:r>
        <w:rPr>
          <w:rFonts w:cs="Arial"/>
        </w:rPr>
        <w:t>, GSE125966 (</w:t>
      </w:r>
      <w:r>
        <w:rPr>
          <w:rFonts w:cs="Arial"/>
          <w:i/>
          <w:iCs/>
        </w:rPr>
        <w:t>n</w:t>
      </w:r>
      <w:r>
        <w:rPr>
          <w:rFonts w:cs="Arial"/>
        </w:rPr>
        <w:t>=553)</w:t>
      </w:r>
      <w:r>
        <w:rPr>
          <w:rFonts w:cs="Arial"/>
        </w:rPr>
        <w:fldChar w:fldCharType="begin">
          <w:fldData xml:space="preserve">PEVuZE5vdGU+PENpdGU+PEF1dGhvcj5NY0NvcmQ8L0F1dGhvcj48WWVhcj4yMDE5PC9ZZWFyPjxS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</w:fldData>
        </w:fldChar>
      </w:r>
      <w:r w:rsidR="00E62B42">
        <w:rPr>
          <w:rFonts w:cs="Arial"/>
        </w:rPr>
        <w:instrText xml:space="preserve"> ADDIN EN.CITE </w:instrText>
      </w:r>
      <w:r w:rsidR="00E62B42">
        <w:rPr>
          <w:rFonts w:cs="Arial"/>
        </w:rPr>
        <w:fldChar w:fldCharType="begin">
          <w:fldData xml:space="preserve">PEVuZE5vdGU+PENpdGU+PEF1dGhvcj5NY0NvcmQ8L0F1dGhvcj48WWVhcj4yMDE5PC9ZZWFyPjxS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</w:fldData>
        </w:fldChar>
      </w:r>
      <w:r w:rsidR="00E62B42">
        <w:rPr>
          <w:rFonts w:cs="Arial"/>
        </w:rPr>
        <w:instrText xml:space="preserve"> ADDIN EN.CITE.DATA </w:instrText>
      </w:r>
      <w:r w:rsidR="00E62B42">
        <w:rPr>
          <w:rFonts w:cs="Arial"/>
        </w:rPr>
      </w:r>
      <w:r w:rsidR="00E62B42">
        <w:rPr>
          <w:rFonts w:cs="Arial"/>
        </w:rPr>
        <w:fldChar w:fldCharType="end"/>
      </w:r>
      <w:r>
        <w:rPr>
          <w:rFonts w:cs="Arial"/>
        </w:rPr>
      </w:r>
      <w:r>
        <w:rPr>
          <w:rFonts w:cs="Arial"/>
        </w:rPr>
        <w:fldChar w:fldCharType="separate"/>
      </w:r>
      <w:r w:rsidR="00E62B42" w:rsidRPr="00E62B42">
        <w:rPr>
          <w:rFonts w:cs="Arial"/>
          <w:noProof/>
          <w:vertAlign w:val="superscript"/>
        </w:rPr>
        <w:t>3</w:t>
      </w:r>
      <w:r>
        <w:rPr>
          <w:rFonts w:cs="Arial"/>
        </w:rPr>
        <w:fldChar w:fldCharType="end"/>
      </w:r>
      <w:r>
        <w:rPr>
          <w:rFonts w:cs="Arial"/>
        </w:rPr>
        <w:t xml:space="preserve">, </w:t>
      </w:r>
      <w:r>
        <w:t>GSE31312 (</w:t>
      </w:r>
      <w:r w:rsidRPr="003F069B">
        <w:rPr>
          <w:i/>
          <w:iCs/>
        </w:rPr>
        <w:t>n</w:t>
      </w:r>
      <w:r>
        <w:t>=498)</w:t>
      </w:r>
      <w:r>
        <w:fldChar w:fldCharType="begin">
          <w:fldData xml:space="preserve">PEVuZE5vdGU+PENpdGU+PEF1dGhvcj5WaXNjbzwvQXV0aG9yPjxZZWFyPjIwMTI8L1llYXI+PFJl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</w:fldData>
        </w:fldChar>
      </w:r>
      <w:r w:rsidR="00E62B42">
        <w:instrText xml:space="preserve"> ADDIN EN.CITE </w:instrText>
      </w:r>
      <w:r w:rsidR="00E62B42">
        <w:fldChar w:fldCharType="begin">
          <w:fldData xml:space="preserve">PEVuZE5vdGU+PENpdGU+PEF1dGhvcj5WaXNjbzwvQXV0aG9yPjxZZWFyPjIwMTI8L1llYXI+PFJl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</w:fldData>
        </w:fldChar>
      </w:r>
      <w:r w:rsidR="00E62B42">
        <w:instrText xml:space="preserve"> ADDIN EN.CITE.DATA </w:instrText>
      </w:r>
      <w:r w:rsidR="00E62B42">
        <w:fldChar w:fldCharType="end"/>
      </w:r>
      <w:r>
        <w:fldChar w:fldCharType="separate"/>
      </w:r>
      <w:r w:rsidR="00E62B42" w:rsidRPr="00E62B42">
        <w:rPr>
          <w:noProof/>
          <w:vertAlign w:val="superscript"/>
        </w:rPr>
        <w:t>4</w:t>
      </w:r>
      <w:r>
        <w:fldChar w:fldCharType="end"/>
      </w:r>
      <w:r>
        <w:t>, GSE10846 (</w:t>
      </w:r>
      <w:r w:rsidRPr="4A45227C">
        <w:rPr>
          <w:i/>
          <w:iCs/>
        </w:rPr>
        <w:t>n</w:t>
      </w:r>
      <w:r>
        <w:t>=420)</w:t>
      </w:r>
      <w:r>
        <w:rPr>
          <w:rFonts w:cs="Arial"/>
        </w:rPr>
        <w:fldChar w:fldCharType="begin">
          <w:fldData xml:space="preserve">PEVuZE5vdGU+PENpdGU+PEF1dGhvcj5MZW56PC9BdXRob3I+PFllYXI+MjAwODwvWWVhcj48UmVj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</w:fldData>
        </w:fldChar>
      </w:r>
      <w:r w:rsidR="00E62B42">
        <w:rPr>
          <w:rFonts w:cs="Arial"/>
        </w:rPr>
        <w:instrText xml:space="preserve"> ADDIN EN.CITE </w:instrText>
      </w:r>
      <w:r w:rsidR="00E62B42">
        <w:rPr>
          <w:rFonts w:cs="Arial"/>
        </w:rPr>
        <w:fldChar w:fldCharType="begin">
          <w:fldData xml:space="preserve">PEVuZE5vdGU+PENpdGU+PEF1dGhvcj5MZW56PC9BdXRob3I+PFllYXI+MjAwODwvWWVhcj48UmVj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</w:fldData>
        </w:fldChar>
      </w:r>
      <w:r w:rsidR="00E62B42">
        <w:rPr>
          <w:rFonts w:cs="Arial"/>
        </w:rPr>
        <w:instrText xml:space="preserve"> ADDIN EN.CITE.DATA </w:instrText>
      </w:r>
      <w:r w:rsidR="00E62B42">
        <w:rPr>
          <w:rFonts w:cs="Arial"/>
        </w:rPr>
      </w:r>
      <w:r w:rsidR="00E62B42">
        <w:rPr>
          <w:rFonts w:cs="Arial"/>
        </w:rPr>
        <w:fldChar w:fldCharType="end"/>
      </w:r>
      <w:r>
        <w:rPr>
          <w:rFonts w:cs="Arial"/>
        </w:rPr>
      </w:r>
      <w:r>
        <w:rPr>
          <w:rFonts w:cs="Arial"/>
        </w:rPr>
        <w:fldChar w:fldCharType="separate"/>
      </w:r>
      <w:r w:rsidR="00E62B42" w:rsidRPr="00E62B42">
        <w:rPr>
          <w:rFonts w:cs="Arial"/>
          <w:noProof/>
          <w:vertAlign w:val="superscript"/>
        </w:rPr>
        <w:t>5</w:t>
      </w:r>
      <w:r>
        <w:rPr>
          <w:rFonts w:cs="Arial"/>
        </w:rPr>
        <w:fldChar w:fldCharType="end"/>
      </w:r>
      <w:r>
        <w:t>, GSE32918 (</w:t>
      </w:r>
      <w:r w:rsidRPr="4A45227C">
        <w:rPr>
          <w:i/>
          <w:iCs/>
        </w:rPr>
        <w:t>n</w:t>
      </w:r>
      <w:r>
        <w:t>=140)</w:t>
      </w:r>
      <w:r>
        <w:rPr>
          <w:rFonts w:cs="Arial"/>
        </w:rPr>
        <w:fldChar w:fldCharType="begin"/>
      </w:r>
      <w:r w:rsidR="00E62B42">
        <w:rPr>
          <w:rFonts w:cs="Arial"/>
        </w:rPr>
        <w:instrText xml:space="preserve"> ADDIN EN.CITE &lt;EndNote&gt;&lt;Cite&gt;&lt;Author&gt;Barrans&lt;/Author&gt;&lt;Year&gt;2012&lt;/Year&gt;&lt;RecNum&gt;24&lt;/RecNum&gt;&lt;DisplayText&gt;&lt;style face="superscript"&gt;6&lt;/style&gt;&lt;/DisplayText&gt;&lt;record&gt;&lt;rec-number&gt;24&lt;/rec-number&gt;&lt;foreign-keys&gt;&lt;key app="EN" db-id="zrvvpsdp0vwrzkefvxgvdfp5vxap0fwf2vs5" timestamp="1600844813"&gt;24&lt;/key&gt;&lt;/foreign-keys&gt;&lt;ref-type name="Journal Article"&gt;17&lt;/ref-type&gt;&lt;contributors&gt;&lt;authors&gt;&lt;author&gt;Barrans, S. L.&lt;/author&gt;&lt;author&gt;Crouch, S.&lt;/author&gt;&lt;author&gt;Care, M. A.&lt;/author&gt;&lt;author&gt;Worrillow, L.&lt;/author&gt;&lt;author&gt;Smith, A.&lt;/author&gt;&lt;author&gt;Patmore, R.&lt;/author&gt;&lt;author&gt;Westhead, D. R.&lt;/author&gt;&lt;author&gt;Tooze, R.&lt;/author&gt;&lt;author&gt;Roman, E.&lt;/author&gt;&lt;author&gt;Jack, A. S.&lt;/author&gt;&lt;/authors&gt;&lt;/contributors&gt;&lt;titles&gt;&lt;title&gt;Whole genome expression profiling based on paraffin embedded tissue can be used to classify diffuse large B-cell lymphoma and predict clinical outcome&lt;/title&gt;&lt;secondary-title&gt;Br. J. Haematol&lt;/secondary-title&gt;&lt;/titles&gt;&lt;periodical&gt;&lt;full-title&gt;Br. J. Haematol&lt;/full-title&gt;&lt;/periodical&gt;&lt;pages&gt;441-453&lt;/pages&gt;&lt;volume&gt;159&lt;/volume&gt;&lt;number&gt;4&lt;/number&gt;&lt;dates&gt;&lt;year&gt;2012&lt;/year&gt;&lt;/dates&gt;&lt;isbn&gt;0007-1048&lt;/isbn&gt;&lt;urls&gt;&lt;related-urls&gt;&lt;url&gt;https://onlinelibrary.wiley.com/doi/abs/10.1111/bjh.12045&lt;/url&gt;&lt;/related-urls&gt;&lt;/urls&gt;&lt;electronic-resource-num&gt;10.1111/bjh.12045&lt;/electronic-resource-num&gt;&lt;/record&gt;&lt;/Cite&gt;&lt;/EndNote&gt;</w:instrText>
      </w:r>
      <w:r>
        <w:rPr>
          <w:rFonts w:cs="Arial"/>
        </w:rPr>
        <w:fldChar w:fldCharType="separate"/>
      </w:r>
      <w:r w:rsidR="00E62B42" w:rsidRPr="00E62B42">
        <w:rPr>
          <w:rFonts w:cs="Arial"/>
          <w:noProof/>
          <w:vertAlign w:val="superscript"/>
        </w:rPr>
        <w:t>6</w:t>
      </w:r>
      <w:r>
        <w:rPr>
          <w:rFonts w:cs="Arial"/>
        </w:rPr>
        <w:fldChar w:fldCharType="end"/>
      </w:r>
      <w:r>
        <w:rPr>
          <w:rFonts w:cs="Arial"/>
        </w:rPr>
        <w:t xml:space="preserve"> and GSE87371 (</w:t>
      </w:r>
      <w:r>
        <w:rPr>
          <w:rFonts w:cs="Arial"/>
          <w:i/>
          <w:iCs/>
        </w:rPr>
        <w:t>n</w:t>
      </w:r>
      <w:r>
        <w:rPr>
          <w:rFonts w:cs="Arial"/>
        </w:rPr>
        <w:t>=221)</w:t>
      </w:r>
      <w:r>
        <w:rPr>
          <w:rFonts w:cs="Arial"/>
        </w:rPr>
        <w:fldChar w:fldCharType="begin">
          <w:fldData xml:space="preserve">PEVuZE5vdGU+PENpdGU+PEF1dGhvcj5EdWJvaXM8L0F1dGhvcj48WWVhcj4yMDE3PC9ZZWFyPjxS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</w:fldData>
        </w:fldChar>
      </w:r>
      <w:r w:rsidR="00E62B42">
        <w:rPr>
          <w:rFonts w:cs="Arial"/>
        </w:rPr>
        <w:instrText xml:space="preserve"> ADDIN EN.CITE </w:instrText>
      </w:r>
      <w:r w:rsidR="00E62B42">
        <w:rPr>
          <w:rFonts w:cs="Arial"/>
        </w:rPr>
        <w:fldChar w:fldCharType="begin">
          <w:fldData xml:space="preserve">PEVuZE5vdGU+PENpdGU+PEF1dGhvcj5EdWJvaXM8L0F1dGhvcj48WWVhcj4yMDE3PC9ZZWFyPjxS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</w:fldData>
        </w:fldChar>
      </w:r>
      <w:r w:rsidR="00E62B42">
        <w:rPr>
          <w:rFonts w:cs="Arial"/>
        </w:rPr>
        <w:instrText xml:space="preserve"> ADDIN EN.CITE.DATA </w:instrText>
      </w:r>
      <w:r w:rsidR="00E62B42">
        <w:rPr>
          <w:rFonts w:cs="Arial"/>
        </w:rPr>
      </w:r>
      <w:r w:rsidR="00E62B42">
        <w:rPr>
          <w:rFonts w:cs="Arial"/>
        </w:rPr>
        <w:fldChar w:fldCharType="end"/>
      </w:r>
      <w:r>
        <w:rPr>
          <w:rFonts w:cs="Arial"/>
        </w:rPr>
      </w:r>
      <w:r>
        <w:rPr>
          <w:rFonts w:cs="Arial"/>
        </w:rPr>
        <w:fldChar w:fldCharType="separate"/>
      </w:r>
      <w:r w:rsidR="00E62B42" w:rsidRPr="00E62B42">
        <w:rPr>
          <w:rFonts w:cs="Arial"/>
          <w:noProof/>
          <w:vertAlign w:val="superscript"/>
        </w:rPr>
        <w:t>7</w:t>
      </w:r>
      <w:r>
        <w:rPr>
          <w:rFonts w:cs="Arial"/>
        </w:rPr>
        <w:fldChar w:fldCharType="end"/>
      </w:r>
      <w:r>
        <w:t xml:space="preserve">. Raw gene expression and clinical data for Reddy </w:t>
      </w:r>
      <w:r w:rsidRPr="003F069B">
        <w:rPr>
          <w:i/>
          <w:iCs/>
        </w:rPr>
        <w:t>et al.</w:t>
      </w:r>
      <w:r>
        <w:t xml:space="preserve"> (</w:t>
      </w:r>
      <w:r>
        <w:rPr>
          <w:i/>
          <w:iCs/>
        </w:rPr>
        <w:t>n</w:t>
      </w:r>
      <w:r>
        <w:t xml:space="preserve">=773) </w:t>
      </w:r>
      <w:r>
        <w:fldChar w:fldCharType="begin">
          <w:fldData xml:space="preserve">PEVuZE5vdGU+PENpdGU+PEF1dGhvcj5SZWRkeTwvQXV0aG9yPjxZZWFyPjIwMTc8L1llYXI+PFJl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</w:fldData>
        </w:fldChar>
      </w:r>
      <w:r w:rsidR="00E62B42">
        <w:instrText xml:space="preserve"> ADDIN EN.CITE </w:instrText>
      </w:r>
      <w:r w:rsidR="00E62B42">
        <w:fldChar w:fldCharType="begin">
          <w:fldData xml:space="preserve">PEVuZE5vdGU+PENpdGU+PEF1dGhvcj5SZWRkeTwvQXV0aG9yPjxZZWFyPjIwMTc8L1llYXI+PFJl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</w:fldData>
        </w:fldChar>
      </w:r>
      <w:r w:rsidR="00E62B42">
        <w:instrText xml:space="preserve"> ADDIN EN.CITE.DATA </w:instrText>
      </w:r>
      <w:r w:rsidR="00E62B42">
        <w:fldChar w:fldCharType="end"/>
      </w:r>
      <w:r>
        <w:fldChar w:fldCharType="separate"/>
      </w:r>
      <w:r w:rsidR="00E62B42" w:rsidRPr="00E62B42">
        <w:rPr>
          <w:noProof/>
          <w:vertAlign w:val="superscript"/>
        </w:rPr>
        <w:t>8</w:t>
      </w:r>
      <w:r>
        <w:fldChar w:fldCharType="end"/>
      </w:r>
      <w:r>
        <w:t xml:space="preserve"> and Schmitz </w:t>
      </w:r>
      <w:r w:rsidRPr="003F069B">
        <w:rPr>
          <w:i/>
          <w:iCs/>
        </w:rPr>
        <w:t>et al</w:t>
      </w:r>
      <w:r>
        <w:rPr>
          <w:i/>
          <w:iCs/>
        </w:rPr>
        <w:t xml:space="preserve">. </w:t>
      </w:r>
      <w:r>
        <w:t>(</w:t>
      </w:r>
      <w:r>
        <w:rPr>
          <w:i/>
          <w:iCs/>
        </w:rPr>
        <w:t>n</w:t>
      </w:r>
      <w:r>
        <w:t>=480)</w:t>
      </w:r>
      <w:r>
        <w:fldChar w:fldCharType="begin">
          <w:fldData xml:space="preserve">PEVuZE5vdGU+PENpdGU+PEF1dGhvcj5TY2htaXR6PC9BdXRob3I+PFllYXI+MjAxODwvWWVhcj48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</w:fldData>
        </w:fldChar>
      </w:r>
      <w:r w:rsidR="00E62B42">
        <w:instrText xml:space="preserve"> ADDIN EN.CITE </w:instrText>
      </w:r>
      <w:r w:rsidR="00E62B42">
        <w:fldChar w:fldCharType="begin">
          <w:fldData xml:space="preserve">PEVuZE5vdGU+PENpdGU+PEF1dGhvcj5TY2htaXR6PC9BdXRob3I+PFllYXI+MjAxODwvWWVhcj48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</w:fldData>
        </w:fldChar>
      </w:r>
      <w:r w:rsidR="00E62B42">
        <w:instrText xml:space="preserve"> ADDIN EN.CITE.DATA </w:instrText>
      </w:r>
      <w:r w:rsidR="00E62B42">
        <w:fldChar w:fldCharType="end"/>
      </w:r>
      <w:r>
        <w:fldChar w:fldCharType="separate"/>
      </w:r>
      <w:r w:rsidR="00E62B42" w:rsidRPr="00E62B42">
        <w:rPr>
          <w:noProof/>
          <w:vertAlign w:val="superscript"/>
        </w:rPr>
        <w:t>9</w:t>
      </w:r>
      <w:r>
        <w:fldChar w:fldCharType="end"/>
      </w:r>
      <w:r>
        <w:t xml:space="preserve"> were obtained from t</w:t>
      </w:r>
      <w:r w:rsidRPr="00E804A8">
        <w:t>he database of Genotypes and Phenotypes (</w:t>
      </w:r>
      <w:proofErr w:type="spellStart"/>
      <w:r w:rsidRPr="00E804A8">
        <w:t>dbGaP</w:t>
      </w:r>
      <w:proofErr w:type="spellEnd"/>
      <w:r w:rsidRPr="00E804A8">
        <w:t>)</w:t>
      </w:r>
      <w:r w:rsidR="00830957">
        <w:t xml:space="preserve">. </w:t>
      </w:r>
      <w:r w:rsidR="00830957">
        <w:rPr>
          <w:rFonts w:cs="Arial"/>
        </w:rPr>
        <w:t>Clinical data associated with the GOYA dataset (</w:t>
      </w:r>
      <w:r w:rsidR="00830957" w:rsidRPr="00017B75">
        <w:rPr>
          <w:rFonts w:cs="Arial"/>
        </w:rPr>
        <w:t>GSE125966</w:t>
      </w:r>
      <w:r w:rsidR="00830957">
        <w:rPr>
          <w:rFonts w:cs="Arial"/>
        </w:rPr>
        <w:t xml:space="preserve">) was analysed in collaboration with </w:t>
      </w:r>
      <w:r w:rsidR="00830957" w:rsidRPr="00B34DF4">
        <w:rPr>
          <w:rFonts w:cs="Arial"/>
          <w:lang w:val="it-IT"/>
        </w:rPr>
        <w:t>F. Hoffmann-La Roche Ltd</w:t>
      </w:r>
      <w:r w:rsidR="00830957">
        <w:rPr>
          <w:rFonts w:cs="Arial"/>
        </w:rPr>
        <w:t xml:space="preserve">. </w:t>
      </w:r>
      <w:r w:rsidRPr="00E804A8">
        <w:t xml:space="preserve"> </w:t>
      </w:r>
      <w:r>
        <w:t xml:space="preserve"> </w:t>
      </w:r>
    </w:p>
    <w:p w14:paraId="1D33143C" w14:textId="77777777" w:rsidR="006C5F6D" w:rsidRPr="00AE70BA" w:rsidRDefault="006C5F6D" w:rsidP="004D5363">
      <w:pPr>
        <w:pStyle w:val="Heading2"/>
        <w:spacing w:line="480" w:lineRule="auto"/>
        <w:rPr>
          <w:rFonts w:cs="Arial"/>
          <w:b w:val="0"/>
        </w:rPr>
      </w:pPr>
      <w:bookmarkStart w:id="3" w:name="_Toc107519484"/>
      <w:r w:rsidRPr="00AE70BA">
        <w:rPr>
          <w:rFonts w:ascii="Arial" w:hAnsi="Arial" w:cs="Arial"/>
        </w:rPr>
        <w:t>Probabilistic inference of co-localisation</w:t>
      </w:r>
      <w:bookmarkEnd w:id="3"/>
      <w:r w:rsidRPr="00AE70BA">
        <w:rPr>
          <w:rFonts w:ascii="Arial" w:hAnsi="Arial" w:cs="Arial"/>
        </w:rPr>
        <w:t xml:space="preserve"> </w:t>
      </w:r>
    </w:p>
    <w:p w14:paraId="4B9BF3A0" w14:textId="77777777" w:rsidR="006C5F6D" w:rsidRDefault="006C5F6D" w:rsidP="004D5363">
      <w:pPr>
        <w:spacing w:line="480" w:lineRule="auto"/>
        <w:rPr>
          <w:rFonts w:cs="Arial"/>
        </w:rPr>
      </w:pPr>
      <w:r>
        <w:rPr>
          <w:rFonts w:cs="Arial"/>
        </w:rPr>
        <w:t xml:space="preserve">Assuming independent distribution of positivity between </w:t>
      </w:r>
      <w:r w:rsidRPr="003C20E7">
        <w:rPr>
          <w:rFonts w:cs="Arial"/>
        </w:rPr>
        <w:t>MYC, BCL2</w:t>
      </w:r>
      <w:r>
        <w:rPr>
          <w:rFonts w:cs="Arial"/>
        </w:rPr>
        <w:t xml:space="preserve"> and </w:t>
      </w:r>
      <w:r w:rsidRPr="003C20E7">
        <w:rPr>
          <w:rFonts w:cs="Arial"/>
        </w:rPr>
        <w:t>BCL6</w:t>
      </w:r>
      <w:r>
        <w:rPr>
          <w:rFonts w:cs="Arial"/>
        </w:rPr>
        <w:t>, a probability-based algorithm using single-marker scores was derived to predict percentage extent of sub-populations i.e. permutations of MYC, BCL2, BCL6-positivity and -</w:t>
      </w:r>
      <w:proofErr w:type="gramStart"/>
      <w:r>
        <w:rPr>
          <w:rFonts w:cs="Arial"/>
        </w:rPr>
        <w:t>negativity,  in</w:t>
      </w:r>
      <w:proofErr w:type="gramEnd"/>
      <w:r>
        <w:rPr>
          <w:rFonts w:cs="Arial"/>
        </w:rPr>
        <w:t xml:space="preserve"> CD20+ cells in DLBCL samples. For sub-populations involving the lack of expression of a marker</w:t>
      </w:r>
      <w:r w:rsidRPr="007F67D8">
        <w:rPr>
          <w:rFonts w:cs="Arial"/>
        </w:rPr>
        <w:t xml:space="preserve">, the </w:t>
      </w:r>
      <w:r>
        <w:rPr>
          <w:rFonts w:cs="Arial"/>
        </w:rPr>
        <w:t>percentage</w:t>
      </w:r>
      <w:r w:rsidRPr="007F67D8">
        <w:rPr>
          <w:rFonts w:cs="Arial"/>
        </w:rPr>
        <w:t xml:space="preserve"> extent of the negative cell </w:t>
      </w:r>
      <w:r w:rsidRPr="00CB5490">
        <w:rPr>
          <w:rFonts w:cs="Arial"/>
        </w:rPr>
        <w:t>population</w:t>
      </w:r>
      <w:r w:rsidRPr="00A37048">
        <w:rPr>
          <w:rFonts w:cs="Arial"/>
        </w:rPr>
        <w:t xml:space="preserve"> should be applied, </w:t>
      </w:r>
      <w:proofErr w:type="gramStart"/>
      <w:r w:rsidRPr="00A37048">
        <w:rPr>
          <w:rFonts w:cs="Arial"/>
        </w:rPr>
        <w:t>e</w:t>
      </w:r>
      <w:r>
        <w:rPr>
          <w:rFonts w:cs="Arial"/>
        </w:rPr>
        <w:t>.g.</w:t>
      </w:r>
      <w:proofErr w:type="gramEnd"/>
      <w:r>
        <w:rPr>
          <w:rFonts w:cs="Arial"/>
        </w:rPr>
        <w:t xml:space="preserve"> percentage extent of the MYC+BLC2+BCL6- (M+2+6-) sub-population can be calculated as follows: </w:t>
      </w:r>
    </w:p>
    <w:p w14:paraId="38DE12F3" w14:textId="77777777" w:rsidR="006C5F6D" w:rsidRDefault="006C5F6D" w:rsidP="004D5363">
      <w:pPr>
        <w:spacing w:line="480" w:lineRule="auto"/>
        <w:rPr>
          <w:rFonts w:eastAsiaTheme="minorEastAsia" w:cs="Arial"/>
        </w:rPr>
      </w:pPr>
      <m:oMathPara>
        <m:oMath>
          <m:r>
            <w:rPr>
              <w:rFonts w:ascii="Cambria Math" w:hAnsi="Cambria Math" w:cs="Arial"/>
              <w:lang w:val="pl-PL"/>
            </w:rPr>
            <m:t>M</m:t>
          </m:r>
          <m:r>
            <w:rPr>
              <w:rFonts w:ascii="Cambria Math" w:hAnsi="Cambria Math" w:cs="Arial"/>
            </w:rPr>
            <m:t>+2+6-%=</m:t>
          </m:r>
          <m:d>
            <m:dPr>
              <m:ctrlPr>
                <w:rPr>
                  <w:rFonts w:ascii="Cambria Math" w:hAnsi="Cambria Math" w:cs="Arial"/>
                  <w:i/>
                  <w:iCs/>
                  <w:lang w:val="pl-PL"/>
                </w:rPr>
              </m:ctrlPr>
            </m:dPr>
            <m:e>
              <m:f>
                <m:fPr>
                  <m:ctrlPr>
                    <w:rPr>
                      <w:rFonts w:ascii="Cambria Math" w:hAnsi="Cambria Math" w:cs="Arial"/>
                      <w:i/>
                      <w:iCs/>
                      <w:lang w:val="pl-PL"/>
                    </w:rPr>
                  </m:ctrlPr>
                </m:fPr>
                <m:num>
                  <m:r>
                    <w:rPr>
                      <w:rFonts w:ascii="Cambria Math" w:hAnsi="Cambria Math" w:cs="Arial"/>
                      <w:lang w:val="pl-PL"/>
                    </w:rPr>
                    <m:t>MYC</m:t>
                  </m:r>
                  <m:r>
                    <w:rPr>
                      <w:rFonts w:ascii="Cambria Math" w:hAnsi="Cambria Math" w:cs="Arial"/>
                    </w:rPr>
                    <m:t>%</m:t>
                  </m:r>
                </m:num>
                <m:den>
                  <m:r>
                    <w:rPr>
                      <w:rFonts w:ascii="Cambria Math" w:hAnsi="Cambria Math" w:cs="Arial"/>
                    </w:rPr>
                    <m:t>100</m:t>
                  </m:r>
                </m:den>
              </m:f>
              <m:r>
                <w:rPr>
                  <w:rFonts w:ascii="Cambria Math" w:hAnsi="Cambria Math" w:cs="Arial"/>
                </w:rPr>
                <m:t>× </m:t>
              </m:r>
              <m:f>
                <m:fPr>
                  <m:ctrlPr>
                    <w:rPr>
                      <w:rFonts w:ascii="Cambria Math" w:hAnsi="Cambria Math" w:cs="Arial"/>
                      <w:i/>
                      <w:iCs/>
                      <w:lang w:val="pl-PL"/>
                    </w:rPr>
                  </m:ctrlPr>
                </m:fPr>
                <m:num>
                  <m:r>
                    <w:rPr>
                      <w:rFonts w:ascii="Cambria Math" w:hAnsi="Cambria Math" w:cs="Arial"/>
                      <w:lang w:val="pl-PL"/>
                    </w:rPr>
                    <m:t>BCL</m:t>
                  </m:r>
                  <m:r>
                    <w:rPr>
                      <w:rFonts w:ascii="Cambria Math" w:hAnsi="Cambria Math" w:cs="Arial"/>
                    </w:rPr>
                    <m:t>2%</m:t>
                  </m:r>
                </m:num>
                <m:den>
                  <m:r>
                    <w:rPr>
                      <w:rFonts w:ascii="Cambria Math" w:hAnsi="Cambria Math" w:cs="Arial"/>
                    </w:rPr>
                    <m:t>100</m:t>
                  </m:r>
                </m:den>
              </m:f>
              <m:r>
                <w:rPr>
                  <w:rFonts w:ascii="Cambria Math" w:hAnsi="Cambria Math" w:cs="Arial"/>
                </w:rPr>
                <m:t> × </m:t>
              </m:r>
              <m:f>
                <m:fPr>
                  <m:ctrlPr>
                    <w:rPr>
                      <w:rFonts w:ascii="Cambria Math" w:hAnsi="Cambria Math" w:cs="Arial"/>
                      <w:i/>
                      <w:iCs/>
                      <w:lang w:val="pl-PL"/>
                    </w:rPr>
                  </m:ctrlPr>
                </m:fPr>
                <m:num>
                  <m:r>
                    <w:rPr>
                      <w:rFonts w:ascii="Cambria Math" w:hAnsi="Cambria Math" w:cs="Arial"/>
                    </w:rPr>
                    <m:t>(100-</m:t>
                  </m:r>
                  <m:r>
                    <w:rPr>
                      <w:rFonts w:ascii="Cambria Math" w:hAnsi="Cambria Math" w:cs="Arial"/>
                      <w:lang w:val="pl-PL"/>
                    </w:rPr>
                    <m:t>BCL</m:t>
                  </m:r>
                  <m:r>
                    <w:rPr>
                      <w:rFonts w:ascii="Cambria Math" w:hAnsi="Cambria Math" w:cs="Arial"/>
                    </w:rPr>
                    <m:t>6%)</m:t>
                  </m:r>
                </m:num>
                <m:den>
                  <m:r>
                    <w:rPr>
                      <w:rFonts w:ascii="Cambria Math" w:hAnsi="Cambria Math" w:cs="Arial"/>
                    </w:rPr>
                    <m:t>100</m:t>
                  </m:r>
                </m:den>
              </m:f>
            </m:e>
          </m:d>
          <m:r>
            <w:rPr>
              <w:rFonts w:ascii="Cambria Math" w:hAnsi="Cambria Math" w:cs="Arial"/>
            </w:rPr>
            <m:t>×100%</m:t>
          </m:r>
        </m:oMath>
      </m:oMathPara>
    </w:p>
    <w:p w14:paraId="5FE25C20" w14:textId="357CCFAF" w:rsidR="003F7BC4" w:rsidRDefault="00350984" w:rsidP="004D5363">
      <w:pPr>
        <w:pStyle w:val="Heading2"/>
        <w:spacing w:line="480" w:lineRule="auto"/>
      </w:pPr>
      <w:bookmarkStart w:id="4" w:name="_Toc107519485"/>
      <w:r w:rsidRPr="00923502">
        <w:rPr>
          <w:rFonts w:ascii="Arial" w:hAnsi="Arial" w:cs="Arial"/>
          <w:szCs w:val="22"/>
        </w:rPr>
        <w:t>Transforming mRNA expression data into % extent</w:t>
      </w:r>
      <w:bookmarkEnd w:id="4"/>
    </w:p>
    <w:p w14:paraId="47914902" w14:textId="1C340E43" w:rsidR="00C45AAF" w:rsidRDefault="003F7BC4" w:rsidP="004D5363">
      <w:pPr>
        <w:spacing w:line="480" w:lineRule="auto"/>
        <w:rPr>
          <w:rFonts w:cs="Arial"/>
        </w:rPr>
      </w:pPr>
      <w:r w:rsidRPr="00E24DC5">
        <w:t>To transform gene expression data into predicted percentage extent values, the observed single oncogene percentage extent values at the protein level must be similar across different cohorts</w:t>
      </w:r>
      <w:r w:rsidR="005F1016">
        <w:t xml:space="preserve">, coupled with the assumption that there is agreement </w:t>
      </w:r>
      <w:r w:rsidR="005F1016" w:rsidRPr="00923502">
        <w:rPr>
          <w:rFonts w:cs="Arial"/>
        </w:rPr>
        <w:t xml:space="preserve">between mRNA and protein expression </w:t>
      </w:r>
      <w:r w:rsidR="005F1016" w:rsidRPr="00923502">
        <w:rPr>
          <w:rFonts w:cs="Arial"/>
        </w:rPr>
        <w:fldChar w:fldCharType="begin"/>
      </w:r>
      <w:r w:rsidR="00E62B42">
        <w:rPr>
          <w:rFonts w:cs="Arial"/>
        </w:rPr>
        <w:instrText xml:space="preserve"> ADDIN EN.CITE &lt;EndNote&gt;&lt;Cite&gt;&lt;Author&gt;Johnson&lt;/Author&gt;&lt;Year&gt;2019&lt;/Year&gt;&lt;RecNum&gt;43&lt;/RecNum&gt;&lt;DisplayText&gt;&lt;style face="superscript"&gt;10&lt;/style&gt;&lt;/DisplayText&gt;&lt;record&gt;&lt;rec-number&gt;43&lt;/rec-number&gt;&lt;foreign-keys&gt;&lt;key app="EN" db-id="zrvvpsdp0vwrzkefvxgvdfp5vxap0fwf2vs5" timestamp="1600844817"&gt;43&lt;/key&gt;&lt;/foreign-keys&gt;&lt;ref-type name="Journal Article"&gt;17&lt;/ref-type&gt;&lt;contributors&gt;&lt;authors&gt;&lt;author&gt;Johnson, Peter&lt;/author&gt;&lt;author&gt;Balasubramanian, Sriram&lt;/author&gt;&lt;author&gt;Hodkinson, Brendan&lt;/author&gt;&lt;author&gt;Schaffer, Michael&lt;/author&gt;&lt;author&gt;Parisi, Lori&lt;/author&gt;&lt;author&gt;Shreeve, S. Martin&lt;/author&gt;&lt;author&gt;Sun, Steven&lt;/author&gt;&lt;author&gt;Vermeulen, Jessica&lt;/author&gt;&lt;author&gt;Sehn, Laurie H&lt;/author&gt;&lt;author&gt;Staudt, Louis&lt;/author&gt;&lt;author&gt;Younes, Anas&lt;/author&gt;&lt;author&gt;Wilson, Wyndham&lt;/author&gt;&lt;/authors&gt;&lt;/contributors&gt;&lt;titles&gt;&lt;title&gt;Clinical Impact of Ibrutinib with R-CHOP in Untreated Non-GCB DLBCL Co-Expressing BCL2 and MYC Genes in the Phase 3 Phoenix Trial&lt;/title&gt;&lt;secondary-title&gt;Blood&lt;/secondary-title&gt;&lt;/titles&gt;&lt;periodical&gt;&lt;full-title&gt;Blood&lt;/full-title&gt;&lt;/periodical&gt;&lt;pages&gt;354-354&lt;/pages&gt;&lt;volume&gt;134&lt;/volume&gt;&lt;number&gt;Supplement_1&lt;/number&gt;&lt;dates&gt;&lt;year&gt;2019&lt;/year&gt;&lt;/dates&gt;&lt;isbn&gt;0006-4971&lt;/isbn&gt;&lt;urls&gt;&lt;related-urls&gt;&lt;url&gt;https://doi.org/10.1182/blood-2019-124443&lt;/url&gt;&lt;/related-urls&gt;&lt;/urls&gt;&lt;electronic-resource-num&gt;10.1182/blood-2019-124443&lt;/electronic-resource-num&gt;&lt;access-date&gt;8/4/2020&lt;/access-date&gt;&lt;/record&gt;&lt;/Cite&gt;&lt;/EndNote&gt;</w:instrText>
      </w:r>
      <w:r w:rsidR="005F1016" w:rsidRPr="00923502">
        <w:rPr>
          <w:rFonts w:cs="Arial"/>
        </w:rPr>
        <w:fldChar w:fldCharType="separate"/>
      </w:r>
      <w:r w:rsidR="00E62B42" w:rsidRPr="00E62B42">
        <w:rPr>
          <w:rFonts w:cs="Arial"/>
          <w:noProof/>
          <w:vertAlign w:val="superscript"/>
        </w:rPr>
        <w:t>10</w:t>
      </w:r>
      <w:r w:rsidR="005F1016" w:rsidRPr="00923502">
        <w:rPr>
          <w:rFonts w:cs="Arial"/>
        </w:rPr>
        <w:fldChar w:fldCharType="end"/>
      </w:r>
      <w:r w:rsidRPr="00E24DC5">
        <w:t xml:space="preserve">. </w:t>
      </w:r>
      <w:r w:rsidR="005F1016">
        <w:t>W</w:t>
      </w:r>
      <w:r w:rsidRPr="00E24DC5">
        <w:t>e observed a strong concordance between the percentage extent of MYC, BCL2 and BCL6 across multiple DLBCL cohorts (Figure</w:t>
      </w:r>
      <w:r w:rsidR="001528E2">
        <w:t>4</w:t>
      </w:r>
      <w:r w:rsidRPr="00E24DC5">
        <w:t>A, Supplementary figure</w:t>
      </w:r>
      <w:r w:rsidR="00B26426">
        <w:t>8</w:t>
      </w:r>
      <w:r w:rsidR="00C45AAF">
        <w:t>A</w:t>
      </w:r>
      <w:r w:rsidRPr="00E24DC5">
        <w:t xml:space="preserve">, </w:t>
      </w:r>
      <w:r w:rsidRPr="00AE70BA">
        <w:rPr>
          <w:i/>
          <w:iCs/>
        </w:rPr>
        <w:t>top</w:t>
      </w:r>
      <w:r w:rsidRPr="00E24DC5">
        <w:t>).  This allows for a consensus population protein distribution for each oncogene to be established (Supplementary figure</w:t>
      </w:r>
      <w:r w:rsidR="00B26426">
        <w:t>8</w:t>
      </w:r>
      <w:r w:rsidR="00C45AAF">
        <w:t>A</w:t>
      </w:r>
      <w:r w:rsidRPr="00E24DC5">
        <w:t xml:space="preserve">, </w:t>
      </w:r>
      <w:r w:rsidRPr="00AE70BA">
        <w:rPr>
          <w:i/>
          <w:iCs/>
        </w:rPr>
        <w:t>bottom</w:t>
      </w:r>
      <w:r w:rsidRPr="00E24DC5">
        <w:t>).</w:t>
      </w:r>
      <w:r>
        <w:t xml:space="preserve"> </w:t>
      </w:r>
      <w:r w:rsidRPr="00E24DC5">
        <w:t xml:space="preserve">To convert quantitative mRNA to inferred single oncogene percentage extent, we first fitted mRNA expression data to the observed percentage extent consensus distribution established from protein expression analysis </w:t>
      </w:r>
      <w:r w:rsidRPr="00E24DC5">
        <w:lastRenderedPageBreak/>
        <w:t>(</w:t>
      </w:r>
      <w:r w:rsidR="00C45AAF">
        <w:t>Supplementary f</w:t>
      </w:r>
      <w:r w:rsidRPr="00E24DC5">
        <w:t>igure</w:t>
      </w:r>
      <w:r w:rsidR="00B26426">
        <w:t>8</w:t>
      </w:r>
      <w:r w:rsidR="00C45AAF">
        <w:t>B-C).</w:t>
      </w:r>
      <w:r w:rsidRPr="00E24DC5">
        <w:t xml:space="preserve"> </w:t>
      </w:r>
      <w:r w:rsidR="00350984" w:rsidRPr="00923502">
        <w:rPr>
          <w:rFonts w:cs="Arial"/>
        </w:rPr>
        <w:t xml:space="preserve">The transformation curves were fitted manually using the GSE10846 </w:t>
      </w:r>
      <w:r w:rsidR="00C45AAF">
        <w:rPr>
          <w:rFonts w:cs="Arial"/>
        </w:rPr>
        <w:t xml:space="preserve">(Lenz et al.) </w:t>
      </w:r>
      <w:r w:rsidR="00F64B91" w:rsidRPr="00923502">
        <w:rPr>
          <w:rFonts w:cs="Arial"/>
        </w:rPr>
        <w:t>dataset and</w:t>
      </w:r>
      <w:r w:rsidR="00350984" w:rsidRPr="00923502">
        <w:rPr>
          <w:rFonts w:cs="Arial"/>
        </w:rPr>
        <w:t xml:space="preserve"> validated in </w:t>
      </w:r>
      <w:r w:rsidR="00F64B91" w:rsidRPr="00F64B91">
        <w:rPr>
          <w:rFonts w:cs="Arial"/>
        </w:rPr>
        <w:t>the</w:t>
      </w:r>
      <w:r w:rsidR="00F64B91">
        <w:rPr>
          <w:rFonts w:cs="Arial"/>
        </w:rPr>
        <w:t xml:space="preserve"> other gene expression datasets</w:t>
      </w:r>
      <w:r w:rsidR="00125F81">
        <w:rPr>
          <w:rFonts w:cs="Arial"/>
        </w:rPr>
        <w:t xml:space="preserve"> </w:t>
      </w:r>
      <w:r w:rsidR="00125F81" w:rsidRPr="00E24DC5">
        <w:t>(</w:t>
      </w:r>
      <w:r w:rsidR="00125F81">
        <w:t>Supplementary f</w:t>
      </w:r>
      <w:r w:rsidR="00125F81" w:rsidRPr="00E24DC5">
        <w:t>igure</w:t>
      </w:r>
      <w:r w:rsidR="00B26426">
        <w:t>8</w:t>
      </w:r>
      <w:r w:rsidR="00125F81">
        <w:t>C)</w:t>
      </w:r>
      <w:r w:rsidR="00350984" w:rsidRPr="00923502">
        <w:rPr>
          <w:rFonts w:cs="Arial"/>
        </w:rPr>
        <w:t xml:space="preserve">. </w:t>
      </w:r>
    </w:p>
    <w:p w14:paraId="30908B42" w14:textId="2DE865AC" w:rsidR="00350984" w:rsidRPr="00923502" w:rsidRDefault="00350984" w:rsidP="004D5363">
      <w:pPr>
        <w:spacing w:line="480" w:lineRule="auto"/>
        <w:rPr>
          <w:rFonts w:cs="Arial"/>
        </w:rPr>
      </w:pPr>
      <w:r w:rsidRPr="00923502">
        <w:rPr>
          <w:rFonts w:cs="Arial"/>
        </w:rPr>
        <w:t>For gene expression detected with multiple probes, single probes with best matching distribution characteristics were used. Binary logarithm of mRNA reads was used for transformation; MYC expression data was fitted using the following sigmoid function:</w:t>
      </w:r>
    </w:p>
    <w:p w14:paraId="343B1EC5" w14:textId="77777777" w:rsidR="00350984" w:rsidRPr="00923502" w:rsidRDefault="00350984" w:rsidP="004D5363">
      <w:pPr>
        <w:spacing w:line="480" w:lineRule="auto"/>
        <w:rPr>
          <w:rFonts w:eastAsiaTheme="minorEastAsia" w:cs="Arial"/>
        </w:rPr>
      </w:pPr>
      <m:oMath>
        <m:r>
          <w:rPr>
            <w:rFonts w:ascii="Cambria Math" w:hAnsi="Cambria Math" w:cs="Arial"/>
          </w:rPr>
          <m:t xml:space="preserve">MYC%= </m:t>
        </m:r>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e</m:t>
                </m:r>
              </m:e>
              <m:sup>
                <m:r>
                  <w:rPr>
                    <w:rFonts w:ascii="Cambria Math" w:hAnsi="Cambria Math" w:cs="Arial"/>
                  </w:rPr>
                  <m:t>-0.75×(MYC-p)</m:t>
                </m:r>
              </m:sup>
            </m:sSup>
          </m:den>
        </m:f>
        <m:r>
          <w:rPr>
            <w:rFonts w:ascii="Cambria Math" w:hAnsi="Cambria Math" w:cs="Arial"/>
          </w:rPr>
          <m:t>×100%</m:t>
        </m:r>
      </m:oMath>
      <w:r w:rsidRPr="00923502">
        <w:rPr>
          <w:rFonts w:eastAsiaTheme="minorEastAsia" w:cs="Arial"/>
        </w:rPr>
        <w:t xml:space="preserve"> </w:t>
      </w:r>
    </w:p>
    <w:p w14:paraId="5B184375" w14:textId="77777777" w:rsidR="00350984" w:rsidRPr="00923502" w:rsidRDefault="00350984" w:rsidP="004D5363">
      <w:pPr>
        <w:spacing w:line="480" w:lineRule="auto"/>
        <w:rPr>
          <w:rFonts w:cs="Arial"/>
        </w:rPr>
      </w:pPr>
      <w:r w:rsidRPr="00923502">
        <w:rPr>
          <w:rFonts w:eastAsiaTheme="minorEastAsia" w:cs="Arial"/>
        </w:rPr>
        <w:t xml:space="preserve">where </w:t>
      </w:r>
      <w:r w:rsidRPr="00923502">
        <w:rPr>
          <w:rFonts w:eastAsiaTheme="minorEastAsia" w:cs="Arial"/>
          <w:i/>
          <w:iCs/>
        </w:rPr>
        <w:t>p</w:t>
      </w:r>
      <w:r w:rsidRPr="00923502">
        <w:rPr>
          <w:rFonts w:eastAsiaTheme="minorEastAsia" w:cs="Arial"/>
        </w:rPr>
        <w:t xml:space="preserve"> denotes 70</w:t>
      </w:r>
      <w:r w:rsidRPr="00923502">
        <w:rPr>
          <w:rFonts w:eastAsiaTheme="minorEastAsia" w:cs="Arial"/>
          <w:vertAlign w:val="superscript"/>
        </w:rPr>
        <w:t>th</w:t>
      </w:r>
      <w:r w:rsidRPr="00923502">
        <w:rPr>
          <w:rFonts w:eastAsiaTheme="minorEastAsia" w:cs="Arial"/>
        </w:rPr>
        <w:t xml:space="preserve"> percentile value of MYC expression in the dataset. BCL6</w:t>
      </w:r>
      <w:r w:rsidRPr="00923502">
        <w:rPr>
          <w:rFonts w:cs="Arial"/>
        </w:rPr>
        <w:t xml:space="preserve"> expression data was fitted using the following sigmoid function:</w:t>
      </w:r>
    </w:p>
    <w:p w14:paraId="4CE0BBD1" w14:textId="77777777" w:rsidR="00350984" w:rsidRPr="00923502" w:rsidRDefault="00350984" w:rsidP="004D5363">
      <w:pPr>
        <w:spacing w:line="480" w:lineRule="auto"/>
        <w:rPr>
          <w:rFonts w:eastAsiaTheme="minorEastAsia" w:cs="Arial"/>
        </w:rPr>
      </w:pPr>
      <w:r w:rsidRPr="00923502">
        <w:rPr>
          <w:rFonts w:cs="Arial"/>
        </w:rPr>
        <w:t xml:space="preserve"> </w:t>
      </w:r>
      <m:oMath>
        <m:r>
          <w:rPr>
            <w:rFonts w:ascii="Cambria Math" w:hAnsi="Cambria Math" w:cs="Arial"/>
          </w:rPr>
          <m:t xml:space="preserve">BCL6%= </m:t>
        </m:r>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e</m:t>
                </m:r>
              </m:e>
              <m:sup>
                <m:r>
                  <w:rPr>
                    <w:rFonts w:ascii="Cambria Math" w:hAnsi="Cambria Math" w:cs="Arial"/>
                  </w:rPr>
                  <m:t>-0.6×(BCL6-p)</m:t>
                </m:r>
              </m:sup>
            </m:sSup>
          </m:den>
        </m:f>
        <m:r>
          <w:rPr>
            <w:rFonts w:ascii="Cambria Math" w:hAnsi="Cambria Math" w:cs="Arial"/>
          </w:rPr>
          <m:t>×100%</m:t>
        </m:r>
      </m:oMath>
    </w:p>
    <w:p w14:paraId="6492125F" w14:textId="5BEB245B" w:rsidR="00350984" w:rsidRPr="00923502" w:rsidRDefault="00350984" w:rsidP="004D5363">
      <w:pPr>
        <w:spacing w:line="480" w:lineRule="auto"/>
        <w:rPr>
          <w:rFonts w:eastAsiaTheme="minorEastAsia" w:cs="Arial"/>
        </w:rPr>
      </w:pPr>
      <w:r w:rsidRPr="00923502">
        <w:rPr>
          <w:rFonts w:eastAsiaTheme="minorEastAsia" w:cs="Arial"/>
        </w:rPr>
        <w:t xml:space="preserve">where </w:t>
      </w:r>
      <w:r w:rsidRPr="00923502">
        <w:rPr>
          <w:rFonts w:eastAsiaTheme="minorEastAsia" w:cs="Arial"/>
          <w:i/>
          <w:iCs/>
        </w:rPr>
        <w:t>p</w:t>
      </w:r>
      <w:r w:rsidRPr="00923502">
        <w:rPr>
          <w:rFonts w:eastAsiaTheme="minorEastAsia" w:cs="Arial"/>
        </w:rPr>
        <w:t xml:space="preserve"> denotes 27</w:t>
      </w:r>
      <w:r w:rsidRPr="00923502">
        <w:rPr>
          <w:rFonts w:eastAsiaTheme="minorEastAsia" w:cs="Arial"/>
          <w:vertAlign w:val="superscript"/>
        </w:rPr>
        <w:t>th</w:t>
      </w:r>
      <w:r w:rsidRPr="00923502">
        <w:rPr>
          <w:rFonts w:eastAsiaTheme="minorEastAsia" w:cs="Arial"/>
        </w:rPr>
        <w:t xml:space="preserve"> percentile value of BCL6 expression in the dataset. Since BCL2 percentage extent follows a binomial distribution in the population, BCL2 mRNA expression values were fitted as follows: mRNA expression values were normalized between the 10</w:t>
      </w:r>
      <w:r w:rsidRPr="00923502">
        <w:rPr>
          <w:rFonts w:eastAsiaTheme="minorEastAsia" w:cs="Arial"/>
          <w:vertAlign w:val="superscript"/>
        </w:rPr>
        <w:t>th</w:t>
      </w:r>
      <w:r w:rsidRPr="00923502">
        <w:rPr>
          <w:rFonts w:eastAsiaTheme="minorEastAsia" w:cs="Arial"/>
        </w:rPr>
        <w:t xml:space="preserve"> and 100</w:t>
      </w:r>
      <w:r w:rsidRPr="00923502">
        <w:rPr>
          <w:rFonts w:eastAsiaTheme="minorEastAsia" w:cs="Arial"/>
          <w:vertAlign w:val="superscript"/>
        </w:rPr>
        <w:t>th</w:t>
      </w:r>
      <w:r w:rsidRPr="00923502">
        <w:rPr>
          <w:rFonts w:eastAsiaTheme="minorEastAsia" w:cs="Arial"/>
        </w:rPr>
        <w:t xml:space="preserve"> percentile of values (all values below 10</w:t>
      </w:r>
      <w:r w:rsidRPr="00923502">
        <w:rPr>
          <w:rFonts w:eastAsiaTheme="minorEastAsia" w:cs="Arial"/>
          <w:vertAlign w:val="superscript"/>
        </w:rPr>
        <w:t>th</w:t>
      </w:r>
      <w:r w:rsidRPr="00923502">
        <w:rPr>
          <w:rFonts w:eastAsiaTheme="minorEastAsia" w:cs="Arial"/>
        </w:rPr>
        <w:t xml:space="preserve"> percentile were assumed to be equal zero) reflecting the approximate prevalence of cases with &lt;1 percentage-positivity extent BCL2 IHC sta</w:t>
      </w:r>
      <w:r w:rsidR="00021B19">
        <w:rPr>
          <w:rFonts w:eastAsiaTheme="minorEastAsia" w:cs="Arial"/>
        </w:rPr>
        <w:t>in</w:t>
      </w:r>
      <w:r w:rsidRPr="00923502">
        <w:rPr>
          <w:rFonts w:eastAsiaTheme="minorEastAsia" w:cs="Arial"/>
        </w:rPr>
        <w:t>ing. The normalized values (BCL2n) were transformed using the following function:</w:t>
      </w:r>
    </w:p>
    <w:p w14:paraId="52D7B15C" w14:textId="77777777" w:rsidR="00350984" w:rsidRPr="00923502" w:rsidRDefault="00350984" w:rsidP="004D5363">
      <w:pPr>
        <w:spacing w:line="480" w:lineRule="auto"/>
        <w:rPr>
          <w:rFonts w:eastAsiaTheme="minorEastAsia" w:cs="Arial"/>
        </w:rPr>
      </w:pPr>
      <w:r w:rsidRPr="00923502">
        <w:rPr>
          <w:rFonts w:cs="Arial"/>
        </w:rPr>
        <w:t xml:space="preserve"> </w:t>
      </w:r>
      <m:oMath>
        <m:r>
          <w:rPr>
            <w:rFonts w:ascii="Cambria Math" w:hAnsi="Cambria Math" w:cs="Arial"/>
          </w:rPr>
          <m:t xml:space="preserve">BCL2t= </m:t>
        </m:r>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70</m:t>
                </m:r>
              </m:e>
              <m:sup>
                <m:r>
                  <w:rPr>
                    <w:rFonts w:ascii="Cambria Math" w:hAnsi="Cambria Math" w:cs="Arial"/>
                  </w:rPr>
                  <m:t>-(BCL2n/100)</m:t>
                </m:r>
              </m:sup>
            </m:sSup>
          </m:den>
        </m:f>
      </m:oMath>
      <w:r w:rsidRPr="00923502">
        <w:rPr>
          <w:rFonts w:eastAsiaTheme="minorEastAsia" w:cs="Arial"/>
        </w:rPr>
        <w:t xml:space="preserve"> </w:t>
      </w:r>
    </w:p>
    <w:p w14:paraId="37BBF103" w14:textId="6D1249CD" w:rsidR="00350984" w:rsidRDefault="00350984" w:rsidP="004D5363">
      <w:pPr>
        <w:spacing w:line="480" w:lineRule="auto"/>
        <w:rPr>
          <w:rFonts w:eastAsiaTheme="minorEastAsia" w:cs="Arial"/>
        </w:rPr>
      </w:pPr>
      <w:r w:rsidRPr="00923502">
        <w:rPr>
          <w:rFonts w:eastAsiaTheme="minorEastAsia" w:cs="Arial"/>
        </w:rPr>
        <w:t>and the BCL2t values were normalized within each cohort into 0-100 percentage extent values.</w:t>
      </w:r>
    </w:p>
    <w:p w14:paraId="6F09C40D" w14:textId="1E17D1B5" w:rsidR="005F1016" w:rsidRPr="005F1016" w:rsidRDefault="005F1016" w:rsidP="004D5363">
      <w:pPr>
        <w:spacing w:line="480" w:lineRule="auto"/>
      </w:pPr>
      <w:r w:rsidRPr="00E24DC5">
        <w:t>Th</w:t>
      </w:r>
      <w:r w:rsidR="00393FA3">
        <w:t>is</w:t>
      </w:r>
      <w:r w:rsidRPr="00E24DC5">
        <w:t xml:space="preserve"> workflow for data transformation creates inferred </w:t>
      </w:r>
      <w:r w:rsidR="00393FA3">
        <w:t xml:space="preserve">single </w:t>
      </w:r>
      <w:r w:rsidRPr="00E24DC5">
        <w:t>oncogene percentage extent distributions across GEP cohorts (Supplementary figure</w:t>
      </w:r>
      <w:r w:rsidR="00393FA3">
        <w:t>6</w:t>
      </w:r>
      <w:r w:rsidRPr="00E24DC5">
        <w:t xml:space="preserve">), which can be used in </w:t>
      </w:r>
      <w:r w:rsidR="00393FA3">
        <w:t>the</w:t>
      </w:r>
      <w:r w:rsidRPr="00E24DC5">
        <w:t xml:space="preserve"> probabilistic model </w:t>
      </w:r>
      <w:r w:rsidR="00393FA3">
        <w:t xml:space="preserve">described in above </w:t>
      </w:r>
      <w:r w:rsidRPr="00E24DC5">
        <w:t xml:space="preserve">to estimate </w:t>
      </w:r>
      <w:r w:rsidR="00393FA3">
        <w:t>the percentage extent</w:t>
      </w:r>
      <w:r w:rsidRPr="00E24DC5">
        <w:t xml:space="preserve"> of sub-populations (Supplementary table5).</w:t>
      </w:r>
    </w:p>
    <w:p w14:paraId="4019CAB8" w14:textId="77777777" w:rsidR="00350984" w:rsidRPr="00923502" w:rsidRDefault="00350984" w:rsidP="004D5363">
      <w:pPr>
        <w:pStyle w:val="Heading2"/>
        <w:spacing w:line="480" w:lineRule="auto"/>
        <w:rPr>
          <w:rFonts w:ascii="Arial" w:hAnsi="Arial" w:cs="Arial"/>
          <w:szCs w:val="22"/>
        </w:rPr>
      </w:pPr>
      <w:bookmarkStart w:id="5" w:name="_Toc107519486"/>
      <w:r w:rsidRPr="00923502">
        <w:rPr>
          <w:rFonts w:ascii="Arial" w:hAnsi="Arial" w:cs="Arial"/>
          <w:szCs w:val="22"/>
        </w:rPr>
        <w:lastRenderedPageBreak/>
        <w:t>Semi-quantitative immunohistochemistry</w:t>
      </w:r>
      <w:bookmarkEnd w:id="5"/>
    </w:p>
    <w:p w14:paraId="3882CB63" w14:textId="588C1831" w:rsidR="00350984" w:rsidRPr="00923502" w:rsidRDefault="00350984" w:rsidP="004D5363">
      <w:pPr>
        <w:spacing w:line="480" w:lineRule="auto"/>
        <w:rPr>
          <w:rFonts w:cs="Arial"/>
        </w:rPr>
      </w:pPr>
      <w:r w:rsidRPr="00923502">
        <w:rPr>
          <w:rFonts w:cs="Arial"/>
        </w:rPr>
        <w:t>TMA preparation and staining for MYC, BCL2 and BCL6 for the BC</w:t>
      </w:r>
      <w:r w:rsidR="00215434" w:rsidRPr="00923502">
        <w:rPr>
          <w:rFonts w:cs="Arial"/>
        </w:rPr>
        <w:t>A</w:t>
      </w:r>
      <w:r w:rsidRPr="00923502">
        <w:rPr>
          <w:rFonts w:cs="Arial"/>
        </w:rPr>
        <w:t xml:space="preserve"> cohort are described in ref. </w:t>
      </w:r>
      <w:r w:rsidRPr="00923502">
        <w:rPr>
          <w:rFonts w:cs="Arial"/>
        </w:rPr>
        <w:fldChar w:fldCharType="begin">
          <w:fldData xml:space="preserve">PEVuZE5vdGU+PENpdGU+PEF1dGhvcj5Fbm5pc2hpPC9BdXRob3I+PFllYXI+MjAxOTwvWWVhcj48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</w:fldData>
        </w:fldChar>
      </w:r>
      <w:r w:rsidR="00E62B42">
        <w:rPr>
          <w:rFonts w:cs="Arial"/>
        </w:rPr>
        <w:instrText xml:space="preserve"> ADDIN EN.CITE </w:instrText>
      </w:r>
      <w:r w:rsidR="00E62B42">
        <w:rPr>
          <w:rFonts w:cs="Arial"/>
        </w:rPr>
        <w:fldChar w:fldCharType="begin">
          <w:fldData xml:space="preserve">PEVuZE5vdGU+PENpdGU+PEF1dGhvcj5Fbm5pc2hpPC9BdXRob3I+PFllYXI+MjAxOTwvWWVhcj48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</w:fldData>
        </w:fldChar>
      </w:r>
      <w:r w:rsidR="00E62B42">
        <w:rPr>
          <w:rFonts w:cs="Arial"/>
        </w:rPr>
        <w:instrText xml:space="preserve"> ADDIN EN.CITE.DATA </w:instrText>
      </w:r>
      <w:r w:rsidR="00E62B42">
        <w:rPr>
          <w:rFonts w:cs="Arial"/>
        </w:rPr>
      </w:r>
      <w:r w:rsidR="00E62B42">
        <w:rPr>
          <w:rFonts w:cs="Arial"/>
        </w:rPr>
        <w:fldChar w:fldCharType="end"/>
      </w:r>
      <w:r w:rsidRPr="00923502">
        <w:rPr>
          <w:rFonts w:cs="Arial"/>
        </w:rPr>
      </w:r>
      <w:r w:rsidRPr="00923502">
        <w:rPr>
          <w:rFonts w:cs="Arial"/>
        </w:rPr>
        <w:fldChar w:fldCharType="separate"/>
      </w:r>
      <w:r w:rsidR="00E62B42" w:rsidRPr="00E62B42">
        <w:rPr>
          <w:rFonts w:cs="Arial"/>
          <w:noProof/>
          <w:vertAlign w:val="superscript"/>
        </w:rPr>
        <w:t>1</w:t>
      </w:r>
      <w:r w:rsidRPr="00923502">
        <w:rPr>
          <w:rFonts w:cs="Arial"/>
        </w:rPr>
        <w:fldChar w:fldCharType="end"/>
      </w:r>
      <w:r w:rsidRPr="00923502">
        <w:rPr>
          <w:rFonts w:cs="Arial"/>
        </w:rPr>
        <w:t xml:space="preserve"> and ref. </w:t>
      </w:r>
      <w:r w:rsidRPr="00923502">
        <w:rPr>
          <w:rFonts w:cs="Arial"/>
        </w:rPr>
        <w:fldChar w:fldCharType="begin"/>
      </w:r>
      <w:r w:rsidR="00E62B42">
        <w:rPr>
          <w:rFonts w:cs="Arial"/>
        </w:rPr>
        <w:instrText xml:space="preserve"> ADDIN EN.CITE &lt;EndNote&gt;&lt;Cite&gt;&lt;Author&gt;Ennishi&lt;/Author&gt;&lt;Year&gt;2017&lt;/Year&gt;&lt;RecNum&gt;46&lt;/RecNum&gt;&lt;DisplayText&gt;&lt;style face="superscript"&gt;11&lt;/style&gt;&lt;/DisplayText&gt;&lt;record&gt;&lt;rec-number&gt;46&lt;/rec-number&gt;&lt;foreign-keys&gt;&lt;key app="EN" db-id="zrvvpsdp0vwrzkefvxgvdfp5vxap0fwf2vs5" timestamp="1602495652"&gt;46&lt;/key&gt;&lt;/foreign-keys&gt;&lt;ref-type name="Journal Article"&gt;17&lt;/ref-type&gt;&lt;contributors&gt;&lt;authors&gt;&lt;author&gt;Ennishi, Daisuke&lt;/author&gt;&lt;author&gt;Mottok, Anja&lt;/author&gt;&lt;author&gt;Ben-Neriah, Susana&lt;/author&gt;&lt;author&gt;Shulha, Hennady P.&lt;/author&gt;&lt;author&gt;Farinha, Pedro&lt;/author&gt;&lt;author&gt;Chan, Fong Chun&lt;/author&gt;&lt;author&gt;Meissner, Barbara&lt;/author&gt;&lt;author&gt;Boyle, Merrill&lt;/author&gt;&lt;author&gt;Hother, Christoffer&lt;/author&gt;&lt;author&gt;Kridel, Robert&lt;/author&gt;&lt;author&gt;Lai, Daniel&lt;/author&gt;&lt;author&gt;Saberi, Saeed&lt;/author&gt;&lt;author&gt;Bashashati, Ali&lt;/author&gt;&lt;author&gt;Shah, Sohrab P.&lt;/author&gt;&lt;author&gt;Morin, Ryan D.&lt;/author&gt;&lt;author&gt;Marra, Marco A.&lt;/author&gt;&lt;author&gt;Savage, Kerry J.&lt;/author&gt;&lt;author&gt;Sehn, Laurie H.&lt;/author&gt;&lt;author&gt;Steidl, Christian&lt;/author&gt;&lt;author&gt;Connors, Joseph M.&lt;/author&gt;&lt;author&gt;Gascoyne, Randy D.&lt;/author&gt;&lt;author&gt;Scott, David W.&lt;/author&gt;&lt;/authors&gt;&lt;/contributors&gt;&lt;titles&gt;&lt;title&gt;Genetic profiling of MYC and BCL2 in diffuse large B-cell lymphoma determines cell-of-origin–specific clinical impact&lt;/title&gt;&lt;secondary-title&gt;Blood&lt;/secondary-title&gt;&lt;/titles&gt;&lt;periodical&gt;&lt;full-title&gt;Blood&lt;/full-title&gt;&lt;/periodical&gt;&lt;pages&gt;2760-2770&lt;/pages&gt;&lt;volume&gt;129&lt;/volume&gt;&lt;number&gt;20&lt;/number&gt;&lt;dates&gt;&lt;year&gt;2017&lt;/year&gt;&lt;/dates&gt;&lt;isbn&gt;0006-4971&lt;/isbn&gt;&lt;urls&gt;&lt;related-urls&gt;&lt;url&gt;https://doi.org/10.1182/blood-2016-11-747022&lt;/url&gt;&lt;/related-urls&gt;&lt;/urls&gt;&lt;electronic-resource-num&gt;10.1182/blood-2016-11-747022&lt;/electronic-resource-num&gt;&lt;access-date&gt;10/12/2020&lt;/access-date&gt;&lt;/record&gt;&lt;/Cite&gt;&lt;/EndNote&gt;</w:instrText>
      </w:r>
      <w:r w:rsidRPr="00923502">
        <w:rPr>
          <w:rFonts w:cs="Arial"/>
        </w:rPr>
        <w:fldChar w:fldCharType="separate"/>
      </w:r>
      <w:r w:rsidR="00E62B42" w:rsidRPr="00E62B42">
        <w:rPr>
          <w:rFonts w:cs="Arial"/>
          <w:noProof/>
          <w:vertAlign w:val="superscript"/>
        </w:rPr>
        <w:t>11</w:t>
      </w:r>
      <w:r w:rsidRPr="00923502">
        <w:rPr>
          <w:rFonts w:cs="Arial"/>
        </w:rPr>
        <w:fldChar w:fldCharType="end"/>
      </w:r>
      <w:r w:rsidRPr="00923502">
        <w:rPr>
          <w:rFonts w:cs="Arial"/>
        </w:rPr>
        <w:t xml:space="preserve">. Percentage extent of MYC, BCL2 and BCL6 staining was determined independently by two pathologists. Thresholds for overall </w:t>
      </w:r>
      <w:proofErr w:type="spellStart"/>
      <w:r w:rsidRPr="00923502">
        <w:rPr>
          <w:rFonts w:cs="Arial"/>
        </w:rPr>
        <w:t>tumor</w:t>
      </w:r>
      <w:proofErr w:type="spellEnd"/>
      <w:r w:rsidRPr="00923502">
        <w:rPr>
          <w:rFonts w:cs="Arial"/>
        </w:rPr>
        <w:t xml:space="preserve"> positivity for a given marker were: 40% for MYC, 50% for BCL2 and 30% for BCL6. When there was a discrepancy in scoring between the two pathologists to the extent that scores were found to be on opposing sides of a positivity threshold, a consensus score was obtained from a third pathologist. </w:t>
      </w:r>
    </w:p>
    <w:p w14:paraId="0CC166F1" w14:textId="029AA28B" w:rsidR="00350984" w:rsidRPr="00923502" w:rsidRDefault="00350984" w:rsidP="004D5363">
      <w:pPr>
        <w:spacing w:line="480" w:lineRule="auto"/>
        <w:rPr>
          <w:rFonts w:cs="Arial"/>
        </w:rPr>
      </w:pPr>
      <w:r w:rsidRPr="00923502">
        <w:rPr>
          <w:rFonts w:cs="Arial"/>
        </w:rPr>
        <w:t xml:space="preserve">Machine-learning analysis utilizing the nuclear counterstain image with CD20 membrane boundaries allowed identification of single cells and quantitation of the per-cell intensity of MYC, BCL2, BCL6 and Ki67. From the unmixed images, an intensity-based threshold defined each cell as “positive” or “negative” for the given marker of interest. These thresholds were validated by </w:t>
      </w:r>
      <w:r w:rsidR="007C48B5">
        <w:rPr>
          <w:rFonts w:cs="Arial"/>
        </w:rPr>
        <w:t>two</w:t>
      </w:r>
      <w:r w:rsidRPr="00923502">
        <w:rPr>
          <w:rFonts w:cs="Arial"/>
        </w:rPr>
        <w:t xml:space="preserve"> independent expert hematopathologists.</w:t>
      </w:r>
    </w:p>
    <w:p w14:paraId="0A9BE12F" w14:textId="77777777" w:rsidR="00F23557" w:rsidRPr="00D4631C" w:rsidRDefault="00F23557" w:rsidP="004D5363">
      <w:pPr>
        <w:pStyle w:val="Heading2"/>
        <w:spacing w:line="480" w:lineRule="auto"/>
        <w:rPr>
          <w:rFonts w:cs="Arial"/>
        </w:rPr>
      </w:pPr>
      <w:bookmarkStart w:id="6" w:name="_Toc107519487"/>
      <w:r w:rsidRPr="00AE70BA">
        <w:rPr>
          <w:rFonts w:ascii="Arial" w:hAnsi="Arial" w:cs="Arial"/>
        </w:rPr>
        <w:t>Correlation of Gene Expression and inferred M+2+6- percentage extent</w:t>
      </w:r>
      <w:bookmarkEnd w:id="6"/>
    </w:p>
    <w:p w14:paraId="191A7914" w14:textId="77777777" w:rsidR="00F23557" w:rsidRDefault="00F23557" w:rsidP="004D5363">
      <w:pPr>
        <w:spacing w:line="480" w:lineRule="auto"/>
      </w:pPr>
      <w:r>
        <w:t xml:space="preserve">Gene expression for a consensus of 15314 genes was correlated (Spearman correlation) with inferred M+2+6- percentage extent for seven GEP cohorts. Post-processed gene expression values submitted by the original authors were used of the seven cohorts available at the time of analysis (Sha </w:t>
      </w:r>
      <w:r w:rsidRPr="00607AFD">
        <w:rPr>
          <w:i/>
          <w:iCs/>
        </w:rPr>
        <w:t>et</w:t>
      </w:r>
      <w:r>
        <w:rPr>
          <w:i/>
          <w:iCs/>
        </w:rPr>
        <w:t> </w:t>
      </w:r>
      <w:r w:rsidRPr="00607AFD">
        <w:rPr>
          <w:i/>
          <w:iCs/>
        </w:rPr>
        <w:t>al.</w:t>
      </w:r>
      <w:r>
        <w:t>, Reddy</w:t>
      </w:r>
      <w:r w:rsidRPr="00607AFD">
        <w:rPr>
          <w:i/>
          <w:iCs/>
        </w:rPr>
        <w:t xml:space="preserve"> et</w:t>
      </w:r>
      <w:r>
        <w:rPr>
          <w:i/>
          <w:iCs/>
        </w:rPr>
        <w:t> </w:t>
      </w:r>
      <w:r w:rsidRPr="00607AFD">
        <w:rPr>
          <w:i/>
          <w:iCs/>
        </w:rPr>
        <w:t>al.</w:t>
      </w:r>
      <w:r>
        <w:t>, McCord</w:t>
      </w:r>
      <w:r w:rsidRPr="00607AFD">
        <w:rPr>
          <w:i/>
          <w:iCs/>
        </w:rPr>
        <w:t xml:space="preserve"> et</w:t>
      </w:r>
      <w:r>
        <w:rPr>
          <w:i/>
          <w:iCs/>
        </w:rPr>
        <w:t> </w:t>
      </w:r>
      <w:r w:rsidRPr="00607AFD">
        <w:rPr>
          <w:i/>
          <w:iCs/>
        </w:rPr>
        <w:t>al.</w:t>
      </w:r>
      <w:r>
        <w:t xml:space="preserve">, </w:t>
      </w:r>
      <w:proofErr w:type="spellStart"/>
      <w:r>
        <w:t>Visco</w:t>
      </w:r>
      <w:proofErr w:type="spellEnd"/>
      <w:r w:rsidRPr="00607AFD">
        <w:rPr>
          <w:i/>
          <w:iCs/>
        </w:rPr>
        <w:t xml:space="preserve"> et</w:t>
      </w:r>
      <w:r>
        <w:rPr>
          <w:i/>
          <w:iCs/>
        </w:rPr>
        <w:t> </w:t>
      </w:r>
      <w:r w:rsidRPr="00607AFD">
        <w:rPr>
          <w:i/>
          <w:iCs/>
        </w:rPr>
        <w:t>al.</w:t>
      </w:r>
      <w:r>
        <w:t>, Schmitz</w:t>
      </w:r>
      <w:r w:rsidRPr="00607AFD">
        <w:rPr>
          <w:i/>
          <w:iCs/>
        </w:rPr>
        <w:t xml:space="preserve"> et</w:t>
      </w:r>
      <w:r>
        <w:rPr>
          <w:i/>
          <w:iCs/>
        </w:rPr>
        <w:t> </w:t>
      </w:r>
      <w:r w:rsidRPr="00607AFD">
        <w:rPr>
          <w:i/>
          <w:iCs/>
        </w:rPr>
        <w:t>al.</w:t>
      </w:r>
      <w:r>
        <w:t>, Lenz</w:t>
      </w:r>
      <w:r w:rsidRPr="00607AFD">
        <w:rPr>
          <w:i/>
          <w:iCs/>
        </w:rPr>
        <w:t xml:space="preserve"> et</w:t>
      </w:r>
      <w:r>
        <w:rPr>
          <w:i/>
          <w:iCs/>
        </w:rPr>
        <w:t> </w:t>
      </w:r>
      <w:r w:rsidRPr="00607AFD">
        <w:rPr>
          <w:i/>
          <w:iCs/>
        </w:rPr>
        <w:t>al.</w:t>
      </w:r>
      <w:r>
        <w:t xml:space="preserve"> and Dubois</w:t>
      </w:r>
      <w:r w:rsidRPr="00607AFD">
        <w:rPr>
          <w:i/>
          <w:iCs/>
        </w:rPr>
        <w:t xml:space="preserve"> e</w:t>
      </w:r>
      <w:r>
        <w:rPr>
          <w:i/>
          <w:iCs/>
        </w:rPr>
        <w:t>t </w:t>
      </w:r>
      <w:r w:rsidRPr="00607AFD">
        <w:rPr>
          <w:i/>
          <w:iCs/>
        </w:rPr>
        <w:t>al.</w:t>
      </w:r>
      <w:r w:rsidRPr="00607AFD">
        <w:t xml:space="preserve">). </w:t>
      </w:r>
      <w:r>
        <w:t xml:space="preserve">Due to differential formats of post-processed gene expression data, all Spearman rho values for each cohort were standardized to follow similar distributions between cohorts. Genes with an absolute Spearman rho value of &gt; 0.25 and an FDR &lt; 0.001 were considered significant. Genes meeting the significance threshold in 6 out of 7 cohorts were considered hits in this analysis. </w:t>
      </w:r>
    </w:p>
    <w:p w14:paraId="27A3C62A" w14:textId="77777777" w:rsidR="00F23557" w:rsidRPr="00D4631C" w:rsidRDefault="00F23557" w:rsidP="004D5363">
      <w:pPr>
        <w:pStyle w:val="Heading2"/>
        <w:spacing w:line="480" w:lineRule="auto"/>
        <w:rPr>
          <w:rFonts w:cs="Arial"/>
        </w:rPr>
      </w:pPr>
      <w:bookmarkStart w:id="7" w:name="_Toc107519488"/>
      <w:r w:rsidRPr="00AE70BA">
        <w:rPr>
          <w:rFonts w:ascii="Arial" w:hAnsi="Arial" w:cs="Arial"/>
        </w:rPr>
        <w:t>Differential Gene Expression in Primary GC B-cells</w:t>
      </w:r>
      <w:bookmarkEnd w:id="7"/>
      <w:r w:rsidRPr="00AE70BA">
        <w:rPr>
          <w:rFonts w:ascii="Arial" w:hAnsi="Arial" w:cs="Arial"/>
        </w:rPr>
        <w:t xml:space="preserve"> </w:t>
      </w:r>
    </w:p>
    <w:p w14:paraId="50F60130" w14:textId="1413EF2B" w:rsidR="00F23557" w:rsidRDefault="00F23557" w:rsidP="004D5363">
      <w:pPr>
        <w:spacing w:line="480" w:lineRule="auto"/>
        <w:rPr>
          <w:rFonts w:cs="Arial"/>
        </w:rPr>
      </w:pPr>
      <w:r w:rsidRPr="0042533F">
        <w:rPr>
          <w:rFonts w:cs="Arial"/>
        </w:rPr>
        <w:t xml:space="preserve">Total RNA was isolated from </w:t>
      </w:r>
      <w:r>
        <w:rPr>
          <w:rFonts w:cs="Arial"/>
        </w:rPr>
        <w:t>primary transduced B-cells</w:t>
      </w:r>
      <w:r w:rsidRPr="0042533F">
        <w:rPr>
          <w:rFonts w:cs="Arial"/>
        </w:rPr>
        <w:t xml:space="preserve"> </w:t>
      </w:r>
      <w:r>
        <w:rPr>
          <w:rFonts w:cs="Arial"/>
        </w:rPr>
        <w:t xml:space="preserve">using </w:t>
      </w:r>
      <w:proofErr w:type="spellStart"/>
      <w:r>
        <w:rPr>
          <w:rFonts w:cs="Arial"/>
        </w:rPr>
        <w:t>TRIzol</w:t>
      </w:r>
      <w:proofErr w:type="spellEnd"/>
      <w:r w:rsidRPr="0042533F">
        <w:rPr>
          <w:rFonts w:cs="Arial"/>
        </w:rPr>
        <w:t xml:space="preserve"> </w:t>
      </w:r>
      <w:r>
        <w:rPr>
          <w:rFonts w:cs="Arial"/>
        </w:rPr>
        <w:t>extraction method. I</w:t>
      </w:r>
      <w:r w:rsidRPr="0042533F">
        <w:rPr>
          <w:rFonts w:cs="Arial"/>
        </w:rPr>
        <w:t>nsert cDNA librar</w:t>
      </w:r>
      <w:r>
        <w:rPr>
          <w:rFonts w:cs="Arial"/>
        </w:rPr>
        <w:t xml:space="preserve">y creation </w:t>
      </w:r>
      <w:r w:rsidRPr="0042533F">
        <w:rPr>
          <w:rFonts w:cs="Arial"/>
        </w:rPr>
        <w:t xml:space="preserve">(250~300bp </w:t>
      </w:r>
      <w:r>
        <w:rPr>
          <w:rFonts w:cs="Arial"/>
        </w:rPr>
        <w:t>e</w:t>
      </w:r>
      <w:r w:rsidRPr="0042533F">
        <w:rPr>
          <w:rFonts w:cs="Arial"/>
        </w:rPr>
        <w:t>ukaryotic mRNA)</w:t>
      </w:r>
      <w:r>
        <w:rPr>
          <w:rFonts w:cs="Arial"/>
        </w:rPr>
        <w:t xml:space="preserve"> </w:t>
      </w:r>
      <w:r w:rsidRPr="0042533F">
        <w:rPr>
          <w:rFonts w:cs="Arial"/>
        </w:rPr>
        <w:t xml:space="preserve">and standard </w:t>
      </w:r>
      <w:proofErr w:type="spellStart"/>
      <w:r w:rsidRPr="0042533F">
        <w:rPr>
          <w:rFonts w:cs="Arial"/>
        </w:rPr>
        <w:t>polyA</w:t>
      </w:r>
      <w:proofErr w:type="spellEnd"/>
      <w:r w:rsidRPr="0042533F">
        <w:rPr>
          <w:rFonts w:cs="Arial"/>
        </w:rPr>
        <w:t xml:space="preserve"> </w:t>
      </w:r>
      <w:r>
        <w:rPr>
          <w:rFonts w:cs="Arial"/>
        </w:rPr>
        <w:t xml:space="preserve">paired-end </w:t>
      </w:r>
      <w:r w:rsidRPr="0042533F">
        <w:rPr>
          <w:rFonts w:cs="Arial"/>
        </w:rPr>
        <w:t xml:space="preserve">sequencing </w:t>
      </w:r>
      <w:r>
        <w:rPr>
          <w:rFonts w:cs="Arial"/>
        </w:rPr>
        <w:t xml:space="preserve">on </w:t>
      </w:r>
      <w:r w:rsidRPr="0042533F">
        <w:rPr>
          <w:rFonts w:cs="Arial"/>
        </w:rPr>
        <w:t>Illumina Hiseq-4000 PE150</w:t>
      </w:r>
      <w:r>
        <w:rPr>
          <w:rFonts w:cs="Arial"/>
        </w:rPr>
        <w:t xml:space="preserve"> was performed by </w:t>
      </w:r>
      <w:proofErr w:type="spellStart"/>
      <w:r w:rsidRPr="0042533F">
        <w:rPr>
          <w:rFonts w:cs="Arial"/>
        </w:rPr>
        <w:t>NovogeneAIT</w:t>
      </w:r>
      <w:proofErr w:type="spellEnd"/>
      <w:r w:rsidRPr="0042533F">
        <w:rPr>
          <w:rFonts w:cs="Arial"/>
        </w:rPr>
        <w:t>.</w:t>
      </w:r>
      <w:r>
        <w:rPr>
          <w:rFonts w:cs="Arial"/>
        </w:rPr>
        <w:t xml:space="preserve"> Raw sequencing </w:t>
      </w:r>
      <w:r>
        <w:rPr>
          <w:rFonts w:cs="Arial"/>
        </w:rPr>
        <w:lastRenderedPageBreak/>
        <w:t xml:space="preserve">files were processed </w:t>
      </w:r>
      <w:r w:rsidRPr="001F5686">
        <w:rPr>
          <w:rFonts w:cs="Arial"/>
        </w:rPr>
        <w:t>using standard pipelines available publicly on the CSI NGS Portal</w:t>
      </w:r>
      <w:r w:rsidR="00933FED">
        <w:rPr>
          <w:rFonts w:cs="Arial"/>
        </w:rPr>
        <w:fldChar w:fldCharType="begin"/>
      </w:r>
      <w:r w:rsidR="00E62B42">
        <w:rPr>
          <w:rFonts w:cs="Arial"/>
        </w:rPr>
        <w:instrText xml:space="preserve"> ADDIN EN.CITE &lt;EndNote&gt;&lt;Cite&gt;&lt;Author&gt;An&lt;/Author&gt;&lt;Year&gt;2020&lt;/Year&gt;&lt;RecNum&gt;143&lt;/RecNum&gt;&lt;DisplayText&gt;&lt;style face="superscript"&gt;12&lt;/style&gt;&lt;/DisplayText&gt;&lt;record&gt;&lt;rec-number&gt;143&lt;/rec-number&gt;&lt;foreign-keys&gt;&lt;key app="EN" db-id="zrvvpsdp0vwrzkefvxgvdfp5vxap0fwf2vs5" timestamp="1655132209"&gt;143&lt;/key&gt;&lt;/foreign-keys&gt;&lt;ref-type name="Journal Article"&gt;17&lt;/ref-type&gt;&lt;contributors&gt;&lt;authors&gt;&lt;author&gt;An, Omer&lt;/author&gt;&lt;author&gt;Tan, Kar-Tong&lt;/author&gt;&lt;author&gt;Li, Ying&lt;/author&gt;&lt;author&gt;Li, Jia&lt;/author&gt;&lt;author&gt;Wu, Chan-Shuo&lt;/author&gt;&lt;author&gt;Zhang, Bin&lt;/author&gt;&lt;author&gt;Chen, Leilei&lt;/author&gt;&lt;author&gt;Yang, Henry&lt;/author&gt;&lt;/authors&gt;&lt;/contributors&gt;&lt;titles&gt;&lt;title&gt;CSI NGS Portal: An Online Platform for Automated NGS Data Analysis and Sharing&lt;/title&gt;&lt;secondary-title&gt;International Journal of Molecular Sciences&lt;/secondary-title&gt;&lt;/titles&gt;&lt;periodical&gt;&lt;full-title&gt;International Journal of Molecular Sciences&lt;/full-title&gt;&lt;/periodical&gt;&lt;pages&gt;3828&lt;/pages&gt;&lt;volume&gt;21&lt;/volume&gt;&lt;number&gt;11&lt;/number&gt;&lt;dates&gt;&lt;year&gt;2020&lt;/year&gt;&lt;/dates&gt;&lt;isbn&gt;1422-0067&lt;/isbn&gt;&lt;accession-num&gt;doi:10.3390/ijms21113828&lt;/accession-num&gt;&lt;urls&gt;&lt;related-urls&gt;&lt;url&gt;https://www.mdpi.com/1422-0067/21/11/3828&lt;/url&gt;&lt;/related-urls&gt;&lt;/urls&gt;&lt;/record&gt;&lt;/Cite&gt;&lt;/EndNote&gt;</w:instrText>
      </w:r>
      <w:r w:rsidR="00933FED">
        <w:rPr>
          <w:rFonts w:cs="Arial"/>
        </w:rPr>
        <w:fldChar w:fldCharType="separate"/>
      </w:r>
      <w:r w:rsidR="00E62B42" w:rsidRPr="00E62B42">
        <w:rPr>
          <w:rFonts w:cs="Arial"/>
          <w:noProof/>
          <w:vertAlign w:val="superscript"/>
        </w:rPr>
        <w:t>12</w:t>
      </w:r>
      <w:r w:rsidR="00933FED">
        <w:rPr>
          <w:rFonts w:cs="Arial"/>
        </w:rPr>
        <w:fldChar w:fldCharType="end"/>
      </w:r>
      <w:r w:rsidRPr="001F5686">
        <w:rPr>
          <w:rFonts w:cs="Arial"/>
        </w:rPr>
        <w:t>.</w:t>
      </w:r>
      <w:r>
        <w:rPr>
          <w:rFonts w:cs="Arial"/>
        </w:rPr>
        <w:t xml:space="preserve"> Gene expression of 18252 genes was compared between four transduced GC B-cell samples of </w:t>
      </w:r>
      <w:r w:rsidRPr="001F5686">
        <w:rPr>
          <w:rFonts w:cs="Arial"/>
        </w:rPr>
        <w:t>M+2+6+</w:t>
      </w:r>
      <w:r>
        <w:rPr>
          <w:rFonts w:cs="Arial"/>
        </w:rPr>
        <w:t xml:space="preserve"> and four M+2+6- samples from independent donors</w:t>
      </w:r>
      <w:r w:rsidR="00C02D8E">
        <w:rPr>
          <w:rFonts w:cs="Arial"/>
        </w:rPr>
        <w:t xml:space="preserve"> (see below for details on GC B cell transduction</w:t>
      </w:r>
      <w:r w:rsidR="00310E8B">
        <w:rPr>
          <w:rFonts w:cs="Arial"/>
        </w:rPr>
        <w:t xml:space="preserve"> and refs</w:t>
      </w:r>
      <w:r w:rsidR="00310E8B">
        <w:fldChar w:fldCharType="begin">
          <w:fldData xml:space="preserve">PEVuZE5vdGU+PENpdGU+PEF1dGhvcj5DYWVzZXI8L0F1dGhvcj48WWVhcj4yMDE5PC9ZZWFyPjxS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</w:fldData>
        </w:fldChar>
      </w:r>
      <w:r w:rsidR="00E62B42">
        <w:instrText xml:space="preserve"> ADDIN EN.CITE </w:instrText>
      </w:r>
      <w:r w:rsidR="00E62B42">
        <w:fldChar w:fldCharType="begin">
          <w:fldData xml:space="preserve">PEVuZE5vdGU+PENpdGU+PEF1dGhvcj5DYWVzZXI8L0F1dGhvcj48WWVhcj4yMDE5PC9ZZWFyPjxS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</w:fldData>
        </w:fldChar>
      </w:r>
      <w:r w:rsidR="00E62B42">
        <w:instrText xml:space="preserve"> ADDIN EN.CITE.DATA </w:instrText>
      </w:r>
      <w:r w:rsidR="00E62B42">
        <w:fldChar w:fldCharType="end"/>
      </w:r>
      <w:r w:rsidR="00310E8B">
        <w:fldChar w:fldCharType="separate"/>
      </w:r>
      <w:r w:rsidR="00E62B42" w:rsidRPr="00E62B42">
        <w:rPr>
          <w:noProof/>
          <w:vertAlign w:val="superscript"/>
        </w:rPr>
        <w:t>13,14</w:t>
      </w:r>
      <w:r w:rsidR="00310E8B">
        <w:fldChar w:fldCharType="end"/>
      </w:r>
      <w:r w:rsidR="00C02D8E">
        <w:rPr>
          <w:rFonts w:cs="Arial"/>
        </w:rPr>
        <w:t>)</w:t>
      </w:r>
      <w:r>
        <w:rPr>
          <w:rFonts w:cs="Arial"/>
        </w:rPr>
        <w:t>. False-discovery rate (FDR) of a two-sided t-test was used to define differently expressed genes. Hits were defined by meeting an arbitrary dynamic threshold criterion defined by the rational function (see dashed line Figure</w:t>
      </w:r>
      <w:r w:rsidR="00161246">
        <w:rPr>
          <w:rFonts w:cs="Arial"/>
        </w:rPr>
        <w:t>5D</w:t>
      </w:r>
      <w:r>
        <w:rPr>
          <w:rFonts w:cs="Arial"/>
        </w:rPr>
        <w:t>):</w:t>
      </w:r>
    </w:p>
    <w:p w14:paraId="089876AB" w14:textId="77777777" w:rsidR="00F23557" w:rsidRPr="00ED3C78" w:rsidRDefault="00F23557" w:rsidP="004D5363">
      <w:pPr>
        <w:spacing w:line="480" w:lineRule="auto"/>
        <w:rPr>
          <w:rFonts w:eastAsiaTheme="minorEastAsia" w:cs="Arial"/>
        </w:rPr>
      </w:pPr>
      <m:oMathPara>
        <m:oMath>
          <m:r>
            <w:rPr>
              <w:rFonts w:ascii="Cambria Math" w:hAnsi="Cambria Math" w:cs="Arial"/>
            </w:rPr>
            <m:t>-</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sSub>
            <m:sSubPr>
              <m:ctrlPr>
                <w:rPr>
                  <w:rFonts w:ascii="Cambria Math" w:hAnsi="Cambria Math" w:cs="Arial"/>
                  <w:i/>
                </w:rPr>
              </m:ctrlPr>
            </m:sSubPr>
            <m:e>
              <m:r>
                <w:rPr>
                  <w:rFonts w:ascii="Cambria Math" w:hAnsi="Cambria Math" w:cs="Arial"/>
                </w:rPr>
                <m:t>FDR</m:t>
              </m:r>
            </m:e>
            <m:sub>
              <m:r>
                <w:rPr>
                  <w:rFonts w:ascii="Cambria Math" w:hAnsi="Cambria Math" w:cs="Arial"/>
                </w:rPr>
                <m:t>gene</m:t>
              </m:r>
            </m:sub>
          </m:sSub>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-log</m:t>
                          </m:r>
                        </m:e>
                        <m:sub>
                          <m:r>
                            <w:rPr>
                              <w:rFonts w:ascii="Cambria Math" w:hAnsi="Cambria Math" w:cs="Arial"/>
                            </w:rPr>
                            <m:t>10</m:t>
                          </m:r>
                        </m:sub>
                      </m:sSub>
                      <m:r>
                        <w:rPr>
                          <w:rFonts w:ascii="Cambria Math" w:hAnsi="Cambria Math" w:cs="Arial"/>
                        </w:rPr>
                        <m:t>(FDR</m:t>
                      </m:r>
                    </m:e>
                    <m:sub>
                      <m:r>
                        <w:rPr>
                          <w:rFonts w:ascii="Cambria Math" w:hAnsi="Cambria Math" w:cs="Arial"/>
                        </w:rPr>
                        <m:t>sig</m:t>
                      </m:r>
                    </m:sub>
                  </m:sSub>
                  <m:r>
                    <w:rPr>
                      <w:rFonts w:ascii="Cambria Math" w:hAnsi="Cambria Math" w:cs="Arial"/>
                    </w:rPr>
                    <m:t>)</m:t>
                  </m:r>
                </m:e>
                <m:sup>
                  <m:f>
                    <m:fPr>
                      <m:ctrlPr>
                        <w:rPr>
                          <w:rFonts w:ascii="Cambria Math" w:hAnsi="Cambria Math" w:cs="Arial"/>
                          <w:i/>
                        </w:rPr>
                      </m:ctrlPr>
                    </m:fPr>
                    <m:num>
                      <m:r>
                        <w:rPr>
                          <w:rFonts w:ascii="Cambria Math" w:hAnsi="Cambria Math" w:cs="Arial"/>
                        </w:rPr>
                        <m:t>5</m:t>
                      </m:r>
                    </m:num>
                    <m:den>
                      <m:r>
                        <w:rPr>
                          <w:rFonts w:ascii="Cambria Math" w:hAnsi="Cambria Math" w:cs="Arial"/>
                        </w:rPr>
                        <m:t>|FC|</m:t>
                      </m:r>
                    </m:den>
                  </m:f>
                </m:sup>
              </m:sSup>
            </m:num>
            <m:den>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|FC|</m:t>
                      </m:r>
                    </m:num>
                    <m:den>
                      <m:r>
                        <w:rPr>
                          <w:rFonts w:ascii="Cambria Math" w:hAnsi="Cambria Math" w:cs="Arial"/>
                        </w:rPr>
                        <m:t>5</m:t>
                      </m:r>
                    </m:den>
                  </m:f>
                </m:e>
              </m:rad>
            </m:den>
          </m:f>
        </m:oMath>
      </m:oMathPara>
    </w:p>
    <w:p w14:paraId="2DA3A836" w14:textId="77B3331F" w:rsidR="00F23557" w:rsidRDefault="00F23557" w:rsidP="004D5363">
      <w:pPr>
        <w:spacing w:line="480" w:lineRule="auto"/>
        <w:rPr>
          <w:rFonts w:cs="Arial"/>
        </w:rPr>
      </w:pPr>
      <w:r>
        <w:rPr>
          <w:rFonts w:eastAsiaTheme="minorEastAsia" w:cs="Arial"/>
        </w:rPr>
        <w:t xml:space="preserve">Where </w:t>
      </w:r>
      <m:oMath>
        <m:sSub>
          <m:sSubPr>
            <m:ctrlPr>
              <w:rPr>
                <w:rFonts w:ascii="Cambria Math" w:hAnsi="Cambria Math" w:cs="Arial"/>
                <w:i/>
              </w:rPr>
            </m:ctrlPr>
          </m:sSubPr>
          <m:e>
            <m:r>
              <w:rPr>
                <w:rFonts w:ascii="Cambria Math" w:hAnsi="Cambria Math" w:cs="Arial"/>
              </w:rPr>
              <m:t>FDR</m:t>
            </m:r>
          </m:e>
          <m:sub>
            <m:r>
              <w:rPr>
                <w:rFonts w:ascii="Cambria Math" w:hAnsi="Cambria Math" w:cs="Arial"/>
              </w:rPr>
              <m:t>gene</m:t>
            </m:r>
          </m:sub>
        </m:sSub>
      </m:oMath>
      <w:r>
        <w:rPr>
          <w:rFonts w:eastAsiaTheme="minorEastAsia" w:cs="Arial"/>
        </w:rPr>
        <w:t xml:space="preserve"> is the FDR value of the gene tested, </w:t>
      </w:r>
      <m:oMath>
        <m:sSub>
          <m:sSubPr>
            <m:ctrlPr>
              <w:rPr>
                <w:rFonts w:ascii="Cambria Math" w:hAnsi="Cambria Math" w:cs="Arial"/>
                <w:i/>
              </w:rPr>
            </m:ctrlPr>
          </m:sSubPr>
          <m:e>
            <m:r>
              <w:rPr>
                <w:rFonts w:ascii="Cambria Math" w:hAnsi="Cambria Math" w:cs="Arial"/>
              </w:rPr>
              <m:t>FDR</m:t>
            </m:r>
          </m:e>
          <m:sub>
            <m:r>
              <w:rPr>
                <w:rFonts w:ascii="Cambria Math" w:hAnsi="Cambria Math" w:cs="Arial"/>
              </w:rPr>
              <m:t>sig</m:t>
            </m:r>
          </m:sub>
        </m:sSub>
      </m:oMath>
      <w:r>
        <w:rPr>
          <w:rFonts w:eastAsiaTheme="minorEastAsia" w:cs="Arial"/>
        </w:rPr>
        <w:t xml:space="preserve"> is an arbitrary threshold of significance of 0.05, and</w:t>
      </w:r>
      <m:oMath>
        <m:r>
          <w:rPr>
            <w:rFonts w:ascii="Cambria Math" w:eastAsiaTheme="minorEastAsia" w:hAnsi="Cambria Math" w:cs="Arial"/>
          </w:rPr>
          <m:t xml:space="preserve"> |</m:t>
        </m:r>
        <m:r>
          <w:rPr>
            <w:rFonts w:ascii="Cambria Math" w:hAnsi="Cambria Math" w:cs="Arial"/>
          </w:rPr>
          <m:t>FC|</m:t>
        </m:r>
      </m:oMath>
      <w:r>
        <w:rPr>
          <w:rFonts w:eastAsiaTheme="minorEastAsia" w:cs="Arial"/>
        </w:rPr>
        <w:t xml:space="preserve"> is the absolute value of </w:t>
      </w:r>
      <m:oMath>
        <m:sSub>
          <m:sSubPr>
            <m:ctrlPr>
              <w:rPr>
                <w:rFonts w:ascii="Cambria Math" w:eastAsiaTheme="minorEastAsia" w:hAnsi="Cambria Math" w:cs="Arial"/>
                <w:i/>
              </w:rPr>
            </m:ctrlPr>
          </m:sSubPr>
          <m:e>
            <m:r>
              <w:rPr>
                <w:rFonts w:ascii="Cambria Math" w:eastAsiaTheme="minorEastAsia" w:hAnsi="Cambria Math" w:cs="Arial"/>
              </w:rPr>
              <m:t>log</m:t>
            </m:r>
          </m:e>
          <m:sub>
            <m:r>
              <w:rPr>
                <w:rFonts w:ascii="Cambria Math" w:eastAsiaTheme="minorEastAsia" w:hAnsi="Cambria Math" w:cs="Arial"/>
              </w:rPr>
              <m:t>2</m:t>
            </m:r>
          </m:sub>
        </m:sSub>
      </m:oMath>
      <w:r>
        <w:rPr>
          <w:rFonts w:eastAsiaTheme="minorEastAsia" w:cs="Arial"/>
        </w:rPr>
        <w:t xml:space="preserve"> fold change difference between mean expression in </w:t>
      </w:r>
      <w:r>
        <w:rPr>
          <w:rFonts w:cs="Arial"/>
        </w:rPr>
        <w:t>M+2+6</w:t>
      </w:r>
      <w:r w:rsidR="00161246">
        <w:rPr>
          <w:rFonts w:cs="Arial"/>
        </w:rPr>
        <w:t>-</w:t>
      </w:r>
      <w:r>
        <w:rPr>
          <w:rFonts w:cs="Arial"/>
        </w:rPr>
        <w:t xml:space="preserve"> and </w:t>
      </w:r>
      <w:r w:rsidRPr="001F5686">
        <w:rPr>
          <w:rFonts w:cs="Arial"/>
        </w:rPr>
        <w:t>M+2+6+</w:t>
      </w:r>
      <w:r>
        <w:rPr>
          <w:rFonts w:cs="Arial"/>
        </w:rPr>
        <w:t xml:space="preserve"> samples.</w:t>
      </w:r>
    </w:p>
    <w:p w14:paraId="1AC062E4" w14:textId="579A41FB" w:rsidR="006A6A92" w:rsidRPr="00AE70BA" w:rsidRDefault="006A6A92" w:rsidP="004D5363">
      <w:pPr>
        <w:pStyle w:val="Heading2"/>
        <w:spacing w:line="480" w:lineRule="auto"/>
        <w:rPr>
          <w:rFonts w:ascii="Arial" w:hAnsi="Arial" w:cs="Arial"/>
        </w:rPr>
      </w:pPr>
      <w:bookmarkStart w:id="8" w:name="_Toc107519489"/>
      <w:r w:rsidRPr="00AE70BA">
        <w:rPr>
          <w:rFonts w:ascii="Arial" w:hAnsi="Arial" w:cs="Arial"/>
        </w:rPr>
        <w:t>Single Cell RNA sequencing analysis</w:t>
      </w:r>
      <w:bookmarkEnd w:id="8"/>
      <w:r w:rsidRPr="00AE70BA">
        <w:rPr>
          <w:rFonts w:ascii="Arial" w:hAnsi="Arial" w:cs="Arial"/>
        </w:rPr>
        <w:t xml:space="preserve"> </w:t>
      </w:r>
    </w:p>
    <w:p w14:paraId="0E576FCA" w14:textId="16BDEE9E" w:rsidR="006A6A92" w:rsidRPr="00AE70BA" w:rsidRDefault="006A6A92" w:rsidP="004D5363">
      <w:pPr>
        <w:pStyle w:val="NormalWeb"/>
        <w:shd w:val="clear" w:color="auto" w:fill="FFFFFF"/>
        <w:spacing w:before="0" w:beforeAutospacing="0" w:after="0" w:afterAutospacing="0" w:line="480" w:lineRule="auto"/>
        <w:jc w:val="both"/>
        <w:rPr>
          <w:rFonts w:ascii="Arial" w:hAnsi="Arial" w:cs="Arial"/>
          <w:color w:val="201F1E"/>
          <w:sz w:val="22"/>
          <w:szCs w:val="22"/>
        </w:rPr>
      </w:pPr>
      <w:r w:rsidRPr="00AE70BA">
        <w:rPr>
          <w:rFonts w:ascii="Arial" w:hAnsi="Arial" w:cs="Arial"/>
          <w:sz w:val="22"/>
          <w:szCs w:val="22"/>
        </w:rPr>
        <w:t xml:space="preserve">For single cell RNA sequencing experiments, primary human </w:t>
      </w:r>
      <w:r w:rsidR="00310E8B">
        <w:rPr>
          <w:rFonts w:ascii="Arial" w:hAnsi="Arial" w:cs="Arial"/>
          <w:sz w:val="22"/>
          <w:szCs w:val="22"/>
        </w:rPr>
        <w:t>GC</w:t>
      </w:r>
      <w:r w:rsidRPr="00AE70BA">
        <w:rPr>
          <w:rFonts w:ascii="Arial" w:hAnsi="Arial" w:cs="Arial"/>
          <w:sz w:val="22"/>
          <w:szCs w:val="22"/>
        </w:rPr>
        <w:t xml:space="preserve"> B cells</w:t>
      </w:r>
      <w:r w:rsidR="005F7134">
        <w:rPr>
          <w:rFonts w:ascii="Arial" w:hAnsi="Arial" w:cs="Arial"/>
          <w:sz w:val="22"/>
          <w:szCs w:val="22"/>
        </w:rPr>
        <w:t xml:space="preserve"> from a single donor</w:t>
      </w:r>
      <w:r w:rsidRPr="00AE70BA">
        <w:rPr>
          <w:rFonts w:ascii="Arial" w:hAnsi="Arial" w:cs="Arial"/>
          <w:sz w:val="22"/>
          <w:szCs w:val="22"/>
        </w:rPr>
        <w:t xml:space="preserve"> were transduced with BCL2 and BCL6, or BCL2 and MYC</w:t>
      </w:r>
      <w:r w:rsidR="00922B6F">
        <w:rPr>
          <w:rFonts w:ascii="Arial" w:hAnsi="Arial" w:cs="Arial"/>
          <w:sz w:val="22"/>
          <w:szCs w:val="22"/>
        </w:rPr>
        <w:t xml:space="preserve"> (see below for transduction details and refs</w:t>
      </w:r>
      <w:r w:rsidR="00922B6F">
        <w:fldChar w:fldCharType="begin">
          <w:fldData xml:space="preserve">PEVuZE5vdGU+PENpdGU+PEF1dGhvcj5DYWVzZXI8L0F1dGhvcj48WWVhcj4yMDE5PC9ZZWFyPjxS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</w:fldData>
        </w:fldChar>
      </w:r>
      <w:r w:rsidR="00E62B42">
        <w:instrText xml:space="preserve"> ADDIN EN.CITE </w:instrText>
      </w:r>
      <w:r w:rsidR="00E62B42">
        <w:fldChar w:fldCharType="begin">
          <w:fldData xml:space="preserve">PEVuZE5vdGU+PENpdGU+PEF1dGhvcj5DYWVzZXI8L0F1dGhvcj48WWVhcj4yMDE5PC9ZZWFyPjxS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</w:fldData>
        </w:fldChar>
      </w:r>
      <w:r w:rsidR="00E62B42">
        <w:instrText xml:space="preserve"> ADDIN EN.CITE.DATA </w:instrText>
      </w:r>
      <w:r w:rsidR="00E62B42">
        <w:fldChar w:fldCharType="end"/>
      </w:r>
      <w:r w:rsidR="00922B6F">
        <w:fldChar w:fldCharType="separate"/>
      </w:r>
      <w:r w:rsidR="00E62B42" w:rsidRPr="00E62B42">
        <w:rPr>
          <w:noProof/>
          <w:vertAlign w:val="superscript"/>
        </w:rPr>
        <w:t>13,14</w:t>
      </w:r>
      <w:r w:rsidR="00922B6F">
        <w:fldChar w:fldCharType="end"/>
      </w:r>
      <w:r w:rsidR="00922B6F">
        <w:t>)</w:t>
      </w:r>
      <w:r w:rsidRPr="00AE70BA">
        <w:rPr>
          <w:rFonts w:ascii="Arial" w:hAnsi="Arial" w:cs="Arial"/>
          <w:sz w:val="22"/>
          <w:szCs w:val="22"/>
        </w:rPr>
        <w:t xml:space="preserve">.  Seven days after transduction, cells were pooled and subjected to single cell RNA sequencing using the 10X Genomics platform. Fresh transduced </w:t>
      </w:r>
      <w:r w:rsidR="00A55301">
        <w:rPr>
          <w:rFonts w:ascii="Arial" w:hAnsi="Arial" w:cs="Arial"/>
          <w:sz w:val="22"/>
          <w:szCs w:val="22"/>
        </w:rPr>
        <w:t>GC</w:t>
      </w:r>
      <w:r w:rsidRPr="00AE70BA">
        <w:rPr>
          <w:rFonts w:ascii="Arial" w:hAnsi="Arial" w:cs="Arial"/>
          <w:sz w:val="22"/>
          <w:szCs w:val="22"/>
        </w:rPr>
        <w:t xml:space="preserve"> B cells from the same donor were spiked into the sequencing reaction.   </w:t>
      </w:r>
      <w:r w:rsidRPr="00AE70BA">
        <w:rPr>
          <w:rFonts w:ascii="Arial" w:hAnsi="Arial" w:cs="Arial"/>
          <w:color w:val="201F1E"/>
          <w:sz w:val="22"/>
          <w:szCs w:val="22"/>
          <w:bdr w:val="none" w:sz="0" w:space="0" w:color="auto" w:frame="1"/>
        </w:rPr>
        <w:t xml:space="preserve">Raw </w:t>
      </w:r>
      <w:proofErr w:type="spellStart"/>
      <w:r w:rsidRPr="00AE70BA">
        <w:rPr>
          <w:rFonts w:ascii="Arial" w:hAnsi="Arial" w:cs="Arial"/>
          <w:color w:val="201F1E"/>
          <w:sz w:val="22"/>
          <w:szCs w:val="22"/>
          <w:bdr w:val="none" w:sz="0" w:space="0" w:color="auto" w:frame="1"/>
        </w:rPr>
        <w:t>fastq</w:t>
      </w:r>
      <w:proofErr w:type="spellEnd"/>
      <w:r w:rsidRPr="00AE70BA">
        <w:rPr>
          <w:rFonts w:ascii="Arial" w:hAnsi="Arial" w:cs="Arial"/>
          <w:color w:val="201F1E"/>
          <w:sz w:val="22"/>
          <w:szCs w:val="22"/>
          <w:bdr w:val="none" w:sz="0" w:space="0" w:color="auto" w:frame="1"/>
        </w:rPr>
        <w:t xml:space="preserve"> files were processed using </w:t>
      </w:r>
      <w:proofErr w:type="spellStart"/>
      <w:r w:rsidRPr="00AE70BA">
        <w:rPr>
          <w:rFonts w:ascii="Arial" w:hAnsi="Arial" w:cs="Arial"/>
          <w:color w:val="201F1E"/>
          <w:sz w:val="22"/>
          <w:szCs w:val="22"/>
          <w:bdr w:val="none" w:sz="0" w:space="0" w:color="auto" w:frame="1"/>
        </w:rPr>
        <w:t>cellranger</w:t>
      </w:r>
      <w:proofErr w:type="spellEnd"/>
      <w:r w:rsidRPr="00AE70BA">
        <w:rPr>
          <w:rFonts w:ascii="Arial" w:hAnsi="Arial" w:cs="Arial"/>
          <w:color w:val="201F1E"/>
          <w:sz w:val="22"/>
          <w:szCs w:val="22"/>
          <w:bdr w:val="none" w:sz="0" w:space="0" w:color="auto" w:frame="1"/>
        </w:rPr>
        <w:t xml:space="preserve"> (v3.1.0); the alignment was performed against the GRCh38-3.0.0 version of the </w:t>
      </w:r>
      <w:r w:rsidRPr="00AE70BA">
        <w:rPr>
          <w:rFonts w:ascii="Arial" w:hAnsi="Arial" w:cs="Arial"/>
          <w:i/>
          <w:iCs/>
          <w:color w:val="201F1E"/>
          <w:sz w:val="22"/>
          <w:szCs w:val="22"/>
          <w:bdr w:val="none" w:sz="0" w:space="0" w:color="auto" w:frame="1"/>
        </w:rPr>
        <w:t>Homo sapiens</w:t>
      </w:r>
      <w:r w:rsidRPr="00AE70BA">
        <w:rPr>
          <w:rFonts w:ascii="Arial" w:hAnsi="Arial" w:cs="Arial"/>
          <w:color w:val="201F1E"/>
          <w:sz w:val="22"/>
          <w:szCs w:val="22"/>
          <w:bdr w:val="none" w:sz="0" w:space="0" w:color="auto" w:frame="1"/>
        </w:rPr>
        <w:t xml:space="preserve"> reference genome; the quantification and filtering of cells were done using default parameters.</w:t>
      </w:r>
    </w:p>
    <w:p w14:paraId="4B68403F" w14:textId="77777777" w:rsidR="006A6A92" w:rsidRPr="00AE70BA" w:rsidRDefault="006A6A92" w:rsidP="004D5363">
      <w:pPr>
        <w:pStyle w:val="NormalWeb"/>
        <w:shd w:val="clear" w:color="auto" w:fill="FFFFFF"/>
        <w:spacing w:before="0" w:beforeAutospacing="0" w:after="0" w:afterAutospacing="0" w:line="480" w:lineRule="auto"/>
        <w:jc w:val="both"/>
        <w:rPr>
          <w:rFonts w:ascii="Arial" w:hAnsi="Arial" w:cs="Arial"/>
          <w:color w:val="201F1E"/>
          <w:sz w:val="22"/>
          <w:szCs w:val="22"/>
        </w:rPr>
      </w:pPr>
      <w:r w:rsidRPr="00AE70BA">
        <w:rPr>
          <w:rFonts w:ascii="Arial" w:hAnsi="Arial" w:cs="Arial" w:hint="eastAsia"/>
          <w:color w:val="201F1E"/>
          <w:sz w:val="22"/>
          <w:szCs w:val="22"/>
          <w:bdr w:val="none" w:sz="0" w:space="0" w:color="auto" w:frame="1"/>
        </w:rPr>
        <w:t> </w:t>
      </w:r>
    </w:p>
    <w:p w14:paraId="79757CA3" w14:textId="0E0B49D3" w:rsidR="006A6A92" w:rsidRPr="00AE70BA" w:rsidRDefault="006A6A92" w:rsidP="004D5363">
      <w:pPr>
        <w:pStyle w:val="NormalWeb"/>
        <w:shd w:val="clear" w:color="auto" w:fill="FFFFFF"/>
        <w:spacing w:before="0" w:beforeAutospacing="0" w:after="0" w:afterAutospacing="0" w:line="480" w:lineRule="auto"/>
        <w:jc w:val="both"/>
        <w:rPr>
          <w:rFonts w:ascii="Arial" w:hAnsi="Arial" w:cs="Arial"/>
          <w:color w:val="201F1E"/>
          <w:sz w:val="22"/>
          <w:szCs w:val="22"/>
        </w:rPr>
      </w:pPr>
      <w:r w:rsidRPr="00AE70BA">
        <w:rPr>
          <w:rFonts w:ascii="Arial" w:hAnsi="Arial" w:cs="Arial"/>
          <w:color w:val="201F1E"/>
          <w:sz w:val="22"/>
          <w:szCs w:val="22"/>
          <w:bdr w:val="none" w:sz="0" w:space="0" w:color="auto" w:frame="1"/>
        </w:rPr>
        <w:t>Further filtering applied on the expression matrix was based on upper and lower bounds on the distributions of counts and features, and on the proportions of reads incident to mitochondrial DNA (mt%) and ribosomal genes (</w:t>
      </w:r>
      <w:proofErr w:type="spellStart"/>
      <w:r w:rsidRPr="00AE70BA">
        <w:rPr>
          <w:rFonts w:ascii="Arial" w:hAnsi="Arial" w:cs="Arial"/>
          <w:color w:val="201F1E"/>
          <w:sz w:val="22"/>
          <w:szCs w:val="22"/>
          <w:bdr w:val="none" w:sz="0" w:space="0" w:color="auto" w:frame="1"/>
        </w:rPr>
        <w:t>rp</w:t>
      </w:r>
      <w:proofErr w:type="spellEnd"/>
      <w:r w:rsidRPr="00AE70BA">
        <w:rPr>
          <w:rFonts w:ascii="Arial" w:hAnsi="Arial" w:cs="Arial"/>
          <w:color w:val="201F1E"/>
          <w:sz w:val="22"/>
          <w:szCs w:val="22"/>
          <w:bdr w:val="none" w:sz="0" w:space="0" w:color="auto" w:frame="1"/>
        </w:rPr>
        <w:t xml:space="preserve">%). Cells with values outside these ranges (counts per cell/sequencing depth &gt; 5000, number of features &lt;2000 or &gt;8000, mt%&gt;15% </w:t>
      </w:r>
      <w:proofErr w:type="spellStart"/>
      <w:r w:rsidRPr="00AE70BA">
        <w:rPr>
          <w:rFonts w:ascii="Arial" w:hAnsi="Arial" w:cs="Arial"/>
          <w:color w:val="201F1E"/>
          <w:sz w:val="22"/>
          <w:szCs w:val="22"/>
          <w:bdr w:val="none" w:sz="0" w:space="0" w:color="auto" w:frame="1"/>
        </w:rPr>
        <w:t>rp</w:t>
      </w:r>
      <w:proofErr w:type="spellEnd"/>
      <w:r w:rsidRPr="00AE70BA">
        <w:rPr>
          <w:rFonts w:ascii="Arial" w:hAnsi="Arial" w:cs="Arial"/>
          <w:color w:val="201F1E"/>
          <w:sz w:val="22"/>
          <w:szCs w:val="22"/>
          <w:bdr w:val="none" w:sz="0" w:space="0" w:color="auto" w:frame="1"/>
        </w:rPr>
        <w:t xml:space="preserve">%&gt;50%) were considered outliers and excluded from downstream analyses. Post filtering, </w:t>
      </w:r>
      <w:r w:rsidRPr="00AE70BA">
        <w:rPr>
          <w:rFonts w:ascii="Arial" w:hAnsi="Arial" w:cs="Arial"/>
          <w:color w:val="201F1E"/>
          <w:sz w:val="22"/>
          <w:szCs w:val="22"/>
          <w:bdr w:val="none" w:sz="0" w:space="0" w:color="auto" w:frame="1"/>
        </w:rPr>
        <w:lastRenderedPageBreak/>
        <w:t>mitochondrial and ribosomal genes were excluded from the expression matrix. The expression matrix was log-</w:t>
      </w:r>
      <w:proofErr w:type="spellStart"/>
      <w:r w:rsidRPr="00AE70BA">
        <w:rPr>
          <w:rFonts w:ascii="Arial" w:hAnsi="Arial" w:cs="Arial"/>
          <w:color w:val="201F1E"/>
          <w:sz w:val="22"/>
          <w:szCs w:val="22"/>
          <w:bdr w:val="none" w:sz="0" w:space="0" w:color="auto" w:frame="1"/>
        </w:rPr>
        <w:t>normalised</w:t>
      </w:r>
      <w:proofErr w:type="spellEnd"/>
      <w:r w:rsidRPr="00AE70BA">
        <w:rPr>
          <w:rFonts w:ascii="Arial" w:hAnsi="Arial" w:cs="Arial"/>
          <w:color w:val="201F1E"/>
          <w:sz w:val="22"/>
          <w:szCs w:val="22"/>
          <w:bdr w:val="none" w:sz="0" w:space="0" w:color="auto" w:frame="1"/>
        </w:rPr>
        <w:t xml:space="preserve"> using the </w:t>
      </w:r>
      <w:proofErr w:type="spellStart"/>
      <w:r w:rsidRPr="00AE70BA">
        <w:rPr>
          <w:rFonts w:ascii="Arial" w:hAnsi="Arial" w:cs="Arial"/>
          <w:color w:val="201F1E"/>
          <w:sz w:val="22"/>
          <w:szCs w:val="22"/>
          <w:bdr w:val="none" w:sz="0" w:space="0" w:color="auto" w:frame="1"/>
        </w:rPr>
        <w:t>NormalizeData</w:t>
      </w:r>
      <w:proofErr w:type="spellEnd"/>
      <w:r w:rsidRPr="00AE70BA">
        <w:rPr>
          <w:rFonts w:ascii="Arial" w:hAnsi="Arial" w:cs="Arial"/>
          <w:color w:val="201F1E"/>
          <w:sz w:val="22"/>
          <w:szCs w:val="22"/>
          <w:bdr w:val="none" w:sz="0" w:space="0" w:color="auto" w:frame="1"/>
        </w:rPr>
        <w:t xml:space="preserve"> function in the Seurat package (v3.2.2)</w:t>
      </w:r>
      <w:r w:rsidR="00642040">
        <w:rPr>
          <w:rFonts w:ascii="Arial" w:hAnsi="Arial" w:cs="Arial"/>
          <w:color w:val="201F1E"/>
          <w:sz w:val="22"/>
          <w:szCs w:val="22"/>
          <w:bdr w:val="none" w:sz="0" w:space="0" w:color="auto" w:frame="1"/>
        </w:rPr>
        <w:fldChar w:fldCharType="begin"/>
      </w:r>
      <w:r w:rsidR="00E62B42">
        <w:rPr>
          <w:rFonts w:ascii="Arial" w:hAnsi="Arial" w:cs="Arial"/>
          <w:color w:val="201F1E"/>
          <w:sz w:val="22"/>
          <w:szCs w:val="22"/>
          <w:bdr w:val="none" w:sz="0" w:space="0" w:color="auto" w:frame="1"/>
        </w:rPr>
        <w:instrText xml:space="preserve"> ADDIN EN.CITE &lt;EndNote&gt;&lt;Cite&gt;&lt;Author&gt;Stuart&lt;/Author&gt;&lt;Year&gt;2019&lt;/Year&gt;&lt;RecNum&gt;144&lt;/RecNum&gt;&lt;DisplayText&gt;&lt;style face="superscript"&gt;15&lt;/style&gt;&lt;/DisplayText&gt;&lt;record&gt;&lt;rec-number&gt;144&lt;/rec-number&gt;&lt;foreign-keys&gt;&lt;key app="EN" db-id="zrvvpsdp0vwrzkefvxgvdfp5vxap0fwf2vs5" timestamp="1655991495"&gt;144&lt;/key&gt;&lt;/foreign-keys&gt;&lt;ref-type name="Journal Article"&gt;17&lt;/ref-type&gt;&lt;contributors&gt;&lt;authors&gt;&lt;author&gt;Stuart, Tim&lt;/author&gt;&lt;author&gt;Butler, Andrew&lt;/author&gt;&lt;author&gt;Hoffman, Paul&lt;/author&gt;&lt;author&gt;Hafemeister, Christoph&lt;/author&gt;&lt;author&gt;Papalexi, Efthymia&lt;/author&gt;&lt;author&gt;Mauck, William M., III&lt;/author&gt;&lt;author&gt;Hao, Yuhan&lt;/author&gt;&lt;author&gt;Stoeckius, Marlon&lt;/author&gt;&lt;author&gt;Smibert, Peter&lt;/author&gt;&lt;author&gt;Satija, Rahul&lt;/author&gt;&lt;/authors&gt;&lt;/contributors&gt;&lt;titles&gt;&lt;title&gt;Comprehensive Integration of Single-Cell Data&lt;/title&gt;&lt;secondary-title&gt;Cell&lt;/secondary-title&gt;&lt;/titles&gt;&lt;periodical&gt;&lt;full-title&gt;Cell&lt;/full-title&gt;&lt;/periodical&gt;&lt;pages&gt;1888-1902.e21&lt;/pages&gt;&lt;volume&gt;177&lt;/volume&gt;&lt;number&gt;7&lt;/number&gt;&lt;dates&gt;&lt;year&gt;2019&lt;/year&gt;&lt;/dates&gt;&lt;publisher&gt;Elsevier&lt;/publisher&gt;&lt;isbn&gt;0092-8674&lt;/isbn&gt;&lt;urls&gt;&lt;related-urls&gt;&lt;url&gt;https://doi.org/10.1016/j.cell.2019.05.031&lt;/url&gt;&lt;/related-urls&gt;&lt;/urls&gt;&lt;electronic-resource-num&gt;10.1016/j.cell.2019.05.031&lt;/electronic-resource-num&gt;&lt;access-date&gt;2022/06/23&lt;/access-date&gt;&lt;/record&gt;&lt;/Cite&gt;&lt;/EndNote&gt;</w:instrText>
      </w:r>
      <w:r w:rsidR="00642040">
        <w:rPr>
          <w:rFonts w:ascii="Arial" w:hAnsi="Arial" w:cs="Arial"/>
          <w:color w:val="201F1E"/>
          <w:sz w:val="22"/>
          <w:szCs w:val="22"/>
          <w:bdr w:val="none" w:sz="0" w:space="0" w:color="auto" w:frame="1"/>
        </w:rPr>
        <w:fldChar w:fldCharType="separate"/>
      </w:r>
      <w:r w:rsidR="00E62B42" w:rsidRPr="00E62B42">
        <w:rPr>
          <w:rFonts w:ascii="Arial" w:hAnsi="Arial" w:cs="Arial"/>
          <w:noProof/>
          <w:color w:val="201F1E"/>
          <w:sz w:val="22"/>
          <w:szCs w:val="22"/>
          <w:bdr w:val="none" w:sz="0" w:space="0" w:color="auto" w:frame="1"/>
          <w:vertAlign w:val="superscript"/>
        </w:rPr>
        <w:t>15</w:t>
      </w:r>
      <w:r w:rsidR="00642040">
        <w:rPr>
          <w:rFonts w:ascii="Arial" w:hAnsi="Arial" w:cs="Arial"/>
          <w:color w:val="201F1E"/>
          <w:sz w:val="22"/>
          <w:szCs w:val="22"/>
          <w:bdr w:val="none" w:sz="0" w:space="0" w:color="auto" w:frame="1"/>
        </w:rPr>
        <w:fldChar w:fldCharType="end"/>
      </w:r>
      <w:r w:rsidR="001E583F">
        <w:rPr>
          <w:rFonts w:ascii="Arial" w:hAnsi="Arial" w:cs="Arial"/>
          <w:color w:val="201F1E"/>
          <w:sz w:val="22"/>
          <w:szCs w:val="22"/>
          <w:bdr w:val="none" w:sz="0" w:space="0" w:color="auto" w:frame="1"/>
        </w:rPr>
        <w:t>.</w:t>
      </w:r>
    </w:p>
    <w:p w14:paraId="2B3B6B8F" w14:textId="77777777" w:rsidR="006A6A92" w:rsidRPr="00AE70BA" w:rsidRDefault="006A6A92" w:rsidP="004D5363">
      <w:pPr>
        <w:pStyle w:val="NormalWeb"/>
        <w:shd w:val="clear" w:color="auto" w:fill="FFFFFF"/>
        <w:spacing w:before="0" w:beforeAutospacing="0" w:after="0" w:afterAutospacing="0" w:line="480" w:lineRule="auto"/>
        <w:jc w:val="both"/>
        <w:rPr>
          <w:rFonts w:ascii="Arial" w:hAnsi="Arial" w:cs="Arial"/>
          <w:color w:val="201F1E"/>
          <w:sz w:val="22"/>
          <w:szCs w:val="22"/>
        </w:rPr>
      </w:pPr>
      <w:r w:rsidRPr="00AE70BA">
        <w:rPr>
          <w:rFonts w:ascii="Arial" w:hAnsi="Arial" w:cs="Arial" w:hint="eastAsia"/>
          <w:color w:val="201F1E"/>
          <w:sz w:val="22"/>
          <w:szCs w:val="22"/>
          <w:bdr w:val="none" w:sz="0" w:space="0" w:color="auto" w:frame="1"/>
        </w:rPr>
        <w:t> </w:t>
      </w:r>
    </w:p>
    <w:p w14:paraId="0982C1D8" w14:textId="5293BAA8" w:rsidR="00642040" w:rsidRDefault="006A6A92" w:rsidP="004D5363">
      <w:pPr>
        <w:pStyle w:val="NormalWeb"/>
        <w:shd w:val="clear" w:color="auto" w:fill="FFFFFF"/>
        <w:spacing w:before="0" w:beforeAutospacing="0" w:after="0" w:afterAutospacing="0" w:line="480" w:lineRule="auto"/>
        <w:jc w:val="both"/>
        <w:rPr>
          <w:rFonts w:ascii="Arial" w:hAnsi="Arial" w:cs="Arial"/>
          <w:color w:val="201F1E"/>
          <w:sz w:val="22"/>
          <w:szCs w:val="22"/>
          <w:bdr w:val="none" w:sz="0" w:space="0" w:color="auto" w:frame="1"/>
        </w:rPr>
      </w:pPr>
      <w:r w:rsidRPr="00AE70BA">
        <w:rPr>
          <w:rFonts w:ascii="Arial" w:hAnsi="Arial" w:cs="Arial"/>
          <w:color w:val="201F1E"/>
          <w:sz w:val="22"/>
          <w:szCs w:val="22"/>
          <w:bdr w:val="none" w:sz="0" w:space="0" w:color="auto" w:frame="1"/>
        </w:rPr>
        <w:t xml:space="preserve">Dimensionality reductions (PCA followed by UMAP), as well as clustering (Louvain method) were conducted in Seurat; the optimal number of clusters was selected based on default clustering parameters. Following an assessment of the stability of clustering results, for the subsequent steps, we focused on the 2000 most abundant genes, determined across all cells in the dataset. Marker genes, determined for each cluster against all other genes, were identified based on differential expression tests (in Seurat) </w:t>
      </w:r>
      <w:proofErr w:type="gramStart"/>
      <w:r w:rsidRPr="00AE70BA">
        <w:rPr>
          <w:rFonts w:ascii="Arial" w:hAnsi="Arial" w:cs="Arial"/>
          <w:color w:val="201F1E"/>
          <w:sz w:val="22"/>
          <w:szCs w:val="22"/>
          <w:bdr w:val="none" w:sz="0" w:space="0" w:color="auto" w:frame="1"/>
        </w:rPr>
        <w:t>i.e.</w:t>
      </w:r>
      <w:proofErr w:type="gramEnd"/>
      <w:r w:rsidRPr="00AE70BA">
        <w:rPr>
          <w:rFonts w:ascii="Arial" w:hAnsi="Arial" w:cs="Arial"/>
          <w:color w:val="201F1E"/>
          <w:sz w:val="22"/>
          <w:szCs w:val="22"/>
          <w:bdr w:val="none" w:sz="0" w:space="0" w:color="auto" w:frame="1"/>
        </w:rPr>
        <w:t xml:space="preserve"> genes with log</w:t>
      </w:r>
      <w:r w:rsidRPr="00AE70BA">
        <w:rPr>
          <w:rFonts w:ascii="Arial" w:hAnsi="Arial" w:cs="Arial"/>
          <w:color w:val="201F1E"/>
          <w:sz w:val="22"/>
          <w:szCs w:val="22"/>
          <w:bdr w:val="none" w:sz="0" w:space="0" w:color="auto" w:frame="1"/>
          <w:vertAlign w:val="subscript"/>
        </w:rPr>
        <w:t>2</w:t>
      </w:r>
      <w:r w:rsidRPr="00AE70BA">
        <w:rPr>
          <w:rFonts w:ascii="Arial" w:hAnsi="Arial" w:cs="Arial"/>
          <w:color w:val="201F1E"/>
          <w:sz w:val="22"/>
          <w:szCs w:val="22"/>
          <w:bdr w:val="none" w:sz="0" w:space="0" w:color="auto" w:frame="1"/>
        </w:rPr>
        <w:t xml:space="preserve">(FC) &gt; 0.25, and adjusted p-values, under a </w:t>
      </w:r>
      <w:proofErr w:type="spellStart"/>
      <w:r w:rsidRPr="00AE70BA">
        <w:rPr>
          <w:rFonts w:ascii="Arial" w:hAnsi="Arial" w:cs="Arial"/>
          <w:color w:val="201F1E"/>
          <w:sz w:val="22"/>
          <w:szCs w:val="22"/>
          <w:bdr w:val="none" w:sz="0" w:space="0" w:color="auto" w:frame="1"/>
        </w:rPr>
        <w:t>Benjamini</w:t>
      </w:r>
      <w:proofErr w:type="spellEnd"/>
      <w:r w:rsidRPr="00AE70BA">
        <w:rPr>
          <w:rFonts w:ascii="Arial" w:hAnsi="Arial" w:cs="Arial"/>
          <w:color w:val="201F1E"/>
          <w:sz w:val="22"/>
          <w:szCs w:val="22"/>
          <w:bdr w:val="none" w:sz="0" w:space="0" w:color="auto" w:frame="1"/>
        </w:rPr>
        <w:t>-Hochberg multiple testing correction, less than 0.05. The data was also made available as a Shiny app</w:t>
      </w:r>
      <w:r w:rsidR="00642040">
        <w:rPr>
          <w:rFonts w:ascii="Arial" w:hAnsi="Arial" w:cs="Arial"/>
          <w:color w:val="201F1E"/>
          <w:sz w:val="22"/>
          <w:szCs w:val="22"/>
          <w:bdr w:val="none" w:sz="0" w:space="0" w:color="auto" w:frame="1"/>
        </w:rPr>
        <w:fldChar w:fldCharType="begin"/>
      </w:r>
      <w:r w:rsidR="00E62B42">
        <w:rPr>
          <w:rFonts w:ascii="Arial" w:hAnsi="Arial" w:cs="Arial"/>
          <w:color w:val="201F1E"/>
          <w:sz w:val="22"/>
          <w:szCs w:val="22"/>
          <w:bdr w:val="none" w:sz="0" w:space="0" w:color="auto" w:frame="1"/>
        </w:rPr>
        <w:instrText xml:space="preserve"> ADDIN EN.CITE &lt;EndNote&gt;&lt;Cite&gt;&lt;Author&gt;Ouyang&lt;/Author&gt;&lt;Year&gt;2021&lt;/Year&gt;&lt;RecNum&gt;145&lt;/RecNum&gt;&lt;DisplayText&gt;&lt;style face="superscript"&gt;16&lt;/style&gt;&lt;/DisplayText&gt;&lt;record&gt;&lt;rec-number&gt;145&lt;/rec-number&gt;&lt;foreign-keys&gt;&lt;key app="EN" db-id="zrvvpsdp0vwrzkefvxgvdfp5vxap0fwf2vs5" timestamp="1655991620"&gt;145&lt;/key&gt;&lt;/foreign-keys&gt;&lt;ref-type name="Journal Article"&gt;17&lt;/ref-type&gt;&lt;contributors&gt;&lt;authors&gt;&lt;author&gt;Ouyang, John F&lt;/author&gt;&lt;author&gt;Kamaraj, Uma S&lt;/author&gt;&lt;author&gt;Cao, Elaine Y&lt;/author&gt;&lt;author&gt;Rackham, Owen J L&lt;/author&gt;&lt;/authors&gt;&lt;/contributors&gt;&lt;titles&gt;&lt;title&gt;ShinyCell: simple and sharable visualization of single-cell gene expression data&lt;/title&gt;&lt;secondary-title&gt;Bioinformatics&lt;/secondary-title&gt;&lt;/titles&gt;&lt;periodical&gt;&lt;full-title&gt;Bioinformatics&lt;/full-title&gt;&lt;/periodical&gt;&lt;pages&gt;3374-3376&lt;/pages&gt;&lt;volume&gt;37&lt;/volume&gt;&lt;number&gt;19&lt;/number&gt;&lt;dates&gt;&lt;year&gt;2021&lt;/year&gt;&lt;/dates&gt;&lt;isbn&gt;1367-4803&lt;/isbn&gt;&lt;urls&gt;&lt;related-urls&gt;&lt;url&gt;https://doi.org/10.1093/bioinformatics/btab209&lt;/url&gt;&lt;/related-urls&gt;&lt;/urls&gt;&lt;electronic-resource-num&gt;10.1093/bioinformatics/btab209&lt;/electronic-resource-num&gt;&lt;access-date&gt;6/23/2022&lt;/access-date&gt;&lt;/record&gt;&lt;/Cite&gt;&lt;/EndNote&gt;</w:instrText>
      </w:r>
      <w:r w:rsidR="00642040">
        <w:rPr>
          <w:rFonts w:ascii="Arial" w:hAnsi="Arial" w:cs="Arial"/>
          <w:color w:val="201F1E"/>
          <w:sz w:val="22"/>
          <w:szCs w:val="22"/>
          <w:bdr w:val="none" w:sz="0" w:space="0" w:color="auto" w:frame="1"/>
        </w:rPr>
        <w:fldChar w:fldCharType="separate"/>
      </w:r>
      <w:r w:rsidR="00E62B42" w:rsidRPr="00E62B42">
        <w:rPr>
          <w:rFonts w:ascii="Arial" w:hAnsi="Arial" w:cs="Arial"/>
          <w:noProof/>
          <w:color w:val="201F1E"/>
          <w:sz w:val="22"/>
          <w:szCs w:val="22"/>
          <w:bdr w:val="none" w:sz="0" w:space="0" w:color="auto" w:frame="1"/>
          <w:vertAlign w:val="superscript"/>
        </w:rPr>
        <w:t>16</w:t>
      </w:r>
      <w:r w:rsidR="00642040">
        <w:rPr>
          <w:rFonts w:ascii="Arial" w:hAnsi="Arial" w:cs="Arial"/>
          <w:color w:val="201F1E"/>
          <w:sz w:val="22"/>
          <w:szCs w:val="22"/>
          <w:bdr w:val="none" w:sz="0" w:space="0" w:color="auto" w:frame="1"/>
        </w:rPr>
        <w:fldChar w:fldCharType="end"/>
      </w:r>
      <w:r w:rsidR="001E583F">
        <w:rPr>
          <w:rFonts w:ascii="Arial" w:hAnsi="Arial" w:cs="Arial"/>
          <w:color w:val="201F1E"/>
          <w:sz w:val="22"/>
          <w:szCs w:val="22"/>
          <w:bdr w:val="none" w:sz="0" w:space="0" w:color="auto" w:frame="1"/>
        </w:rPr>
        <w:t>.</w:t>
      </w:r>
    </w:p>
    <w:p w14:paraId="742E0758" w14:textId="5E2D437C" w:rsidR="006A6A92" w:rsidRPr="00AE70BA" w:rsidRDefault="006A6A92" w:rsidP="004D5363">
      <w:pPr>
        <w:pStyle w:val="NormalWeb"/>
        <w:shd w:val="clear" w:color="auto" w:fill="FFFFFF"/>
        <w:spacing w:before="0" w:beforeAutospacing="0" w:after="0" w:afterAutospacing="0" w:line="480" w:lineRule="auto"/>
        <w:jc w:val="both"/>
        <w:rPr>
          <w:rFonts w:cs="Arial"/>
          <w:color w:val="201F1E"/>
        </w:rPr>
      </w:pPr>
      <w:r w:rsidRPr="00AE70BA">
        <w:rPr>
          <w:rFonts w:ascii="Arial" w:hAnsi="Arial" w:cs="Arial"/>
          <w:color w:val="201F1E"/>
          <w:sz w:val="22"/>
          <w:szCs w:val="22"/>
          <w:bdr w:val="none" w:sz="0" w:space="0" w:color="auto" w:frame="1"/>
        </w:rPr>
        <w:t xml:space="preserve"> </w:t>
      </w:r>
    </w:p>
    <w:p w14:paraId="693DEE8E" w14:textId="77904182" w:rsidR="00FE69BC" w:rsidRPr="00AE70BA" w:rsidRDefault="005333AD" w:rsidP="004D5363">
      <w:pPr>
        <w:pStyle w:val="Heading2"/>
        <w:spacing w:line="480" w:lineRule="auto"/>
        <w:rPr>
          <w:rFonts w:cs="Arial"/>
          <w:b w:val="0"/>
        </w:rPr>
      </w:pPr>
      <w:bookmarkStart w:id="9" w:name="_Toc107519490"/>
      <w:r w:rsidRPr="00AE70BA">
        <w:rPr>
          <w:rFonts w:ascii="Arial" w:hAnsi="Arial" w:cs="Arial"/>
        </w:rPr>
        <w:t>Generation of Immortalized Patient Derived GC B-cells</w:t>
      </w:r>
      <w:r w:rsidR="00772FB3" w:rsidRPr="00AE70BA">
        <w:rPr>
          <w:rFonts w:ascii="Arial" w:hAnsi="Arial" w:cs="Arial"/>
        </w:rPr>
        <w:t>,</w:t>
      </w:r>
      <w:r w:rsidRPr="00AE70BA">
        <w:rPr>
          <w:rFonts w:ascii="Arial" w:hAnsi="Arial" w:cs="Arial"/>
        </w:rPr>
        <w:t xml:space="preserve"> and CCDN2 analysis</w:t>
      </w:r>
      <w:bookmarkEnd w:id="9"/>
    </w:p>
    <w:p w14:paraId="06A7C56E" w14:textId="338D0379" w:rsidR="00872F93" w:rsidRDefault="00FE69BC" w:rsidP="004D5363">
      <w:pPr>
        <w:spacing w:line="480" w:lineRule="auto"/>
      </w:pPr>
      <w:r>
        <w:t xml:space="preserve">Discarded tonsil tissue was collected after </w:t>
      </w:r>
      <w:r w:rsidRPr="00CF50CB">
        <w:t>tonsillectomy at Addenbrooke</w:t>
      </w:r>
      <w:r>
        <w:t>’</w:t>
      </w:r>
      <w:r w:rsidRPr="00CF50CB">
        <w:t>s ENT Department, Cambridge</w:t>
      </w:r>
      <w:r>
        <w:t>, UK</w:t>
      </w:r>
      <w:r w:rsidRPr="00CF50CB">
        <w:t xml:space="preserve"> with written informed consent </w:t>
      </w:r>
      <w:r>
        <w:t>from</w:t>
      </w:r>
      <w:r w:rsidRPr="00CF50CB">
        <w:t xml:space="preserve"> the</w:t>
      </w:r>
      <w:r>
        <w:t xml:space="preserve"> </w:t>
      </w:r>
      <w:r w:rsidRPr="00CF50CB">
        <w:t>patient</w:t>
      </w:r>
      <w:r>
        <w:t xml:space="preserve">’s </w:t>
      </w:r>
      <w:r w:rsidRPr="00CF50CB">
        <w:t xml:space="preserve">parent/guardian. Ethical approval for human tissue </w:t>
      </w:r>
      <w:r>
        <w:t xml:space="preserve">use </w:t>
      </w:r>
      <w:r w:rsidRPr="00CF50CB">
        <w:t>was granted by the Health</w:t>
      </w:r>
      <w:r>
        <w:t xml:space="preserve"> </w:t>
      </w:r>
      <w:r w:rsidRPr="00CF50CB">
        <w:t>Research Authority Cambridgeshire Research Ethics Committee (REC no. 07/MRE05/44).</w:t>
      </w:r>
      <w:r>
        <w:t xml:space="preserve"> Human primary germinal centre (GC) B cells were isolated from fresh tonsils with magnetic beads and cultured </w:t>
      </w:r>
      <w:r w:rsidRPr="00BC1FED">
        <w:rPr>
          <w:i/>
          <w:iCs/>
        </w:rPr>
        <w:t>in vitro</w:t>
      </w:r>
      <w:r>
        <w:t xml:space="preserve"> on irradiated YK6-CD40lg-IL21 follicular dendritic feeder cells in Advanced RPMI-1640 (Invitrogen</w:t>
      </w:r>
      <w:r w:rsidRPr="0057538F">
        <w:t>, cat. no.</w:t>
      </w:r>
      <w:r>
        <w:t xml:space="preserve"> </w:t>
      </w:r>
      <w:r w:rsidRPr="0057538F">
        <w:t>12633020</w:t>
      </w:r>
      <w:r>
        <w:t>) supplemented with 20 % Gibco FCS</w:t>
      </w:r>
      <w:r w:rsidRPr="0057538F">
        <w:t xml:space="preserve"> (</w:t>
      </w:r>
      <w:proofErr w:type="spellStart"/>
      <w:r w:rsidRPr="0057538F">
        <w:t>Thermo</w:t>
      </w:r>
      <w:proofErr w:type="spellEnd"/>
      <w:r w:rsidRPr="0057538F">
        <w:t xml:space="preserve"> Fisher Scientific, cat. no. 10270-106)</w:t>
      </w:r>
      <w:r>
        <w:t xml:space="preserve"> and 1 x Gibco Penicillin-Streptomycin-Glutamine (from </w:t>
      </w:r>
      <w:r w:rsidRPr="0057538F">
        <w:t>100×</w:t>
      </w:r>
      <w:r>
        <w:t>,</w:t>
      </w:r>
      <w:r w:rsidRPr="0057538F">
        <w:t xml:space="preserve"> </w:t>
      </w:r>
      <w:proofErr w:type="spellStart"/>
      <w:r w:rsidRPr="0057538F">
        <w:t>Thermo</w:t>
      </w:r>
      <w:proofErr w:type="spellEnd"/>
      <w:r w:rsidRPr="0057538F">
        <w:t xml:space="preserve"> Fisher Scientific, cat. no. 10378016</w:t>
      </w:r>
      <w:r>
        <w:t xml:space="preserve">) as previously described </w:t>
      </w:r>
      <w:r w:rsidR="00772FB3">
        <w:fldChar w:fldCharType="begin">
          <w:fldData xml:space="preserve">PEVuZE5vdGU+PENpdGU+PEF1dGhvcj5DYWVzZXI8L0F1dGhvcj48WWVhcj4yMDE5PC9ZZWFyPjxS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</w:fldData>
        </w:fldChar>
      </w:r>
      <w:r w:rsidR="00E62B42">
        <w:instrText xml:space="preserve"> ADDIN EN.CITE </w:instrText>
      </w:r>
      <w:r w:rsidR="00E62B42">
        <w:fldChar w:fldCharType="begin">
          <w:fldData xml:space="preserve">PEVuZE5vdGU+PENpdGU+PEF1dGhvcj5DYWVzZXI8L0F1dGhvcj48WWVhcj4yMDE5PC9ZZWFyPjxS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</w:fldData>
        </w:fldChar>
      </w:r>
      <w:r w:rsidR="00E62B42">
        <w:instrText xml:space="preserve"> ADDIN EN.CITE.DATA </w:instrText>
      </w:r>
      <w:r w:rsidR="00E62B42">
        <w:fldChar w:fldCharType="end"/>
      </w:r>
      <w:r w:rsidR="00772FB3">
        <w:fldChar w:fldCharType="separate"/>
      </w:r>
      <w:r w:rsidR="00E62B42" w:rsidRPr="00E62B42">
        <w:rPr>
          <w:noProof/>
          <w:vertAlign w:val="superscript"/>
        </w:rPr>
        <w:t>13,14</w:t>
      </w:r>
      <w:r w:rsidR="00772FB3">
        <w:fldChar w:fldCharType="end"/>
      </w:r>
      <w:r>
        <w:t>. GC B cells were stably transduced with BCL6-T2A-BCL2 and MYC-GFP retrovirus as indicated. Subsequently, cells were stably transduced with either empty vector (EV)-IRES-LyT2 or CCND2-IRES-LyT2 lentivirus. The fraction of EV or CCND2-transduced cells was assessed by flow cytometry after staining for LyT2 with anti-murine CD8a-APC antibody (</w:t>
      </w:r>
      <w:proofErr w:type="spellStart"/>
      <w:r>
        <w:t>Miltenyi</w:t>
      </w:r>
      <w:proofErr w:type="spellEnd"/>
      <w:r>
        <w:t xml:space="preserve"> </w:t>
      </w:r>
      <w:proofErr w:type="spellStart"/>
      <w:r>
        <w:t>Biotec</w:t>
      </w:r>
      <w:proofErr w:type="spellEnd"/>
      <w:r>
        <w:t xml:space="preserve">, cat. no. </w:t>
      </w:r>
      <w:r w:rsidRPr="008B60E6">
        <w:t>130-117-776</w:t>
      </w:r>
      <w:r>
        <w:t xml:space="preserve">) and observed for 30 days. </w:t>
      </w:r>
    </w:p>
    <w:p w14:paraId="2899E1A6" w14:textId="01D53180" w:rsidR="00872F93" w:rsidRPr="00D4631C" w:rsidRDefault="007F4516" w:rsidP="004D5363">
      <w:pPr>
        <w:pStyle w:val="Heading2"/>
        <w:spacing w:line="480" w:lineRule="auto"/>
        <w:rPr>
          <w:rFonts w:cs="Arial"/>
        </w:rPr>
      </w:pPr>
      <w:bookmarkStart w:id="10" w:name="_Toc107519491"/>
      <w:r>
        <w:rPr>
          <w:rFonts w:ascii="Arial" w:hAnsi="Arial" w:cs="Arial"/>
        </w:rPr>
        <w:lastRenderedPageBreak/>
        <w:t>Spatial analysis</w:t>
      </w:r>
      <w:bookmarkEnd w:id="10"/>
      <w:r w:rsidR="00872F93" w:rsidRPr="00AE70BA">
        <w:rPr>
          <w:rFonts w:ascii="Arial" w:hAnsi="Arial" w:cs="Arial"/>
        </w:rPr>
        <w:t xml:space="preserve"> </w:t>
      </w:r>
    </w:p>
    <w:p w14:paraId="6C689714" w14:textId="2BAF82C4" w:rsidR="00872F93" w:rsidRPr="00872F93" w:rsidRDefault="00872F93" w:rsidP="004D5363">
      <w:pPr>
        <w:spacing w:line="480" w:lineRule="auto"/>
        <w:rPr>
          <w:rFonts w:cs="Arial"/>
        </w:rPr>
      </w:pPr>
      <w:r w:rsidRPr="00872F93">
        <w:rPr>
          <w:rFonts w:cs="Arial"/>
        </w:rPr>
        <w:t xml:space="preserve">The difference in clustering of different </w:t>
      </w:r>
      <w:r w:rsidR="00A55301">
        <w:rPr>
          <w:rFonts w:cs="Arial"/>
        </w:rPr>
        <w:t>oncogene</w:t>
      </w:r>
      <w:r w:rsidRPr="00872F93">
        <w:rPr>
          <w:rFonts w:cs="Arial"/>
        </w:rPr>
        <w:t xml:space="preserve"> (</w:t>
      </w:r>
      <w:r w:rsidRPr="00872F93">
        <w:rPr>
          <w:rFonts w:eastAsia="Times New Roman" w:cs="Arial"/>
          <w:lang w:val="en-IN" w:bidi="hi-IN"/>
        </w:rPr>
        <w:t xml:space="preserve">MYC, BCL2 and BCL6) </w:t>
      </w:r>
      <w:r w:rsidRPr="00872F93">
        <w:rPr>
          <w:rFonts w:cs="Arial"/>
        </w:rPr>
        <w:t xml:space="preserve">subpopulations in DLBCL were evaluated for images from the SGH (67 images) and the MDA (87 images) cohorts. We annotated the images and used the point pattern processes to estimate the clustering. </w:t>
      </w:r>
      <w:proofErr w:type="gramStart"/>
      <w:r w:rsidRPr="00872F93">
        <w:rPr>
          <w:rFonts w:cs="Arial"/>
        </w:rPr>
        <w:t>In order to</w:t>
      </w:r>
      <w:proofErr w:type="gramEnd"/>
      <w:r w:rsidRPr="00872F93">
        <w:rPr>
          <w:rFonts w:cs="Arial"/>
        </w:rPr>
        <w:t xml:space="preserve"> identify clustering in different subpopulations we used the Pair-Correlation Function (PCF)</w:t>
      </w:r>
      <w:r w:rsidR="002C7757" w:rsidRPr="002C7757">
        <w:rPr>
          <w:rFonts w:cs="Arial"/>
        </w:rPr>
        <w:t xml:space="preserve"> </w:t>
      </w:r>
      <w:r w:rsidR="002C7757">
        <w:rPr>
          <w:rFonts w:cs="Arial"/>
        </w:rPr>
        <w:fldChar w:fldCharType="begin">
          <w:fldData xml:space="preserve">PEVuZE5vdGU+PENpdGU+PEF1dGhvcj5HYXZhZ25pbjwvQXV0aG9yPjxZZWFyPjIwMTg8L1llYXI+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</w:fldData>
        </w:fldChar>
      </w:r>
      <w:r w:rsidR="00E62B42">
        <w:rPr>
          <w:rFonts w:cs="Arial"/>
        </w:rPr>
        <w:instrText xml:space="preserve"> ADDIN EN.CITE </w:instrText>
      </w:r>
      <w:r w:rsidR="00E62B42">
        <w:rPr>
          <w:rFonts w:cs="Arial"/>
        </w:rPr>
        <w:fldChar w:fldCharType="begin">
          <w:fldData xml:space="preserve">PEVuZE5vdGU+PENpdGU+PEF1dGhvcj5HYXZhZ25pbjwvQXV0aG9yPjxZZWFyPjIwMTg8L1llYXI+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</w:fldData>
        </w:fldChar>
      </w:r>
      <w:r w:rsidR="00E62B42">
        <w:rPr>
          <w:rFonts w:cs="Arial"/>
        </w:rPr>
        <w:instrText xml:space="preserve"> ADDIN EN.CITE.DATA </w:instrText>
      </w:r>
      <w:r w:rsidR="00E62B42">
        <w:rPr>
          <w:rFonts w:cs="Arial"/>
        </w:rPr>
      </w:r>
      <w:r w:rsidR="00E62B42">
        <w:rPr>
          <w:rFonts w:cs="Arial"/>
        </w:rPr>
        <w:fldChar w:fldCharType="end"/>
      </w:r>
      <w:r w:rsidR="002C7757">
        <w:rPr>
          <w:rFonts w:cs="Arial"/>
        </w:rPr>
      </w:r>
      <w:r w:rsidR="002C7757">
        <w:rPr>
          <w:rFonts w:cs="Arial"/>
        </w:rPr>
        <w:fldChar w:fldCharType="separate"/>
      </w:r>
      <w:r w:rsidR="00E62B42" w:rsidRPr="00E62B42">
        <w:rPr>
          <w:rFonts w:cs="Arial"/>
          <w:noProof/>
          <w:vertAlign w:val="superscript"/>
        </w:rPr>
        <w:t>17,18</w:t>
      </w:r>
      <w:r w:rsidR="002C7757">
        <w:rPr>
          <w:rFonts w:cs="Arial"/>
        </w:rPr>
        <w:fldChar w:fldCharType="end"/>
      </w:r>
      <w:r w:rsidR="006964FC">
        <w:rPr>
          <w:rFonts w:cs="Arial"/>
        </w:rPr>
        <w:t>.</w:t>
      </w:r>
    </w:p>
    <w:p w14:paraId="5621FA61" w14:textId="77777777" w:rsidR="00B51999" w:rsidRPr="00AE70BA" w:rsidRDefault="00B51999" w:rsidP="004D5363">
      <w:pPr>
        <w:spacing w:line="480" w:lineRule="auto"/>
        <w:rPr>
          <w:rFonts w:eastAsia="Times New Roman" w:cs="Arial"/>
          <w:lang w:val="en-IN" w:bidi="hi-IN"/>
        </w:rPr>
      </w:pPr>
      <w:r w:rsidRPr="00AE70BA">
        <w:rPr>
          <w:rFonts w:eastAsia="Calibri" w:cs="Arial"/>
        </w:rPr>
        <w:t xml:space="preserve">The PCF is the observed number of pairs of cells that are about </w:t>
      </w:r>
      <w:r w:rsidRPr="00AE70BA">
        <w:rPr>
          <w:rFonts w:eastAsia="Calibri" w:cs="Arial"/>
          <w:i/>
          <w:iCs/>
        </w:rPr>
        <w:t>r</w:t>
      </w:r>
      <w:r w:rsidRPr="00AE70BA">
        <w:rPr>
          <w:rFonts w:eastAsia="Calibri" w:cs="Arial"/>
        </w:rPr>
        <w:t xml:space="preserve"> units apart, divided by the expected number that would be obtained if the cells were completely random. Mathematically, it is given by,</w:t>
      </w:r>
    </w:p>
    <w:p w14:paraId="708F390C" w14:textId="77777777" w:rsidR="00B51999" w:rsidRPr="00AE70BA" w:rsidRDefault="00B51999" w:rsidP="004D5363">
      <w:pPr>
        <w:spacing w:line="480" w:lineRule="auto"/>
        <w:rPr>
          <w:rFonts w:eastAsia="Calibri" w:cs="Arial"/>
        </w:rPr>
      </w:pPr>
    </w:p>
    <w:p w14:paraId="418C6B15" w14:textId="77777777" w:rsidR="00B51999" w:rsidRPr="00AE70BA" w:rsidRDefault="00B51999" w:rsidP="004D5363">
      <w:pPr>
        <w:spacing w:line="480" w:lineRule="auto"/>
        <w:rPr>
          <w:rFonts w:eastAsia="Calibri" w:cs="Arial"/>
        </w:rPr>
      </w:pPr>
      <m:oMathPara>
        <m:oMath>
          <m:r>
            <w:rPr>
              <w:rFonts w:ascii="Cambria Math" w:eastAsia="Calibri" w:hAnsi="Cambria Math" w:cs="Arial"/>
            </w:rPr>
            <m:t>g</m:t>
          </m:r>
          <m:d>
            <m:dPr>
              <m:ctrlPr>
                <w:rPr>
                  <w:rFonts w:ascii="Cambria Math" w:eastAsia="Calibri" w:hAnsi="Cambria Math" w:cs="Arial"/>
                  <w:i/>
                </w:rPr>
              </m:ctrlPr>
            </m:dPr>
            <m:e>
              <m:r>
                <w:rPr>
                  <w:rFonts w:ascii="Cambria Math" w:eastAsia="Calibri" w:hAnsi="Cambria Math" w:cs="Arial"/>
                </w:rPr>
                <m:t>r</m:t>
              </m:r>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K'(r)</m:t>
              </m:r>
            </m:num>
            <m:den>
              <m:r>
                <w:rPr>
                  <w:rFonts w:ascii="Cambria Math" w:eastAsia="Calibri" w:hAnsi="Cambria Math" w:cs="Arial"/>
                </w:rPr>
                <m:t>2πr</m:t>
              </m:r>
            </m:den>
          </m:f>
        </m:oMath>
      </m:oMathPara>
    </w:p>
    <w:p w14:paraId="42F4E9DB" w14:textId="77777777" w:rsidR="00B51999" w:rsidRPr="00AE70BA" w:rsidRDefault="00B51999" w:rsidP="004D5363">
      <w:pPr>
        <w:spacing w:line="480" w:lineRule="auto"/>
        <w:rPr>
          <w:rFonts w:eastAsia="Calibri" w:cs="Arial"/>
        </w:rPr>
      </w:pPr>
    </w:p>
    <w:p w14:paraId="48BC5F9C" w14:textId="77777777" w:rsidR="00B51999" w:rsidRPr="00AE70BA" w:rsidRDefault="00B51999" w:rsidP="004D5363">
      <w:pPr>
        <w:spacing w:line="480" w:lineRule="auto"/>
        <w:rPr>
          <w:rFonts w:cs="Arial"/>
          <w:noProof/>
        </w:rPr>
      </w:pPr>
      <w:r w:rsidRPr="00AE70BA">
        <w:rPr>
          <w:rFonts w:eastAsia="Calibri" w:cs="Arial"/>
        </w:rPr>
        <w:t xml:space="preserve">where </w:t>
      </w:r>
      <m:oMath>
        <m:r>
          <w:rPr>
            <w:rFonts w:ascii="Cambria Math" w:eastAsia="Calibri" w:hAnsi="Cambria Math" w:cs="Arial"/>
          </w:rPr>
          <m:t>K(r)</m:t>
        </m:r>
      </m:oMath>
      <w:r w:rsidRPr="00AE70BA">
        <w:rPr>
          <w:rFonts w:eastAsia="Calibri" w:cs="Arial"/>
        </w:rPr>
        <w:t xml:space="preserve"> is the Ripley’s </w:t>
      </w:r>
      <w:r w:rsidRPr="00AE70BA">
        <w:rPr>
          <w:rFonts w:eastAsia="Calibri" w:cs="Arial"/>
          <w:i/>
          <w:iCs/>
        </w:rPr>
        <w:t>K</w:t>
      </w:r>
      <w:r w:rsidRPr="00AE70BA">
        <w:rPr>
          <w:rFonts w:eastAsia="Calibri" w:cs="Arial"/>
        </w:rPr>
        <w:t xml:space="preserve">-function that provides an estimate for the expected number of cells within radius </w:t>
      </w:r>
      <w:r w:rsidRPr="00AE70BA">
        <w:rPr>
          <w:rFonts w:eastAsia="Calibri" w:cs="Arial"/>
          <w:i/>
          <w:iCs/>
        </w:rPr>
        <w:t>r</w:t>
      </w:r>
      <w:r w:rsidRPr="00AE70BA">
        <w:rPr>
          <w:rFonts w:eastAsia="Calibri" w:cs="Arial"/>
        </w:rPr>
        <w:t xml:space="preserve"> of any given </w:t>
      </w:r>
      <w:proofErr w:type="gramStart"/>
      <w:r w:rsidRPr="00AE70BA">
        <w:rPr>
          <w:rFonts w:eastAsia="Calibri" w:cs="Arial"/>
        </w:rPr>
        <w:t>cell.</w:t>
      </w:r>
      <w:proofErr w:type="gramEnd"/>
      <w:r w:rsidRPr="00AE70BA">
        <w:rPr>
          <w:rFonts w:eastAsia="Calibri" w:cs="Arial"/>
        </w:rPr>
        <w:t xml:space="preserve"> This measure can determine if the cells are inhibiting, random or clustering.</w:t>
      </w:r>
      <w:r w:rsidRPr="00AE70BA">
        <w:rPr>
          <w:rFonts w:cs="Arial"/>
          <w:noProof/>
        </w:rPr>
        <w:t xml:space="preserve"> </w:t>
      </w:r>
    </w:p>
    <w:p w14:paraId="3685ADB5" w14:textId="2F6F946D" w:rsidR="00507756" w:rsidRDefault="00872F93" w:rsidP="004D5363">
      <w:pPr>
        <w:spacing w:line="480" w:lineRule="auto"/>
        <w:rPr>
          <w:rFonts w:cs="Arial"/>
        </w:rPr>
      </w:pPr>
      <w:r w:rsidRPr="00872F93">
        <w:rPr>
          <w:rFonts w:cs="Arial"/>
        </w:rPr>
        <w:t xml:space="preserve">First, we annotated the raw images in </w:t>
      </w:r>
      <w:proofErr w:type="spellStart"/>
      <w:r w:rsidRPr="00872F93">
        <w:rPr>
          <w:rFonts w:cs="Arial"/>
        </w:rPr>
        <w:t>QuPath</w:t>
      </w:r>
      <w:proofErr w:type="spellEnd"/>
      <w:r w:rsidRPr="00872F93">
        <w:rPr>
          <w:rFonts w:cs="Arial"/>
        </w:rPr>
        <w:t xml:space="preserve"> by overlaying the cell coordinates using an </w:t>
      </w:r>
      <w:proofErr w:type="gramStart"/>
      <w:r w:rsidRPr="00872F93">
        <w:rPr>
          <w:rFonts w:cs="Arial"/>
        </w:rPr>
        <w:t>open source</w:t>
      </w:r>
      <w:proofErr w:type="gramEnd"/>
      <w:r w:rsidRPr="00872F93">
        <w:rPr>
          <w:rFonts w:cs="Arial"/>
        </w:rPr>
        <w:t xml:space="preserve"> package (opencv2). The annotations were stored as </w:t>
      </w:r>
      <w:proofErr w:type="spellStart"/>
      <w:r w:rsidRPr="00872F93">
        <w:rPr>
          <w:rFonts w:cs="Arial"/>
        </w:rPr>
        <w:t>geojson</w:t>
      </w:r>
      <w:proofErr w:type="spellEnd"/>
      <w:r w:rsidRPr="00872F93">
        <w:rPr>
          <w:rFonts w:cs="Arial"/>
        </w:rPr>
        <w:t xml:space="preserve"> files from which the spatial point pattern objects were generated for each image. For the point pattern objects generated for each cohort, each of the subpopulations were extracted and the clustering was estimated using the PCF function in </w:t>
      </w:r>
      <w:proofErr w:type="spellStart"/>
      <w:r w:rsidRPr="00872F93">
        <w:rPr>
          <w:rFonts w:cs="Arial"/>
        </w:rPr>
        <w:t>spatstat</w:t>
      </w:r>
      <w:proofErr w:type="spellEnd"/>
      <w:r w:rsidRPr="00872F93">
        <w:rPr>
          <w:rFonts w:cs="Arial"/>
        </w:rPr>
        <w:t xml:space="preserve"> </w:t>
      </w:r>
      <w:r w:rsidR="002C7757">
        <w:rPr>
          <w:rFonts w:cs="Arial"/>
        </w:rPr>
        <w:fldChar w:fldCharType="begin"/>
      </w:r>
      <w:r w:rsidR="00A90CD6">
        <w:rPr>
          <w:rFonts w:cs="Arial"/>
        </w:rPr>
        <w:instrText xml:space="preserve"> ADDIN EN.CITE &lt;EndNote&gt;&lt;Cite&gt;&lt;Author&gt;Baddeley&lt;/Author&gt;&lt;Year&gt;2005&lt;/Year&gt;&lt;RecNum&gt;146&lt;/RecNum&gt;&lt;DisplayText&gt;&lt;style face="superscript"&gt;19&lt;/style&gt;&lt;/DisplayText&gt;&lt;record&gt;&lt;rec-number&gt;146&lt;/rec-number&gt;&lt;foreign-keys&gt;&lt;key app="EN" db-id="zrvvpsdp0vwrzkefvxgvdfp5vxap0fwf2vs5" timestamp="1655994125"&gt;146&lt;/key&gt;&lt;/foreign-keys&gt;&lt;ref-type name="Journal Article"&gt;17&lt;/ref-type&gt;&lt;contributors&gt;&lt;authors&gt;&lt;author&gt;Baddeley, Adrian&lt;/author&gt;&lt;author&gt;Turner, Rolf&lt;/author&gt;&lt;/authors&gt;&lt;/contributors&gt;&lt;titles&gt;&lt;title&gt;spatstat: An R Package for Analyzing Spatial Point Patterns&lt;/title&gt;&lt;secondary-title&gt;Journal of Statistical Software&lt;/secondary-title&gt;&lt;/titles&gt;&lt;periodical&gt;&lt;full-title&gt;Journal of Statistical Software&lt;/full-title&gt;&lt;/periodical&gt;&lt;pages&gt;1 - 42&lt;/pages&gt;&lt;volume&gt;12&lt;/volume&gt;&lt;number&gt;6&lt;/number&gt;&lt;section&gt;Articles&lt;/section&gt;&lt;dates&gt;&lt;year&gt;2005&lt;/year&gt;&lt;pub-dates&gt;&lt;date&gt;01/26&lt;/date&gt;&lt;/pub-dates&gt;&lt;/dates&gt;&lt;urls&gt;&lt;related-urls&gt;&lt;url&gt;https://www.jstatsoft.org/index.php/jss/article/view/v012i06&lt;/url&gt;&lt;/related-urls&gt;&lt;/urls&gt;&lt;electronic-resource-num&gt;10.18637/jss.v012.i06&lt;/electronic-resource-num&gt;&lt;access-date&gt;2022/06/23&lt;/access-date&gt;&lt;/record&gt;&lt;/Cite&gt;&lt;/EndNote&gt;</w:instrText>
      </w:r>
      <w:r w:rsidR="002C7757">
        <w:rPr>
          <w:rFonts w:cs="Arial"/>
        </w:rPr>
        <w:fldChar w:fldCharType="separate"/>
      </w:r>
      <w:r w:rsidR="00A90CD6" w:rsidRPr="00A90CD6">
        <w:rPr>
          <w:rFonts w:cs="Arial"/>
          <w:noProof/>
          <w:vertAlign w:val="superscript"/>
        </w:rPr>
        <w:t>19</w:t>
      </w:r>
      <w:r w:rsidR="002C7757">
        <w:rPr>
          <w:rFonts w:cs="Arial"/>
        </w:rPr>
        <w:fldChar w:fldCharType="end"/>
      </w:r>
      <w:r w:rsidRPr="00872F93">
        <w:rPr>
          <w:rFonts w:cs="Arial"/>
        </w:rPr>
        <w:t>, a comprehensive spatial statistics package.</w:t>
      </w:r>
      <w:r w:rsidR="00A555A4">
        <w:rPr>
          <w:rFonts w:cs="Arial"/>
        </w:rPr>
        <w:t xml:space="preserve"> Follow</w:t>
      </w:r>
      <w:r w:rsidR="00036F95">
        <w:rPr>
          <w:rFonts w:cs="Arial"/>
        </w:rPr>
        <w:t>ing</w:t>
      </w:r>
      <w:r w:rsidR="00A555A4">
        <w:rPr>
          <w:rFonts w:cs="Arial"/>
        </w:rPr>
        <w:t xml:space="preserve"> this, a</w:t>
      </w:r>
      <w:r w:rsidR="00B51999" w:rsidRPr="00AE70BA">
        <w:rPr>
          <w:rFonts w:cs="Arial"/>
        </w:rPr>
        <w:t xml:space="preserve"> </w:t>
      </w:r>
      <w:r w:rsidR="00036F95">
        <w:rPr>
          <w:rFonts w:cs="Arial"/>
        </w:rPr>
        <w:t>distribution</w:t>
      </w:r>
      <w:r w:rsidR="00B51999" w:rsidRPr="00AE70BA">
        <w:rPr>
          <w:rFonts w:cs="Arial"/>
        </w:rPr>
        <w:t xml:space="preserve"> of the PCF values for all values of </w:t>
      </w:r>
      <w:r w:rsidR="00B51999" w:rsidRPr="00AE70BA">
        <w:rPr>
          <w:rFonts w:cs="Arial"/>
          <w:i/>
          <w:iCs/>
        </w:rPr>
        <w:t xml:space="preserve">r </w:t>
      </w:r>
      <w:r w:rsidR="00B51999" w:rsidRPr="00AE70BA">
        <w:rPr>
          <w:rFonts w:cs="Arial"/>
        </w:rPr>
        <w:t xml:space="preserve">for a specific </w:t>
      </w:r>
      <w:r w:rsidR="00A555A4">
        <w:rPr>
          <w:rFonts w:cs="Arial"/>
        </w:rPr>
        <w:t>subpopulation was plotted. T</w:t>
      </w:r>
      <w:r w:rsidR="00B51999" w:rsidRPr="00AE70BA">
        <w:rPr>
          <w:rFonts w:cs="Arial"/>
        </w:rPr>
        <w:t xml:space="preserve">he mode around 1 will correspond to the random subset of the cells, while the modes less than and greater than 1 </w:t>
      </w:r>
      <w:r w:rsidR="00A555A4">
        <w:rPr>
          <w:rFonts w:cs="Arial"/>
        </w:rPr>
        <w:t>denotes</w:t>
      </w:r>
      <w:r w:rsidR="00B51999" w:rsidRPr="00AE70BA">
        <w:rPr>
          <w:rFonts w:cs="Arial"/>
        </w:rPr>
        <w:t xml:space="preserve"> inhibited and clustering subsets, respectively. We performed this analysis for each </w:t>
      </w:r>
      <w:r w:rsidR="00A555A4">
        <w:rPr>
          <w:rFonts w:cs="Arial"/>
        </w:rPr>
        <w:t xml:space="preserve">subpopulation </w:t>
      </w:r>
      <w:r w:rsidR="00B51999" w:rsidRPr="00AE70BA">
        <w:rPr>
          <w:rFonts w:cs="Arial"/>
        </w:rPr>
        <w:t>for both SGH and MDA cohort</w:t>
      </w:r>
      <w:r w:rsidR="00507756">
        <w:rPr>
          <w:rFonts w:cs="Arial"/>
        </w:rPr>
        <w:t>s.</w:t>
      </w:r>
    </w:p>
    <w:p w14:paraId="3E6CCB95" w14:textId="14D46F7C" w:rsidR="00507756" w:rsidRDefault="00507756" w:rsidP="004D5363">
      <w:pPr>
        <w:spacing w:line="480" w:lineRule="auto"/>
        <w:rPr>
          <w:rFonts w:ascii="Times" w:hAnsi="Times"/>
        </w:rPr>
      </w:pPr>
      <w:r>
        <w:rPr>
          <w:rFonts w:cs="Arial"/>
        </w:rPr>
        <w:lastRenderedPageBreak/>
        <w:t xml:space="preserve">To investigate spatial relationships between different sub-populations, we investigated the sub-population identity of </w:t>
      </w:r>
      <w:r>
        <w:rPr>
          <w:rFonts w:cs="Arial"/>
          <w:i/>
          <w:iCs/>
        </w:rPr>
        <w:t>k</w:t>
      </w:r>
      <w:r>
        <w:rPr>
          <w:rFonts w:cs="Arial"/>
        </w:rPr>
        <w:t>=20 nearest neighbours for each cell</w:t>
      </w:r>
      <w:r w:rsidR="00FA6894">
        <w:rPr>
          <w:rFonts w:cs="Arial"/>
        </w:rPr>
        <w:t xml:space="preserve"> (using beforementioned spatial coordinates and an in-house base R script</w:t>
      </w:r>
      <w:proofErr w:type="gramStart"/>
      <w:r w:rsidR="00FA6894">
        <w:rPr>
          <w:rFonts w:cs="Arial"/>
        </w:rPr>
        <w:t>)</w:t>
      </w:r>
      <w:r>
        <w:rPr>
          <w:rFonts w:cs="Arial"/>
        </w:rPr>
        <w:t>, and</w:t>
      </w:r>
      <w:proofErr w:type="gramEnd"/>
      <w:r>
        <w:rPr>
          <w:rFonts w:cs="Arial"/>
        </w:rPr>
        <w:t xml:space="preserve"> compared the percentage extent of such local neighbourhood samples to the overall observed sub-populations extent for a given image. The absolute difference between observed local and global </w:t>
      </w:r>
      <w:r w:rsidR="00FA6894">
        <w:rPr>
          <w:rFonts w:cs="Arial"/>
        </w:rPr>
        <w:t xml:space="preserve">sub-population </w:t>
      </w:r>
      <w:r>
        <w:rPr>
          <w:rFonts w:cs="Arial"/>
        </w:rPr>
        <w:t xml:space="preserve">percentage </w:t>
      </w:r>
      <w:r w:rsidR="007F4516">
        <w:rPr>
          <w:rFonts w:cs="Arial"/>
        </w:rPr>
        <w:t xml:space="preserve">for each </w:t>
      </w:r>
      <w:r w:rsidR="00FA6894">
        <w:rPr>
          <w:rFonts w:cs="Arial"/>
        </w:rPr>
        <w:t xml:space="preserve">cell </w:t>
      </w:r>
      <w:r w:rsidR="007F4516">
        <w:rPr>
          <w:rFonts w:cs="Arial"/>
        </w:rPr>
        <w:t xml:space="preserve">we term </w:t>
      </w:r>
      <w:r w:rsidR="007F4516" w:rsidRPr="00507756">
        <w:rPr>
          <w:rFonts w:cs="Arial"/>
        </w:rPr>
        <w:t>Δ%</w:t>
      </w:r>
      <w:r w:rsidR="007F4516">
        <w:rPr>
          <w:rFonts w:cs="Arial"/>
        </w:rPr>
        <w:t xml:space="preserve"> and </w:t>
      </w:r>
      <w:r w:rsidR="00FA6894">
        <w:rPr>
          <w:rFonts w:cs="Arial"/>
        </w:rPr>
        <w:t xml:space="preserve">a </w:t>
      </w:r>
      <w:r w:rsidR="007F4516">
        <w:rPr>
          <w:rFonts w:cs="Arial"/>
        </w:rPr>
        <w:t>me</w:t>
      </w:r>
      <w:r w:rsidRPr="00507756">
        <w:rPr>
          <w:rFonts w:cs="Arial"/>
        </w:rPr>
        <w:t xml:space="preserve">an </w:t>
      </w:r>
      <w:r w:rsidR="007F4516">
        <w:rPr>
          <w:rFonts w:cs="Arial"/>
        </w:rPr>
        <w:t>value for all cells of the same sub-population in an image we define as measure of sub-population to sub-population integration or separation.</w:t>
      </w:r>
    </w:p>
    <w:p w14:paraId="1DAA81C0" w14:textId="77777777" w:rsidR="00507756" w:rsidRDefault="00507756" w:rsidP="004D5363">
      <w:pPr>
        <w:spacing w:line="480" w:lineRule="auto"/>
        <w:rPr>
          <w:rFonts w:ascii="Times" w:hAnsi="Times"/>
        </w:rPr>
      </w:pPr>
    </w:p>
    <w:p w14:paraId="1D6BA42E" w14:textId="2ABB6F25" w:rsidR="00941A29" w:rsidRDefault="00941A29" w:rsidP="004D5363">
      <w:pPr>
        <w:spacing w:line="480" w:lineRule="auto"/>
        <w:rPr>
          <w:rFonts w:ascii="Times" w:hAnsi="Times"/>
        </w:rPr>
      </w:pPr>
    </w:p>
    <w:p w14:paraId="73A3A865" w14:textId="52CB9F1D" w:rsidR="00941A29" w:rsidRDefault="00941A29" w:rsidP="004D5363">
      <w:pPr>
        <w:spacing w:line="480" w:lineRule="auto"/>
        <w:rPr>
          <w:rFonts w:ascii="Times" w:hAnsi="Times"/>
        </w:rPr>
      </w:pPr>
    </w:p>
    <w:p w14:paraId="75B63F36" w14:textId="396059C1" w:rsidR="00941A29" w:rsidRDefault="00941A29" w:rsidP="004D5363">
      <w:pPr>
        <w:spacing w:line="480" w:lineRule="auto"/>
        <w:rPr>
          <w:rFonts w:ascii="Times" w:hAnsi="Times"/>
        </w:rPr>
      </w:pPr>
    </w:p>
    <w:p w14:paraId="40601DA6" w14:textId="12D69C93" w:rsidR="00941A29" w:rsidRDefault="00941A29" w:rsidP="004D5363">
      <w:pPr>
        <w:pStyle w:val="Heading1"/>
      </w:pPr>
      <w:bookmarkStart w:id="11" w:name="_Toc107519492"/>
      <w:r>
        <w:lastRenderedPageBreak/>
        <w:t>Supplementary Figures</w:t>
      </w:r>
      <w:bookmarkEnd w:id="11"/>
      <w:r>
        <w:t xml:space="preserve"> </w:t>
      </w:r>
    </w:p>
    <w:p w14:paraId="2DB33795" w14:textId="77777777" w:rsidR="00EF5D02" w:rsidRDefault="00EF5D02" w:rsidP="004D5363">
      <w:pPr>
        <w:spacing w:line="480" w:lineRule="auto"/>
        <w:jc w:val="left"/>
        <w:rPr>
          <w:rFonts w:cs="Arial"/>
          <w:lang w:val="en-US"/>
        </w:rPr>
      </w:pPr>
      <w:r>
        <w:rPr>
          <w:rFonts w:cs="Arial"/>
          <w:noProof/>
          <w:lang w:val="en-US"/>
        </w:rPr>
        <w:drawing>
          <wp:inline distT="0" distB="0" distL="0" distR="0" wp14:anchorId="56721040" wp14:editId="4ABBC32F">
            <wp:extent cx="5338996" cy="84904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8996" cy="8490488"/>
                    </a:xfrm>
                    <a:prstGeom prst="rect">
                      <a:avLst/>
                    </a:prstGeom>
                  </pic:spPr>
                </pic:pic>
              </a:graphicData>
            </a:graphic>
          </wp:inline>
        </w:drawing>
      </w:r>
    </w:p>
    <w:p w14:paraId="4F6824C5" w14:textId="4D1D00B1" w:rsidR="00EF5D02" w:rsidRPr="00B83F38" w:rsidRDefault="00EF5D02" w:rsidP="004D5363">
      <w:pPr>
        <w:spacing w:line="480" w:lineRule="auto"/>
        <w:jc w:val="left"/>
        <w:rPr>
          <w:rFonts w:cs="Arial"/>
        </w:rPr>
      </w:pPr>
      <w:r w:rsidRPr="00B83F38">
        <w:rPr>
          <w:rFonts w:cs="Arial"/>
          <w:b/>
          <w:bCs/>
          <w:lang w:val="en-US"/>
        </w:rPr>
        <w:lastRenderedPageBreak/>
        <w:t xml:space="preserve">Supplementary Figure1. Quantitative </w:t>
      </w:r>
      <w:r w:rsidRPr="00AE70BA">
        <w:rPr>
          <w:rFonts w:cs="Arial"/>
          <w:b/>
          <w:bCs/>
          <w:lang w:val="en-US"/>
        </w:rPr>
        <w:t xml:space="preserve">single-cell </w:t>
      </w:r>
      <w:r w:rsidRPr="00B83F38">
        <w:rPr>
          <w:rFonts w:cs="Arial"/>
          <w:b/>
          <w:bCs/>
          <w:lang w:val="en-US"/>
        </w:rPr>
        <w:t xml:space="preserve">analysis of MYC, BCL2 and BCL6 protein expression in B-cells in normal tissues and diffuse large B-cell lymphoma. </w:t>
      </w:r>
      <w:proofErr w:type="gramStart"/>
      <w:r w:rsidRPr="00B83F38">
        <w:rPr>
          <w:rFonts w:cs="Arial"/>
          <w:lang w:val="en-US"/>
        </w:rPr>
        <w:t>A,</w:t>
      </w:r>
      <w:proofErr w:type="gramEnd"/>
      <w:r w:rsidRPr="00B83F38">
        <w:rPr>
          <w:rFonts w:cs="Arial"/>
          <w:lang w:val="en-US"/>
        </w:rPr>
        <w:t xml:space="preserve"> Schematic workflow of a quantitative digital pathology experiment. B, Quantitation of marker positivity across ten normal tonsil and two normal reactive lymph node samples (</w:t>
      </w:r>
      <w:proofErr w:type="spellStart"/>
      <w:r w:rsidRPr="00B83F38">
        <w:rPr>
          <w:rFonts w:cs="Arial"/>
          <w:lang w:val="en-US"/>
        </w:rPr>
        <w:t>rLN</w:t>
      </w:r>
      <w:proofErr w:type="spellEnd"/>
      <w:r w:rsidRPr="00B83F38">
        <w:rPr>
          <w:rFonts w:cs="Arial"/>
          <w:lang w:val="en-US"/>
        </w:rPr>
        <w:t xml:space="preserve">). Analysis is spatially resolved between the GC and non-GC zones. C, Spatial map of cellular coordinates based on cell segmentation of images in Figure1A. Marker-positivity is indicated, and a total proportion of positive and negative cells is depicted as a pie chart. D, </w:t>
      </w:r>
      <w:proofErr w:type="gramStart"/>
      <w:r w:rsidRPr="00B83F38">
        <w:rPr>
          <w:rFonts w:cs="Arial"/>
          <w:lang w:val="en-US"/>
        </w:rPr>
        <w:t>Five</w:t>
      </w:r>
      <w:proofErr w:type="gramEnd"/>
      <w:r w:rsidRPr="00B83F38">
        <w:rPr>
          <w:rFonts w:cs="Arial"/>
          <w:lang w:val="en-US"/>
        </w:rPr>
        <w:t xml:space="preserve"> tonsil samples are represented as pie charts for an overview corresponding to Figure1C. E, Positivity masks for sub-populations in example image from Figure1D. F, Correlation of sub-population extent quantification between two biopsies of the same patient for which at least two tissue microarray (TMA) biopsies are available. Correlation is shown separately for lymph node and </w:t>
      </w:r>
      <w:proofErr w:type="spellStart"/>
      <w:r w:rsidRPr="00B83F38">
        <w:rPr>
          <w:rFonts w:cs="Arial"/>
          <w:lang w:val="en-US"/>
        </w:rPr>
        <w:t>extranodal</w:t>
      </w:r>
      <w:proofErr w:type="spellEnd"/>
      <w:r w:rsidRPr="00B83F38">
        <w:rPr>
          <w:rFonts w:cs="Arial"/>
          <w:lang w:val="en-US"/>
        </w:rPr>
        <w:t xml:space="preserve"> biopsies. Spearman rho is indicated for each correlation. Axes are in logarithmic scale and equivalent in all panels. </w:t>
      </w:r>
    </w:p>
    <w:p w14:paraId="69578B01" w14:textId="77777777" w:rsidR="00EF5D02" w:rsidRDefault="00EF5D02" w:rsidP="004D5363">
      <w:pPr>
        <w:spacing w:line="480" w:lineRule="auto"/>
        <w:jc w:val="left"/>
        <w:rPr>
          <w:rFonts w:cs="Arial"/>
          <w:lang w:val="en-US"/>
        </w:rPr>
      </w:pPr>
    </w:p>
    <w:p w14:paraId="5E7CA5B7" w14:textId="77777777" w:rsidR="00EF5D02" w:rsidRDefault="00EF5D02" w:rsidP="004D5363">
      <w:pPr>
        <w:spacing w:line="480" w:lineRule="auto"/>
        <w:jc w:val="left"/>
        <w:rPr>
          <w:rFonts w:cs="Arial"/>
          <w:lang w:val="en-US"/>
        </w:rPr>
      </w:pPr>
    </w:p>
    <w:p w14:paraId="6EEE3D16" w14:textId="77777777" w:rsidR="00EF5D02" w:rsidRDefault="00EF5D02" w:rsidP="004D5363">
      <w:pPr>
        <w:spacing w:line="480" w:lineRule="auto"/>
        <w:jc w:val="left"/>
        <w:rPr>
          <w:rFonts w:cs="Arial"/>
          <w:lang w:val="en-US"/>
        </w:rPr>
      </w:pPr>
    </w:p>
    <w:p w14:paraId="44AA6C81" w14:textId="77777777" w:rsidR="00EF5D02" w:rsidRDefault="00EF5D02" w:rsidP="004D5363">
      <w:pPr>
        <w:spacing w:line="480" w:lineRule="auto"/>
        <w:jc w:val="left"/>
        <w:rPr>
          <w:rFonts w:cs="Arial"/>
          <w:lang w:val="en-US"/>
        </w:rPr>
      </w:pPr>
      <w:r>
        <w:rPr>
          <w:rFonts w:cs="Arial"/>
          <w:noProof/>
          <w:lang w:val="en-US"/>
        </w:rPr>
        <w:lastRenderedPageBreak/>
        <w:drawing>
          <wp:inline distT="0" distB="0" distL="0" distR="0" wp14:anchorId="5049F3C3" wp14:editId="401968AA">
            <wp:extent cx="4777739" cy="88628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7739" cy="8862864"/>
                    </a:xfrm>
                    <a:prstGeom prst="rect">
                      <a:avLst/>
                    </a:prstGeom>
                  </pic:spPr>
                </pic:pic>
              </a:graphicData>
            </a:graphic>
          </wp:inline>
        </w:drawing>
      </w:r>
    </w:p>
    <w:p w14:paraId="59115FE9" w14:textId="1AC8E77A" w:rsidR="00EF5D02" w:rsidRPr="003968A5" w:rsidRDefault="00EF5D02" w:rsidP="004D5363">
      <w:pPr>
        <w:spacing w:line="480" w:lineRule="auto"/>
        <w:jc w:val="left"/>
        <w:rPr>
          <w:rFonts w:cs="Arial"/>
          <w:b/>
          <w:bCs/>
        </w:rPr>
      </w:pPr>
      <w:r w:rsidRPr="003968A5">
        <w:rPr>
          <w:rFonts w:cs="Arial"/>
          <w:b/>
          <w:bCs/>
          <w:lang w:val="en-US"/>
        </w:rPr>
        <w:lastRenderedPageBreak/>
        <w:t>Supplementary figure</w:t>
      </w:r>
      <w:r>
        <w:rPr>
          <w:rFonts w:cs="Arial"/>
          <w:b/>
          <w:bCs/>
          <w:lang w:val="en-US"/>
        </w:rPr>
        <w:t>2</w:t>
      </w:r>
      <w:r w:rsidRPr="003968A5">
        <w:rPr>
          <w:rFonts w:cs="Arial"/>
          <w:b/>
          <w:bCs/>
          <w:lang w:val="en-US"/>
        </w:rPr>
        <w:t xml:space="preserve">. Global distribution of MYC, BCL2 and BCL6 sub-populations within DLBCL cohorts. </w:t>
      </w:r>
      <w:r w:rsidRPr="00275948">
        <w:rPr>
          <w:rFonts w:cs="Arial"/>
          <w:lang w:val="en-US"/>
        </w:rPr>
        <w:t xml:space="preserve">Heat-maps displaying the percentage extent of individual </w:t>
      </w:r>
      <w:r>
        <w:rPr>
          <w:rFonts w:cs="Arial"/>
          <w:lang w:val="en-US"/>
        </w:rPr>
        <w:t xml:space="preserve">oncogenes </w:t>
      </w:r>
      <w:r w:rsidRPr="00275948">
        <w:rPr>
          <w:rFonts w:cs="Arial"/>
          <w:lang w:val="en-US"/>
        </w:rPr>
        <w:t>and each sub-population within the DLBCL NUH, CMMC, SGH and MDA cohorts. Hierarchical k-means clustering of patients according to sub-population extent is applied. Positivity shading for single</w:t>
      </w:r>
      <w:r>
        <w:rPr>
          <w:rFonts w:cs="Arial"/>
          <w:lang w:val="en-US"/>
        </w:rPr>
        <w:t xml:space="preserve"> oncogenes</w:t>
      </w:r>
      <w:r w:rsidRPr="00275948">
        <w:rPr>
          <w:rFonts w:cs="Arial"/>
          <w:lang w:val="en-US"/>
        </w:rPr>
        <w:t xml:space="preserve"> ranges between 0-100% positivity, whereas shading for sub-populations reflects 0-50% positivity. IPI Risk Group - International Prognostic Index Risk Group, GC - germinal center B-cell like lymphoma. FISH - fluorescence in situ hybridization.</w:t>
      </w:r>
      <w:r w:rsidRPr="003968A5">
        <w:rPr>
          <w:rFonts w:cs="Arial"/>
          <w:b/>
          <w:bCs/>
          <w:lang w:val="en-US"/>
        </w:rPr>
        <w:t xml:space="preserve"> </w:t>
      </w:r>
    </w:p>
    <w:p w14:paraId="0A995FB0" w14:textId="77777777" w:rsidR="00EF5D02" w:rsidRDefault="00EF5D02" w:rsidP="004D5363">
      <w:pPr>
        <w:spacing w:line="480" w:lineRule="auto"/>
        <w:jc w:val="left"/>
        <w:rPr>
          <w:rFonts w:cs="Arial"/>
          <w:lang w:val="en-US"/>
        </w:rPr>
      </w:pPr>
    </w:p>
    <w:p w14:paraId="38F8A7F2" w14:textId="77777777" w:rsidR="00EF5D02" w:rsidRDefault="00EF5D02" w:rsidP="004D5363">
      <w:pPr>
        <w:spacing w:line="480" w:lineRule="auto"/>
        <w:jc w:val="left"/>
        <w:rPr>
          <w:rFonts w:cs="Arial"/>
          <w:lang w:val="en-US"/>
        </w:rPr>
      </w:pPr>
    </w:p>
    <w:p w14:paraId="364FD3EB" w14:textId="77777777" w:rsidR="00EF5D02" w:rsidRDefault="00EF5D02" w:rsidP="004D5363">
      <w:pPr>
        <w:spacing w:line="480" w:lineRule="auto"/>
        <w:jc w:val="left"/>
        <w:rPr>
          <w:rFonts w:cs="Arial"/>
          <w:lang w:val="en-US"/>
        </w:rPr>
      </w:pPr>
    </w:p>
    <w:p w14:paraId="2F81B284" w14:textId="77777777" w:rsidR="00EF5D02" w:rsidRDefault="00EF5D02" w:rsidP="004D5363">
      <w:pPr>
        <w:spacing w:line="480" w:lineRule="auto"/>
        <w:jc w:val="left"/>
        <w:rPr>
          <w:rFonts w:cs="Arial"/>
          <w:lang w:val="en-US"/>
        </w:rPr>
      </w:pPr>
    </w:p>
    <w:p w14:paraId="1DAA4B1F" w14:textId="77777777" w:rsidR="00EF5D02" w:rsidRDefault="00EF5D02" w:rsidP="004D5363">
      <w:pPr>
        <w:spacing w:line="480" w:lineRule="auto"/>
        <w:jc w:val="left"/>
        <w:rPr>
          <w:rFonts w:cs="Arial"/>
          <w:lang w:val="en-US"/>
        </w:rPr>
      </w:pPr>
    </w:p>
    <w:p w14:paraId="29109D95" w14:textId="77777777" w:rsidR="00EF5D02" w:rsidRDefault="00EF5D02" w:rsidP="004D5363">
      <w:pPr>
        <w:spacing w:line="480" w:lineRule="auto"/>
        <w:jc w:val="left"/>
        <w:rPr>
          <w:rFonts w:cs="Arial"/>
          <w:lang w:val="en-US"/>
        </w:rPr>
      </w:pPr>
    </w:p>
    <w:p w14:paraId="7D7A353E" w14:textId="77777777" w:rsidR="00EF5D02" w:rsidRDefault="00EF5D02" w:rsidP="004D5363">
      <w:pPr>
        <w:spacing w:line="480" w:lineRule="auto"/>
        <w:jc w:val="left"/>
        <w:rPr>
          <w:rFonts w:cs="Arial"/>
          <w:lang w:val="en-US"/>
        </w:rPr>
      </w:pPr>
    </w:p>
    <w:p w14:paraId="54597CBD" w14:textId="77777777" w:rsidR="00EF5D02" w:rsidRDefault="00EF5D02" w:rsidP="004D5363">
      <w:pPr>
        <w:spacing w:line="480" w:lineRule="auto"/>
        <w:jc w:val="left"/>
        <w:rPr>
          <w:rFonts w:cs="Arial"/>
          <w:lang w:val="en-US"/>
        </w:rPr>
      </w:pPr>
    </w:p>
    <w:p w14:paraId="08134A30" w14:textId="77777777" w:rsidR="00EF5D02" w:rsidRDefault="00EF5D02" w:rsidP="004D5363">
      <w:pPr>
        <w:spacing w:line="480" w:lineRule="auto"/>
        <w:jc w:val="left"/>
        <w:rPr>
          <w:rFonts w:cs="Arial"/>
          <w:lang w:val="en-US"/>
        </w:rPr>
      </w:pPr>
    </w:p>
    <w:p w14:paraId="6711B9A6" w14:textId="77777777" w:rsidR="00EF5D02" w:rsidRDefault="00EF5D02" w:rsidP="004D5363">
      <w:pPr>
        <w:spacing w:line="480" w:lineRule="auto"/>
        <w:jc w:val="left"/>
        <w:rPr>
          <w:rFonts w:cs="Arial"/>
          <w:lang w:val="en-US"/>
        </w:rPr>
      </w:pPr>
    </w:p>
    <w:p w14:paraId="2E0C0792" w14:textId="77777777" w:rsidR="00EF5D02" w:rsidRDefault="00EF5D02" w:rsidP="004D5363">
      <w:pPr>
        <w:spacing w:line="480" w:lineRule="auto"/>
        <w:jc w:val="left"/>
        <w:rPr>
          <w:rFonts w:cs="Arial"/>
          <w:lang w:val="en-US"/>
        </w:rPr>
      </w:pPr>
    </w:p>
    <w:p w14:paraId="1E8B45F5" w14:textId="77777777" w:rsidR="00EF5D02" w:rsidRDefault="00EF5D02" w:rsidP="004D5363">
      <w:pPr>
        <w:spacing w:line="480" w:lineRule="auto"/>
        <w:jc w:val="left"/>
        <w:rPr>
          <w:rFonts w:cs="Arial"/>
          <w:lang w:val="en-US"/>
        </w:rPr>
      </w:pPr>
    </w:p>
    <w:p w14:paraId="60077A47" w14:textId="77777777" w:rsidR="00EF5D02" w:rsidRDefault="00EF5D02" w:rsidP="004D5363">
      <w:pPr>
        <w:spacing w:line="480" w:lineRule="auto"/>
        <w:jc w:val="left"/>
        <w:rPr>
          <w:rFonts w:cs="Arial"/>
          <w:lang w:val="en-US"/>
        </w:rPr>
      </w:pPr>
    </w:p>
    <w:p w14:paraId="19EAF16D" w14:textId="77777777" w:rsidR="00EF5D02" w:rsidRDefault="00EF5D02" w:rsidP="004D5363">
      <w:pPr>
        <w:spacing w:line="480" w:lineRule="auto"/>
        <w:jc w:val="left"/>
        <w:rPr>
          <w:rFonts w:cs="Arial"/>
          <w:lang w:val="en-US"/>
        </w:rPr>
      </w:pPr>
    </w:p>
    <w:p w14:paraId="653CB132" w14:textId="77777777" w:rsidR="00EF5D02" w:rsidRDefault="00EF5D02" w:rsidP="004D5363">
      <w:pPr>
        <w:spacing w:line="480" w:lineRule="auto"/>
        <w:jc w:val="left"/>
        <w:rPr>
          <w:rFonts w:cs="Arial"/>
          <w:lang w:val="en-US"/>
        </w:rPr>
      </w:pPr>
    </w:p>
    <w:p w14:paraId="6466B9C2" w14:textId="77777777" w:rsidR="00EF5D02" w:rsidRDefault="00EF5D02" w:rsidP="004D5363">
      <w:pPr>
        <w:spacing w:line="480" w:lineRule="auto"/>
        <w:jc w:val="left"/>
        <w:rPr>
          <w:rFonts w:cs="Arial"/>
          <w:lang w:val="en-US"/>
        </w:rPr>
      </w:pPr>
    </w:p>
    <w:p w14:paraId="53F12536" w14:textId="77777777" w:rsidR="00EF5D02" w:rsidRDefault="00EF5D02" w:rsidP="004D5363">
      <w:pPr>
        <w:spacing w:line="480" w:lineRule="auto"/>
        <w:jc w:val="left"/>
        <w:rPr>
          <w:rFonts w:cs="Arial"/>
          <w:lang w:val="en-US"/>
        </w:rPr>
      </w:pPr>
      <w:r>
        <w:rPr>
          <w:rFonts w:cs="Arial"/>
          <w:noProof/>
          <w:lang w:val="en-US"/>
        </w:rPr>
        <w:drawing>
          <wp:inline distT="0" distB="0" distL="0" distR="0" wp14:anchorId="29D12005" wp14:editId="56C6269F">
            <wp:extent cx="5656773" cy="32260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6773" cy="3226003"/>
                    </a:xfrm>
                    <a:prstGeom prst="rect">
                      <a:avLst/>
                    </a:prstGeom>
                  </pic:spPr>
                </pic:pic>
              </a:graphicData>
            </a:graphic>
          </wp:inline>
        </w:drawing>
      </w:r>
    </w:p>
    <w:p w14:paraId="652D6B5F" w14:textId="2864F21D" w:rsidR="00EF5D02" w:rsidRPr="003968A5" w:rsidRDefault="00EF5D02" w:rsidP="004D5363">
      <w:pPr>
        <w:spacing w:line="480" w:lineRule="auto"/>
        <w:jc w:val="left"/>
        <w:rPr>
          <w:rFonts w:cs="Arial"/>
          <w:b/>
          <w:bCs/>
        </w:rPr>
      </w:pPr>
      <w:r w:rsidRPr="003968A5">
        <w:rPr>
          <w:rFonts w:cs="Arial"/>
          <w:b/>
          <w:bCs/>
          <w:lang w:val="en-US"/>
        </w:rPr>
        <w:t>Supplementary figure</w:t>
      </w:r>
      <w:r w:rsidRPr="00AE70BA">
        <w:rPr>
          <w:rFonts w:cs="Arial"/>
          <w:b/>
          <w:bCs/>
          <w:lang w:val="en-US"/>
        </w:rPr>
        <w:t>3</w:t>
      </w:r>
      <w:r w:rsidRPr="003968A5">
        <w:rPr>
          <w:rFonts w:cs="Arial"/>
          <w:b/>
          <w:bCs/>
          <w:lang w:val="en-US"/>
        </w:rPr>
        <w:t xml:space="preserve">. Graphical correlation of sub-population extent with clinicopathological features. </w:t>
      </w:r>
      <w:r w:rsidRPr="00275948">
        <w:rPr>
          <w:rFonts w:cs="Arial"/>
          <w:lang w:val="en-US"/>
        </w:rPr>
        <w:t xml:space="preserve">Mean sub-population extent for each category is shown and statistical test result </w:t>
      </w:r>
      <w:r w:rsidRPr="00275948">
        <w:rPr>
          <w:rFonts w:cs="Arial"/>
          <w:i/>
          <w:iCs/>
          <w:lang w:val="en-US"/>
        </w:rPr>
        <w:t>p</w:t>
      </w:r>
      <w:r w:rsidRPr="00275948">
        <w:rPr>
          <w:rFonts w:cs="Arial"/>
          <w:lang w:val="en-US"/>
        </w:rPr>
        <w:t xml:space="preserve">-value is displayed in the rightmost panel for each variable. MW – Mann-Whitney test, KW - Kruskal–Wallis </w:t>
      </w:r>
      <w:proofErr w:type="gramStart"/>
      <w:r w:rsidRPr="00275948">
        <w:rPr>
          <w:rFonts w:cs="Arial"/>
          <w:lang w:val="en-US"/>
        </w:rPr>
        <w:t>test..</w:t>
      </w:r>
      <w:proofErr w:type="gramEnd"/>
    </w:p>
    <w:p w14:paraId="1A7D04CA" w14:textId="77777777" w:rsidR="00EF5D02" w:rsidRDefault="00EF5D02" w:rsidP="004D5363">
      <w:pPr>
        <w:spacing w:line="480" w:lineRule="auto"/>
        <w:jc w:val="left"/>
        <w:rPr>
          <w:rFonts w:cs="Arial"/>
          <w:b/>
          <w:bCs/>
          <w:lang w:val="en-US"/>
        </w:rPr>
      </w:pPr>
    </w:p>
    <w:p w14:paraId="492D74BA" w14:textId="77777777" w:rsidR="00EF5D02" w:rsidRDefault="00EF5D02" w:rsidP="004D5363">
      <w:pPr>
        <w:spacing w:line="480" w:lineRule="auto"/>
        <w:jc w:val="left"/>
        <w:rPr>
          <w:rFonts w:cs="Arial"/>
          <w:b/>
          <w:bCs/>
          <w:lang w:val="en-US"/>
        </w:rPr>
      </w:pPr>
    </w:p>
    <w:p w14:paraId="6FE3D803" w14:textId="77777777" w:rsidR="00EF5D02" w:rsidRDefault="00EF5D02" w:rsidP="004D5363">
      <w:pPr>
        <w:spacing w:line="480" w:lineRule="auto"/>
        <w:jc w:val="left"/>
        <w:rPr>
          <w:rFonts w:cs="Arial"/>
          <w:b/>
          <w:bCs/>
          <w:lang w:val="en-US"/>
        </w:rPr>
      </w:pPr>
    </w:p>
    <w:p w14:paraId="12E2E022" w14:textId="77777777" w:rsidR="00EF5D02" w:rsidRDefault="00EF5D02" w:rsidP="004D5363">
      <w:pPr>
        <w:spacing w:line="480" w:lineRule="auto"/>
        <w:jc w:val="left"/>
        <w:rPr>
          <w:rFonts w:cs="Arial"/>
          <w:b/>
          <w:bCs/>
          <w:lang w:val="en-US"/>
        </w:rPr>
      </w:pPr>
    </w:p>
    <w:p w14:paraId="24BD2157" w14:textId="77777777" w:rsidR="00EF5D02" w:rsidRDefault="00EF5D02" w:rsidP="004D5363">
      <w:pPr>
        <w:spacing w:line="480" w:lineRule="auto"/>
        <w:jc w:val="left"/>
        <w:rPr>
          <w:rFonts w:cs="Arial"/>
          <w:b/>
          <w:bCs/>
          <w:lang w:val="en-US"/>
        </w:rPr>
      </w:pPr>
    </w:p>
    <w:p w14:paraId="06B4C7CC" w14:textId="77777777" w:rsidR="00EF5D02" w:rsidRDefault="00EF5D02" w:rsidP="004D5363">
      <w:pPr>
        <w:spacing w:line="480" w:lineRule="auto"/>
        <w:jc w:val="left"/>
        <w:rPr>
          <w:rFonts w:cs="Arial"/>
          <w:b/>
          <w:bCs/>
          <w:lang w:val="en-US"/>
        </w:rPr>
      </w:pPr>
    </w:p>
    <w:p w14:paraId="606191A2" w14:textId="77777777" w:rsidR="00EF5D02" w:rsidRDefault="00EF5D02" w:rsidP="004D5363">
      <w:pPr>
        <w:spacing w:line="480" w:lineRule="auto"/>
        <w:jc w:val="left"/>
        <w:rPr>
          <w:rFonts w:cs="Arial"/>
          <w:b/>
          <w:bCs/>
          <w:lang w:val="en-US"/>
        </w:rPr>
      </w:pPr>
    </w:p>
    <w:p w14:paraId="1A1CDA5B" w14:textId="77777777" w:rsidR="00EF5D02" w:rsidRDefault="00EF5D02" w:rsidP="004D5363">
      <w:pPr>
        <w:spacing w:line="480" w:lineRule="auto"/>
        <w:jc w:val="left"/>
        <w:rPr>
          <w:rFonts w:cs="Arial"/>
          <w:b/>
          <w:bCs/>
          <w:lang w:val="en-US"/>
        </w:rPr>
      </w:pPr>
    </w:p>
    <w:p w14:paraId="5FF19B1D" w14:textId="77777777" w:rsidR="00EF5D02" w:rsidRDefault="00EF5D02" w:rsidP="004D5363">
      <w:pPr>
        <w:spacing w:line="480" w:lineRule="auto"/>
        <w:jc w:val="left"/>
        <w:rPr>
          <w:rFonts w:cs="Arial"/>
          <w:b/>
          <w:bCs/>
          <w:lang w:val="en-US"/>
        </w:rPr>
      </w:pPr>
    </w:p>
    <w:p w14:paraId="52D8A15E" w14:textId="77777777" w:rsidR="00EF5D02" w:rsidRPr="005F517F" w:rsidRDefault="00EF5D02" w:rsidP="004D5363">
      <w:pPr>
        <w:spacing w:line="480" w:lineRule="auto"/>
        <w:jc w:val="left"/>
        <w:rPr>
          <w:rFonts w:cs="Arial"/>
        </w:rPr>
      </w:pPr>
      <w:r>
        <w:rPr>
          <w:rFonts w:cs="Arial"/>
          <w:noProof/>
        </w:rPr>
        <w:lastRenderedPageBreak/>
        <w:drawing>
          <wp:inline distT="0" distB="0" distL="0" distR="0" wp14:anchorId="0AC4948E" wp14:editId="3283C98E">
            <wp:extent cx="6129020" cy="75377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1829" cy="7541217"/>
                    </a:xfrm>
                    <a:prstGeom prst="rect">
                      <a:avLst/>
                    </a:prstGeom>
                  </pic:spPr>
                </pic:pic>
              </a:graphicData>
            </a:graphic>
          </wp:inline>
        </w:drawing>
      </w:r>
    </w:p>
    <w:p w14:paraId="5BB37A53" w14:textId="77777777" w:rsidR="00EF5D02" w:rsidRDefault="00EF5D02" w:rsidP="004D5363">
      <w:pPr>
        <w:spacing w:line="480" w:lineRule="auto"/>
        <w:jc w:val="left"/>
        <w:rPr>
          <w:rFonts w:cs="Arial"/>
          <w:lang w:val="en-US"/>
        </w:rPr>
      </w:pPr>
    </w:p>
    <w:p w14:paraId="0F68A091" w14:textId="77777777" w:rsidR="00EF5D02" w:rsidRDefault="00EF5D02" w:rsidP="004D5363">
      <w:pPr>
        <w:spacing w:line="480" w:lineRule="auto"/>
        <w:jc w:val="left"/>
        <w:rPr>
          <w:rFonts w:cs="Arial"/>
          <w:lang w:val="en-US"/>
        </w:rPr>
      </w:pPr>
    </w:p>
    <w:p w14:paraId="3BE4890F" w14:textId="77777777" w:rsidR="00EF5D02" w:rsidRDefault="00EF5D02" w:rsidP="004D5363">
      <w:pPr>
        <w:spacing w:line="480" w:lineRule="auto"/>
        <w:jc w:val="left"/>
        <w:rPr>
          <w:rFonts w:cs="Arial"/>
          <w:lang w:val="en-US"/>
        </w:rPr>
      </w:pPr>
    </w:p>
    <w:p w14:paraId="496AC8A2" w14:textId="43A8FE41" w:rsidR="00EF5D02" w:rsidRPr="009147EE" w:rsidRDefault="00EF5D02" w:rsidP="004D5363">
      <w:pPr>
        <w:spacing w:line="480" w:lineRule="auto"/>
        <w:jc w:val="left"/>
        <w:rPr>
          <w:rFonts w:cs="Arial"/>
        </w:rPr>
      </w:pPr>
      <w:r w:rsidRPr="00AE70BA">
        <w:rPr>
          <w:rFonts w:cs="Arial"/>
          <w:b/>
          <w:bCs/>
          <w:lang w:val="en-US"/>
        </w:rPr>
        <w:lastRenderedPageBreak/>
        <w:t>Supplementary f</w:t>
      </w:r>
      <w:r w:rsidRPr="009147EE">
        <w:rPr>
          <w:rFonts w:cs="Arial"/>
          <w:b/>
          <w:bCs/>
          <w:lang w:val="en-US"/>
        </w:rPr>
        <w:t>igure</w:t>
      </w:r>
      <w:r w:rsidRPr="00AE70BA">
        <w:rPr>
          <w:rFonts w:cs="Arial"/>
          <w:b/>
          <w:bCs/>
          <w:lang w:val="en-US"/>
        </w:rPr>
        <w:t>4</w:t>
      </w:r>
      <w:r w:rsidRPr="009147EE">
        <w:rPr>
          <w:rFonts w:cs="Arial"/>
          <w:b/>
          <w:bCs/>
          <w:lang w:val="en-US"/>
        </w:rPr>
        <w:t xml:space="preserve">. </w:t>
      </w:r>
      <w:r w:rsidRPr="00AE70BA">
        <w:rPr>
          <w:rFonts w:cs="Arial"/>
          <w:b/>
          <w:bCs/>
          <w:lang w:val="en-US"/>
        </w:rPr>
        <w:t xml:space="preserve">Spatial heterogeneity of sub-population interactions. </w:t>
      </w:r>
      <w:proofErr w:type="gramStart"/>
      <w:r w:rsidRPr="00AE70BA">
        <w:rPr>
          <w:rFonts w:cs="Arial"/>
          <w:lang w:val="en-US"/>
        </w:rPr>
        <w:t>A,</w:t>
      </w:r>
      <w:proofErr w:type="gramEnd"/>
      <w:r w:rsidRPr="00AE70BA">
        <w:rPr>
          <w:rFonts w:cs="Arial"/>
          <w:lang w:val="en-US"/>
        </w:rPr>
        <w:t xml:space="preserve"> Pair correlation function (</w:t>
      </w:r>
      <w:proofErr w:type="spellStart"/>
      <w:r w:rsidRPr="00AE70BA">
        <w:rPr>
          <w:rFonts w:cs="Arial"/>
          <w:lang w:val="en-US"/>
        </w:rPr>
        <w:t>pcf</w:t>
      </w:r>
      <w:proofErr w:type="spellEnd"/>
      <w:r w:rsidRPr="00AE70BA">
        <w:rPr>
          <w:rFonts w:cs="Arial"/>
          <w:lang w:val="en-US"/>
        </w:rPr>
        <w:t>) for sub-populations to investigate spatial clustering (</w:t>
      </w:r>
      <w:r w:rsidRPr="00AE70BA">
        <w:rPr>
          <w:rFonts w:cs="Arial"/>
          <w:i/>
          <w:iCs/>
          <w:lang w:val="en-US"/>
        </w:rPr>
        <w:t>top</w:t>
      </w:r>
      <w:r w:rsidRPr="00AE70BA">
        <w:rPr>
          <w:rFonts w:cs="Arial"/>
          <w:lang w:val="en-US"/>
        </w:rPr>
        <w:t>)</w:t>
      </w:r>
      <w:r w:rsidRPr="00AE70BA">
        <w:rPr>
          <w:rFonts w:cs="Arial"/>
          <w:i/>
          <w:iCs/>
          <w:lang w:val="en-US"/>
        </w:rPr>
        <w:t>.</w:t>
      </w:r>
      <w:r w:rsidRPr="00AE70BA">
        <w:rPr>
          <w:rFonts w:cs="Arial"/>
          <w:lang w:val="en-US"/>
        </w:rPr>
        <w:t xml:space="preserve"> Mean results for two independent cohorts (shading is cohort standard deviation). An example tissue microarray core is shown as physical distance reference for spatial analyses (</w:t>
      </w:r>
      <w:r w:rsidRPr="00AE70BA">
        <w:rPr>
          <w:rFonts w:cs="Arial"/>
          <w:i/>
          <w:iCs/>
          <w:lang w:val="en-US"/>
        </w:rPr>
        <w:t>bottom left</w:t>
      </w:r>
      <w:r w:rsidRPr="00AE70BA">
        <w:rPr>
          <w:rFonts w:cs="Arial"/>
          <w:lang w:val="en-US"/>
        </w:rPr>
        <w:t>). Absolute number of neighboring cells expected within a given radius (data from 3500 randomly selected cells across all images, mean with standard deviation)</w:t>
      </w:r>
      <w:r w:rsidRPr="009147EE">
        <w:rPr>
          <w:rFonts w:cs="Arial"/>
        </w:rPr>
        <w:t xml:space="preserve"> (</w:t>
      </w:r>
      <w:r w:rsidRPr="009147EE">
        <w:rPr>
          <w:rFonts w:cs="Arial"/>
          <w:i/>
          <w:iCs/>
        </w:rPr>
        <w:t>bottom right</w:t>
      </w:r>
      <w:r w:rsidRPr="009147EE">
        <w:rPr>
          <w:rFonts w:cs="Arial"/>
        </w:rPr>
        <w:t>)</w:t>
      </w:r>
      <w:r w:rsidRPr="00AE70BA">
        <w:rPr>
          <w:rFonts w:cs="Arial"/>
          <w:lang w:val="en-US"/>
        </w:rPr>
        <w:t>. B, Actual spatial map of sub-populations of an example DLBCL case (</w:t>
      </w:r>
      <w:r w:rsidRPr="00AE70BA">
        <w:rPr>
          <w:rFonts w:cs="Arial"/>
          <w:i/>
          <w:iCs/>
          <w:lang w:val="en-US"/>
        </w:rPr>
        <w:t>top</w:t>
      </w:r>
      <w:r w:rsidRPr="00AE70BA">
        <w:rPr>
          <w:rFonts w:cs="Arial"/>
          <w:lang w:val="en-US"/>
        </w:rPr>
        <w:t>). Extent of all sub-populations within the sample is shown on the left. Simulated, hypothetical random distribution of cells for the same case (</w:t>
      </w:r>
      <w:r w:rsidRPr="00AE70BA">
        <w:rPr>
          <w:rFonts w:cs="Arial"/>
          <w:i/>
          <w:iCs/>
          <w:lang w:val="en-US"/>
        </w:rPr>
        <w:t>middle</w:t>
      </w:r>
      <w:r w:rsidRPr="00AE70BA">
        <w:rPr>
          <w:rFonts w:cs="Arial"/>
          <w:lang w:val="en-US"/>
        </w:rPr>
        <w:t>). Pair correlation function for the shown sample and its matched simulated random distribution (</w:t>
      </w:r>
      <w:r w:rsidRPr="00AE70BA">
        <w:rPr>
          <w:rFonts w:cs="Arial"/>
          <w:i/>
          <w:iCs/>
          <w:lang w:val="en-US"/>
        </w:rPr>
        <w:t>bottom</w:t>
      </w:r>
      <w:r w:rsidRPr="00AE70BA">
        <w:rPr>
          <w:rFonts w:cs="Arial"/>
          <w:lang w:val="en-US"/>
        </w:rPr>
        <w:t>). Scale bars in A and B are 100µm. C, Mean</w:t>
      </w:r>
      <w:r w:rsidRPr="009147EE">
        <w:rPr>
          <w:rFonts w:cs="Arial"/>
          <w:lang w:val="en-US"/>
        </w:rPr>
        <w:t xml:space="preserve"> deviations from expected neighbor abundance</w:t>
      </w:r>
      <w:r w:rsidRPr="00AE70BA">
        <w:rPr>
          <w:rFonts w:cs="Arial"/>
          <w:lang w:val="en-US"/>
        </w:rPr>
        <w:t xml:space="preserve"> (</w:t>
      </w:r>
      <w:r w:rsidRPr="009147EE">
        <w:rPr>
          <w:rFonts w:cs="Arial"/>
          <w:lang w:val="el-GR"/>
        </w:rPr>
        <w:t>Δ</w:t>
      </w:r>
      <w:r w:rsidRPr="00AE70BA">
        <w:rPr>
          <w:rFonts w:cs="Arial"/>
          <w:lang w:val="en-US"/>
        </w:rPr>
        <w:t>%) summarizing cell-cell interactions between sub-populations for the sample shown in B. D, Sub-population interaction matrices from spatially distinct biopsies (cores in tissue microarray) for example DLBCL patients. Biopsies of stable, spatially homogenous, sub-population interaction profiles a</w:t>
      </w:r>
      <w:r w:rsidRPr="009147EE">
        <w:rPr>
          <w:rFonts w:cs="Arial"/>
        </w:rPr>
        <w:t>re</w:t>
      </w:r>
      <w:r w:rsidRPr="00AE70BA">
        <w:rPr>
          <w:rFonts w:cs="Arial"/>
          <w:lang w:val="en-US"/>
        </w:rPr>
        <w:t xml:space="preserve"> grouped (</w:t>
      </w:r>
      <w:r w:rsidRPr="00AE70BA">
        <w:rPr>
          <w:rFonts w:cs="Arial"/>
          <w:i/>
          <w:iCs/>
          <w:lang w:val="en-US"/>
        </w:rPr>
        <w:t>top</w:t>
      </w:r>
      <w:r w:rsidRPr="00AE70BA">
        <w:rPr>
          <w:rFonts w:cs="Arial"/>
          <w:lang w:val="en-US"/>
        </w:rPr>
        <w:t>), whereas biopsies of a differing, heterogenous, interaction profile are grouped separately (</w:t>
      </w:r>
      <w:r w:rsidRPr="00AE70BA">
        <w:rPr>
          <w:rFonts w:cs="Arial"/>
          <w:i/>
          <w:iCs/>
          <w:lang w:val="en-US"/>
        </w:rPr>
        <w:t>bottom</w:t>
      </w:r>
      <w:r w:rsidRPr="00AE70BA">
        <w:rPr>
          <w:rFonts w:cs="Arial"/>
          <w:lang w:val="en-US"/>
        </w:rPr>
        <w:t>).</w:t>
      </w:r>
    </w:p>
    <w:p w14:paraId="209FD3EF" w14:textId="77777777" w:rsidR="00EF5D02" w:rsidRDefault="00EF5D02" w:rsidP="00EF5D02">
      <w:pPr>
        <w:spacing w:line="480" w:lineRule="auto"/>
        <w:jc w:val="left"/>
        <w:rPr>
          <w:rFonts w:cs="Arial"/>
          <w:lang w:val="en-US"/>
        </w:rPr>
      </w:pPr>
    </w:p>
    <w:p w14:paraId="2E922C93" w14:textId="77777777" w:rsidR="00EF5D02" w:rsidRDefault="00EF5D02" w:rsidP="00EF5D02">
      <w:pPr>
        <w:spacing w:line="480" w:lineRule="auto"/>
        <w:jc w:val="left"/>
        <w:rPr>
          <w:rFonts w:cs="Arial"/>
          <w:lang w:val="en-US"/>
        </w:rPr>
      </w:pPr>
    </w:p>
    <w:p w14:paraId="38C4D872" w14:textId="77777777" w:rsidR="00EF5D02" w:rsidRDefault="00EF5D02" w:rsidP="00EF5D02">
      <w:pPr>
        <w:spacing w:line="480" w:lineRule="auto"/>
        <w:jc w:val="left"/>
        <w:rPr>
          <w:rFonts w:cs="Arial"/>
          <w:lang w:val="en-US"/>
        </w:rPr>
      </w:pPr>
    </w:p>
    <w:p w14:paraId="72B06D78" w14:textId="77777777" w:rsidR="00EF5D02" w:rsidRDefault="00EF5D02" w:rsidP="00EF5D02">
      <w:pPr>
        <w:spacing w:line="480" w:lineRule="auto"/>
        <w:jc w:val="left"/>
        <w:rPr>
          <w:rFonts w:cs="Arial"/>
          <w:lang w:val="en-US"/>
        </w:rPr>
      </w:pPr>
    </w:p>
    <w:p w14:paraId="75648F8C" w14:textId="77777777" w:rsidR="00EF5D02" w:rsidRDefault="00EF5D02" w:rsidP="00EF5D02">
      <w:pPr>
        <w:spacing w:line="480" w:lineRule="auto"/>
        <w:jc w:val="left"/>
        <w:rPr>
          <w:rFonts w:cs="Arial"/>
          <w:lang w:val="en-US"/>
        </w:rPr>
      </w:pPr>
    </w:p>
    <w:p w14:paraId="2DE3F0E9" w14:textId="27D8D21C" w:rsidR="00EF5D02" w:rsidRDefault="00EF5D02" w:rsidP="00EF5D02">
      <w:pPr>
        <w:spacing w:line="480" w:lineRule="auto"/>
        <w:jc w:val="left"/>
        <w:rPr>
          <w:rFonts w:cs="Arial"/>
          <w:lang w:val="en-US"/>
        </w:rPr>
      </w:pPr>
      <w:r>
        <w:rPr>
          <w:rFonts w:cs="Arial"/>
          <w:noProof/>
          <w:lang w:val="en-US"/>
        </w:rPr>
        <w:lastRenderedPageBreak/>
        <w:t xml:space="preserve">                          </w:t>
      </w:r>
      <w:r>
        <w:rPr>
          <w:rFonts w:cs="Arial"/>
          <w:noProof/>
          <w:lang w:val="en-US"/>
        </w:rPr>
        <w:drawing>
          <wp:inline distT="0" distB="0" distL="0" distR="0" wp14:anchorId="04D80862" wp14:editId="6EC64920">
            <wp:extent cx="3183805" cy="584113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3805" cy="5841133"/>
                    </a:xfrm>
                    <a:prstGeom prst="rect">
                      <a:avLst/>
                    </a:prstGeom>
                  </pic:spPr>
                </pic:pic>
              </a:graphicData>
            </a:graphic>
          </wp:inline>
        </w:drawing>
      </w:r>
    </w:p>
    <w:p w14:paraId="1C9DE8A6" w14:textId="452ED489" w:rsidR="00EF5D02" w:rsidRPr="009147EE" w:rsidRDefault="00EF5D02" w:rsidP="00EF5D02">
      <w:pPr>
        <w:spacing w:line="480" w:lineRule="auto"/>
        <w:jc w:val="left"/>
        <w:rPr>
          <w:rFonts w:cs="Arial"/>
          <w:b/>
          <w:bCs/>
        </w:rPr>
      </w:pPr>
      <w:r w:rsidRPr="009147EE">
        <w:rPr>
          <w:rFonts w:cs="Arial"/>
          <w:b/>
          <w:bCs/>
          <w:lang w:val="en-US"/>
        </w:rPr>
        <w:t>Supplementary figure</w:t>
      </w:r>
      <w:r w:rsidRPr="00AE70BA">
        <w:rPr>
          <w:rFonts w:cs="Arial"/>
          <w:b/>
          <w:bCs/>
          <w:lang w:val="en-US"/>
        </w:rPr>
        <w:t>5</w:t>
      </w:r>
      <w:r w:rsidRPr="009147EE">
        <w:rPr>
          <w:rFonts w:cs="Arial"/>
          <w:b/>
          <w:bCs/>
          <w:lang w:val="en-US"/>
        </w:rPr>
        <w:t xml:space="preserve">. Correlation of predicted MYC, BCL2 and BCL6 sub-population percentage extent based on single-marker positivity and observed percentage extent in DLBCL cohorts. </w:t>
      </w:r>
      <w:r w:rsidRPr="00275948">
        <w:rPr>
          <w:rFonts w:cs="Arial"/>
          <w:lang w:val="en-US"/>
        </w:rPr>
        <w:t>Spearman r.</w:t>
      </w:r>
    </w:p>
    <w:p w14:paraId="70F2DF26" w14:textId="77777777" w:rsidR="00EF5D02" w:rsidRDefault="00EF5D02" w:rsidP="00EF5D02">
      <w:pPr>
        <w:spacing w:line="480" w:lineRule="auto"/>
        <w:jc w:val="left"/>
        <w:rPr>
          <w:rFonts w:cs="Arial"/>
          <w:lang w:val="en-US"/>
        </w:rPr>
      </w:pPr>
    </w:p>
    <w:p w14:paraId="3067B382" w14:textId="77777777" w:rsidR="00EF5D02" w:rsidRDefault="00EF5D02" w:rsidP="00EF5D02">
      <w:pPr>
        <w:spacing w:line="480" w:lineRule="auto"/>
        <w:jc w:val="left"/>
        <w:rPr>
          <w:rFonts w:cs="Arial"/>
          <w:lang w:val="en-US"/>
        </w:rPr>
      </w:pPr>
    </w:p>
    <w:p w14:paraId="155E6210" w14:textId="77777777" w:rsidR="00EF5D02" w:rsidRDefault="00EF5D02" w:rsidP="00EF5D02">
      <w:pPr>
        <w:spacing w:line="480" w:lineRule="auto"/>
        <w:jc w:val="left"/>
        <w:rPr>
          <w:rFonts w:cs="Arial"/>
          <w:lang w:val="en-US"/>
        </w:rPr>
      </w:pPr>
    </w:p>
    <w:p w14:paraId="60E4BF80" w14:textId="77777777" w:rsidR="00EF5D02" w:rsidRDefault="00EF5D02" w:rsidP="00EF5D02">
      <w:pPr>
        <w:spacing w:line="480" w:lineRule="auto"/>
        <w:jc w:val="left"/>
        <w:rPr>
          <w:rFonts w:cs="Arial"/>
          <w:lang w:val="en-US"/>
        </w:rPr>
      </w:pPr>
    </w:p>
    <w:p w14:paraId="42937A7A" w14:textId="77777777" w:rsidR="00EF5D02" w:rsidRDefault="00EF5D02" w:rsidP="00EF5D02">
      <w:pPr>
        <w:spacing w:line="480" w:lineRule="auto"/>
        <w:jc w:val="left"/>
        <w:rPr>
          <w:rFonts w:cs="Arial"/>
          <w:lang w:val="en-US"/>
        </w:rPr>
      </w:pPr>
      <w:r>
        <w:rPr>
          <w:rFonts w:cs="Arial"/>
          <w:noProof/>
          <w:lang w:val="en-US"/>
        </w:rPr>
        <w:lastRenderedPageBreak/>
        <w:drawing>
          <wp:inline distT="0" distB="0" distL="0" distR="0" wp14:anchorId="47F0534D" wp14:editId="69B8826B">
            <wp:extent cx="4724446" cy="3807266"/>
            <wp:effectExtent l="0" t="0" r="0" b="317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4446" cy="3807266"/>
                    </a:xfrm>
                    <a:prstGeom prst="rect">
                      <a:avLst/>
                    </a:prstGeom>
                  </pic:spPr>
                </pic:pic>
              </a:graphicData>
            </a:graphic>
          </wp:inline>
        </w:drawing>
      </w:r>
    </w:p>
    <w:p w14:paraId="2ECE6028" w14:textId="309C6C34" w:rsidR="00EF5D02" w:rsidRPr="00DF146F" w:rsidRDefault="00EF5D02" w:rsidP="00EF5D02">
      <w:pPr>
        <w:spacing w:line="480" w:lineRule="auto"/>
        <w:jc w:val="left"/>
        <w:rPr>
          <w:rFonts w:cs="Arial"/>
        </w:rPr>
      </w:pPr>
      <w:r w:rsidRPr="00DF146F">
        <w:rPr>
          <w:rFonts w:cs="Arial"/>
          <w:b/>
          <w:bCs/>
          <w:lang w:val="en-US"/>
        </w:rPr>
        <w:t>Supplementary figure</w:t>
      </w:r>
      <w:r w:rsidRPr="00AE70BA">
        <w:rPr>
          <w:rFonts w:cs="Arial"/>
          <w:b/>
          <w:bCs/>
          <w:lang w:val="en-US"/>
        </w:rPr>
        <w:t>6</w:t>
      </w:r>
      <w:r w:rsidRPr="00DF146F">
        <w:rPr>
          <w:rFonts w:cs="Arial"/>
          <w:b/>
          <w:bCs/>
          <w:lang w:val="en-US"/>
        </w:rPr>
        <w:t>. Distribution of inferred single-marker positivity in GEP cohorts.</w:t>
      </w:r>
    </w:p>
    <w:p w14:paraId="3E4B9D19" w14:textId="77777777" w:rsidR="00EF5D02" w:rsidRDefault="00EF5D02" w:rsidP="00EF5D02">
      <w:pPr>
        <w:spacing w:line="480" w:lineRule="auto"/>
        <w:jc w:val="left"/>
        <w:rPr>
          <w:rFonts w:cs="Arial"/>
          <w:lang w:val="en-US"/>
        </w:rPr>
      </w:pPr>
    </w:p>
    <w:p w14:paraId="75D69541" w14:textId="77777777" w:rsidR="00EF5D02" w:rsidRDefault="00EF5D02" w:rsidP="00EF5D02">
      <w:pPr>
        <w:spacing w:line="480" w:lineRule="auto"/>
        <w:jc w:val="left"/>
        <w:rPr>
          <w:rFonts w:cs="Arial"/>
          <w:lang w:val="en-US"/>
        </w:rPr>
      </w:pPr>
    </w:p>
    <w:p w14:paraId="4428E243" w14:textId="77777777" w:rsidR="00EF5D02" w:rsidRDefault="00EF5D02" w:rsidP="00EF5D02">
      <w:pPr>
        <w:spacing w:line="480" w:lineRule="auto"/>
        <w:jc w:val="left"/>
        <w:rPr>
          <w:rFonts w:cs="Arial"/>
          <w:lang w:val="en-US"/>
        </w:rPr>
      </w:pPr>
    </w:p>
    <w:p w14:paraId="6F7D03B9" w14:textId="77777777" w:rsidR="00EF5D02" w:rsidRDefault="00EF5D02" w:rsidP="00EF5D02">
      <w:pPr>
        <w:spacing w:line="480" w:lineRule="auto"/>
        <w:jc w:val="left"/>
        <w:rPr>
          <w:rFonts w:cs="Arial"/>
          <w:lang w:val="en-US"/>
        </w:rPr>
      </w:pPr>
    </w:p>
    <w:p w14:paraId="2A04B2D0" w14:textId="77777777" w:rsidR="00EF5D02" w:rsidRDefault="00EF5D02" w:rsidP="00EF5D02">
      <w:pPr>
        <w:spacing w:line="480" w:lineRule="auto"/>
        <w:jc w:val="left"/>
        <w:rPr>
          <w:rFonts w:cs="Arial"/>
          <w:lang w:val="en-US"/>
        </w:rPr>
      </w:pPr>
    </w:p>
    <w:p w14:paraId="114CB0E7" w14:textId="77777777" w:rsidR="00EF5D02" w:rsidRDefault="00EF5D02" w:rsidP="00EF5D02">
      <w:pPr>
        <w:spacing w:line="480" w:lineRule="auto"/>
        <w:jc w:val="left"/>
        <w:rPr>
          <w:rFonts w:cs="Arial"/>
          <w:lang w:val="en-US"/>
        </w:rPr>
      </w:pPr>
    </w:p>
    <w:p w14:paraId="462B5181" w14:textId="77777777" w:rsidR="00EF5D02" w:rsidRDefault="00EF5D02" w:rsidP="00EF5D02">
      <w:pPr>
        <w:spacing w:line="480" w:lineRule="auto"/>
        <w:jc w:val="left"/>
        <w:rPr>
          <w:rFonts w:cs="Arial"/>
          <w:lang w:val="en-US"/>
        </w:rPr>
      </w:pPr>
    </w:p>
    <w:p w14:paraId="06E29590" w14:textId="77777777" w:rsidR="00EF5D02" w:rsidRDefault="00EF5D02" w:rsidP="00EF5D02">
      <w:pPr>
        <w:spacing w:line="480" w:lineRule="auto"/>
        <w:jc w:val="left"/>
        <w:rPr>
          <w:rFonts w:cs="Arial"/>
          <w:lang w:val="en-US"/>
        </w:rPr>
      </w:pPr>
    </w:p>
    <w:p w14:paraId="3D9064AB" w14:textId="77777777" w:rsidR="00EF5D02" w:rsidRDefault="00EF5D02" w:rsidP="00EF5D02">
      <w:pPr>
        <w:spacing w:line="480" w:lineRule="auto"/>
        <w:jc w:val="left"/>
        <w:rPr>
          <w:rFonts w:cs="Arial"/>
          <w:lang w:val="en-US"/>
        </w:rPr>
      </w:pPr>
    </w:p>
    <w:p w14:paraId="6772C62A" w14:textId="77777777" w:rsidR="00EF5D02" w:rsidRDefault="00EF5D02" w:rsidP="00EF5D02">
      <w:pPr>
        <w:spacing w:line="480" w:lineRule="auto"/>
        <w:jc w:val="left"/>
        <w:rPr>
          <w:rFonts w:cs="Arial"/>
          <w:lang w:val="en-US"/>
        </w:rPr>
      </w:pPr>
    </w:p>
    <w:p w14:paraId="3929357D" w14:textId="77777777" w:rsidR="00EF5D02" w:rsidRDefault="00EF5D02" w:rsidP="00EF5D02">
      <w:pPr>
        <w:spacing w:line="480" w:lineRule="auto"/>
        <w:jc w:val="left"/>
        <w:rPr>
          <w:rFonts w:cs="Arial"/>
          <w:lang w:val="en-US"/>
        </w:rPr>
      </w:pPr>
      <w:r>
        <w:rPr>
          <w:rFonts w:cs="Arial"/>
          <w:noProof/>
          <w:lang w:val="en-US"/>
        </w:rPr>
        <w:lastRenderedPageBreak/>
        <w:drawing>
          <wp:inline distT="0" distB="0" distL="0" distR="0" wp14:anchorId="66702DB8" wp14:editId="7896C66E">
            <wp:extent cx="5095751" cy="5079126"/>
            <wp:effectExtent l="0" t="0" r="0" b="762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5751" cy="5079126"/>
                    </a:xfrm>
                    <a:prstGeom prst="rect">
                      <a:avLst/>
                    </a:prstGeom>
                  </pic:spPr>
                </pic:pic>
              </a:graphicData>
            </a:graphic>
          </wp:inline>
        </w:drawing>
      </w:r>
    </w:p>
    <w:p w14:paraId="7CF5DC64" w14:textId="773CA048" w:rsidR="00EF5D02" w:rsidRDefault="00EF5D02" w:rsidP="00EF5D02">
      <w:pPr>
        <w:spacing w:line="480" w:lineRule="auto"/>
        <w:jc w:val="left"/>
        <w:rPr>
          <w:rFonts w:cs="Arial"/>
          <w:lang w:val="en-US"/>
        </w:rPr>
      </w:pPr>
      <w:r w:rsidRPr="00DF146F">
        <w:rPr>
          <w:rFonts w:cs="Arial"/>
          <w:b/>
          <w:bCs/>
          <w:lang w:val="en-US"/>
        </w:rPr>
        <w:t>Supplementary figure</w:t>
      </w:r>
      <w:r w:rsidRPr="00AE70BA">
        <w:rPr>
          <w:rFonts w:cs="Arial"/>
          <w:b/>
          <w:bCs/>
          <w:lang w:val="en-US"/>
        </w:rPr>
        <w:t>7</w:t>
      </w:r>
      <w:r w:rsidRPr="00DF146F">
        <w:rPr>
          <w:rFonts w:cs="Arial"/>
          <w:b/>
          <w:bCs/>
          <w:lang w:val="en-US"/>
        </w:rPr>
        <w:t xml:space="preserve">. Independent validation of predictive and prognostic significance of the M+2+6- sub-population in the GOYA clinical trial. </w:t>
      </w:r>
      <w:r w:rsidRPr="00DF146F">
        <w:rPr>
          <w:rFonts w:cs="Arial"/>
          <w:lang w:val="en-US"/>
        </w:rPr>
        <w:t xml:space="preserve">A, Multivariate analysis of continuous M+2+6- percentage extent at 5% increments as a predictor of progression-free survival (PFS) and overall survival (OS) in the GOYA clinical trial (Cox proportional hazards model). B, Kaplan-Meier curves for PFS and OS for patients stratified across the median.  </w:t>
      </w:r>
    </w:p>
    <w:p w14:paraId="6BDDD740" w14:textId="38979E13" w:rsidR="000F31CA" w:rsidRDefault="000F31CA" w:rsidP="00EF5D02">
      <w:pPr>
        <w:spacing w:line="480" w:lineRule="auto"/>
        <w:jc w:val="left"/>
        <w:rPr>
          <w:rFonts w:cs="Arial"/>
          <w:lang w:val="en-US"/>
        </w:rPr>
      </w:pPr>
    </w:p>
    <w:p w14:paraId="2B980111" w14:textId="016DAB91" w:rsidR="000F31CA" w:rsidRDefault="000F31CA" w:rsidP="00EF5D02">
      <w:pPr>
        <w:spacing w:line="480" w:lineRule="auto"/>
        <w:jc w:val="left"/>
        <w:rPr>
          <w:rFonts w:cs="Arial"/>
          <w:lang w:val="en-US"/>
        </w:rPr>
      </w:pPr>
    </w:p>
    <w:p w14:paraId="675B8A9A" w14:textId="3DE1273D" w:rsidR="000F31CA" w:rsidRDefault="000F31CA" w:rsidP="00EF5D02">
      <w:pPr>
        <w:spacing w:line="480" w:lineRule="auto"/>
        <w:jc w:val="left"/>
        <w:rPr>
          <w:rFonts w:cs="Arial"/>
          <w:lang w:val="en-US"/>
        </w:rPr>
      </w:pPr>
    </w:p>
    <w:p w14:paraId="01AB26AE" w14:textId="1DF79AAF" w:rsidR="000F31CA" w:rsidRDefault="000F31CA" w:rsidP="00EF5D02">
      <w:pPr>
        <w:spacing w:line="480" w:lineRule="auto"/>
        <w:jc w:val="left"/>
        <w:rPr>
          <w:rFonts w:cs="Arial"/>
          <w:lang w:val="en-US"/>
        </w:rPr>
      </w:pPr>
    </w:p>
    <w:p w14:paraId="72FBCC69" w14:textId="77777777" w:rsidR="000F31CA" w:rsidRDefault="000F31CA" w:rsidP="000F31CA">
      <w:pPr>
        <w:spacing w:line="480" w:lineRule="auto"/>
        <w:jc w:val="left"/>
        <w:rPr>
          <w:rFonts w:cs="Arial"/>
          <w:lang w:val="en-US"/>
        </w:rPr>
      </w:pPr>
      <w:r>
        <w:rPr>
          <w:rFonts w:cs="Arial"/>
          <w:noProof/>
          <w:lang w:val="en-US"/>
        </w:rPr>
        <w:lastRenderedPageBreak/>
        <w:drawing>
          <wp:inline distT="0" distB="0" distL="0" distR="0" wp14:anchorId="6F559759" wp14:editId="43DAF1B0">
            <wp:extent cx="5670857" cy="749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2142" cy="7501049"/>
                    </a:xfrm>
                    <a:prstGeom prst="rect">
                      <a:avLst/>
                    </a:prstGeom>
                  </pic:spPr>
                </pic:pic>
              </a:graphicData>
            </a:graphic>
          </wp:inline>
        </w:drawing>
      </w:r>
    </w:p>
    <w:p w14:paraId="40DDD294" w14:textId="77777777" w:rsidR="000F31CA" w:rsidRDefault="000F31CA" w:rsidP="000F31CA">
      <w:pPr>
        <w:spacing w:line="480" w:lineRule="auto"/>
        <w:jc w:val="left"/>
        <w:rPr>
          <w:rFonts w:cs="Arial"/>
          <w:lang w:val="en-US"/>
        </w:rPr>
      </w:pPr>
    </w:p>
    <w:p w14:paraId="18E44A1D" w14:textId="77777777" w:rsidR="000F31CA" w:rsidRDefault="000F31CA" w:rsidP="000F31CA">
      <w:pPr>
        <w:spacing w:line="480" w:lineRule="auto"/>
        <w:jc w:val="left"/>
        <w:rPr>
          <w:rFonts w:cs="Arial"/>
          <w:lang w:val="en-US"/>
        </w:rPr>
      </w:pPr>
    </w:p>
    <w:p w14:paraId="08FC05EB" w14:textId="77777777" w:rsidR="000F31CA" w:rsidRDefault="000F31CA" w:rsidP="000F31CA">
      <w:pPr>
        <w:spacing w:line="480" w:lineRule="auto"/>
        <w:jc w:val="left"/>
        <w:rPr>
          <w:rFonts w:cs="Arial"/>
          <w:lang w:val="en-US"/>
        </w:rPr>
      </w:pPr>
    </w:p>
    <w:p w14:paraId="477BB182" w14:textId="5178A3E3" w:rsidR="000F31CA" w:rsidRDefault="000F31CA" w:rsidP="000F31CA">
      <w:pPr>
        <w:spacing w:line="480" w:lineRule="auto"/>
        <w:jc w:val="left"/>
        <w:rPr>
          <w:rFonts w:cs="Arial"/>
          <w:lang w:val="en-US"/>
        </w:rPr>
      </w:pPr>
      <w:r w:rsidRPr="00796061">
        <w:rPr>
          <w:rFonts w:cs="Arial"/>
          <w:b/>
          <w:bCs/>
          <w:lang w:val="en-US"/>
        </w:rPr>
        <w:lastRenderedPageBreak/>
        <w:t>Supplementary figure</w:t>
      </w:r>
      <w:r>
        <w:rPr>
          <w:rFonts w:cs="Arial"/>
          <w:b/>
          <w:bCs/>
          <w:lang w:val="en-US"/>
        </w:rPr>
        <w:t>8</w:t>
      </w:r>
      <w:r w:rsidRPr="00796061">
        <w:rPr>
          <w:rFonts w:cs="Arial"/>
          <w:b/>
          <w:bCs/>
          <w:lang w:val="en-US"/>
        </w:rPr>
        <w:t xml:space="preserve">. Transformation </w:t>
      </w:r>
      <w:proofErr w:type="gramStart"/>
      <w:r w:rsidRPr="00796061">
        <w:rPr>
          <w:rFonts w:cs="Arial"/>
          <w:b/>
          <w:bCs/>
          <w:lang w:val="en-US"/>
        </w:rPr>
        <w:t>of  mRNA</w:t>
      </w:r>
      <w:proofErr w:type="gramEnd"/>
      <w:r w:rsidRPr="00796061">
        <w:rPr>
          <w:rFonts w:cs="Arial"/>
          <w:b/>
          <w:bCs/>
          <w:lang w:val="en-US"/>
        </w:rPr>
        <w:t xml:space="preserve"> expression data into percentage extent data</w:t>
      </w:r>
      <w:r w:rsidRPr="00796061">
        <w:rPr>
          <w:rFonts w:cs="Arial"/>
          <w:lang w:val="en-US"/>
        </w:rPr>
        <w:t xml:space="preserve">. </w:t>
      </w:r>
      <w:proofErr w:type="gramStart"/>
      <w:r w:rsidRPr="00796061">
        <w:rPr>
          <w:rFonts w:cs="Arial"/>
          <w:lang w:val="en-US"/>
        </w:rPr>
        <w:t>A,</w:t>
      </w:r>
      <w:proofErr w:type="gramEnd"/>
      <w:r w:rsidRPr="00796061">
        <w:rPr>
          <w:rFonts w:cs="Arial"/>
          <w:lang w:val="en-US"/>
        </w:rPr>
        <w:t xml:space="preserve"> Cumulative histogram of MYC, BCL2 and BCL6 protein percentage extent positivity in DLBCL cohorts (data transformed from Figure4A) (</w:t>
      </w:r>
      <w:r w:rsidRPr="00796061">
        <w:rPr>
          <w:rFonts w:cs="Arial"/>
          <w:i/>
          <w:iCs/>
          <w:lang w:val="en-US"/>
        </w:rPr>
        <w:t>top</w:t>
      </w:r>
      <w:r w:rsidRPr="00796061">
        <w:rPr>
          <w:rFonts w:cs="Arial"/>
          <w:lang w:val="en-US"/>
        </w:rPr>
        <w:t>). A consensus single marker cumulative distribution of MYC, BCL2 and BCL6 protein percentage extent positivity across all measured protein cohorts (</w:t>
      </w:r>
      <w:r w:rsidRPr="00796061">
        <w:rPr>
          <w:rFonts w:cs="Arial"/>
          <w:i/>
          <w:iCs/>
          <w:lang w:val="en-US"/>
        </w:rPr>
        <w:t>bottom</w:t>
      </w:r>
      <w:r w:rsidRPr="00796061">
        <w:rPr>
          <w:rFonts w:cs="Arial"/>
          <w:lang w:val="en-US"/>
        </w:rPr>
        <w:t>). Inference of percentage extent positivity of MYC, BCL2 and BCL6 single</w:t>
      </w:r>
      <w:r>
        <w:rPr>
          <w:rFonts w:cs="Arial"/>
          <w:lang w:val="en-US"/>
        </w:rPr>
        <w:t>-oncogenes</w:t>
      </w:r>
      <w:r w:rsidRPr="00796061">
        <w:rPr>
          <w:rFonts w:cs="Arial"/>
          <w:lang w:val="en-US"/>
        </w:rPr>
        <w:t xml:space="preserve"> from gene-expression profiling: B, Histograms of mRNA expression of single-</w:t>
      </w:r>
      <w:r>
        <w:rPr>
          <w:rFonts w:cs="Arial"/>
          <w:lang w:val="en-US"/>
        </w:rPr>
        <w:t>oncogenes</w:t>
      </w:r>
      <w:r w:rsidRPr="00796061">
        <w:rPr>
          <w:rFonts w:cs="Arial"/>
          <w:lang w:val="en-US"/>
        </w:rPr>
        <w:t xml:space="preserve"> in the Lenz </w:t>
      </w:r>
      <w:r w:rsidRPr="00796061">
        <w:rPr>
          <w:rFonts w:cs="Arial"/>
          <w:i/>
          <w:iCs/>
          <w:lang w:val="en-US"/>
        </w:rPr>
        <w:t>et al.</w:t>
      </w:r>
      <w:r w:rsidRPr="00796061">
        <w:rPr>
          <w:rFonts w:cs="Arial"/>
          <w:lang w:val="en-US"/>
        </w:rPr>
        <w:t xml:space="preserve"> cohort. C, Distribution of transformed mRNA expression of </w:t>
      </w:r>
      <w:r>
        <w:rPr>
          <w:rFonts w:cs="Arial"/>
          <w:lang w:val="en-US"/>
        </w:rPr>
        <w:t>oncogenes</w:t>
      </w:r>
      <w:r w:rsidRPr="00796061">
        <w:rPr>
          <w:rFonts w:cs="Arial"/>
          <w:lang w:val="en-US"/>
        </w:rPr>
        <w:t xml:space="preserve"> in (B) to approximate the measured consensus protein distribution (see Supplementary Met</w:t>
      </w:r>
      <w:r>
        <w:rPr>
          <w:rFonts w:cs="Arial"/>
          <w:lang w:val="en-US"/>
        </w:rPr>
        <w:t>hods).</w:t>
      </w:r>
    </w:p>
    <w:p w14:paraId="30882B8F" w14:textId="77777777" w:rsidR="000F31CA" w:rsidRPr="00DF146F" w:rsidRDefault="000F31CA" w:rsidP="00EF5D02">
      <w:pPr>
        <w:spacing w:line="480" w:lineRule="auto"/>
        <w:jc w:val="left"/>
        <w:rPr>
          <w:rFonts w:cs="Arial"/>
        </w:rPr>
      </w:pPr>
    </w:p>
    <w:p w14:paraId="7F14DC50" w14:textId="77777777" w:rsidR="00EF5D02" w:rsidRDefault="00EF5D02" w:rsidP="00EF5D02">
      <w:pPr>
        <w:spacing w:line="480" w:lineRule="auto"/>
        <w:jc w:val="left"/>
        <w:rPr>
          <w:rFonts w:cs="Arial"/>
          <w:lang w:val="en-US"/>
        </w:rPr>
      </w:pPr>
    </w:p>
    <w:p w14:paraId="5E54F028" w14:textId="77777777" w:rsidR="00EF5D02" w:rsidRDefault="00EF5D02" w:rsidP="00EF5D02">
      <w:pPr>
        <w:spacing w:line="480" w:lineRule="auto"/>
        <w:jc w:val="left"/>
        <w:rPr>
          <w:rFonts w:cs="Arial"/>
          <w:lang w:val="en-US"/>
        </w:rPr>
      </w:pPr>
    </w:p>
    <w:p w14:paraId="7B8E1B8C" w14:textId="77777777" w:rsidR="00EF5D02" w:rsidRDefault="00EF5D02" w:rsidP="00EF5D02">
      <w:pPr>
        <w:spacing w:line="480" w:lineRule="auto"/>
        <w:jc w:val="left"/>
        <w:rPr>
          <w:rFonts w:cs="Arial"/>
          <w:lang w:val="en-US"/>
        </w:rPr>
      </w:pPr>
    </w:p>
    <w:p w14:paraId="15C3D514" w14:textId="77777777" w:rsidR="00EF5D02" w:rsidRDefault="00EF5D02" w:rsidP="00EF5D02">
      <w:pPr>
        <w:spacing w:line="480" w:lineRule="auto"/>
        <w:jc w:val="left"/>
        <w:rPr>
          <w:rFonts w:cs="Arial"/>
          <w:lang w:val="en-US"/>
        </w:rPr>
      </w:pPr>
    </w:p>
    <w:p w14:paraId="14D226A0" w14:textId="77777777" w:rsidR="00EF5D02" w:rsidRDefault="00EF5D02" w:rsidP="00EF5D02">
      <w:pPr>
        <w:spacing w:line="480" w:lineRule="auto"/>
        <w:jc w:val="left"/>
        <w:rPr>
          <w:rFonts w:cs="Arial"/>
          <w:lang w:val="en-US"/>
        </w:rPr>
      </w:pPr>
      <w:r>
        <w:rPr>
          <w:rFonts w:cs="Arial"/>
          <w:noProof/>
          <w:lang w:val="en-US"/>
        </w:rPr>
        <w:lastRenderedPageBreak/>
        <w:drawing>
          <wp:inline distT="0" distB="0" distL="0" distR="0" wp14:anchorId="4B475AF4" wp14:editId="0B791930">
            <wp:extent cx="5516934" cy="5924261"/>
            <wp:effectExtent l="0" t="0" r="762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6934" cy="5924261"/>
                    </a:xfrm>
                    <a:prstGeom prst="rect">
                      <a:avLst/>
                    </a:prstGeom>
                  </pic:spPr>
                </pic:pic>
              </a:graphicData>
            </a:graphic>
          </wp:inline>
        </w:drawing>
      </w:r>
    </w:p>
    <w:p w14:paraId="5D20911B" w14:textId="71DBC0CE" w:rsidR="00EF5D02" w:rsidRPr="00516AEB" w:rsidRDefault="00EF5D02" w:rsidP="00EF5D02">
      <w:pPr>
        <w:spacing w:line="480" w:lineRule="auto"/>
        <w:jc w:val="left"/>
        <w:rPr>
          <w:rFonts w:cs="Arial"/>
        </w:rPr>
      </w:pPr>
      <w:r w:rsidRPr="00516AEB">
        <w:rPr>
          <w:rFonts w:cs="Arial"/>
          <w:b/>
          <w:bCs/>
          <w:lang w:val="en-US"/>
        </w:rPr>
        <w:t>Supplementary figure</w:t>
      </w:r>
      <w:r w:rsidR="000F31CA">
        <w:rPr>
          <w:rFonts w:cs="Arial"/>
          <w:b/>
          <w:bCs/>
        </w:rPr>
        <w:t>9</w:t>
      </w:r>
      <w:r w:rsidRPr="00516AEB">
        <w:rPr>
          <w:rFonts w:cs="Arial"/>
          <w:b/>
          <w:bCs/>
          <w:lang w:val="en-US"/>
        </w:rPr>
        <w:t>.</w:t>
      </w:r>
      <w:r w:rsidRPr="00AE70BA">
        <w:rPr>
          <w:rFonts w:cs="Arial"/>
          <w:b/>
          <w:bCs/>
          <w:lang w:val="en-US"/>
        </w:rPr>
        <w:t xml:space="preserve"> Global </w:t>
      </w:r>
      <w:r w:rsidRPr="00516AEB">
        <w:rPr>
          <w:rFonts w:cs="Arial"/>
          <w:b/>
          <w:bCs/>
          <w:lang w:val="en-US"/>
        </w:rPr>
        <w:t xml:space="preserve">deviations from expected </w:t>
      </w:r>
      <w:r w:rsidRPr="00AE70BA">
        <w:rPr>
          <w:rFonts w:cs="Arial"/>
          <w:b/>
          <w:bCs/>
          <w:lang w:val="en-US"/>
        </w:rPr>
        <w:t xml:space="preserve">spatial </w:t>
      </w:r>
      <w:r w:rsidRPr="00516AEB">
        <w:rPr>
          <w:rFonts w:cs="Arial"/>
          <w:b/>
          <w:bCs/>
          <w:lang w:val="en-US"/>
        </w:rPr>
        <w:t>neighbor abundance (Δ%)</w:t>
      </w:r>
      <w:r w:rsidRPr="00AE70BA">
        <w:rPr>
          <w:rFonts w:cs="Arial"/>
          <w:b/>
          <w:bCs/>
          <w:lang w:val="en-US"/>
        </w:rPr>
        <w:t xml:space="preserve">. </w:t>
      </w:r>
      <w:r w:rsidRPr="00AE70BA">
        <w:rPr>
          <w:rFonts w:cs="Arial"/>
          <w:lang w:val="en-US"/>
        </w:rPr>
        <w:t>Hierarchical clustering (minimum variance method) of measured</w:t>
      </w:r>
      <w:r w:rsidRPr="00AE70BA">
        <w:rPr>
          <w:rFonts w:cs="Arial"/>
          <w:b/>
          <w:bCs/>
          <w:lang w:val="en-US"/>
        </w:rPr>
        <w:t xml:space="preserve"> </w:t>
      </w:r>
      <w:r w:rsidRPr="00516AEB">
        <w:rPr>
          <w:rFonts w:cs="Arial"/>
          <w:lang w:val="en-US"/>
        </w:rPr>
        <w:t>Δ%</w:t>
      </w:r>
      <w:r w:rsidRPr="00AE70BA">
        <w:rPr>
          <w:rFonts w:cs="Arial"/>
          <w:lang w:val="en-US"/>
        </w:rPr>
        <w:t xml:space="preserve"> for all cases in the SGH and MDA cohorts. Extents of sub-populations are indicated</w:t>
      </w:r>
      <w:r w:rsidRPr="00516AEB">
        <w:rPr>
          <w:rFonts w:cs="Arial"/>
        </w:rPr>
        <w:t xml:space="preserve"> </w:t>
      </w:r>
      <w:r w:rsidRPr="00AE70BA">
        <w:rPr>
          <w:rFonts w:cs="Arial"/>
          <w:lang w:val="en-US"/>
        </w:rPr>
        <w:t>for reference (</w:t>
      </w:r>
      <w:r w:rsidRPr="00AE70BA">
        <w:rPr>
          <w:rFonts w:cs="Arial"/>
          <w:i/>
          <w:iCs/>
          <w:lang w:val="en-US"/>
        </w:rPr>
        <w:t>top</w:t>
      </w:r>
      <w:r w:rsidRPr="00AE70BA">
        <w:rPr>
          <w:rFonts w:cs="Arial"/>
          <w:lang w:val="en-US"/>
        </w:rPr>
        <w:t>)</w:t>
      </w:r>
      <w:r w:rsidRPr="00AE70BA">
        <w:rPr>
          <w:rFonts w:cs="Arial"/>
          <w:i/>
          <w:iCs/>
          <w:lang w:val="en-US"/>
        </w:rPr>
        <w:t>.</w:t>
      </w:r>
      <w:r w:rsidRPr="00AE70BA">
        <w:rPr>
          <w:rFonts w:cs="Arial"/>
          <w:lang w:val="en-US"/>
        </w:rPr>
        <w:t xml:space="preserve"> For the MDA cohort, multiple biopsies (</w:t>
      </w:r>
      <w:r w:rsidRPr="00AE70BA">
        <w:rPr>
          <w:rFonts w:cs="Arial"/>
          <w:i/>
          <w:iCs/>
          <w:lang w:val="en-US"/>
        </w:rPr>
        <w:t xml:space="preserve">n = </w:t>
      </w:r>
      <w:r w:rsidRPr="00AE70BA">
        <w:rPr>
          <w:rFonts w:cs="Arial"/>
          <w:lang w:val="en-US"/>
        </w:rPr>
        <w:t>1-3) from the same patient were included in the analysis to determine spatial interaction similarity across spatially distinct regions (</w:t>
      </w:r>
      <w:r w:rsidRPr="00AE70BA">
        <w:rPr>
          <w:rFonts w:cs="Arial"/>
          <w:i/>
          <w:iCs/>
          <w:lang w:val="en-US"/>
        </w:rPr>
        <w:t>bottom</w:t>
      </w:r>
      <w:r w:rsidRPr="00AE70BA">
        <w:rPr>
          <w:rFonts w:cs="Arial"/>
          <w:lang w:val="en-US"/>
        </w:rPr>
        <w:t>)</w:t>
      </w:r>
      <w:r w:rsidRPr="00AE70BA">
        <w:rPr>
          <w:rFonts w:cs="Arial"/>
          <w:i/>
          <w:iCs/>
          <w:lang w:val="en-US"/>
        </w:rPr>
        <w:t>.</w:t>
      </w:r>
      <w:r w:rsidRPr="00AE70BA">
        <w:rPr>
          <w:rFonts w:cs="Arial"/>
          <w:lang w:val="en-US"/>
        </w:rPr>
        <w:t xml:space="preserve"> </w:t>
      </w:r>
    </w:p>
    <w:p w14:paraId="036F8FC1" w14:textId="1F619FDC" w:rsidR="004D5363" w:rsidRDefault="004D5363" w:rsidP="004D5363">
      <w:pPr>
        <w:pStyle w:val="Heading1"/>
      </w:pPr>
      <w:bookmarkStart w:id="12" w:name="_Toc107519493"/>
      <w:r w:rsidRPr="00AE70BA">
        <w:t xml:space="preserve">Supplementary </w:t>
      </w:r>
      <w:r w:rsidR="00DD3EF8">
        <w:t>T</w:t>
      </w:r>
      <w:r w:rsidRPr="00AE70BA">
        <w:t>ables</w:t>
      </w:r>
      <w:bookmarkEnd w:id="12"/>
    </w:p>
    <w:p w14:paraId="3985F571" w14:textId="77777777" w:rsidR="0093726E" w:rsidRPr="0093726E" w:rsidRDefault="0093726E" w:rsidP="0093726E"/>
    <w:tbl>
      <w:tblPr>
        <w:tblW w:w="9450" w:type="dxa"/>
        <w:tblLayout w:type="fixed"/>
        <w:tblLook w:val="04A0" w:firstRow="1" w:lastRow="0" w:firstColumn="1" w:lastColumn="0" w:noHBand="0" w:noVBand="1"/>
      </w:tblPr>
      <w:tblGrid>
        <w:gridCol w:w="3865"/>
        <w:gridCol w:w="4145"/>
        <w:gridCol w:w="1440"/>
      </w:tblGrid>
      <w:tr w:rsidR="0093726E" w:rsidRPr="0082690C" w14:paraId="5D30AFF3" w14:textId="77777777" w:rsidTr="00C1040D">
        <w:tc>
          <w:tcPr>
            <w:tcW w:w="9450" w:type="dxa"/>
            <w:gridSpan w:val="3"/>
            <w:tcBorders>
              <w:bottom w:val="double" w:sz="4" w:space="0" w:color="auto"/>
            </w:tcBorders>
          </w:tcPr>
          <w:p w14:paraId="54124D6A" w14:textId="21D3AB31" w:rsidR="0093726E" w:rsidRPr="0082690C" w:rsidRDefault="0093726E" w:rsidP="00C1040D">
            <w:pPr>
              <w:spacing w:after="0" w:line="240" w:lineRule="auto"/>
              <w:rPr>
                <w:rFonts w:eastAsia="Arial" w:cs="Arial"/>
                <w:sz w:val="16"/>
                <w:szCs w:val="16"/>
              </w:rPr>
            </w:pPr>
            <w:r w:rsidRPr="0082690C">
              <w:rPr>
                <w:rFonts w:eastAsia="Arial" w:cs="Arial"/>
                <w:sz w:val="16"/>
                <w:szCs w:val="16"/>
              </w:rPr>
              <w:lastRenderedPageBreak/>
              <w:t>Supplementary table</w:t>
            </w:r>
            <w:r w:rsidR="004B76EA">
              <w:rPr>
                <w:rFonts w:eastAsia="Arial" w:cs="Arial"/>
                <w:sz w:val="16"/>
                <w:szCs w:val="16"/>
              </w:rPr>
              <w:t>1</w:t>
            </w:r>
            <w:r>
              <w:rPr>
                <w:rFonts w:eastAsia="Arial" w:cs="Arial"/>
                <w:sz w:val="16"/>
                <w:szCs w:val="16"/>
              </w:rPr>
              <w:t xml:space="preserve">. </w:t>
            </w:r>
            <w:r w:rsidRPr="00F04D73">
              <w:rPr>
                <w:rFonts w:eastAsia="Arial" w:cs="Arial"/>
                <w:sz w:val="16"/>
                <w:szCs w:val="16"/>
              </w:rPr>
              <w:t>Manual multiplexed fluorescent immunohistochemistry (</w:t>
            </w:r>
            <w:proofErr w:type="spellStart"/>
            <w:r w:rsidRPr="00F04D73">
              <w:rPr>
                <w:rFonts w:eastAsia="Arial" w:cs="Arial"/>
                <w:sz w:val="16"/>
                <w:szCs w:val="16"/>
              </w:rPr>
              <w:t>mfIHC</w:t>
            </w:r>
            <w:proofErr w:type="spellEnd"/>
            <w:r w:rsidRPr="00F04D73">
              <w:rPr>
                <w:rFonts w:eastAsia="Arial" w:cs="Arial"/>
                <w:sz w:val="16"/>
                <w:szCs w:val="16"/>
              </w:rPr>
              <w:t>) staining protocol performed on the NUH and CMMC cohort TMA.</w:t>
            </w:r>
          </w:p>
        </w:tc>
      </w:tr>
      <w:tr w:rsidR="0093726E" w:rsidRPr="00055326" w14:paraId="207298CB" w14:textId="77777777" w:rsidTr="00C1040D">
        <w:tc>
          <w:tcPr>
            <w:tcW w:w="3865" w:type="dxa"/>
            <w:tcBorders>
              <w:top w:val="double" w:sz="4" w:space="0" w:color="auto"/>
              <w:bottom w:val="single" w:sz="4" w:space="0" w:color="auto"/>
            </w:tcBorders>
          </w:tcPr>
          <w:p w14:paraId="2FDAF251" w14:textId="77777777" w:rsidR="0093726E" w:rsidRPr="00055326" w:rsidRDefault="0093726E" w:rsidP="00C1040D">
            <w:pPr>
              <w:spacing w:after="0" w:line="240" w:lineRule="auto"/>
              <w:rPr>
                <w:rFonts w:cs="Arial"/>
                <w:sz w:val="16"/>
                <w:szCs w:val="16"/>
              </w:rPr>
            </w:pPr>
            <w:r w:rsidRPr="00055326">
              <w:rPr>
                <w:rFonts w:eastAsia="Arial" w:cs="Arial"/>
                <w:sz w:val="16"/>
                <w:szCs w:val="16"/>
              </w:rPr>
              <w:t>Procedure</w:t>
            </w:r>
          </w:p>
        </w:tc>
        <w:tc>
          <w:tcPr>
            <w:tcW w:w="4145" w:type="dxa"/>
            <w:tcBorders>
              <w:top w:val="double" w:sz="4" w:space="0" w:color="auto"/>
              <w:bottom w:val="single" w:sz="4" w:space="0" w:color="auto"/>
            </w:tcBorders>
          </w:tcPr>
          <w:p w14:paraId="7D8EDC9F" w14:textId="77777777" w:rsidR="0093726E" w:rsidRPr="00055326" w:rsidRDefault="0093726E" w:rsidP="00C1040D">
            <w:pPr>
              <w:spacing w:after="0" w:line="240" w:lineRule="auto"/>
              <w:rPr>
                <w:rFonts w:cs="Arial"/>
                <w:sz w:val="16"/>
                <w:szCs w:val="16"/>
              </w:rPr>
            </w:pPr>
            <w:r w:rsidRPr="00055326">
              <w:rPr>
                <w:rFonts w:cs="Arial"/>
                <w:sz w:val="16"/>
                <w:szCs w:val="16"/>
              </w:rPr>
              <w:t>Reagent (product</w:t>
            </w:r>
            <w:r>
              <w:rPr>
                <w:rFonts w:cs="Arial"/>
                <w:sz w:val="16"/>
                <w:szCs w:val="16"/>
              </w:rPr>
              <w:t xml:space="preserve">; </w:t>
            </w:r>
            <w:r>
              <w:rPr>
                <w:rFonts w:eastAsia="Arial" w:cs="Arial"/>
                <w:sz w:val="16"/>
                <w:szCs w:val="16"/>
              </w:rPr>
              <w:t>dilution</w:t>
            </w:r>
            <w:r w:rsidRPr="00055326">
              <w:rPr>
                <w:rFonts w:cs="Arial"/>
                <w:sz w:val="16"/>
                <w:szCs w:val="16"/>
              </w:rPr>
              <w:t>)</w:t>
            </w:r>
          </w:p>
        </w:tc>
        <w:tc>
          <w:tcPr>
            <w:tcW w:w="1440" w:type="dxa"/>
            <w:tcBorders>
              <w:top w:val="double" w:sz="4" w:space="0" w:color="auto"/>
              <w:bottom w:val="single" w:sz="4" w:space="0" w:color="auto"/>
            </w:tcBorders>
          </w:tcPr>
          <w:p w14:paraId="6CB2BFBD" w14:textId="77777777" w:rsidR="0093726E" w:rsidRPr="00055326" w:rsidRDefault="0093726E" w:rsidP="00C1040D">
            <w:pPr>
              <w:spacing w:after="0" w:line="240" w:lineRule="auto"/>
              <w:jc w:val="center"/>
              <w:rPr>
                <w:rFonts w:eastAsia="Arial" w:cs="Arial"/>
                <w:sz w:val="16"/>
                <w:szCs w:val="16"/>
              </w:rPr>
            </w:pPr>
            <w:r w:rsidRPr="00055326">
              <w:rPr>
                <w:rFonts w:eastAsia="Arial" w:cs="Arial"/>
                <w:sz w:val="16"/>
                <w:szCs w:val="16"/>
              </w:rPr>
              <w:t>Duration (min.)</w:t>
            </w:r>
          </w:p>
        </w:tc>
      </w:tr>
      <w:tr w:rsidR="0093726E" w:rsidRPr="0082690C" w14:paraId="1ECC9829" w14:textId="77777777" w:rsidTr="00C1040D">
        <w:tc>
          <w:tcPr>
            <w:tcW w:w="3865" w:type="dxa"/>
            <w:tcBorders>
              <w:top w:val="single" w:sz="4" w:space="0" w:color="auto"/>
            </w:tcBorders>
          </w:tcPr>
          <w:p w14:paraId="675C6335" w14:textId="77777777" w:rsidR="0093726E" w:rsidRPr="0082690C" w:rsidRDefault="0093726E" w:rsidP="00C1040D">
            <w:pPr>
              <w:spacing w:after="0" w:line="240" w:lineRule="auto"/>
              <w:rPr>
                <w:rFonts w:cs="Arial"/>
                <w:sz w:val="16"/>
                <w:szCs w:val="16"/>
              </w:rPr>
            </w:pPr>
            <w:r w:rsidRPr="0082690C">
              <w:rPr>
                <w:rFonts w:cs="Arial"/>
                <w:sz w:val="16"/>
                <w:szCs w:val="16"/>
              </w:rPr>
              <w:t>1</w:t>
            </w:r>
            <w:r w:rsidRPr="0082690C">
              <w:rPr>
                <w:rFonts w:cs="Arial"/>
                <w:sz w:val="16"/>
                <w:szCs w:val="16"/>
                <w:vertAlign w:val="superscript"/>
              </w:rPr>
              <w:t>st</w:t>
            </w:r>
            <w:r w:rsidRPr="0082690C">
              <w:rPr>
                <w:rFonts w:cs="Arial"/>
                <w:sz w:val="16"/>
                <w:szCs w:val="16"/>
              </w:rPr>
              <w:t xml:space="preserve"> primary antibody incubation</w:t>
            </w:r>
          </w:p>
        </w:tc>
        <w:tc>
          <w:tcPr>
            <w:tcW w:w="4145" w:type="dxa"/>
            <w:tcBorders>
              <w:top w:val="single" w:sz="4" w:space="0" w:color="auto"/>
            </w:tcBorders>
          </w:tcPr>
          <w:p w14:paraId="5E56E2AF"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anti-Bcl-6 (</w:t>
            </w:r>
            <w:r w:rsidRPr="001C5760">
              <w:rPr>
                <w:rFonts w:eastAsia="Arial" w:cs="Arial"/>
                <w:sz w:val="16"/>
                <w:szCs w:val="16"/>
              </w:rPr>
              <w:t>Leica</w:t>
            </w:r>
            <w:r>
              <w:rPr>
                <w:rFonts w:eastAsia="Arial" w:cs="Arial"/>
                <w:sz w:val="16"/>
                <w:szCs w:val="16"/>
              </w:rPr>
              <w:t xml:space="preserve">, </w:t>
            </w:r>
            <w:r w:rsidRPr="00BF5C9D">
              <w:rPr>
                <w:rFonts w:eastAsia="Arial" w:cs="Arial"/>
                <w:sz w:val="16"/>
                <w:szCs w:val="16"/>
              </w:rPr>
              <w:t>LN22</w:t>
            </w:r>
            <w:r>
              <w:rPr>
                <w:rFonts w:eastAsia="Arial" w:cs="Arial"/>
                <w:sz w:val="16"/>
                <w:szCs w:val="16"/>
              </w:rPr>
              <w:t xml:space="preserve">, </w:t>
            </w:r>
            <w:r w:rsidRPr="00BF5C9D">
              <w:rPr>
                <w:rFonts w:eastAsia="Arial" w:cs="Arial"/>
                <w:sz w:val="16"/>
                <w:szCs w:val="16"/>
              </w:rPr>
              <w:t>NCL-564</w:t>
            </w:r>
            <w:r>
              <w:rPr>
                <w:rFonts w:eastAsia="Arial" w:cs="Arial"/>
                <w:sz w:val="16"/>
                <w:szCs w:val="16"/>
              </w:rPr>
              <w:t xml:space="preserve">; </w:t>
            </w:r>
            <w:r w:rsidRPr="0082690C">
              <w:rPr>
                <w:rFonts w:eastAsia="Arial" w:cs="Arial"/>
                <w:sz w:val="16"/>
                <w:szCs w:val="16"/>
              </w:rPr>
              <w:t xml:space="preserve">1:30) </w:t>
            </w:r>
          </w:p>
        </w:tc>
        <w:tc>
          <w:tcPr>
            <w:tcW w:w="1440" w:type="dxa"/>
            <w:tcBorders>
              <w:top w:val="single" w:sz="4" w:space="0" w:color="auto"/>
            </w:tcBorders>
          </w:tcPr>
          <w:p w14:paraId="46434C22"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60</w:t>
            </w:r>
          </w:p>
        </w:tc>
      </w:tr>
      <w:tr w:rsidR="0093726E" w:rsidRPr="0082690C" w14:paraId="7AB9FFC6" w14:textId="77777777" w:rsidTr="00C1040D">
        <w:tc>
          <w:tcPr>
            <w:tcW w:w="3865" w:type="dxa"/>
          </w:tcPr>
          <w:p w14:paraId="29F60E46" w14:textId="77777777" w:rsidR="0093726E" w:rsidRPr="0082690C" w:rsidRDefault="0093726E" w:rsidP="00C1040D">
            <w:pPr>
              <w:spacing w:after="0" w:line="240" w:lineRule="auto"/>
              <w:rPr>
                <w:rFonts w:cs="Arial"/>
                <w:sz w:val="16"/>
                <w:szCs w:val="16"/>
              </w:rPr>
            </w:pPr>
            <w:r w:rsidRPr="0082690C">
              <w:rPr>
                <w:rFonts w:cs="Arial"/>
                <w:sz w:val="16"/>
                <w:szCs w:val="16"/>
              </w:rPr>
              <w:t>1</w:t>
            </w:r>
            <w:r w:rsidRPr="0082690C">
              <w:rPr>
                <w:rFonts w:cs="Arial"/>
                <w:sz w:val="16"/>
                <w:szCs w:val="16"/>
                <w:vertAlign w:val="superscript"/>
              </w:rPr>
              <w:t>st</w:t>
            </w:r>
            <w:r w:rsidRPr="0082690C">
              <w:rPr>
                <w:rFonts w:cs="Arial"/>
                <w:sz w:val="16"/>
                <w:szCs w:val="16"/>
              </w:rPr>
              <w:t xml:space="preserve"> secondary antibody incubation</w:t>
            </w:r>
          </w:p>
        </w:tc>
        <w:tc>
          <w:tcPr>
            <w:tcW w:w="4145" w:type="dxa"/>
          </w:tcPr>
          <w:p w14:paraId="5F8E61CE"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anti-Mouse HRP (</w:t>
            </w:r>
            <w:proofErr w:type="spellStart"/>
            <w:r w:rsidRPr="0082690C">
              <w:rPr>
                <w:rFonts w:eastAsia="Arial" w:cs="Arial"/>
                <w:sz w:val="16"/>
                <w:szCs w:val="16"/>
              </w:rPr>
              <w:t>D</w:t>
            </w:r>
            <w:r>
              <w:rPr>
                <w:rFonts w:eastAsia="Arial" w:cs="Arial"/>
                <w:sz w:val="16"/>
                <w:szCs w:val="16"/>
              </w:rPr>
              <w:t>ako</w:t>
            </w:r>
            <w:proofErr w:type="spellEnd"/>
            <w:r>
              <w:rPr>
                <w:rFonts w:eastAsia="Arial" w:cs="Arial"/>
                <w:sz w:val="16"/>
                <w:szCs w:val="16"/>
              </w:rPr>
              <w:t>,</w:t>
            </w:r>
            <w:r w:rsidRPr="0082690C">
              <w:rPr>
                <w:rFonts w:eastAsia="Arial" w:cs="Arial"/>
                <w:sz w:val="16"/>
                <w:szCs w:val="16"/>
              </w:rPr>
              <w:t xml:space="preserve"> K4001)</w:t>
            </w:r>
          </w:p>
        </w:tc>
        <w:tc>
          <w:tcPr>
            <w:tcW w:w="1440" w:type="dxa"/>
          </w:tcPr>
          <w:p w14:paraId="744AF586"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593C563E" w14:textId="77777777" w:rsidTr="00C1040D">
        <w:tc>
          <w:tcPr>
            <w:tcW w:w="3865" w:type="dxa"/>
          </w:tcPr>
          <w:p w14:paraId="4C9656ED" w14:textId="77777777" w:rsidR="0093726E" w:rsidRPr="0082690C" w:rsidRDefault="0093726E" w:rsidP="00C1040D">
            <w:pPr>
              <w:spacing w:after="0" w:line="240" w:lineRule="auto"/>
              <w:rPr>
                <w:rFonts w:cs="Arial"/>
                <w:sz w:val="16"/>
                <w:szCs w:val="16"/>
              </w:rPr>
            </w:pPr>
            <w:r w:rsidRPr="0082690C">
              <w:rPr>
                <w:rFonts w:cs="Arial"/>
                <w:sz w:val="16"/>
                <w:szCs w:val="16"/>
              </w:rPr>
              <w:t>1</w:t>
            </w:r>
            <w:r w:rsidRPr="0082690C">
              <w:rPr>
                <w:rFonts w:cs="Arial"/>
                <w:sz w:val="16"/>
                <w:szCs w:val="16"/>
                <w:vertAlign w:val="superscript"/>
              </w:rPr>
              <w:t>st</w:t>
            </w:r>
            <w:r w:rsidRPr="0082690C">
              <w:rPr>
                <w:rFonts w:cs="Arial"/>
                <w:sz w:val="16"/>
                <w:szCs w:val="16"/>
              </w:rPr>
              <w:t xml:space="preserve"> signal amplification and fluorophore deposition</w:t>
            </w:r>
          </w:p>
        </w:tc>
        <w:tc>
          <w:tcPr>
            <w:tcW w:w="4145" w:type="dxa"/>
          </w:tcPr>
          <w:p w14:paraId="3E918FA6" w14:textId="77777777" w:rsidR="0093726E" w:rsidRPr="0082690C" w:rsidRDefault="0093726E" w:rsidP="00C1040D">
            <w:pPr>
              <w:spacing w:after="0" w:line="240" w:lineRule="auto"/>
              <w:rPr>
                <w:rFonts w:cs="Arial"/>
                <w:sz w:val="16"/>
                <w:szCs w:val="16"/>
              </w:rPr>
            </w:pPr>
            <w:r w:rsidRPr="0082690C">
              <w:rPr>
                <w:rFonts w:eastAsia="Arial" w:cs="Arial"/>
                <w:sz w:val="16"/>
                <w:szCs w:val="16"/>
              </w:rPr>
              <w:t>TSA Opal 670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FP1487001KT</w:t>
            </w:r>
            <w:r>
              <w:rPr>
                <w:rFonts w:eastAsia="Arial" w:cs="Arial"/>
                <w:sz w:val="16"/>
                <w:szCs w:val="16"/>
              </w:rPr>
              <w:t xml:space="preserve">, </w:t>
            </w:r>
            <w:r w:rsidRPr="0082690C">
              <w:rPr>
                <w:rFonts w:eastAsia="Arial" w:cs="Arial"/>
                <w:sz w:val="16"/>
                <w:szCs w:val="16"/>
              </w:rPr>
              <w:t>1:100)</w:t>
            </w:r>
          </w:p>
        </w:tc>
        <w:tc>
          <w:tcPr>
            <w:tcW w:w="1440" w:type="dxa"/>
          </w:tcPr>
          <w:p w14:paraId="7140AD11"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046F7990" w14:textId="77777777" w:rsidTr="00C1040D">
        <w:tc>
          <w:tcPr>
            <w:tcW w:w="3865" w:type="dxa"/>
          </w:tcPr>
          <w:p w14:paraId="7AC5661B"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epitope retrieval (antibody stripping)</w:t>
            </w:r>
          </w:p>
        </w:tc>
        <w:tc>
          <w:tcPr>
            <w:tcW w:w="4145" w:type="dxa"/>
          </w:tcPr>
          <w:p w14:paraId="01EB14FF" w14:textId="77777777" w:rsidR="0093726E" w:rsidRPr="0082690C" w:rsidRDefault="0093726E" w:rsidP="00C1040D">
            <w:pPr>
              <w:spacing w:after="0" w:line="240" w:lineRule="auto"/>
              <w:rPr>
                <w:rFonts w:cs="Arial"/>
                <w:sz w:val="16"/>
                <w:szCs w:val="16"/>
              </w:rPr>
            </w:pPr>
            <w:r w:rsidRPr="0082690C">
              <w:rPr>
                <w:rFonts w:eastAsia="Arial" w:cs="Arial"/>
                <w:sz w:val="16"/>
                <w:szCs w:val="16"/>
              </w:rPr>
              <w:t>pH 9 HIER (low power)</w:t>
            </w:r>
          </w:p>
        </w:tc>
        <w:tc>
          <w:tcPr>
            <w:tcW w:w="1440" w:type="dxa"/>
          </w:tcPr>
          <w:p w14:paraId="32911F6D"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068FE671" w14:textId="77777777" w:rsidTr="00C1040D">
        <w:tc>
          <w:tcPr>
            <w:tcW w:w="3865" w:type="dxa"/>
          </w:tcPr>
          <w:p w14:paraId="43972F14"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epitope blocking</w:t>
            </w:r>
          </w:p>
        </w:tc>
        <w:tc>
          <w:tcPr>
            <w:tcW w:w="4145" w:type="dxa"/>
          </w:tcPr>
          <w:p w14:paraId="19F5DAB9"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BSA </w:t>
            </w:r>
          </w:p>
        </w:tc>
        <w:tc>
          <w:tcPr>
            <w:tcW w:w="1440" w:type="dxa"/>
          </w:tcPr>
          <w:p w14:paraId="07D4B77D"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27E5E30D" w14:textId="77777777" w:rsidTr="00C1040D">
        <w:tc>
          <w:tcPr>
            <w:tcW w:w="3865" w:type="dxa"/>
          </w:tcPr>
          <w:p w14:paraId="59884116"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primary antibody incubation</w:t>
            </w:r>
          </w:p>
        </w:tc>
        <w:tc>
          <w:tcPr>
            <w:tcW w:w="4145" w:type="dxa"/>
          </w:tcPr>
          <w:p w14:paraId="5B35C022"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anti-Bcl-2 (</w:t>
            </w:r>
            <w:proofErr w:type="spellStart"/>
            <w:r>
              <w:rPr>
                <w:rFonts w:eastAsia="Arial" w:cs="Arial"/>
                <w:sz w:val="16"/>
                <w:szCs w:val="16"/>
              </w:rPr>
              <w:t>Dako</w:t>
            </w:r>
            <w:proofErr w:type="spellEnd"/>
            <w:r>
              <w:rPr>
                <w:rFonts w:eastAsia="Arial" w:cs="Arial"/>
                <w:sz w:val="16"/>
                <w:szCs w:val="16"/>
              </w:rPr>
              <w:t xml:space="preserve">, </w:t>
            </w:r>
            <w:r w:rsidRPr="00BF5C9D">
              <w:rPr>
                <w:rFonts w:eastAsia="Arial" w:cs="Arial"/>
                <w:sz w:val="16"/>
                <w:szCs w:val="16"/>
              </w:rPr>
              <w:t>124</w:t>
            </w:r>
            <w:r>
              <w:rPr>
                <w:rFonts w:eastAsia="Arial" w:cs="Arial"/>
                <w:sz w:val="16"/>
                <w:szCs w:val="16"/>
              </w:rPr>
              <w:t xml:space="preserve">, </w:t>
            </w:r>
            <w:r w:rsidRPr="00BF5C9D">
              <w:rPr>
                <w:rFonts w:eastAsia="Arial" w:cs="Arial"/>
                <w:sz w:val="16"/>
                <w:szCs w:val="16"/>
              </w:rPr>
              <w:t>M0887</w:t>
            </w:r>
            <w:r>
              <w:rPr>
                <w:rFonts w:eastAsia="Arial" w:cs="Arial"/>
                <w:sz w:val="16"/>
                <w:szCs w:val="16"/>
              </w:rPr>
              <w:t xml:space="preserve">; </w:t>
            </w:r>
            <w:r w:rsidRPr="0082690C">
              <w:rPr>
                <w:rFonts w:eastAsia="Arial" w:cs="Arial"/>
                <w:sz w:val="16"/>
                <w:szCs w:val="16"/>
              </w:rPr>
              <w:t xml:space="preserve">1:50) </w:t>
            </w:r>
          </w:p>
        </w:tc>
        <w:tc>
          <w:tcPr>
            <w:tcW w:w="1440" w:type="dxa"/>
          </w:tcPr>
          <w:p w14:paraId="3818BBB5"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60</w:t>
            </w:r>
          </w:p>
        </w:tc>
      </w:tr>
      <w:tr w:rsidR="0093726E" w:rsidRPr="0082690C" w14:paraId="681E197C" w14:textId="77777777" w:rsidTr="00C1040D">
        <w:tc>
          <w:tcPr>
            <w:tcW w:w="3865" w:type="dxa"/>
          </w:tcPr>
          <w:p w14:paraId="39442A76"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secondary antibody incubation</w:t>
            </w:r>
          </w:p>
        </w:tc>
        <w:tc>
          <w:tcPr>
            <w:tcW w:w="4145" w:type="dxa"/>
          </w:tcPr>
          <w:p w14:paraId="071DC850" w14:textId="77777777" w:rsidR="0093726E" w:rsidRPr="0082690C" w:rsidRDefault="0093726E" w:rsidP="00C1040D">
            <w:pPr>
              <w:spacing w:after="0" w:line="240" w:lineRule="auto"/>
              <w:rPr>
                <w:rFonts w:eastAsia="Arial" w:cs="Arial"/>
                <w:sz w:val="16"/>
                <w:szCs w:val="16"/>
              </w:rPr>
            </w:pPr>
            <w:r w:rsidRPr="0082690C">
              <w:rPr>
                <w:rFonts w:eastAsia="Arial" w:cs="Arial"/>
                <w:sz w:val="16"/>
                <w:szCs w:val="16"/>
              </w:rPr>
              <w:t xml:space="preserve">anti-Mouse HRP </w:t>
            </w:r>
          </w:p>
        </w:tc>
        <w:tc>
          <w:tcPr>
            <w:tcW w:w="1440" w:type="dxa"/>
          </w:tcPr>
          <w:p w14:paraId="1C9A5791"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3BDFDEFB" w14:textId="77777777" w:rsidTr="00C1040D">
        <w:tc>
          <w:tcPr>
            <w:tcW w:w="3865" w:type="dxa"/>
          </w:tcPr>
          <w:p w14:paraId="65C492A5"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signal amplification and fluorophore deposition</w:t>
            </w:r>
          </w:p>
        </w:tc>
        <w:tc>
          <w:tcPr>
            <w:tcW w:w="4145" w:type="dxa"/>
          </w:tcPr>
          <w:p w14:paraId="413AB3A9" w14:textId="77777777" w:rsidR="0093726E" w:rsidRPr="0082690C" w:rsidRDefault="0093726E" w:rsidP="00C1040D">
            <w:pPr>
              <w:spacing w:after="0" w:line="240" w:lineRule="auto"/>
              <w:rPr>
                <w:rFonts w:cs="Arial"/>
                <w:sz w:val="16"/>
                <w:szCs w:val="16"/>
              </w:rPr>
            </w:pPr>
            <w:r w:rsidRPr="0082690C">
              <w:rPr>
                <w:rFonts w:eastAsia="Arial" w:cs="Arial"/>
                <w:sz w:val="16"/>
                <w:szCs w:val="16"/>
              </w:rPr>
              <w:t>TSA Opal 520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FP1487001KT</w:t>
            </w:r>
            <w:r>
              <w:rPr>
                <w:rFonts w:eastAsia="Arial" w:cs="Arial"/>
                <w:sz w:val="16"/>
                <w:szCs w:val="16"/>
              </w:rPr>
              <w:t xml:space="preserve">, </w:t>
            </w:r>
            <w:r w:rsidRPr="0082690C">
              <w:rPr>
                <w:rFonts w:eastAsia="Arial" w:cs="Arial"/>
                <w:sz w:val="16"/>
                <w:szCs w:val="16"/>
              </w:rPr>
              <w:t xml:space="preserve">1:100) </w:t>
            </w:r>
          </w:p>
        </w:tc>
        <w:tc>
          <w:tcPr>
            <w:tcW w:w="1440" w:type="dxa"/>
          </w:tcPr>
          <w:p w14:paraId="040B2D92"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67521DE0" w14:textId="77777777" w:rsidTr="00C1040D">
        <w:tc>
          <w:tcPr>
            <w:tcW w:w="3865" w:type="dxa"/>
          </w:tcPr>
          <w:p w14:paraId="167A0BB8" w14:textId="77777777" w:rsidR="0093726E" w:rsidRPr="0082690C" w:rsidRDefault="0093726E" w:rsidP="00C1040D">
            <w:pPr>
              <w:spacing w:after="0" w:line="240" w:lineRule="auto"/>
              <w:rPr>
                <w:rFonts w:cs="Arial"/>
                <w:sz w:val="16"/>
                <w:szCs w:val="16"/>
              </w:rPr>
            </w:pPr>
            <w:r w:rsidRPr="0082690C">
              <w:rPr>
                <w:rFonts w:cs="Arial"/>
                <w:sz w:val="16"/>
                <w:szCs w:val="16"/>
              </w:rPr>
              <w:t>3</w:t>
            </w:r>
            <w:r w:rsidRPr="0082690C">
              <w:rPr>
                <w:rFonts w:cs="Arial"/>
                <w:sz w:val="16"/>
                <w:szCs w:val="16"/>
                <w:vertAlign w:val="superscript"/>
              </w:rPr>
              <w:t>rd</w:t>
            </w:r>
            <w:r w:rsidRPr="0082690C">
              <w:rPr>
                <w:rFonts w:cs="Arial"/>
                <w:sz w:val="16"/>
                <w:szCs w:val="16"/>
              </w:rPr>
              <w:t xml:space="preserve"> epitope retrieval (antibody stripping)</w:t>
            </w:r>
          </w:p>
        </w:tc>
        <w:tc>
          <w:tcPr>
            <w:tcW w:w="4145" w:type="dxa"/>
          </w:tcPr>
          <w:p w14:paraId="63203EB9" w14:textId="77777777" w:rsidR="0093726E" w:rsidRPr="0082690C" w:rsidRDefault="0093726E" w:rsidP="00C1040D">
            <w:pPr>
              <w:spacing w:after="0" w:line="240" w:lineRule="auto"/>
              <w:rPr>
                <w:rFonts w:cs="Arial"/>
                <w:sz w:val="16"/>
                <w:szCs w:val="16"/>
              </w:rPr>
            </w:pPr>
            <w:r w:rsidRPr="0082690C">
              <w:rPr>
                <w:rFonts w:eastAsia="Arial" w:cs="Arial"/>
                <w:sz w:val="16"/>
                <w:szCs w:val="16"/>
              </w:rPr>
              <w:t>pH 9 HIER (low power)</w:t>
            </w:r>
          </w:p>
        </w:tc>
        <w:tc>
          <w:tcPr>
            <w:tcW w:w="1440" w:type="dxa"/>
          </w:tcPr>
          <w:p w14:paraId="671337D7"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1EC45FAA" w14:textId="77777777" w:rsidTr="00C1040D">
        <w:tc>
          <w:tcPr>
            <w:tcW w:w="3865" w:type="dxa"/>
          </w:tcPr>
          <w:p w14:paraId="5451145B" w14:textId="77777777" w:rsidR="0093726E" w:rsidRPr="0082690C" w:rsidRDefault="0093726E" w:rsidP="00C1040D">
            <w:pPr>
              <w:spacing w:after="0" w:line="240" w:lineRule="auto"/>
              <w:rPr>
                <w:rFonts w:cs="Arial"/>
                <w:sz w:val="16"/>
                <w:szCs w:val="16"/>
              </w:rPr>
            </w:pPr>
            <w:r w:rsidRPr="0082690C">
              <w:rPr>
                <w:rFonts w:cs="Arial"/>
                <w:sz w:val="16"/>
                <w:szCs w:val="16"/>
              </w:rPr>
              <w:t>3</w:t>
            </w:r>
            <w:r w:rsidRPr="0082690C">
              <w:rPr>
                <w:rFonts w:cs="Arial"/>
                <w:sz w:val="16"/>
                <w:szCs w:val="16"/>
                <w:vertAlign w:val="superscript"/>
              </w:rPr>
              <w:t>rd</w:t>
            </w:r>
            <w:r w:rsidRPr="0082690C">
              <w:rPr>
                <w:rFonts w:cs="Arial"/>
                <w:sz w:val="16"/>
                <w:szCs w:val="16"/>
              </w:rPr>
              <w:t xml:space="preserve"> epitope blocking</w:t>
            </w:r>
          </w:p>
        </w:tc>
        <w:tc>
          <w:tcPr>
            <w:tcW w:w="4145" w:type="dxa"/>
          </w:tcPr>
          <w:p w14:paraId="4586DC2C"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BSA </w:t>
            </w:r>
          </w:p>
        </w:tc>
        <w:tc>
          <w:tcPr>
            <w:tcW w:w="1440" w:type="dxa"/>
          </w:tcPr>
          <w:p w14:paraId="61B95A26"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73B8D6CC" w14:textId="77777777" w:rsidTr="00C1040D">
        <w:tc>
          <w:tcPr>
            <w:tcW w:w="3865" w:type="dxa"/>
          </w:tcPr>
          <w:p w14:paraId="6E96B9E6" w14:textId="77777777" w:rsidR="0093726E" w:rsidRPr="0082690C" w:rsidRDefault="0093726E" w:rsidP="00C1040D">
            <w:pPr>
              <w:spacing w:after="0" w:line="240" w:lineRule="auto"/>
              <w:rPr>
                <w:rFonts w:cs="Arial"/>
                <w:sz w:val="16"/>
                <w:szCs w:val="16"/>
              </w:rPr>
            </w:pPr>
            <w:r w:rsidRPr="0082690C">
              <w:rPr>
                <w:rFonts w:cs="Arial"/>
                <w:sz w:val="16"/>
                <w:szCs w:val="16"/>
              </w:rPr>
              <w:t>3</w:t>
            </w:r>
            <w:r w:rsidRPr="0082690C">
              <w:rPr>
                <w:rFonts w:cs="Arial"/>
                <w:sz w:val="16"/>
                <w:szCs w:val="16"/>
                <w:vertAlign w:val="superscript"/>
              </w:rPr>
              <w:t>rd</w:t>
            </w:r>
            <w:r w:rsidRPr="0082690C">
              <w:rPr>
                <w:rFonts w:cs="Arial"/>
                <w:sz w:val="16"/>
                <w:szCs w:val="16"/>
              </w:rPr>
              <w:t xml:space="preserve"> primary antibody incubation</w:t>
            </w:r>
          </w:p>
        </w:tc>
        <w:tc>
          <w:tcPr>
            <w:tcW w:w="4145" w:type="dxa"/>
          </w:tcPr>
          <w:p w14:paraId="27668ECA"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anti-c-</w:t>
            </w:r>
            <w:proofErr w:type="spellStart"/>
            <w:r w:rsidRPr="0082690C">
              <w:rPr>
                <w:rFonts w:eastAsia="Arial" w:cs="Arial"/>
                <w:sz w:val="16"/>
                <w:szCs w:val="16"/>
              </w:rPr>
              <w:t>Myc</w:t>
            </w:r>
            <w:proofErr w:type="spellEnd"/>
            <w:r w:rsidRPr="0082690C">
              <w:rPr>
                <w:rFonts w:eastAsia="Arial" w:cs="Arial"/>
                <w:sz w:val="16"/>
                <w:szCs w:val="16"/>
              </w:rPr>
              <w:t xml:space="preserve"> (</w:t>
            </w:r>
            <w:r>
              <w:rPr>
                <w:rFonts w:eastAsia="Arial" w:cs="Arial"/>
                <w:sz w:val="16"/>
                <w:szCs w:val="16"/>
              </w:rPr>
              <w:t xml:space="preserve">Abcam, </w:t>
            </w:r>
            <w:r w:rsidRPr="001C5760">
              <w:rPr>
                <w:rFonts w:eastAsia="Arial" w:cs="Arial"/>
                <w:sz w:val="16"/>
                <w:szCs w:val="16"/>
              </w:rPr>
              <w:t>Y69</w:t>
            </w:r>
            <w:r>
              <w:rPr>
                <w:rFonts w:eastAsia="Arial" w:cs="Arial"/>
                <w:sz w:val="16"/>
                <w:szCs w:val="16"/>
              </w:rPr>
              <w:t xml:space="preserve">, </w:t>
            </w:r>
            <w:r w:rsidRPr="001C5760">
              <w:rPr>
                <w:rFonts w:eastAsia="Arial" w:cs="Arial"/>
                <w:sz w:val="16"/>
                <w:szCs w:val="16"/>
              </w:rPr>
              <w:t>ab32072</w:t>
            </w:r>
            <w:r>
              <w:rPr>
                <w:rFonts w:eastAsia="Arial" w:cs="Arial"/>
                <w:sz w:val="16"/>
                <w:szCs w:val="16"/>
              </w:rPr>
              <w:t xml:space="preserve">; </w:t>
            </w:r>
            <w:r w:rsidRPr="0082690C">
              <w:rPr>
                <w:rFonts w:eastAsia="Arial" w:cs="Arial"/>
                <w:sz w:val="16"/>
                <w:szCs w:val="16"/>
              </w:rPr>
              <w:t>1:50)</w:t>
            </w:r>
          </w:p>
        </w:tc>
        <w:tc>
          <w:tcPr>
            <w:tcW w:w="1440" w:type="dxa"/>
          </w:tcPr>
          <w:p w14:paraId="248093F5"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30</w:t>
            </w:r>
          </w:p>
        </w:tc>
      </w:tr>
      <w:tr w:rsidR="0093726E" w:rsidRPr="0082690C" w14:paraId="3041F635" w14:textId="77777777" w:rsidTr="00C1040D">
        <w:tc>
          <w:tcPr>
            <w:tcW w:w="3865" w:type="dxa"/>
          </w:tcPr>
          <w:p w14:paraId="1515442D" w14:textId="77777777" w:rsidR="0093726E" w:rsidRPr="0082690C" w:rsidRDefault="0093726E" w:rsidP="00C1040D">
            <w:pPr>
              <w:spacing w:after="0" w:line="240" w:lineRule="auto"/>
              <w:rPr>
                <w:rFonts w:cs="Arial"/>
                <w:sz w:val="16"/>
                <w:szCs w:val="16"/>
              </w:rPr>
            </w:pPr>
            <w:r w:rsidRPr="0082690C">
              <w:rPr>
                <w:rFonts w:cs="Arial"/>
                <w:sz w:val="16"/>
                <w:szCs w:val="16"/>
              </w:rPr>
              <w:t>3</w:t>
            </w:r>
            <w:r w:rsidRPr="0082690C">
              <w:rPr>
                <w:rFonts w:cs="Arial"/>
                <w:sz w:val="16"/>
                <w:szCs w:val="16"/>
                <w:vertAlign w:val="superscript"/>
              </w:rPr>
              <w:t>rd</w:t>
            </w:r>
            <w:r w:rsidRPr="0082690C">
              <w:rPr>
                <w:rFonts w:cs="Arial"/>
                <w:sz w:val="16"/>
                <w:szCs w:val="16"/>
              </w:rPr>
              <w:t xml:space="preserve"> secondary antibody incubation</w:t>
            </w:r>
          </w:p>
        </w:tc>
        <w:tc>
          <w:tcPr>
            <w:tcW w:w="4145" w:type="dxa"/>
          </w:tcPr>
          <w:p w14:paraId="6BE533C2"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anti-Rabbit HRP (</w:t>
            </w:r>
            <w:proofErr w:type="spellStart"/>
            <w:r w:rsidRPr="0082690C">
              <w:rPr>
                <w:rFonts w:eastAsia="Arial" w:cs="Arial"/>
                <w:sz w:val="16"/>
                <w:szCs w:val="16"/>
              </w:rPr>
              <w:t>D</w:t>
            </w:r>
            <w:r>
              <w:rPr>
                <w:rFonts w:eastAsia="Arial" w:cs="Arial"/>
                <w:sz w:val="16"/>
                <w:szCs w:val="16"/>
              </w:rPr>
              <w:t>ako</w:t>
            </w:r>
            <w:proofErr w:type="spellEnd"/>
            <w:r>
              <w:rPr>
                <w:rFonts w:eastAsia="Arial" w:cs="Arial"/>
                <w:sz w:val="16"/>
                <w:szCs w:val="16"/>
              </w:rPr>
              <w:t>,</w:t>
            </w:r>
            <w:r w:rsidRPr="0082690C">
              <w:rPr>
                <w:rFonts w:eastAsia="Arial" w:cs="Arial"/>
                <w:sz w:val="16"/>
                <w:szCs w:val="16"/>
              </w:rPr>
              <w:t xml:space="preserve"> K4003)</w:t>
            </w:r>
          </w:p>
        </w:tc>
        <w:tc>
          <w:tcPr>
            <w:tcW w:w="1440" w:type="dxa"/>
          </w:tcPr>
          <w:p w14:paraId="52FF8945"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1BA4A674" w14:textId="77777777" w:rsidTr="00C1040D">
        <w:tc>
          <w:tcPr>
            <w:tcW w:w="3865" w:type="dxa"/>
          </w:tcPr>
          <w:p w14:paraId="6D8F166F" w14:textId="77777777" w:rsidR="0093726E" w:rsidRPr="0082690C" w:rsidRDefault="0093726E" w:rsidP="00C1040D">
            <w:pPr>
              <w:spacing w:after="0" w:line="240" w:lineRule="auto"/>
              <w:rPr>
                <w:rFonts w:cs="Arial"/>
                <w:sz w:val="16"/>
                <w:szCs w:val="16"/>
              </w:rPr>
            </w:pPr>
            <w:r w:rsidRPr="0082690C">
              <w:rPr>
                <w:rFonts w:cs="Arial"/>
                <w:sz w:val="16"/>
                <w:szCs w:val="16"/>
              </w:rPr>
              <w:t>3</w:t>
            </w:r>
            <w:r w:rsidRPr="0082690C">
              <w:rPr>
                <w:rFonts w:cs="Arial"/>
                <w:sz w:val="16"/>
                <w:szCs w:val="16"/>
                <w:vertAlign w:val="superscript"/>
              </w:rPr>
              <w:t>rd</w:t>
            </w:r>
            <w:r w:rsidRPr="0082690C">
              <w:rPr>
                <w:rFonts w:cs="Arial"/>
                <w:sz w:val="16"/>
                <w:szCs w:val="16"/>
              </w:rPr>
              <w:t xml:space="preserve"> signal amplification and fluorophore deposition</w:t>
            </w:r>
          </w:p>
        </w:tc>
        <w:tc>
          <w:tcPr>
            <w:tcW w:w="4145" w:type="dxa"/>
          </w:tcPr>
          <w:p w14:paraId="255C8F98" w14:textId="77777777" w:rsidR="0093726E" w:rsidRPr="0082690C" w:rsidRDefault="0093726E" w:rsidP="00C1040D">
            <w:pPr>
              <w:spacing w:after="0" w:line="240" w:lineRule="auto"/>
              <w:rPr>
                <w:rFonts w:cs="Arial"/>
                <w:sz w:val="16"/>
                <w:szCs w:val="16"/>
              </w:rPr>
            </w:pPr>
            <w:r w:rsidRPr="0082690C">
              <w:rPr>
                <w:rFonts w:eastAsia="Arial" w:cs="Arial"/>
                <w:sz w:val="16"/>
                <w:szCs w:val="16"/>
              </w:rPr>
              <w:t>TSA Opal 570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FP1487001KT</w:t>
            </w:r>
            <w:r>
              <w:rPr>
                <w:rFonts w:eastAsia="Arial" w:cs="Arial"/>
                <w:sz w:val="16"/>
                <w:szCs w:val="16"/>
              </w:rPr>
              <w:t xml:space="preserve">, </w:t>
            </w:r>
            <w:r w:rsidRPr="0082690C">
              <w:rPr>
                <w:rFonts w:eastAsia="Arial" w:cs="Arial"/>
                <w:sz w:val="16"/>
                <w:szCs w:val="16"/>
              </w:rPr>
              <w:t>1:100)</w:t>
            </w:r>
          </w:p>
        </w:tc>
        <w:tc>
          <w:tcPr>
            <w:tcW w:w="1440" w:type="dxa"/>
          </w:tcPr>
          <w:p w14:paraId="6AFD8A04"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2E84056E" w14:textId="77777777" w:rsidTr="00C1040D">
        <w:tc>
          <w:tcPr>
            <w:tcW w:w="3865" w:type="dxa"/>
          </w:tcPr>
          <w:p w14:paraId="1692724E" w14:textId="77777777" w:rsidR="0093726E" w:rsidRPr="0082690C" w:rsidRDefault="0093726E" w:rsidP="00C1040D">
            <w:pPr>
              <w:spacing w:after="0" w:line="240" w:lineRule="auto"/>
              <w:rPr>
                <w:rFonts w:cs="Arial"/>
                <w:sz w:val="16"/>
                <w:szCs w:val="16"/>
              </w:rPr>
            </w:pPr>
            <w:r w:rsidRPr="0082690C">
              <w:rPr>
                <w:rFonts w:cs="Arial"/>
                <w:sz w:val="16"/>
                <w:szCs w:val="16"/>
              </w:rPr>
              <w:t>4</w:t>
            </w:r>
            <w:r w:rsidRPr="0082690C">
              <w:rPr>
                <w:rFonts w:cs="Arial"/>
                <w:sz w:val="16"/>
                <w:szCs w:val="16"/>
                <w:vertAlign w:val="superscript"/>
              </w:rPr>
              <w:t>th</w:t>
            </w:r>
            <w:r w:rsidRPr="0082690C">
              <w:rPr>
                <w:rFonts w:cs="Arial"/>
                <w:sz w:val="16"/>
                <w:szCs w:val="16"/>
              </w:rPr>
              <w:t xml:space="preserve"> epitope retrieval (antibody stripping)</w:t>
            </w:r>
          </w:p>
        </w:tc>
        <w:tc>
          <w:tcPr>
            <w:tcW w:w="4145" w:type="dxa"/>
          </w:tcPr>
          <w:p w14:paraId="0B37DCBA" w14:textId="77777777" w:rsidR="0093726E" w:rsidRPr="0082690C" w:rsidRDefault="0093726E" w:rsidP="00C1040D">
            <w:pPr>
              <w:spacing w:after="0" w:line="240" w:lineRule="auto"/>
              <w:rPr>
                <w:rFonts w:cs="Arial"/>
                <w:sz w:val="16"/>
                <w:szCs w:val="16"/>
              </w:rPr>
            </w:pPr>
            <w:r w:rsidRPr="0082690C">
              <w:rPr>
                <w:rFonts w:eastAsia="Arial" w:cs="Arial"/>
                <w:sz w:val="16"/>
                <w:szCs w:val="16"/>
              </w:rPr>
              <w:t>pH 9 HIER (low power)</w:t>
            </w:r>
          </w:p>
        </w:tc>
        <w:tc>
          <w:tcPr>
            <w:tcW w:w="1440" w:type="dxa"/>
          </w:tcPr>
          <w:p w14:paraId="791B7C7F"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75B0804B" w14:textId="77777777" w:rsidTr="00C1040D">
        <w:tc>
          <w:tcPr>
            <w:tcW w:w="3865" w:type="dxa"/>
          </w:tcPr>
          <w:p w14:paraId="19D11904" w14:textId="77777777" w:rsidR="0093726E" w:rsidRPr="0082690C" w:rsidRDefault="0093726E" w:rsidP="00C1040D">
            <w:pPr>
              <w:spacing w:after="0" w:line="240" w:lineRule="auto"/>
              <w:rPr>
                <w:rFonts w:cs="Arial"/>
                <w:sz w:val="16"/>
                <w:szCs w:val="16"/>
              </w:rPr>
            </w:pPr>
            <w:r w:rsidRPr="0082690C">
              <w:rPr>
                <w:rFonts w:cs="Arial"/>
                <w:sz w:val="16"/>
                <w:szCs w:val="16"/>
              </w:rPr>
              <w:t>4</w:t>
            </w:r>
            <w:r w:rsidRPr="0082690C">
              <w:rPr>
                <w:rFonts w:cs="Arial"/>
                <w:sz w:val="16"/>
                <w:szCs w:val="16"/>
                <w:vertAlign w:val="superscript"/>
              </w:rPr>
              <w:t>th</w:t>
            </w:r>
            <w:r w:rsidRPr="0082690C">
              <w:rPr>
                <w:rFonts w:cs="Arial"/>
                <w:sz w:val="16"/>
                <w:szCs w:val="16"/>
              </w:rPr>
              <w:t xml:space="preserve"> epitope blocking</w:t>
            </w:r>
          </w:p>
        </w:tc>
        <w:tc>
          <w:tcPr>
            <w:tcW w:w="4145" w:type="dxa"/>
          </w:tcPr>
          <w:p w14:paraId="05B96FF2"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BSA </w:t>
            </w:r>
          </w:p>
        </w:tc>
        <w:tc>
          <w:tcPr>
            <w:tcW w:w="1440" w:type="dxa"/>
          </w:tcPr>
          <w:p w14:paraId="360840F3"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3993BF43" w14:textId="77777777" w:rsidTr="00C1040D">
        <w:tc>
          <w:tcPr>
            <w:tcW w:w="3865" w:type="dxa"/>
          </w:tcPr>
          <w:p w14:paraId="0F36AB2B" w14:textId="77777777" w:rsidR="0093726E" w:rsidRPr="0082690C" w:rsidRDefault="0093726E" w:rsidP="00C1040D">
            <w:pPr>
              <w:spacing w:after="0" w:line="240" w:lineRule="auto"/>
              <w:rPr>
                <w:rFonts w:cs="Arial"/>
                <w:sz w:val="16"/>
                <w:szCs w:val="16"/>
              </w:rPr>
            </w:pPr>
            <w:r w:rsidRPr="0082690C">
              <w:rPr>
                <w:rFonts w:cs="Arial"/>
                <w:sz w:val="16"/>
                <w:szCs w:val="16"/>
              </w:rPr>
              <w:t>4</w:t>
            </w:r>
            <w:r w:rsidRPr="0082690C">
              <w:rPr>
                <w:rFonts w:cs="Arial"/>
                <w:sz w:val="16"/>
                <w:szCs w:val="16"/>
                <w:vertAlign w:val="superscript"/>
              </w:rPr>
              <w:t>th</w:t>
            </w:r>
            <w:r w:rsidRPr="0082690C">
              <w:rPr>
                <w:rFonts w:cs="Arial"/>
                <w:sz w:val="16"/>
                <w:szCs w:val="16"/>
              </w:rPr>
              <w:t xml:space="preserve"> primary antibody incubation</w:t>
            </w:r>
          </w:p>
        </w:tc>
        <w:tc>
          <w:tcPr>
            <w:tcW w:w="4145" w:type="dxa"/>
          </w:tcPr>
          <w:p w14:paraId="3F515614"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anti-CD20 (</w:t>
            </w:r>
            <w:r>
              <w:rPr>
                <w:rFonts w:eastAsia="Arial" w:cs="Arial"/>
                <w:sz w:val="16"/>
                <w:szCs w:val="16"/>
              </w:rPr>
              <w:t xml:space="preserve">DAKO, L26, </w:t>
            </w:r>
            <w:r w:rsidRPr="001C5760">
              <w:rPr>
                <w:rFonts w:eastAsia="Arial" w:cs="Arial"/>
                <w:sz w:val="16"/>
                <w:szCs w:val="16"/>
              </w:rPr>
              <w:t>M0755</w:t>
            </w:r>
            <w:r>
              <w:rPr>
                <w:rFonts w:eastAsia="Arial" w:cs="Arial"/>
                <w:sz w:val="16"/>
                <w:szCs w:val="16"/>
              </w:rPr>
              <w:t xml:space="preserve">; </w:t>
            </w:r>
            <w:r w:rsidRPr="0082690C">
              <w:rPr>
                <w:rFonts w:eastAsia="Arial" w:cs="Arial"/>
                <w:sz w:val="16"/>
                <w:szCs w:val="16"/>
              </w:rPr>
              <w:t xml:space="preserve">1:2000) </w:t>
            </w:r>
          </w:p>
        </w:tc>
        <w:tc>
          <w:tcPr>
            <w:tcW w:w="1440" w:type="dxa"/>
          </w:tcPr>
          <w:p w14:paraId="2E6025B8"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30</w:t>
            </w:r>
          </w:p>
        </w:tc>
      </w:tr>
      <w:tr w:rsidR="0093726E" w:rsidRPr="0082690C" w14:paraId="128B03A1" w14:textId="77777777" w:rsidTr="00C1040D">
        <w:tc>
          <w:tcPr>
            <w:tcW w:w="3865" w:type="dxa"/>
          </w:tcPr>
          <w:p w14:paraId="741D48C0" w14:textId="77777777" w:rsidR="0093726E" w:rsidRPr="0082690C" w:rsidRDefault="0093726E" w:rsidP="00C1040D">
            <w:pPr>
              <w:spacing w:after="0" w:line="240" w:lineRule="auto"/>
              <w:rPr>
                <w:rFonts w:cs="Arial"/>
                <w:sz w:val="16"/>
                <w:szCs w:val="16"/>
              </w:rPr>
            </w:pPr>
            <w:r w:rsidRPr="0082690C">
              <w:rPr>
                <w:rFonts w:cs="Arial"/>
                <w:sz w:val="16"/>
                <w:szCs w:val="16"/>
              </w:rPr>
              <w:t>4</w:t>
            </w:r>
            <w:r w:rsidRPr="0082690C">
              <w:rPr>
                <w:rFonts w:cs="Arial"/>
                <w:sz w:val="16"/>
                <w:szCs w:val="16"/>
                <w:vertAlign w:val="superscript"/>
              </w:rPr>
              <w:t>th</w:t>
            </w:r>
            <w:r w:rsidRPr="0082690C">
              <w:rPr>
                <w:rFonts w:cs="Arial"/>
                <w:sz w:val="16"/>
                <w:szCs w:val="16"/>
              </w:rPr>
              <w:t xml:space="preserve"> secondary antibody incubation</w:t>
            </w:r>
          </w:p>
        </w:tc>
        <w:tc>
          <w:tcPr>
            <w:tcW w:w="4145" w:type="dxa"/>
          </w:tcPr>
          <w:p w14:paraId="227CDEAB"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anti-Mouse HRP </w:t>
            </w:r>
          </w:p>
        </w:tc>
        <w:tc>
          <w:tcPr>
            <w:tcW w:w="1440" w:type="dxa"/>
          </w:tcPr>
          <w:p w14:paraId="2B7715C5"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4EFDA878" w14:textId="77777777" w:rsidTr="00C1040D">
        <w:tc>
          <w:tcPr>
            <w:tcW w:w="3865" w:type="dxa"/>
          </w:tcPr>
          <w:p w14:paraId="7A1701E4" w14:textId="77777777" w:rsidR="0093726E" w:rsidRPr="0082690C" w:rsidRDefault="0093726E" w:rsidP="00C1040D">
            <w:pPr>
              <w:spacing w:after="0" w:line="240" w:lineRule="auto"/>
              <w:rPr>
                <w:rFonts w:cs="Arial"/>
                <w:sz w:val="16"/>
                <w:szCs w:val="16"/>
              </w:rPr>
            </w:pPr>
            <w:r w:rsidRPr="0082690C">
              <w:rPr>
                <w:rFonts w:cs="Arial"/>
                <w:sz w:val="16"/>
                <w:szCs w:val="16"/>
              </w:rPr>
              <w:t>4</w:t>
            </w:r>
            <w:r w:rsidRPr="0082690C">
              <w:rPr>
                <w:rFonts w:cs="Arial"/>
                <w:sz w:val="16"/>
                <w:szCs w:val="16"/>
                <w:vertAlign w:val="superscript"/>
              </w:rPr>
              <w:t>th</w:t>
            </w:r>
            <w:r w:rsidRPr="0082690C">
              <w:rPr>
                <w:rFonts w:cs="Arial"/>
                <w:sz w:val="16"/>
                <w:szCs w:val="16"/>
              </w:rPr>
              <w:t xml:space="preserve"> signal amplification and fluorophore deposition</w:t>
            </w:r>
          </w:p>
        </w:tc>
        <w:tc>
          <w:tcPr>
            <w:tcW w:w="4145" w:type="dxa"/>
          </w:tcPr>
          <w:p w14:paraId="5FB06FD4" w14:textId="77777777" w:rsidR="0093726E" w:rsidRPr="0082690C" w:rsidRDefault="0093726E" w:rsidP="00C1040D">
            <w:pPr>
              <w:spacing w:after="0" w:line="240" w:lineRule="auto"/>
              <w:rPr>
                <w:rFonts w:cs="Arial"/>
                <w:sz w:val="16"/>
                <w:szCs w:val="16"/>
              </w:rPr>
            </w:pPr>
            <w:r w:rsidRPr="0082690C">
              <w:rPr>
                <w:rFonts w:eastAsia="Arial" w:cs="Arial"/>
                <w:sz w:val="16"/>
                <w:szCs w:val="16"/>
              </w:rPr>
              <w:t>TSA Opal 540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FP1487001KT</w:t>
            </w:r>
            <w:r>
              <w:rPr>
                <w:rFonts w:eastAsia="Arial" w:cs="Arial"/>
                <w:sz w:val="16"/>
                <w:szCs w:val="16"/>
              </w:rPr>
              <w:t xml:space="preserve">, </w:t>
            </w:r>
            <w:r w:rsidRPr="0082690C">
              <w:rPr>
                <w:rFonts w:eastAsia="Arial" w:cs="Arial"/>
                <w:sz w:val="16"/>
                <w:szCs w:val="16"/>
              </w:rPr>
              <w:t>1:100)</w:t>
            </w:r>
          </w:p>
        </w:tc>
        <w:tc>
          <w:tcPr>
            <w:tcW w:w="1440" w:type="dxa"/>
          </w:tcPr>
          <w:p w14:paraId="0EBEF65B"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33905F23" w14:textId="77777777" w:rsidTr="00C1040D">
        <w:tc>
          <w:tcPr>
            <w:tcW w:w="3865" w:type="dxa"/>
          </w:tcPr>
          <w:p w14:paraId="7434F243" w14:textId="77777777" w:rsidR="0093726E" w:rsidRPr="0082690C" w:rsidRDefault="0093726E" w:rsidP="00C1040D">
            <w:pPr>
              <w:spacing w:after="0" w:line="240" w:lineRule="auto"/>
              <w:rPr>
                <w:rFonts w:cs="Arial"/>
                <w:sz w:val="16"/>
                <w:szCs w:val="16"/>
              </w:rPr>
            </w:pPr>
            <w:r w:rsidRPr="0082690C">
              <w:rPr>
                <w:rFonts w:cs="Arial"/>
                <w:sz w:val="16"/>
                <w:szCs w:val="16"/>
              </w:rPr>
              <w:t>5</w:t>
            </w:r>
            <w:r w:rsidRPr="0082690C">
              <w:rPr>
                <w:rFonts w:cs="Arial"/>
                <w:sz w:val="16"/>
                <w:szCs w:val="16"/>
                <w:vertAlign w:val="superscript"/>
              </w:rPr>
              <w:t>th</w:t>
            </w:r>
            <w:r w:rsidRPr="0082690C">
              <w:rPr>
                <w:rFonts w:cs="Arial"/>
                <w:sz w:val="16"/>
                <w:szCs w:val="16"/>
              </w:rPr>
              <w:t xml:space="preserve"> epitope retrieval (antibody stripping)</w:t>
            </w:r>
          </w:p>
        </w:tc>
        <w:tc>
          <w:tcPr>
            <w:tcW w:w="4145" w:type="dxa"/>
          </w:tcPr>
          <w:p w14:paraId="2E3ED90B" w14:textId="77777777" w:rsidR="0093726E" w:rsidRPr="0082690C" w:rsidRDefault="0093726E" w:rsidP="00C1040D">
            <w:pPr>
              <w:spacing w:after="0" w:line="240" w:lineRule="auto"/>
              <w:rPr>
                <w:rFonts w:cs="Arial"/>
                <w:sz w:val="16"/>
                <w:szCs w:val="16"/>
              </w:rPr>
            </w:pPr>
            <w:r w:rsidRPr="0082690C">
              <w:rPr>
                <w:rFonts w:eastAsia="Arial" w:cs="Arial"/>
                <w:sz w:val="16"/>
                <w:szCs w:val="16"/>
              </w:rPr>
              <w:t>pH 9 HIER (high power)</w:t>
            </w:r>
          </w:p>
        </w:tc>
        <w:tc>
          <w:tcPr>
            <w:tcW w:w="1440" w:type="dxa"/>
          </w:tcPr>
          <w:p w14:paraId="3C1959A2"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5</w:t>
            </w:r>
          </w:p>
        </w:tc>
      </w:tr>
      <w:tr w:rsidR="0093726E" w:rsidRPr="0082690C" w14:paraId="34216123" w14:textId="77777777" w:rsidTr="00C1040D">
        <w:tc>
          <w:tcPr>
            <w:tcW w:w="3865" w:type="dxa"/>
          </w:tcPr>
          <w:p w14:paraId="449E9FE6" w14:textId="77777777" w:rsidR="0093726E" w:rsidRPr="0082690C" w:rsidRDefault="0093726E" w:rsidP="00C1040D">
            <w:pPr>
              <w:spacing w:after="0" w:line="240" w:lineRule="auto"/>
              <w:rPr>
                <w:rFonts w:cs="Arial"/>
                <w:sz w:val="16"/>
                <w:szCs w:val="16"/>
              </w:rPr>
            </w:pPr>
            <w:r w:rsidRPr="0082690C">
              <w:rPr>
                <w:rFonts w:cs="Arial"/>
                <w:sz w:val="16"/>
                <w:szCs w:val="16"/>
              </w:rPr>
              <w:t>5</w:t>
            </w:r>
            <w:r w:rsidRPr="0082690C">
              <w:rPr>
                <w:rFonts w:cs="Arial"/>
                <w:sz w:val="16"/>
                <w:szCs w:val="16"/>
                <w:vertAlign w:val="superscript"/>
              </w:rPr>
              <w:t>th</w:t>
            </w:r>
            <w:r w:rsidRPr="0082690C">
              <w:rPr>
                <w:rFonts w:cs="Arial"/>
                <w:sz w:val="16"/>
                <w:szCs w:val="16"/>
              </w:rPr>
              <w:t xml:space="preserve"> epitope retrieval (continued)</w:t>
            </w:r>
          </w:p>
        </w:tc>
        <w:tc>
          <w:tcPr>
            <w:tcW w:w="4145" w:type="dxa"/>
          </w:tcPr>
          <w:p w14:paraId="146920C3" w14:textId="77777777" w:rsidR="0093726E" w:rsidRPr="0082690C" w:rsidRDefault="0093726E" w:rsidP="00C1040D">
            <w:pPr>
              <w:spacing w:after="0" w:line="240" w:lineRule="auto"/>
              <w:rPr>
                <w:rFonts w:cs="Arial"/>
                <w:sz w:val="16"/>
                <w:szCs w:val="16"/>
              </w:rPr>
            </w:pPr>
            <w:r w:rsidRPr="0082690C">
              <w:rPr>
                <w:rFonts w:eastAsia="Arial" w:cs="Arial"/>
                <w:sz w:val="16"/>
                <w:szCs w:val="16"/>
              </w:rPr>
              <w:t>pH 9 HIER (low power)</w:t>
            </w:r>
          </w:p>
        </w:tc>
        <w:tc>
          <w:tcPr>
            <w:tcW w:w="1440" w:type="dxa"/>
          </w:tcPr>
          <w:p w14:paraId="201A8307"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7380EF97" w14:textId="77777777" w:rsidTr="00C1040D">
        <w:tc>
          <w:tcPr>
            <w:tcW w:w="3865" w:type="dxa"/>
          </w:tcPr>
          <w:p w14:paraId="7F983B07" w14:textId="77777777" w:rsidR="0093726E" w:rsidRPr="0082690C" w:rsidRDefault="0093726E" w:rsidP="00C1040D">
            <w:pPr>
              <w:spacing w:after="0" w:line="240" w:lineRule="auto"/>
              <w:rPr>
                <w:rFonts w:cs="Arial"/>
                <w:sz w:val="16"/>
                <w:szCs w:val="16"/>
              </w:rPr>
            </w:pPr>
            <w:r w:rsidRPr="0082690C">
              <w:rPr>
                <w:rFonts w:cs="Arial"/>
                <w:sz w:val="16"/>
                <w:szCs w:val="16"/>
              </w:rPr>
              <w:t>5</w:t>
            </w:r>
            <w:r w:rsidRPr="0082690C">
              <w:rPr>
                <w:rFonts w:cs="Arial"/>
                <w:sz w:val="16"/>
                <w:szCs w:val="16"/>
                <w:vertAlign w:val="superscript"/>
              </w:rPr>
              <w:t>th</w:t>
            </w:r>
            <w:r w:rsidRPr="0082690C">
              <w:rPr>
                <w:rFonts w:cs="Arial"/>
                <w:sz w:val="16"/>
                <w:szCs w:val="16"/>
              </w:rPr>
              <w:t xml:space="preserve"> epitope blocking</w:t>
            </w:r>
          </w:p>
        </w:tc>
        <w:tc>
          <w:tcPr>
            <w:tcW w:w="4145" w:type="dxa"/>
          </w:tcPr>
          <w:p w14:paraId="0E1D680B"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BSA </w:t>
            </w:r>
          </w:p>
        </w:tc>
        <w:tc>
          <w:tcPr>
            <w:tcW w:w="1440" w:type="dxa"/>
          </w:tcPr>
          <w:p w14:paraId="192D2213"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7B6F4F2A" w14:textId="77777777" w:rsidTr="00C1040D">
        <w:tc>
          <w:tcPr>
            <w:tcW w:w="3865" w:type="dxa"/>
          </w:tcPr>
          <w:p w14:paraId="34747901" w14:textId="77777777" w:rsidR="0093726E" w:rsidRPr="0082690C" w:rsidRDefault="0093726E" w:rsidP="00C1040D">
            <w:pPr>
              <w:spacing w:after="0" w:line="240" w:lineRule="auto"/>
              <w:rPr>
                <w:rFonts w:cs="Arial"/>
                <w:sz w:val="16"/>
                <w:szCs w:val="16"/>
              </w:rPr>
            </w:pPr>
            <w:r w:rsidRPr="0082690C">
              <w:rPr>
                <w:rFonts w:cs="Arial"/>
                <w:sz w:val="16"/>
                <w:szCs w:val="16"/>
              </w:rPr>
              <w:t>5</w:t>
            </w:r>
            <w:r w:rsidRPr="0082690C">
              <w:rPr>
                <w:rFonts w:cs="Arial"/>
                <w:sz w:val="16"/>
                <w:szCs w:val="16"/>
                <w:vertAlign w:val="superscript"/>
              </w:rPr>
              <w:t>th</w:t>
            </w:r>
            <w:r w:rsidRPr="0082690C">
              <w:rPr>
                <w:rFonts w:cs="Arial"/>
                <w:sz w:val="16"/>
                <w:szCs w:val="16"/>
              </w:rPr>
              <w:t xml:space="preserve"> primary antibody incubation</w:t>
            </w:r>
          </w:p>
        </w:tc>
        <w:tc>
          <w:tcPr>
            <w:tcW w:w="4145" w:type="dxa"/>
          </w:tcPr>
          <w:p w14:paraId="7352ECA8" w14:textId="77777777" w:rsidR="0093726E" w:rsidRPr="00055326" w:rsidRDefault="0093726E" w:rsidP="00C1040D">
            <w:pPr>
              <w:spacing w:after="0" w:line="240" w:lineRule="auto"/>
              <w:rPr>
                <w:rFonts w:cs="Arial"/>
                <w:sz w:val="16"/>
                <w:szCs w:val="16"/>
                <w:lang w:val="pl-PL"/>
              </w:rPr>
            </w:pPr>
            <w:r w:rsidRPr="00055326">
              <w:rPr>
                <w:rFonts w:eastAsia="Arial" w:cs="Arial"/>
                <w:sz w:val="16"/>
                <w:szCs w:val="16"/>
                <w:lang w:val="pl-PL"/>
              </w:rPr>
              <w:t xml:space="preserve">anti-Ki67 (Dako, MIB-1, M7240; 1:50) </w:t>
            </w:r>
          </w:p>
        </w:tc>
        <w:tc>
          <w:tcPr>
            <w:tcW w:w="1440" w:type="dxa"/>
          </w:tcPr>
          <w:p w14:paraId="4F4DEC4E"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45</w:t>
            </w:r>
          </w:p>
        </w:tc>
      </w:tr>
      <w:tr w:rsidR="0093726E" w:rsidRPr="0082690C" w14:paraId="377D5C5E" w14:textId="77777777" w:rsidTr="00C1040D">
        <w:tc>
          <w:tcPr>
            <w:tcW w:w="3865" w:type="dxa"/>
          </w:tcPr>
          <w:p w14:paraId="783CEE7F" w14:textId="77777777" w:rsidR="0093726E" w:rsidRPr="0082690C" w:rsidRDefault="0093726E" w:rsidP="00C1040D">
            <w:pPr>
              <w:spacing w:after="0" w:line="240" w:lineRule="auto"/>
              <w:rPr>
                <w:rFonts w:cs="Arial"/>
                <w:sz w:val="16"/>
                <w:szCs w:val="16"/>
              </w:rPr>
            </w:pPr>
            <w:r w:rsidRPr="0082690C">
              <w:rPr>
                <w:rFonts w:cs="Arial"/>
                <w:sz w:val="16"/>
                <w:szCs w:val="16"/>
              </w:rPr>
              <w:t>5</w:t>
            </w:r>
            <w:r w:rsidRPr="0082690C">
              <w:rPr>
                <w:rFonts w:cs="Arial"/>
                <w:sz w:val="16"/>
                <w:szCs w:val="16"/>
                <w:vertAlign w:val="superscript"/>
              </w:rPr>
              <w:t>th</w:t>
            </w:r>
            <w:r w:rsidRPr="0082690C">
              <w:rPr>
                <w:rFonts w:cs="Arial"/>
                <w:sz w:val="16"/>
                <w:szCs w:val="16"/>
              </w:rPr>
              <w:t xml:space="preserve"> secondary antibody incubation</w:t>
            </w:r>
          </w:p>
        </w:tc>
        <w:tc>
          <w:tcPr>
            <w:tcW w:w="4145" w:type="dxa"/>
          </w:tcPr>
          <w:p w14:paraId="5496823C"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anti-Mouse HRP </w:t>
            </w:r>
          </w:p>
        </w:tc>
        <w:tc>
          <w:tcPr>
            <w:tcW w:w="1440" w:type="dxa"/>
          </w:tcPr>
          <w:p w14:paraId="2D0F1AA1"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74FC59AD" w14:textId="77777777" w:rsidTr="00C1040D">
        <w:tc>
          <w:tcPr>
            <w:tcW w:w="3865" w:type="dxa"/>
          </w:tcPr>
          <w:p w14:paraId="5F4D5FBB" w14:textId="77777777" w:rsidR="0093726E" w:rsidRPr="0082690C" w:rsidRDefault="0093726E" w:rsidP="00C1040D">
            <w:pPr>
              <w:spacing w:after="0" w:line="240" w:lineRule="auto"/>
              <w:rPr>
                <w:rFonts w:cs="Arial"/>
                <w:sz w:val="16"/>
                <w:szCs w:val="16"/>
              </w:rPr>
            </w:pPr>
            <w:r w:rsidRPr="0082690C">
              <w:rPr>
                <w:rFonts w:cs="Arial"/>
                <w:sz w:val="16"/>
                <w:szCs w:val="16"/>
              </w:rPr>
              <w:t>5</w:t>
            </w:r>
            <w:r w:rsidRPr="0082690C">
              <w:rPr>
                <w:rFonts w:cs="Arial"/>
                <w:sz w:val="16"/>
                <w:szCs w:val="16"/>
                <w:vertAlign w:val="superscript"/>
              </w:rPr>
              <w:t>th</w:t>
            </w:r>
            <w:r w:rsidRPr="0082690C">
              <w:rPr>
                <w:rFonts w:cs="Arial"/>
                <w:sz w:val="16"/>
                <w:szCs w:val="16"/>
              </w:rPr>
              <w:t xml:space="preserve"> signal amplification and fluorophore deposition</w:t>
            </w:r>
          </w:p>
        </w:tc>
        <w:tc>
          <w:tcPr>
            <w:tcW w:w="4145" w:type="dxa"/>
          </w:tcPr>
          <w:p w14:paraId="365E841E" w14:textId="77777777" w:rsidR="0093726E" w:rsidRPr="0082690C" w:rsidRDefault="0093726E" w:rsidP="00C1040D">
            <w:pPr>
              <w:spacing w:after="0" w:line="240" w:lineRule="auto"/>
              <w:rPr>
                <w:rFonts w:cs="Arial"/>
                <w:sz w:val="16"/>
                <w:szCs w:val="16"/>
              </w:rPr>
            </w:pPr>
            <w:r w:rsidRPr="0082690C">
              <w:rPr>
                <w:rFonts w:eastAsia="Arial" w:cs="Arial"/>
                <w:sz w:val="16"/>
                <w:szCs w:val="16"/>
              </w:rPr>
              <w:t>TSA Opal 620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FP1487001KT</w:t>
            </w:r>
            <w:r>
              <w:rPr>
                <w:rFonts w:eastAsia="Arial" w:cs="Arial"/>
                <w:sz w:val="16"/>
                <w:szCs w:val="16"/>
              </w:rPr>
              <w:t xml:space="preserve">, </w:t>
            </w:r>
            <w:r w:rsidRPr="0082690C">
              <w:rPr>
                <w:rFonts w:eastAsia="Arial" w:cs="Arial"/>
                <w:sz w:val="16"/>
                <w:szCs w:val="16"/>
              </w:rPr>
              <w:t>1:100)</w:t>
            </w:r>
          </w:p>
        </w:tc>
        <w:tc>
          <w:tcPr>
            <w:tcW w:w="1440" w:type="dxa"/>
          </w:tcPr>
          <w:p w14:paraId="62FF3E0D"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2581FC35" w14:textId="77777777" w:rsidTr="00C1040D">
        <w:tc>
          <w:tcPr>
            <w:tcW w:w="3865" w:type="dxa"/>
          </w:tcPr>
          <w:p w14:paraId="100943B4" w14:textId="77777777" w:rsidR="0093726E" w:rsidRPr="0082690C" w:rsidRDefault="0093726E" w:rsidP="00C1040D">
            <w:pPr>
              <w:spacing w:after="0" w:line="240" w:lineRule="auto"/>
              <w:rPr>
                <w:rFonts w:cs="Arial"/>
                <w:sz w:val="16"/>
                <w:szCs w:val="16"/>
              </w:rPr>
            </w:pPr>
            <w:r w:rsidRPr="0082690C">
              <w:rPr>
                <w:rFonts w:cs="Arial"/>
                <w:sz w:val="16"/>
                <w:szCs w:val="16"/>
              </w:rPr>
              <w:t>Final antibody stripping</w:t>
            </w:r>
          </w:p>
        </w:tc>
        <w:tc>
          <w:tcPr>
            <w:tcW w:w="4145" w:type="dxa"/>
          </w:tcPr>
          <w:p w14:paraId="4E76FBA0" w14:textId="77777777" w:rsidR="0093726E" w:rsidRPr="0082690C" w:rsidRDefault="0093726E" w:rsidP="00C1040D">
            <w:pPr>
              <w:spacing w:after="0" w:line="240" w:lineRule="auto"/>
              <w:rPr>
                <w:rFonts w:cs="Arial"/>
                <w:sz w:val="16"/>
                <w:szCs w:val="16"/>
              </w:rPr>
            </w:pPr>
            <w:r w:rsidRPr="0082690C">
              <w:rPr>
                <w:rFonts w:eastAsia="Arial" w:cs="Arial"/>
                <w:sz w:val="16"/>
                <w:szCs w:val="16"/>
              </w:rPr>
              <w:t>pH 9 HIER (low power)</w:t>
            </w:r>
          </w:p>
        </w:tc>
        <w:tc>
          <w:tcPr>
            <w:tcW w:w="1440" w:type="dxa"/>
          </w:tcPr>
          <w:p w14:paraId="459FFB8C"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100237F0" w14:textId="77777777" w:rsidTr="00C1040D">
        <w:tc>
          <w:tcPr>
            <w:tcW w:w="3865" w:type="dxa"/>
          </w:tcPr>
          <w:p w14:paraId="06B548A3" w14:textId="77777777" w:rsidR="0093726E" w:rsidRPr="0082690C" w:rsidRDefault="0093726E" w:rsidP="00C1040D">
            <w:pPr>
              <w:spacing w:after="0" w:line="240" w:lineRule="auto"/>
              <w:rPr>
                <w:rFonts w:cs="Arial"/>
                <w:sz w:val="16"/>
                <w:szCs w:val="16"/>
              </w:rPr>
            </w:pPr>
            <w:r w:rsidRPr="0082690C">
              <w:rPr>
                <w:rFonts w:cs="Arial"/>
                <w:sz w:val="16"/>
                <w:szCs w:val="16"/>
              </w:rPr>
              <w:t>Counterstaining</w:t>
            </w:r>
          </w:p>
        </w:tc>
        <w:tc>
          <w:tcPr>
            <w:tcW w:w="4145" w:type="dxa"/>
          </w:tcPr>
          <w:p w14:paraId="73B03E59" w14:textId="77777777" w:rsidR="0093726E" w:rsidRPr="0082690C" w:rsidRDefault="0093726E" w:rsidP="00C1040D">
            <w:pPr>
              <w:spacing w:after="0" w:line="240" w:lineRule="auto"/>
              <w:rPr>
                <w:rFonts w:cs="Arial"/>
                <w:sz w:val="16"/>
                <w:szCs w:val="16"/>
              </w:rPr>
            </w:pPr>
            <w:r w:rsidRPr="0082690C">
              <w:rPr>
                <w:rFonts w:eastAsia="Arial" w:cs="Arial"/>
                <w:sz w:val="16"/>
                <w:szCs w:val="16"/>
              </w:rPr>
              <w:t>DAPI</w:t>
            </w:r>
            <w:r>
              <w:rPr>
                <w:rFonts w:eastAsia="Arial" w:cs="Arial"/>
                <w:sz w:val="16"/>
                <w:szCs w:val="16"/>
              </w:rPr>
              <w:t xml:space="preserve"> (</w:t>
            </w:r>
            <w:r w:rsidRPr="00D75CC3">
              <w:rPr>
                <w:rFonts w:eastAsia="Arial" w:cs="Arial"/>
                <w:sz w:val="16"/>
                <w:szCs w:val="16"/>
              </w:rPr>
              <w:t>PerkinElmer</w:t>
            </w:r>
            <w:r>
              <w:rPr>
                <w:rFonts w:eastAsia="Arial" w:cs="Arial"/>
                <w:sz w:val="16"/>
                <w:szCs w:val="16"/>
              </w:rPr>
              <w:t xml:space="preserve"> </w:t>
            </w:r>
            <w:r w:rsidRPr="002C0260">
              <w:rPr>
                <w:rFonts w:eastAsia="Arial" w:cs="Arial"/>
                <w:sz w:val="16"/>
                <w:szCs w:val="16"/>
              </w:rPr>
              <w:t>FP1490</w:t>
            </w:r>
            <w:r>
              <w:rPr>
                <w:rFonts w:eastAsia="Arial" w:cs="Arial"/>
                <w:sz w:val="16"/>
                <w:szCs w:val="16"/>
              </w:rPr>
              <w:t>;</w:t>
            </w:r>
            <w:r w:rsidRPr="0082690C">
              <w:rPr>
                <w:rFonts w:eastAsia="Arial" w:cs="Arial"/>
                <w:sz w:val="16"/>
                <w:szCs w:val="16"/>
              </w:rPr>
              <w:t xml:space="preserve"> 1</w:t>
            </w:r>
            <w:r>
              <w:rPr>
                <w:rFonts w:eastAsia="Arial" w:cs="Arial"/>
                <w:sz w:val="16"/>
                <w:szCs w:val="16"/>
              </w:rPr>
              <w:t xml:space="preserve">:10 in antibody diluent </w:t>
            </w:r>
            <w:proofErr w:type="spellStart"/>
            <w:r>
              <w:rPr>
                <w:rFonts w:eastAsia="Arial" w:cs="Arial"/>
                <w:sz w:val="16"/>
                <w:szCs w:val="16"/>
              </w:rPr>
              <w:t>Dako</w:t>
            </w:r>
            <w:proofErr w:type="spellEnd"/>
            <w:r>
              <w:rPr>
                <w:rFonts w:eastAsia="Arial" w:cs="Arial"/>
                <w:sz w:val="16"/>
                <w:szCs w:val="16"/>
              </w:rPr>
              <w:t xml:space="preserve"> D</w:t>
            </w:r>
            <w:r w:rsidRPr="00025E83">
              <w:rPr>
                <w:rFonts w:eastAsia="Arial" w:cs="Arial"/>
                <w:sz w:val="16"/>
                <w:szCs w:val="16"/>
              </w:rPr>
              <w:t>KO.S302283</w:t>
            </w:r>
            <w:r w:rsidRPr="0082690C">
              <w:rPr>
                <w:rFonts w:eastAsia="Arial" w:cs="Arial"/>
                <w:sz w:val="16"/>
                <w:szCs w:val="16"/>
              </w:rPr>
              <w:t>)</w:t>
            </w:r>
          </w:p>
        </w:tc>
        <w:tc>
          <w:tcPr>
            <w:tcW w:w="1440" w:type="dxa"/>
          </w:tcPr>
          <w:p w14:paraId="4B54D1D2"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5</w:t>
            </w:r>
          </w:p>
        </w:tc>
      </w:tr>
      <w:tr w:rsidR="0093726E" w:rsidRPr="0082690C" w14:paraId="29DF5C38" w14:textId="77777777" w:rsidTr="00C1040D">
        <w:tc>
          <w:tcPr>
            <w:tcW w:w="3865" w:type="dxa"/>
          </w:tcPr>
          <w:p w14:paraId="4028B313" w14:textId="77777777" w:rsidR="0093726E" w:rsidRPr="0082690C" w:rsidRDefault="0093726E" w:rsidP="00C1040D">
            <w:pPr>
              <w:spacing w:after="0" w:line="240" w:lineRule="auto"/>
              <w:rPr>
                <w:rFonts w:eastAsia="Arial" w:cs="Arial"/>
                <w:sz w:val="16"/>
                <w:szCs w:val="16"/>
              </w:rPr>
            </w:pPr>
            <w:r w:rsidRPr="0082690C">
              <w:rPr>
                <w:rFonts w:eastAsia="Arial" w:cs="Arial"/>
                <w:sz w:val="16"/>
                <w:szCs w:val="16"/>
              </w:rPr>
              <w:t>Mounting</w:t>
            </w:r>
          </w:p>
        </w:tc>
        <w:tc>
          <w:tcPr>
            <w:tcW w:w="4145" w:type="dxa"/>
          </w:tcPr>
          <w:p w14:paraId="746AC547" w14:textId="77777777" w:rsidR="0093726E" w:rsidRPr="0082690C" w:rsidRDefault="0093726E" w:rsidP="00C1040D">
            <w:pPr>
              <w:spacing w:after="0" w:line="240" w:lineRule="auto"/>
              <w:rPr>
                <w:rFonts w:eastAsia="Arial" w:cs="Arial"/>
                <w:sz w:val="16"/>
                <w:szCs w:val="16"/>
              </w:rPr>
            </w:pPr>
            <w:r w:rsidRPr="0082690C">
              <w:rPr>
                <w:rFonts w:eastAsia="Arial" w:cs="Arial"/>
                <w:sz w:val="16"/>
                <w:szCs w:val="16"/>
              </w:rPr>
              <w:t>CC mount (Sigma C9368)</w:t>
            </w:r>
          </w:p>
        </w:tc>
        <w:tc>
          <w:tcPr>
            <w:tcW w:w="1440" w:type="dxa"/>
          </w:tcPr>
          <w:p w14:paraId="3F1F2BC8"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10</w:t>
            </w:r>
          </w:p>
        </w:tc>
      </w:tr>
      <w:tr w:rsidR="0093726E" w:rsidRPr="0082690C" w14:paraId="335E0389" w14:textId="77777777" w:rsidTr="00C1040D">
        <w:tc>
          <w:tcPr>
            <w:tcW w:w="3865" w:type="dxa"/>
            <w:tcBorders>
              <w:bottom w:val="double" w:sz="4" w:space="0" w:color="auto"/>
            </w:tcBorders>
          </w:tcPr>
          <w:p w14:paraId="78E18B89" w14:textId="77777777" w:rsidR="0093726E" w:rsidRPr="0082690C" w:rsidRDefault="0093726E" w:rsidP="00C1040D">
            <w:pPr>
              <w:spacing w:after="0" w:line="240" w:lineRule="auto"/>
              <w:rPr>
                <w:rFonts w:eastAsia="Arial" w:cs="Arial"/>
                <w:sz w:val="16"/>
                <w:szCs w:val="16"/>
              </w:rPr>
            </w:pPr>
          </w:p>
        </w:tc>
        <w:tc>
          <w:tcPr>
            <w:tcW w:w="4145" w:type="dxa"/>
            <w:tcBorders>
              <w:bottom w:val="double" w:sz="4" w:space="0" w:color="auto"/>
            </w:tcBorders>
          </w:tcPr>
          <w:p w14:paraId="7FB2F3A3" w14:textId="77777777" w:rsidR="0093726E" w:rsidRPr="0082690C" w:rsidRDefault="0093726E" w:rsidP="00C1040D">
            <w:pPr>
              <w:spacing w:after="0" w:line="240" w:lineRule="auto"/>
              <w:rPr>
                <w:rFonts w:eastAsia="Arial" w:cs="Arial"/>
                <w:sz w:val="16"/>
                <w:szCs w:val="16"/>
              </w:rPr>
            </w:pPr>
          </w:p>
        </w:tc>
        <w:tc>
          <w:tcPr>
            <w:tcW w:w="1440" w:type="dxa"/>
            <w:tcBorders>
              <w:bottom w:val="double" w:sz="4" w:space="0" w:color="auto"/>
            </w:tcBorders>
          </w:tcPr>
          <w:p w14:paraId="0F39B193" w14:textId="77777777" w:rsidR="0093726E" w:rsidRPr="0082690C" w:rsidRDefault="0093726E" w:rsidP="00C1040D">
            <w:pPr>
              <w:spacing w:after="0" w:line="240" w:lineRule="auto"/>
              <w:jc w:val="center"/>
              <w:rPr>
                <w:rFonts w:eastAsia="Arial" w:cs="Arial"/>
                <w:sz w:val="16"/>
                <w:szCs w:val="16"/>
              </w:rPr>
            </w:pPr>
          </w:p>
        </w:tc>
      </w:tr>
      <w:tr w:rsidR="0093726E" w:rsidRPr="0082690C" w14:paraId="6064DBE0" w14:textId="77777777" w:rsidTr="00C1040D">
        <w:tc>
          <w:tcPr>
            <w:tcW w:w="9450" w:type="dxa"/>
            <w:gridSpan w:val="3"/>
            <w:tcBorders>
              <w:top w:val="double" w:sz="4" w:space="0" w:color="auto"/>
            </w:tcBorders>
          </w:tcPr>
          <w:p w14:paraId="38BA5BE9" w14:textId="77777777" w:rsidR="0093726E" w:rsidRPr="0082690C" w:rsidRDefault="0093726E" w:rsidP="00C1040D">
            <w:pPr>
              <w:tabs>
                <w:tab w:val="left" w:pos="330"/>
              </w:tabs>
              <w:spacing w:after="0" w:line="240" w:lineRule="auto"/>
              <w:rPr>
                <w:rFonts w:eastAsia="Arial" w:cs="Arial"/>
                <w:sz w:val="16"/>
                <w:szCs w:val="16"/>
              </w:rPr>
            </w:pPr>
            <w:r w:rsidRPr="00F04D73">
              <w:rPr>
                <w:rFonts w:eastAsia="Arial" w:cs="Arial"/>
                <w:sz w:val="12"/>
                <w:szCs w:val="12"/>
              </w:rPr>
              <w:t xml:space="preserve">NUH – National University Hospital, CMMC - Chi-Mei Medical </w:t>
            </w:r>
            <w:proofErr w:type="spellStart"/>
            <w:r w:rsidRPr="00F04D73">
              <w:rPr>
                <w:rFonts w:eastAsia="Arial" w:cs="Arial"/>
                <w:sz w:val="12"/>
                <w:szCs w:val="12"/>
              </w:rPr>
              <w:t>Center</w:t>
            </w:r>
            <w:proofErr w:type="spellEnd"/>
            <w:r w:rsidRPr="00F04D73">
              <w:rPr>
                <w:rFonts w:eastAsia="Arial" w:cs="Arial"/>
                <w:sz w:val="12"/>
                <w:szCs w:val="12"/>
              </w:rPr>
              <w:t xml:space="preserve">, TMA – tissue microarray, HRP – horseradish peroxidase, TSA – </w:t>
            </w:r>
            <w:proofErr w:type="spellStart"/>
            <w:r w:rsidRPr="00F04D73">
              <w:rPr>
                <w:rFonts w:eastAsia="Arial" w:cs="Arial"/>
                <w:sz w:val="12"/>
                <w:szCs w:val="12"/>
              </w:rPr>
              <w:t>tyramide</w:t>
            </w:r>
            <w:proofErr w:type="spellEnd"/>
            <w:r w:rsidRPr="00F04D73">
              <w:rPr>
                <w:rFonts w:eastAsia="Arial" w:cs="Arial"/>
                <w:sz w:val="12"/>
                <w:szCs w:val="12"/>
              </w:rPr>
              <w:t xml:space="preserve"> signal amplification, HIER – heat-induced epitope retrieval, BSA – bovine serum albumin, DAPI – 4′,6-diamidino-2-phenylindole.</w:t>
            </w:r>
          </w:p>
        </w:tc>
      </w:tr>
    </w:tbl>
    <w:p w14:paraId="1853FF3D" w14:textId="77777777" w:rsidR="0093726E" w:rsidRDefault="0093726E" w:rsidP="0093726E">
      <w:pPr>
        <w:spacing w:line="259" w:lineRule="auto"/>
        <w:jc w:val="left"/>
        <w:rPr>
          <w:lang w:val="en-US"/>
        </w:rPr>
      </w:pPr>
    </w:p>
    <w:tbl>
      <w:tblPr>
        <w:tblW w:w="9450" w:type="dxa"/>
        <w:tblLayout w:type="fixed"/>
        <w:tblLook w:val="04A0" w:firstRow="1" w:lastRow="0" w:firstColumn="1" w:lastColumn="0" w:noHBand="0" w:noVBand="1"/>
      </w:tblPr>
      <w:tblGrid>
        <w:gridCol w:w="3865"/>
        <w:gridCol w:w="3785"/>
        <w:gridCol w:w="1800"/>
      </w:tblGrid>
      <w:tr w:rsidR="0093726E" w:rsidRPr="0082690C" w14:paraId="0DF553BC" w14:textId="77777777" w:rsidTr="00C1040D">
        <w:tc>
          <w:tcPr>
            <w:tcW w:w="9450" w:type="dxa"/>
            <w:gridSpan w:val="3"/>
            <w:tcBorders>
              <w:bottom w:val="double" w:sz="4" w:space="0" w:color="auto"/>
            </w:tcBorders>
          </w:tcPr>
          <w:p w14:paraId="697378FC" w14:textId="0B35964C" w:rsidR="0093726E" w:rsidRPr="0082690C" w:rsidRDefault="0093726E" w:rsidP="00C1040D">
            <w:pPr>
              <w:spacing w:after="0" w:line="240" w:lineRule="auto"/>
              <w:rPr>
                <w:rFonts w:eastAsia="Arial" w:cs="Arial"/>
                <w:sz w:val="16"/>
                <w:szCs w:val="16"/>
              </w:rPr>
            </w:pPr>
            <w:r w:rsidRPr="0082690C">
              <w:rPr>
                <w:rFonts w:eastAsia="Arial" w:cs="Arial"/>
                <w:sz w:val="16"/>
                <w:szCs w:val="16"/>
              </w:rPr>
              <w:t>Supplementary table</w:t>
            </w:r>
            <w:r w:rsidR="004B76EA">
              <w:rPr>
                <w:rFonts w:eastAsia="Arial" w:cs="Arial"/>
                <w:sz w:val="16"/>
                <w:szCs w:val="16"/>
              </w:rPr>
              <w:t>2</w:t>
            </w:r>
            <w:r>
              <w:rPr>
                <w:rFonts w:eastAsia="Arial" w:cs="Arial"/>
                <w:sz w:val="16"/>
                <w:szCs w:val="16"/>
              </w:rPr>
              <w:t xml:space="preserve">. </w:t>
            </w:r>
            <w:r w:rsidRPr="00EE2891">
              <w:rPr>
                <w:rFonts w:eastAsia="Arial" w:cs="Arial"/>
                <w:sz w:val="16"/>
                <w:szCs w:val="16"/>
              </w:rPr>
              <w:t>Automated multiplexed fluorescent immunohistochemistry (</w:t>
            </w:r>
            <w:proofErr w:type="spellStart"/>
            <w:r w:rsidRPr="00EE2891">
              <w:rPr>
                <w:rFonts w:eastAsia="Arial" w:cs="Arial"/>
                <w:sz w:val="16"/>
                <w:szCs w:val="16"/>
              </w:rPr>
              <w:t>mfIHC</w:t>
            </w:r>
            <w:proofErr w:type="spellEnd"/>
            <w:r w:rsidRPr="00EE2891">
              <w:rPr>
                <w:rFonts w:eastAsia="Arial" w:cs="Arial"/>
                <w:sz w:val="16"/>
                <w:szCs w:val="16"/>
              </w:rPr>
              <w:t>) staining protocol performed on the SGH, MDA and BCA cohort TMA.</w:t>
            </w:r>
          </w:p>
        </w:tc>
      </w:tr>
      <w:tr w:rsidR="0093726E" w:rsidRPr="0082690C" w14:paraId="505471F7" w14:textId="77777777" w:rsidTr="00C1040D">
        <w:tc>
          <w:tcPr>
            <w:tcW w:w="3865" w:type="dxa"/>
            <w:tcBorders>
              <w:top w:val="double" w:sz="4" w:space="0" w:color="auto"/>
              <w:bottom w:val="single" w:sz="4" w:space="0" w:color="auto"/>
            </w:tcBorders>
          </w:tcPr>
          <w:p w14:paraId="179A1443" w14:textId="77777777" w:rsidR="0093726E" w:rsidRPr="00D75CC3" w:rsidRDefault="0093726E" w:rsidP="00C1040D">
            <w:pPr>
              <w:spacing w:after="0" w:line="240" w:lineRule="auto"/>
              <w:rPr>
                <w:rFonts w:cs="Arial"/>
                <w:sz w:val="16"/>
                <w:szCs w:val="16"/>
              </w:rPr>
            </w:pPr>
            <w:r w:rsidRPr="00D75CC3">
              <w:rPr>
                <w:rFonts w:eastAsia="Arial" w:cs="Arial"/>
                <w:sz w:val="16"/>
                <w:szCs w:val="16"/>
              </w:rPr>
              <w:t>Procedure</w:t>
            </w:r>
          </w:p>
        </w:tc>
        <w:tc>
          <w:tcPr>
            <w:tcW w:w="3785" w:type="dxa"/>
            <w:tcBorders>
              <w:top w:val="double" w:sz="4" w:space="0" w:color="auto"/>
              <w:bottom w:val="single" w:sz="4" w:space="0" w:color="auto"/>
            </w:tcBorders>
          </w:tcPr>
          <w:p w14:paraId="0D081454" w14:textId="77777777" w:rsidR="0093726E" w:rsidRPr="00D75CC3" w:rsidRDefault="0093726E" w:rsidP="00C1040D">
            <w:pPr>
              <w:spacing w:after="0" w:line="240" w:lineRule="auto"/>
              <w:rPr>
                <w:rFonts w:cs="Arial"/>
                <w:sz w:val="16"/>
                <w:szCs w:val="16"/>
              </w:rPr>
            </w:pPr>
            <w:r w:rsidRPr="00055326">
              <w:rPr>
                <w:rFonts w:cs="Arial"/>
                <w:sz w:val="16"/>
                <w:szCs w:val="16"/>
              </w:rPr>
              <w:t>Reagent (product</w:t>
            </w:r>
            <w:r>
              <w:rPr>
                <w:rFonts w:cs="Arial"/>
                <w:sz w:val="16"/>
                <w:szCs w:val="16"/>
              </w:rPr>
              <w:t xml:space="preserve">; </w:t>
            </w:r>
            <w:r>
              <w:rPr>
                <w:rFonts w:eastAsia="Arial" w:cs="Arial"/>
                <w:sz w:val="16"/>
                <w:szCs w:val="16"/>
              </w:rPr>
              <w:t>dilution</w:t>
            </w:r>
            <w:r w:rsidRPr="00055326">
              <w:rPr>
                <w:rFonts w:cs="Arial"/>
                <w:sz w:val="16"/>
                <w:szCs w:val="16"/>
              </w:rPr>
              <w:t>)</w:t>
            </w:r>
          </w:p>
        </w:tc>
        <w:tc>
          <w:tcPr>
            <w:tcW w:w="1800" w:type="dxa"/>
            <w:tcBorders>
              <w:top w:val="double" w:sz="4" w:space="0" w:color="auto"/>
              <w:bottom w:val="single" w:sz="4" w:space="0" w:color="auto"/>
            </w:tcBorders>
          </w:tcPr>
          <w:p w14:paraId="0A0080A8" w14:textId="77777777" w:rsidR="0093726E" w:rsidRPr="00D75CC3" w:rsidRDefault="0093726E" w:rsidP="00C1040D">
            <w:pPr>
              <w:spacing w:after="0" w:line="240" w:lineRule="auto"/>
              <w:jc w:val="center"/>
              <w:rPr>
                <w:rFonts w:eastAsia="Arial" w:cs="Arial"/>
                <w:sz w:val="16"/>
                <w:szCs w:val="16"/>
              </w:rPr>
            </w:pPr>
            <w:r w:rsidRPr="00D75CC3">
              <w:rPr>
                <w:rFonts w:eastAsia="Arial" w:cs="Arial"/>
                <w:sz w:val="16"/>
                <w:szCs w:val="16"/>
              </w:rPr>
              <w:t>Duration (min.)</w:t>
            </w:r>
          </w:p>
        </w:tc>
      </w:tr>
      <w:tr w:rsidR="0093726E" w:rsidRPr="0082690C" w14:paraId="31AF6BCF" w14:textId="77777777" w:rsidTr="00C1040D">
        <w:tc>
          <w:tcPr>
            <w:tcW w:w="3865" w:type="dxa"/>
            <w:tcBorders>
              <w:top w:val="single" w:sz="4" w:space="0" w:color="auto"/>
            </w:tcBorders>
          </w:tcPr>
          <w:p w14:paraId="52A4EEC4" w14:textId="77777777" w:rsidR="0093726E" w:rsidRPr="00A01DF5" w:rsidRDefault="0093726E" w:rsidP="00C1040D">
            <w:pPr>
              <w:spacing w:after="0" w:line="240" w:lineRule="auto"/>
              <w:rPr>
                <w:rFonts w:eastAsia="Arial" w:cs="Arial"/>
                <w:sz w:val="16"/>
                <w:szCs w:val="16"/>
              </w:rPr>
            </w:pPr>
            <w:r>
              <w:rPr>
                <w:rFonts w:eastAsia="Arial" w:cs="Arial"/>
                <w:sz w:val="16"/>
                <w:szCs w:val="16"/>
              </w:rPr>
              <w:t xml:space="preserve">Bake at 60 </w:t>
            </w:r>
            <w:r w:rsidRPr="00883CE1">
              <w:rPr>
                <w:rFonts w:eastAsia="Arial" w:cs="Arial"/>
                <w:sz w:val="16"/>
                <w:szCs w:val="16"/>
              </w:rPr>
              <w:t>°</w:t>
            </w:r>
            <w:r>
              <w:rPr>
                <w:rFonts w:eastAsia="Arial" w:cs="Arial"/>
                <w:sz w:val="16"/>
                <w:szCs w:val="16"/>
              </w:rPr>
              <w:t>C</w:t>
            </w:r>
          </w:p>
        </w:tc>
        <w:tc>
          <w:tcPr>
            <w:tcW w:w="3785" w:type="dxa"/>
            <w:tcBorders>
              <w:top w:val="single" w:sz="4" w:space="0" w:color="auto"/>
            </w:tcBorders>
          </w:tcPr>
          <w:p w14:paraId="1C68AD79" w14:textId="77777777" w:rsidR="0093726E" w:rsidRDefault="0093726E" w:rsidP="00C1040D">
            <w:pPr>
              <w:spacing w:after="0" w:line="240" w:lineRule="auto"/>
              <w:jc w:val="left"/>
              <w:rPr>
                <w:rFonts w:eastAsia="Arial" w:cs="Arial"/>
                <w:sz w:val="16"/>
                <w:szCs w:val="16"/>
              </w:rPr>
            </w:pPr>
          </w:p>
        </w:tc>
        <w:tc>
          <w:tcPr>
            <w:tcW w:w="1800" w:type="dxa"/>
            <w:tcBorders>
              <w:top w:val="single" w:sz="4" w:space="0" w:color="auto"/>
            </w:tcBorders>
          </w:tcPr>
          <w:p w14:paraId="76D3AD61" w14:textId="77777777" w:rsidR="0093726E" w:rsidRDefault="0093726E" w:rsidP="00C1040D">
            <w:pPr>
              <w:spacing w:after="0" w:line="240" w:lineRule="auto"/>
              <w:jc w:val="center"/>
              <w:rPr>
                <w:rFonts w:eastAsia="Arial" w:cs="Arial"/>
                <w:sz w:val="16"/>
                <w:szCs w:val="16"/>
              </w:rPr>
            </w:pPr>
            <w:r>
              <w:rPr>
                <w:rFonts w:eastAsia="Arial" w:cs="Arial"/>
                <w:sz w:val="16"/>
                <w:szCs w:val="16"/>
              </w:rPr>
              <w:t>20</w:t>
            </w:r>
          </w:p>
        </w:tc>
      </w:tr>
      <w:tr w:rsidR="0093726E" w:rsidRPr="0082690C" w14:paraId="1C484D14" w14:textId="77777777" w:rsidTr="00C1040D">
        <w:tc>
          <w:tcPr>
            <w:tcW w:w="3865" w:type="dxa"/>
          </w:tcPr>
          <w:p w14:paraId="31C7AA8F" w14:textId="77777777" w:rsidR="0093726E" w:rsidRDefault="0093726E" w:rsidP="00C1040D">
            <w:pPr>
              <w:spacing w:after="0" w:line="240" w:lineRule="auto"/>
              <w:rPr>
                <w:rFonts w:eastAsia="Arial" w:cs="Arial"/>
                <w:sz w:val="16"/>
                <w:szCs w:val="16"/>
              </w:rPr>
            </w:pPr>
            <w:r>
              <w:rPr>
                <w:rFonts w:eastAsia="Arial" w:cs="Arial"/>
                <w:sz w:val="16"/>
                <w:szCs w:val="16"/>
              </w:rPr>
              <w:t>Dewax</w:t>
            </w:r>
          </w:p>
        </w:tc>
        <w:tc>
          <w:tcPr>
            <w:tcW w:w="3785" w:type="dxa"/>
          </w:tcPr>
          <w:p w14:paraId="53E6F8EE" w14:textId="77777777" w:rsidR="0093726E" w:rsidRDefault="0093726E" w:rsidP="00C1040D">
            <w:pPr>
              <w:spacing w:after="0" w:line="240" w:lineRule="auto"/>
              <w:jc w:val="left"/>
              <w:rPr>
                <w:rFonts w:eastAsia="Arial" w:cs="Arial"/>
                <w:sz w:val="16"/>
                <w:szCs w:val="16"/>
              </w:rPr>
            </w:pPr>
            <w:r w:rsidRPr="00883CE1">
              <w:rPr>
                <w:rFonts w:eastAsia="Arial" w:cs="Arial"/>
                <w:sz w:val="16"/>
                <w:szCs w:val="16"/>
              </w:rPr>
              <w:t>Leica Biosystems Bond Dewax Solution</w:t>
            </w:r>
            <w:r>
              <w:rPr>
                <w:rFonts w:eastAsia="Arial" w:cs="Arial"/>
                <w:sz w:val="16"/>
                <w:szCs w:val="16"/>
              </w:rPr>
              <w:t xml:space="preserve"> (AR9222)</w:t>
            </w:r>
          </w:p>
        </w:tc>
        <w:tc>
          <w:tcPr>
            <w:tcW w:w="1800" w:type="dxa"/>
          </w:tcPr>
          <w:p w14:paraId="5EE89927" w14:textId="77777777" w:rsidR="0093726E" w:rsidRDefault="0093726E" w:rsidP="00C1040D">
            <w:pPr>
              <w:spacing w:after="0" w:line="240" w:lineRule="auto"/>
              <w:jc w:val="center"/>
              <w:rPr>
                <w:rFonts w:eastAsia="Arial" w:cs="Arial"/>
                <w:sz w:val="16"/>
                <w:szCs w:val="16"/>
              </w:rPr>
            </w:pPr>
            <w:proofErr w:type="spellStart"/>
            <w:r>
              <w:rPr>
                <w:rFonts w:eastAsia="Arial" w:cs="Arial"/>
                <w:sz w:val="16"/>
                <w:szCs w:val="16"/>
              </w:rPr>
              <w:t>BondMax</w:t>
            </w:r>
            <w:proofErr w:type="spellEnd"/>
            <w:r>
              <w:rPr>
                <w:rFonts w:eastAsia="Arial" w:cs="Arial"/>
                <w:sz w:val="16"/>
                <w:szCs w:val="16"/>
              </w:rPr>
              <w:t xml:space="preserve"> default step</w:t>
            </w:r>
          </w:p>
        </w:tc>
      </w:tr>
      <w:tr w:rsidR="0093726E" w:rsidRPr="0082690C" w14:paraId="760C3A37" w14:textId="77777777" w:rsidTr="00C1040D">
        <w:tc>
          <w:tcPr>
            <w:tcW w:w="3865" w:type="dxa"/>
          </w:tcPr>
          <w:p w14:paraId="1CC1BEED" w14:textId="77777777" w:rsidR="0093726E" w:rsidRDefault="0093726E" w:rsidP="00C1040D">
            <w:pPr>
              <w:spacing w:after="0" w:line="240" w:lineRule="auto"/>
              <w:rPr>
                <w:rFonts w:eastAsia="Arial" w:cs="Arial"/>
                <w:sz w:val="16"/>
                <w:szCs w:val="16"/>
              </w:rPr>
            </w:pPr>
            <w:r>
              <w:rPr>
                <w:rFonts w:eastAsia="Arial" w:cs="Arial"/>
                <w:sz w:val="16"/>
                <w:szCs w:val="16"/>
              </w:rPr>
              <w:t>1</w:t>
            </w:r>
            <w:r w:rsidRPr="004502F5">
              <w:rPr>
                <w:rFonts w:eastAsia="Arial" w:cs="Arial"/>
                <w:sz w:val="16"/>
                <w:szCs w:val="16"/>
                <w:vertAlign w:val="superscript"/>
              </w:rPr>
              <w:t>st</w:t>
            </w:r>
            <w:r>
              <w:rPr>
                <w:rFonts w:eastAsia="Arial" w:cs="Arial"/>
                <w:sz w:val="16"/>
                <w:szCs w:val="16"/>
              </w:rPr>
              <w:t xml:space="preserve"> epitope retrieval (</w:t>
            </w:r>
            <w:proofErr w:type="spellStart"/>
            <w:r>
              <w:rPr>
                <w:rFonts w:eastAsia="Arial" w:cs="Arial"/>
                <w:sz w:val="16"/>
                <w:szCs w:val="16"/>
              </w:rPr>
              <w:t>BondMax</w:t>
            </w:r>
            <w:proofErr w:type="spellEnd"/>
            <w:r>
              <w:rPr>
                <w:rFonts w:eastAsia="Arial" w:cs="Arial"/>
                <w:sz w:val="16"/>
                <w:szCs w:val="16"/>
              </w:rPr>
              <w:t>)</w:t>
            </w:r>
          </w:p>
        </w:tc>
        <w:tc>
          <w:tcPr>
            <w:tcW w:w="3785" w:type="dxa"/>
          </w:tcPr>
          <w:p w14:paraId="4FC64896" w14:textId="77777777" w:rsidR="0093726E" w:rsidRPr="00883CE1" w:rsidRDefault="0093726E" w:rsidP="00C1040D">
            <w:pPr>
              <w:spacing w:after="0" w:line="240" w:lineRule="auto"/>
              <w:jc w:val="left"/>
              <w:rPr>
                <w:rFonts w:eastAsia="Arial" w:cs="Arial"/>
                <w:sz w:val="16"/>
                <w:szCs w:val="16"/>
              </w:rPr>
            </w:pPr>
            <w:r w:rsidRPr="004502F5">
              <w:rPr>
                <w:rFonts w:eastAsia="Arial" w:cs="Arial"/>
                <w:sz w:val="16"/>
                <w:szCs w:val="16"/>
              </w:rPr>
              <w:t>Leica Biosystems Bond Epitope Retrieval Solution 2</w:t>
            </w:r>
            <w:r>
              <w:rPr>
                <w:rFonts w:eastAsia="Arial" w:cs="Arial"/>
                <w:sz w:val="16"/>
                <w:szCs w:val="16"/>
              </w:rPr>
              <w:t xml:space="preserve"> (AR9640)</w:t>
            </w:r>
          </w:p>
        </w:tc>
        <w:tc>
          <w:tcPr>
            <w:tcW w:w="1800" w:type="dxa"/>
          </w:tcPr>
          <w:p w14:paraId="04DB8F11" w14:textId="77777777" w:rsidR="0093726E" w:rsidRDefault="0093726E" w:rsidP="00C1040D">
            <w:pPr>
              <w:spacing w:after="0" w:line="240" w:lineRule="auto"/>
              <w:jc w:val="center"/>
              <w:rPr>
                <w:rFonts w:eastAsia="Arial" w:cs="Arial"/>
                <w:sz w:val="16"/>
                <w:szCs w:val="16"/>
              </w:rPr>
            </w:pPr>
            <w:r>
              <w:rPr>
                <w:rFonts w:eastAsia="Arial" w:cs="Arial"/>
                <w:sz w:val="16"/>
                <w:szCs w:val="16"/>
              </w:rPr>
              <w:t>20</w:t>
            </w:r>
          </w:p>
        </w:tc>
      </w:tr>
      <w:tr w:rsidR="0093726E" w:rsidRPr="0082690C" w14:paraId="44C63C32" w14:textId="77777777" w:rsidTr="00C1040D">
        <w:tc>
          <w:tcPr>
            <w:tcW w:w="3865" w:type="dxa"/>
          </w:tcPr>
          <w:p w14:paraId="4E225547" w14:textId="77777777" w:rsidR="0093726E" w:rsidRPr="00A01DF5" w:rsidRDefault="0093726E" w:rsidP="00C1040D">
            <w:pPr>
              <w:spacing w:after="0" w:line="240" w:lineRule="auto"/>
              <w:rPr>
                <w:rFonts w:eastAsia="Arial" w:cs="Arial"/>
                <w:sz w:val="16"/>
                <w:szCs w:val="16"/>
              </w:rPr>
            </w:pPr>
            <w:r w:rsidRPr="00A01DF5">
              <w:rPr>
                <w:rFonts w:eastAsia="Arial" w:cs="Arial"/>
                <w:sz w:val="16"/>
                <w:szCs w:val="16"/>
              </w:rPr>
              <w:t>Peroxide Block</w:t>
            </w:r>
          </w:p>
        </w:tc>
        <w:tc>
          <w:tcPr>
            <w:tcW w:w="3785" w:type="dxa"/>
          </w:tcPr>
          <w:p w14:paraId="162E6408" w14:textId="77777777" w:rsidR="0093726E" w:rsidRPr="0082690C" w:rsidRDefault="0093726E" w:rsidP="00C1040D">
            <w:pPr>
              <w:spacing w:after="0" w:line="240" w:lineRule="auto"/>
              <w:jc w:val="left"/>
              <w:rPr>
                <w:rFonts w:eastAsia="Arial"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0CC03537" w14:textId="77777777" w:rsidR="0093726E" w:rsidRDefault="0093726E" w:rsidP="00C1040D">
            <w:pPr>
              <w:spacing w:after="0" w:line="240" w:lineRule="auto"/>
              <w:jc w:val="center"/>
              <w:rPr>
                <w:rFonts w:eastAsia="Arial" w:cs="Arial"/>
                <w:sz w:val="16"/>
                <w:szCs w:val="16"/>
              </w:rPr>
            </w:pPr>
            <w:r>
              <w:rPr>
                <w:rFonts w:eastAsia="Arial" w:cs="Arial"/>
                <w:sz w:val="16"/>
                <w:szCs w:val="16"/>
              </w:rPr>
              <w:t>10</w:t>
            </w:r>
          </w:p>
        </w:tc>
      </w:tr>
      <w:tr w:rsidR="0093726E" w:rsidRPr="0082690C" w14:paraId="633DF12F" w14:textId="77777777" w:rsidTr="00C1040D">
        <w:tc>
          <w:tcPr>
            <w:tcW w:w="3865" w:type="dxa"/>
          </w:tcPr>
          <w:p w14:paraId="0400335E" w14:textId="77777777" w:rsidR="0093726E" w:rsidRPr="0082690C" w:rsidRDefault="0093726E" w:rsidP="00C1040D">
            <w:pPr>
              <w:spacing w:after="0" w:line="240" w:lineRule="auto"/>
              <w:rPr>
                <w:rFonts w:cs="Arial"/>
                <w:sz w:val="16"/>
                <w:szCs w:val="16"/>
              </w:rPr>
            </w:pPr>
            <w:r w:rsidRPr="0082690C">
              <w:rPr>
                <w:rFonts w:cs="Arial"/>
                <w:sz w:val="16"/>
                <w:szCs w:val="16"/>
              </w:rPr>
              <w:t>1</w:t>
            </w:r>
            <w:r w:rsidRPr="0082690C">
              <w:rPr>
                <w:rFonts w:cs="Arial"/>
                <w:sz w:val="16"/>
                <w:szCs w:val="16"/>
                <w:vertAlign w:val="superscript"/>
              </w:rPr>
              <w:t>st</w:t>
            </w:r>
            <w:r w:rsidRPr="0082690C">
              <w:rPr>
                <w:rFonts w:cs="Arial"/>
                <w:sz w:val="16"/>
                <w:szCs w:val="16"/>
              </w:rPr>
              <w:t xml:space="preserve"> </w:t>
            </w:r>
            <w:r>
              <w:rPr>
                <w:rFonts w:cs="Arial"/>
                <w:sz w:val="16"/>
                <w:szCs w:val="16"/>
              </w:rPr>
              <w:t>P</w:t>
            </w:r>
            <w:r w:rsidRPr="0082690C">
              <w:rPr>
                <w:rFonts w:cs="Arial"/>
                <w:sz w:val="16"/>
                <w:szCs w:val="16"/>
              </w:rPr>
              <w:t>rimary antibody incubation</w:t>
            </w:r>
          </w:p>
        </w:tc>
        <w:tc>
          <w:tcPr>
            <w:tcW w:w="3785" w:type="dxa"/>
          </w:tcPr>
          <w:p w14:paraId="16BF5187" w14:textId="77777777" w:rsidR="0093726E" w:rsidRPr="00A01DF5" w:rsidRDefault="0093726E" w:rsidP="00C1040D">
            <w:pPr>
              <w:spacing w:after="0" w:line="240" w:lineRule="auto"/>
              <w:rPr>
                <w:rFonts w:eastAsia="Arial" w:cs="Arial"/>
                <w:sz w:val="16"/>
                <w:szCs w:val="16"/>
              </w:rPr>
            </w:pPr>
            <w:r w:rsidRPr="0082690C">
              <w:rPr>
                <w:rFonts w:eastAsia="Arial" w:cs="Arial"/>
                <w:sz w:val="16"/>
                <w:szCs w:val="16"/>
              </w:rPr>
              <w:t>anti-c-</w:t>
            </w:r>
            <w:proofErr w:type="spellStart"/>
            <w:r w:rsidRPr="0082690C">
              <w:rPr>
                <w:rFonts w:eastAsia="Arial" w:cs="Arial"/>
                <w:sz w:val="16"/>
                <w:szCs w:val="16"/>
              </w:rPr>
              <w:t>Myc</w:t>
            </w:r>
            <w:proofErr w:type="spellEnd"/>
            <w:r w:rsidRPr="0082690C">
              <w:rPr>
                <w:rFonts w:eastAsia="Arial" w:cs="Arial"/>
                <w:sz w:val="16"/>
                <w:szCs w:val="16"/>
              </w:rPr>
              <w:t xml:space="preserve"> (</w:t>
            </w:r>
            <w:r>
              <w:rPr>
                <w:rFonts w:eastAsia="Arial" w:cs="Arial"/>
                <w:sz w:val="16"/>
                <w:szCs w:val="16"/>
              </w:rPr>
              <w:t xml:space="preserve">Abcam, </w:t>
            </w:r>
            <w:r w:rsidRPr="001C5760">
              <w:rPr>
                <w:rFonts w:eastAsia="Arial" w:cs="Arial"/>
                <w:sz w:val="16"/>
                <w:szCs w:val="16"/>
              </w:rPr>
              <w:t>Y69</w:t>
            </w:r>
            <w:r>
              <w:rPr>
                <w:rFonts w:eastAsia="Arial" w:cs="Arial"/>
                <w:sz w:val="16"/>
                <w:szCs w:val="16"/>
              </w:rPr>
              <w:t xml:space="preserve">, </w:t>
            </w:r>
            <w:r w:rsidRPr="001C5760">
              <w:rPr>
                <w:rFonts w:eastAsia="Arial" w:cs="Arial"/>
                <w:sz w:val="16"/>
                <w:szCs w:val="16"/>
              </w:rPr>
              <w:t>ab32072</w:t>
            </w:r>
            <w:r>
              <w:rPr>
                <w:rFonts w:eastAsia="Arial" w:cs="Arial"/>
                <w:sz w:val="16"/>
                <w:szCs w:val="16"/>
              </w:rPr>
              <w:t xml:space="preserve">; </w:t>
            </w:r>
            <w:r w:rsidRPr="0082690C">
              <w:rPr>
                <w:rFonts w:eastAsia="Arial" w:cs="Arial"/>
                <w:sz w:val="16"/>
                <w:szCs w:val="16"/>
              </w:rPr>
              <w:t>1:50)</w:t>
            </w:r>
          </w:p>
        </w:tc>
        <w:tc>
          <w:tcPr>
            <w:tcW w:w="1800" w:type="dxa"/>
          </w:tcPr>
          <w:p w14:paraId="44A75A3F"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2</w:t>
            </w:r>
            <w:r w:rsidRPr="0082690C">
              <w:rPr>
                <w:rFonts w:eastAsia="Arial" w:cs="Arial"/>
                <w:sz w:val="16"/>
                <w:szCs w:val="16"/>
              </w:rPr>
              <w:t>0</w:t>
            </w:r>
          </w:p>
        </w:tc>
      </w:tr>
      <w:tr w:rsidR="0093726E" w:rsidRPr="0082690C" w14:paraId="7E1CE9B8" w14:textId="77777777" w:rsidTr="00C1040D">
        <w:tc>
          <w:tcPr>
            <w:tcW w:w="3865" w:type="dxa"/>
          </w:tcPr>
          <w:p w14:paraId="5A5A9128" w14:textId="77777777" w:rsidR="0093726E" w:rsidRPr="0082690C" w:rsidRDefault="0093726E" w:rsidP="00C1040D">
            <w:pPr>
              <w:spacing w:after="0" w:line="240" w:lineRule="auto"/>
              <w:rPr>
                <w:rFonts w:cs="Arial"/>
                <w:sz w:val="16"/>
                <w:szCs w:val="16"/>
              </w:rPr>
            </w:pPr>
            <w:r w:rsidRPr="0082690C">
              <w:rPr>
                <w:rFonts w:cs="Arial"/>
                <w:sz w:val="16"/>
                <w:szCs w:val="16"/>
              </w:rPr>
              <w:t>1</w:t>
            </w:r>
            <w:r w:rsidRPr="0082690C">
              <w:rPr>
                <w:rFonts w:cs="Arial"/>
                <w:sz w:val="16"/>
                <w:szCs w:val="16"/>
                <w:vertAlign w:val="superscript"/>
              </w:rPr>
              <w:t>st</w:t>
            </w:r>
            <w:r w:rsidRPr="0082690C">
              <w:rPr>
                <w:rFonts w:cs="Arial"/>
                <w:sz w:val="16"/>
                <w:szCs w:val="16"/>
              </w:rPr>
              <w:t xml:space="preserve"> </w:t>
            </w:r>
            <w:r>
              <w:rPr>
                <w:rFonts w:cs="Arial"/>
                <w:sz w:val="16"/>
                <w:szCs w:val="16"/>
              </w:rPr>
              <w:t>Post Primary</w:t>
            </w:r>
          </w:p>
        </w:tc>
        <w:tc>
          <w:tcPr>
            <w:tcW w:w="3785" w:type="dxa"/>
          </w:tcPr>
          <w:p w14:paraId="5F7F99C0"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3D3A3C02"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600B6889" w14:textId="77777777" w:rsidTr="00C1040D">
        <w:tc>
          <w:tcPr>
            <w:tcW w:w="3865" w:type="dxa"/>
          </w:tcPr>
          <w:p w14:paraId="363F459C" w14:textId="77777777" w:rsidR="0093726E" w:rsidRPr="0082690C" w:rsidRDefault="0093726E" w:rsidP="00C1040D">
            <w:pPr>
              <w:spacing w:after="0" w:line="240" w:lineRule="auto"/>
              <w:rPr>
                <w:rFonts w:cs="Arial"/>
                <w:sz w:val="16"/>
                <w:szCs w:val="16"/>
              </w:rPr>
            </w:pPr>
            <w:r w:rsidRPr="0082690C">
              <w:rPr>
                <w:rFonts w:cs="Arial"/>
                <w:sz w:val="16"/>
                <w:szCs w:val="16"/>
              </w:rPr>
              <w:t>1</w:t>
            </w:r>
            <w:r w:rsidRPr="0082690C">
              <w:rPr>
                <w:rFonts w:cs="Arial"/>
                <w:sz w:val="16"/>
                <w:szCs w:val="16"/>
                <w:vertAlign w:val="superscript"/>
              </w:rPr>
              <w:t>st</w:t>
            </w:r>
            <w:r w:rsidRPr="0082690C">
              <w:rPr>
                <w:rFonts w:cs="Arial"/>
                <w:sz w:val="16"/>
                <w:szCs w:val="16"/>
              </w:rPr>
              <w:t xml:space="preserve"> </w:t>
            </w:r>
            <w:r>
              <w:rPr>
                <w:rFonts w:cs="Arial"/>
                <w:sz w:val="16"/>
                <w:szCs w:val="16"/>
              </w:rPr>
              <w:t>Polymer</w:t>
            </w:r>
          </w:p>
        </w:tc>
        <w:tc>
          <w:tcPr>
            <w:tcW w:w="3785" w:type="dxa"/>
          </w:tcPr>
          <w:p w14:paraId="345E3EA0"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1E954882"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5380BD79" w14:textId="77777777" w:rsidTr="00C1040D">
        <w:tc>
          <w:tcPr>
            <w:tcW w:w="3865" w:type="dxa"/>
          </w:tcPr>
          <w:p w14:paraId="30B62A49" w14:textId="77777777" w:rsidR="0093726E" w:rsidRPr="0082690C" w:rsidRDefault="0093726E" w:rsidP="00C1040D">
            <w:pPr>
              <w:spacing w:after="0" w:line="240" w:lineRule="auto"/>
              <w:rPr>
                <w:rFonts w:cs="Arial"/>
                <w:sz w:val="16"/>
                <w:szCs w:val="16"/>
              </w:rPr>
            </w:pPr>
            <w:r>
              <w:rPr>
                <w:rFonts w:cs="Arial"/>
                <w:sz w:val="16"/>
                <w:szCs w:val="16"/>
              </w:rPr>
              <w:t>1</w:t>
            </w:r>
            <w:r w:rsidRPr="004502F5">
              <w:rPr>
                <w:rFonts w:cs="Arial"/>
                <w:sz w:val="16"/>
                <w:szCs w:val="16"/>
                <w:vertAlign w:val="superscript"/>
              </w:rPr>
              <w:t>st</w:t>
            </w:r>
            <w:r>
              <w:rPr>
                <w:rFonts w:cs="Arial"/>
                <w:sz w:val="16"/>
                <w:szCs w:val="16"/>
              </w:rPr>
              <w:t xml:space="preserve"> </w:t>
            </w:r>
            <w:r w:rsidRPr="0082690C">
              <w:rPr>
                <w:rFonts w:cs="Arial"/>
                <w:sz w:val="16"/>
                <w:szCs w:val="16"/>
              </w:rPr>
              <w:t>signal amplification and fluorophore deposition</w:t>
            </w:r>
          </w:p>
        </w:tc>
        <w:tc>
          <w:tcPr>
            <w:tcW w:w="3785" w:type="dxa"/>
          </w:tcPr>
          <w:p w14:paraId="5780F62E" w14:textId="77777777" w:rsidR="0093726E" w:rsidRDefault="0093726E" w:rsidP="00C1040D">
            <w:pPr>
              <w:spacing w:after="0" w:line="240" w:lineRule="auto"/>
              <w:rPr>
                <w:rFonts w:eastAsia="Arial" w:cs="Arial"/>
                <w:sz w:val="16"/>
                <w:szCs w:val="16"/>
              </w:rPr>
            </w:pPr>
            <w:r w:rsidRPr="0082690C">
              <w:rPr>
                <w:rFonts w:eastAsia="Arial" w:cs="Arial"/>
                <w:sz w:val="16"/>
                <w:szCs w:val="16"/>
              </w:rPr>
              <w:t>TSA Opal 5</w:t>
            </w:r>
            <w:r>
              <w:rPr>
                <w:rFonts w:eastAsia="Arial" w:cs="Arial"/>
                <w:sz w:val="16"/>
                <w:szCs w:val="16"/>
              </w:rPr>
              <w:t>2</w:t>
            </w:r>
            <w:r w:rsidRPr="0082690C">
              <w:rPr>
                <w:rFonts w:eastAsia="Arial" w:cs="Arial"/>
                <w:sz w:val="16"/>
                <w:szCs w:val="16"/>
              </w:rPr>
              <w:t>0</w:t>
            </w:r>
            <w:r>
              <w:rPr>
                <w:rFonts w:eastAsia="Arial" w:cs="Arial"/>
                <w:sz w:val="16"/>
                <w:szCs w:val="16"/>
              </w:rPr>
              <w:t xml:space="preserve">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FP1487001KT</w:t>
            </w:r>
            <w:r>
              <w:rPr>
                <w:rFonts w:eastAsia="Arial" w:cs="Arial"/>
                <w:sz w:val="16"/>
                <w:szCs w:val="16"/>
              </w:rPr>
              <w:t xml:space="preserve">; </w:t>
            </w:r>
            <w:r w:rsidRPr="0082690C">
              <w:rPr>
                <w:rFonts w:eastAsia="Arial" w:cs="Arial"/>
                <w:sz w:val="16"/>
                <w:szCs w:val="16"/>
              </w:rPr>
              <w:t>1:100</w:t>
            </w:r>
            <w:r>
              <w:rPr>
                <w:rFonts w:eastAsia="Arial" w:cs="Arial"/>
                <w:sz w:val="16"/>
                <w:szCs w:val="16"/>
              </w:rPr>
              <w:t>)</w:t>
            </w:r>
          </w:p>
        </w:tc>
        <w:tc>
          <w:tcPr>
            <w:tcW w:w="1800" w:type="dxa"/>
          </w:tcPr>
          <w:p w14:paraId="09711D61"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10</w:t>
            </w:r>
          </w:p>
        </w:tc>
      </w:tr>
      <w:tr w:rsidR="0093726E" w:rsidRPr="0082690C" w14:paraId="7D45CF82" w14:textId="77777777" w:rsidTr="00C1040D">
        <w:tc>
          <w:tcPr>
            <w:tcW w:w="3865" w:type="dxa"/>
          </w:tcPr>
          <w:p w14:paraId="0CF19D62"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epitope retrieval (</w:t>
            </w:r>
            <w:proofErr w:type="spellStart"/>
            <w:r>
              <w:rPr>
                <w:rFonts w:cs="Arial"/>
                <w:sz w:val="16"/>
                <w:szCs w:val="16"/>
              </w:rPr>
              <w:t>BondMax</w:t>
            </w:r>
            <w:proofErr w:type="spellEnd"/>
            <w:r w:rsidRPr="0082690C">
              <w:rPr>
                <w:rFonts w:cs="Arial"/>
                <w:sz w:val="16"/>
                <w:szCs w:val="16"/>
              </w:rPr>
              <w:t>)</w:t>
            </w:r>
          </w:p>
        </w:tc>
        <w:tc>
          <w:tcPr>
            <w:tcW w:w="3785" w:type="dxa"/>
          </w:tcPr>
          <w:p w14:paraId="2C2F6496" w14:textId="77777777" w:rsidR="0093726E" w:rsidRPr="0082690C" w:rsidRDefault="0093726E" w:rsidP="00C1040D">
            <w:pPr>
              <w:spacing w:after="0" w:line="240" w:lineRule="auto"/>
              <w:rPr>
                <w:rFonts w:cs="Arial"/>
                <w:sz w:val="16"/>
                <w:szCs w:val="16"/>
              </w:rPr>
            </w:pPr>
            <w:r w:rsidRPr="004502F5">
              <w:rPr>
                <w:rFonts w:eastAsia="Arial" w:cs="Arial"/>
                <w:sz w:val="16"/>
                <w:szCs w:val="16"/>
              </w:rPr>
              <w:t xml:space="preserve">Leica Biosystems Bond Epitope Retrieval Solution </w:t>
            </w:r>
            <w:r>
              <w:rPr>
                <w:rFonts w:eastAsia="Arial" w:cs="Arial"/>
                <w:sz w:val="16"/>
                <w:szCs w:val="16"/>
              </w:rPr>
              <w:t>1 (AR9961)</w:t>
            </w:r>
          </w:p>
        </w:tc>
        <w:tc>
          <w:tcPr>
            <w:tcW w:w="1800" w:type="dxa"/>
          </w:tcPr>
          <w:p w14:paraId="313299DF"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15</w:t>
            </w:r>
          </w:p>
        </w:tc>
      </w:tr>
      <w:tr w:rsidR="0093726E" w:rsidRPr="0082690C" w14:paraId="0690A6A1" w14:textId="77777777" w:rsidTr="00C1040D">
        <w:tc>
          <w:tcPr>
            <w:tcW w:w="3865" w:type="dxa"/>
          </w:tcPr>
          <w:p w14:paraId="7A36A3B6" w14:textId="77777777" w:rsidR="0093726E" w:rsidRPr="0082690C" w:rsidRDefault="0093726E" w:rsidP="00C1040D">
            <w:pPr>
              <w:spacing w:after="0" w:line="240" w:lineRule="auto"/>
              <w:rPr>
                <w:rFonts w:cs="Arial"/>
                <w:sz w:val="16"/>
                <w:szCs w:val="16"/>
              </w:rPr>
            </w:pPr>
            <w:r w:rsidRPr="0082690C">
              <w:rPr>
                <w:rFonts w:cs="Arial"/>
                <w:sz w:val="16"/>
                <w:szCs w:val="16"/>
              </w:rPr>
              <w:t>2</w:t>
            </w:r>
            <w:r w:rsidRPr="0082690C">
              <w:rPr>
                <w:rFonts w:cs="Arial"/>
                <w:sz w:val="16"/>
                <w:szCs w:val="16"/>
                <w:vertAlign w:val="superscript"/>
              </w:rPr>
              <w:t>nd</w:t>
            </w:r>
            <w:r w:rsidRPr="0082690C">
              <w:rPr>
                <w:rFonts w:cs="Arial"/>
                <w:sz w:val="16"/>
                <w:szCs w:val="16"/>
              </w:rPr>
              <w:t xml:space="preserve"> primary antibody incubation</w:t>
            </w:r>
          </w:p>
        </w:tc>
        <w:tc>
          <w:tcPr>
            <w:tcW w:w="3785" w:type="dxa"/>
          </w:tcPr>
          <w:p w14:paraId="1D337621"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anti-CD20 (</w:t>
            </w:r>
            <w:r>
              <w:rPr>
                <w:rFonts w:eastAsia="Arial" w:cs="Arial"/>
                <w:sz w:val="16"/>
                <w:szCs w:val="16"/>
              </w:rPr>
              <w:t xml:space="preserve">DAKO, L26, </w:t>
            </w:r>
            <w:r w:rsidRPr="001C5760">
              <w:rPr>
                <w:rFonts w:eastAsia="Arial" w:cs="Arial"/>
                <w:sz w:val="16"/>
                <w:szCs w:val="16"/>
              </w:rPr>
              <w:t>M0755</w:t>
            </w:r>
            <w:r>
              <w:rPr>
                <w:rFonts w:eastAsia="Arial" w:cs="Arial"/>
                <w:sz w:val="16"/>
                <w:szCs w:val="16"/>
              </w:rPr>
              <w:t xml:space="preserve">; </w:t>
            </w:r>
            <w:r w:rsidRPr="0082690C">
              <w:rPr>
                <w:rFonts w:eastAsia="Arial" w:cs="Arial"/>
                <w:sz w:val="16"/>
                <w:szCs w:val="16"/>
              </w:rPr>
              <w:t>1:</w:t>
            </w:r>
            <w:r>
              <w:rPr>
                <w:rFonts w:eastAsia="Arial" w:cs="Arial"/>
                <w:sz w:val="16"/>
                <w:szCs w:val="16"/>
              </w:rPr>
              <w:t>1</w:t>
            </w:r>
            <w:r w:rsidRPr="0082690C">
              <w:rPr>
                <w:rFonts w:eastAsia="Arial" w:cs="Arial"/>
                <w:sz w:val="16"/>
                <w:szCs w:val="16"/>
              </w:rPr>
              <w:t>000)</w:t>
            </w:r>
          </w:p>
        </w:tc>
        <w:tc>
          <w:tcPr>
            <w:tcW w:w="1800" w:type="dxa"/>
          </w:tcPr>
          <w:p w14:paraId="5A4790F3"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2</w:t>
            </w:r>
            <w:r w:rsidRPr="0082690C">
              <w:rPr>
                <w:rFonts w:eastAsia="Arial" w:cs="Arial"/>
                <w:sz w:val="16"/>
                <w:szCs w:val="16"/>
              </w:rPr>
              <w:t>0</w:t>
            </w:r>
          </w:p>
        </w:tc>
      </w:tr>
      <w:tr w:rsidR="0093726E" w:rsidRPr="0082690C" w14:paraId="6FE51954" w14:textId="77777777" w:rsidTr="00C1040D">
        <w:tc>
          <w:tcPr>
            <w:tcW w:w="3865" w:type="dxa"/>
          </w:tcPr>
          <w:p w14:paraId="765514A0" w14:textId="77777777" w:rsidR="0093726E" w:rsidRPr="0082690C" w:rsidRDefault="0093726E" w:rsidP="00C1040D">
            <w:pPr>
              <w:spacing w:after="0" w:line="240" w:lineRule="auto"/>
              <w:rPr>
                <w:rFonts w:cs="Arial"/>
                <w:sz w:val="16"/>
                <w:szCs w:val="16"/>
              </w:rPr>
            </w:pPr>
            <w:r>
              <w:rPr>
                <w:rFonts w:cs="Arial"/>
                <w:sz w:val="16"/>
                <w:szCs w:val="16"/>
              </w:rPr>
              <w:t>2</w:t>
            </w:r>
            <w:r w:rsidRPr="008314B7">
              <w:rPr>
                <w:rFonts w:cs="Arial"/>
                <w:sz w:val="16"/>
                <w:szCs w:val="16"/>
                <w:vertAlign w:val="superscript"/>
              </w:rPr>
              <w:t>nd</w:t>
            </w:r>
            <w:r>
              <w:rPr>
                <w:rFonts w:cs="Arial"/>
                <w:sz w:val="16"/>
                <w:szCs w:val="16"/>
              </w:rPr>
              <w:t xml:space="preserve"> Post Primary</w:t>
            </w:r>
          </w:p>
        </w:tc>
        <w:tc>
          <w:tcPr>
            <w:tcW w:w="3785" w:type="dxa"/>
          </w:tcPr>
          <w:p w14:paraId="3905296C" w14:textId="77777777" w:rsidR="0093726E" w:rsidRPr="0082690C" w:rsidRDefault="0093726E" w:rsidP="00C1040D">
            <w:pPr>
              <w:spacing w:after="0" w:line="240" w:lineRule="auto"/>
              <w:rPr>
                <w:rFonts w:eastAsia="Arial"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1612F246"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1C475D40" w14:textId="77777777" w:rsidTr="00C1040D">
        <w:tc>
          <w:tcPr>
            <w:tcW w:w="3865" w:type="dxa"/>
          </w:tcPr>
          <w:p w14:paraId="4309AAAB" w14:textId="77777777" w:rsidR="0093726E" w:rsidRPr="0082690C" w:rsidRDefault="0093726E" w:rsidP="00C1040D">
            <w:pPr>
              <w:spacing w:after="0" w:line="240" w:lineRule="auto"/>
              <w:rPr>
                <w:rFonts w:cs="Arial"/>
                <w:sz w:val="16"/>
                <w:szCs w:val="16"/>
              </w:rPr>
            </w:pPr>
            <w:r>
              <w:rPr>
                <w:rFonts w:cs="Arial"/>
                <w:sz w:val="16"/>
                <w:szCs w:val="16"/>
              </w:rPr>
              <w:t>2</w:t>
            </w:r>
            <w:r w:rsidRPr="008314B7">
              <w:rPr>
                <w:rFonts w:cs="Arial"/>
                <w:sz w:val="16"/>
                <w:szCs w:val="16"/>
                <w:vertAlign w:val="superscript"/>
              </w:rPr>
              <w:t>nd</w:t>
            </w:r>
            <w:r>
              <w:rPr>
                <w:rFonts w:cs="Arial"/>
                <w:sz w:val="16"/>
                <w:szCs w:val="16"/>
              </w:rPr>
              <w:t xml:space="preserve"> Polymer</w:t>
            </w:r>
          </w:p>
        </w:tc>
        <w:tc>
          <w:tcPr>
            <w:tcW w:w="3785" w:type="dxa"/>
          </w:tcPr>
          <w:p w14:paraId="64E54566"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4AA44DBE"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09F5369B" w14:textId="77777777" w:rsidTr="00C1040D">
        <w:tc>
          <w:tcPr>
            <w:tcW w:w="3865" w:type="dxa"/>
          </w:tcPr>
          <w:p w14:paraId="78D110F3" w14:textId="77777777" w:rsidR="0093726E" w:rsidRDefault="0093726E" w:rsidP="00C1040D">
            <w:pPr>
              <w:spacing w:after="0" w:line="240" w:lineRule="auto"/>
              <w:rPr>
                <w:rFonts w:cs="Arial"/>
                <w:sz w:val="16"/>
                <w:szCs w:val="16"/>
              </w:rPr>
            </w:pPr>
            <w:r>
              <w:rPr>
                <w:rFonts w:cs="Arial"/>
                <w:sz w:val="16"/>
                <w:szCs w:val="16"/>
              </w:rPr>
              <w:t>2</w:t>
            </w:r>
            <w:r w:rsidRPr="008314B7">
              <w:rPr>
                <w:rFonts w:cs="Arial"/>
                <w:sz w:val="16"/>
                <w:szCs w:val="16"/>
                <w:vertAlign w:val="superscript"/>
              </w:rPr>
              <w:t>nd</w:t>
            </w:r>
            <w:r>
              <w:rPr>
                <w:rFonts w:cs="Arial"/>
                <w:sz w:val="16"/>
                <w:szCs w:val="16"/>
              </w:rPr>
              <w:t xml:space="preserve"> </w:t>
            </w:r>
            <w:r w:rsidRPr="0082690C">
              <w:rPr>
                <w:rFonts w:cs="Arial"/>
                <w:sz w:val="16"/>
                <w:szCs w:val="16"/>
              </w:rPr>
              <w:t>signal amplification and fluorophore deposition</w:t>
            </w:r>
          </w:p>
        </w:tc>
        <w:tc>
          <w:tcPr>
            <w:tcW w:w="3785" w:type="dxa"/>
          </w:tcPr>
          <w:p w14:paraId="07843D08" w14:textId="77777777" w:rsidR="0093726E" w:rsidRDefault="0093726E" w:rsidP="00C1040D">
            <w:pPr>
              <w:spacing w:after="0" w:line="240" w:lineRule="auto"/>
              <w:rPr>
                <w:rFonts w:eastAsia="Arial" w:cs="Arial"/>
                <w:sz w:val="16"/>
                <w:szCs w:val="16"/>
              </w:rPr>
            </w:pPr>
            <w:r w:rsidRPr="0082690C">
              <w:rPr>
                <w:rFonts w:eastAsia="Arial" w:cs="Arial"/>
                <w:sz w:val="16"/>
                <w:szCs w:val="16"/>
              </w:rPr>
              <w:t>TSA Opal 5</w:t>
            </w:r>
            <w:r>
              <w:rPr>
                <w:rFonts w:eastAsia="Arial" w:cs="Arial"/>
                <w:sz w:val="16"/>
                <w:szCs w:val="16"/>
              </w:rPr>
              <w:t>4</w:t>
            </w:r>
            <w:r w:rsidRPr="0082690C">
              <w:rPr>
                <w:rFonts w:eastAsia="Arial" w:cs="Arial"/>
                <w:sz w:val="16"/>
                <w:szCs w:val="16"/>
              </w:rPr>
              <w:t>0</w:t>
            </w:r>
            <w:r>
              <w:rPr>
                <w:rFonts w:eastAsia="Arial" w:cs="Arial"/>
                <w:sz w:val="16"/>
                <w:szCs w:val="16"/>
              </w:rPr>
              <w:t xml:space="preserve">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FP1494001KT</w:t>
            </w:r>
            <w:r>
              <w:rPr>
                <w:rFonts w:eastAsia="Arial" w:cs="Arial"/>
                <w:sz w:val="16"/>
                <w:szCs w:val="16"/>
              </w:rPr>
              <w:t xml:space="preserve">; </w:t>
            </w:r>
            <w:r w:rsidRPr="0082690C">
              <w:rPr>
                <w:rFonts w:eastAsia="Arial" w:cs="Arial"/>
                <w:sz w:val="16"/>
                <w:szCs w:val="16"/>
              </w:rPr>
              <w:t>1:100</w:t>
            </w:r>
            <w:r>
              <w:rPr>
                <w:rFonts w:eastAsia="Arial" w:cs="Arial"/>
                <w:sz w:val="16"/>
                <w:szCs w:val="16"/>
              </w:rPr>
              <w:t>)</w:t>
            </w:r>
          </w:p>
        </w:tc>
        <w:tc>
          <w:tcPr>
            <w:tcW w:w="1800" w:type="dxa"/>
          </w:tcPr>
          <w:p w14:paraId="77260E08" w14:textId="77777777" w:rsidR="0093726E" w:rsidRDefault="0093726E" w:rsidP="00C1040D">
            <w:pPr>
              <w:spacing w:after="0" w:line="240" w:lineRule="auto"/>
              <w:jc w:val="center"/>
              <w:rPr>
                <w:rFonts w:eastAsia="Arial" w:cs="Arial"/>
                <w:sz w:val="16"/>
                <w:szCs w:val="16"/>
              </w:rPr>
            </w:pPr>
            <w:r>
              <w:rPr>
                <w:rFonts w:eastAsia="Arial" w:cs="Arial"/>
                <w:sz w:val="16"/>
                <w:szCs w:val="16"/>
              </w:rPr>
              <w:t>10</w:t>
            </w:r>
          </w:p>
        </w:tc>
      </w:tr>
      <w:tr w:rsidR="0093726E" w:rsidRPr="0082690C" w14:paraId="5E4F767D" w14:textId="77777777" w:rsidTr="00C1040D">
        <w:tc>
          <w:tcPr>
            <w:tcW w:w="3865" w:type="dxa"/>
          </w:tcPr>
          <w:p w14:paraId="1F3C88CA" w14:textId="77777777" w:rsidR="0093726E" w:rsidRPr="0082690C" w:rsidRDefault="0093726E" w:rsidP="00C1040D">
            <w:pPr>
              <w:spacing w:after="0" w:line="240" w:lineRule="auto"/>
              <w:rPr>
                <w:rFonts w:cs="Arial"/>
                <w:sz w:val="16"/>
                <w:szCs w:val="16"/>
              </w:rPr>
            </w:pPr>
            <w:r>
              <w:rPr>
                <w:rFonts w:cs="Arial"/>
                <w:sz w:val="16"/>
                <w:szCs w:val="16"/>
              </w:rPr>
              <w:t>3</w:t>
            </w:r>
            <w:r w:rsidRPr="008314B7">
              <w:rPr>
                <w:rFonts w:cs="Arial"/>
                <w:sz w:val="16"/>
                <w:szCs w:val="16"/>
                <w:vertAlign w:val="superscript"/>
              </w:rPr>
              <w:t>rd</w:t>
            </w:r>
            <w:r>
              <w:rPr>
                <w:rFonts w:cs="Arial"/>
                <w:sz w:val="16"/>
                <w:szCs w:val="16"/>
              </w:rPr>
              <w:t xml:space="preserve"> </w:t>
            </w:r>
            <w:r w:rsidRPr="0082690C">
              <w:rPr>
                <w:rFonts w:cs="Arial"/>
                <w:sz w:val="16"/>
                <w:szCs w:val="16"/>
              </w:rPr>
              <w:t>epitope retrieval (</w:t>
            </w:r>
            <w:proofErr w:type="spellStart"/>
            <w:r>
              <w:rPr>
                <w:rFonts w:cs="Arial"/>
                <w:sz w:val="16"/>
                <w:szCs w:val="16"/>
              </w:rPr>
              <w:t>BondMax</w:t>
            </w:r>
            <w:proofErr w:type="spellEnd"/>
            <w:r w:rsidRPr="0082690C">
              <w:rPr>
                <w:rFonts w:cs="Arial"/>
                <w:sz w:val="16"/>
                <w:szCs w:val="16"/>
              </w:rPr>
              <w:t>)</w:t>
            </w:r>
          </w:p>
        </w:tc>
        <w:tc>
          <w:tcPr>
            <w:tcW w:w="3785" w:type="dxa"/>
          </w:tcPr>
          <w:p w14:paraId="705874DD" w14:textId="77777777" w:rsidR="0093726E" w:rsidRPr="0082690C" w:rsidRDefault="0093726E" w:rsidP="00C1040D">
            <w:pPr>
              <w:spacing w:after="0" w:line="240" w:lineRule="auto"/>
              <w:rPr>
                <w:rFonts w:cs="Arial"/>
                <w:sz w:val="16"/>
                <w:szCs w:val="16"/>
              </w:rPr>
            </w:pPr>
            <w:r w:rsidRPr="004502F5">
              <w:rPr>
                <w:rFonts w:eastAsia="Arial" w:cs="Arial"/>
                <w:sz w:val="16"/>
                <w:szCs w:val="16"/>
              </w:rPr>
              <w:t xml:space="preserve">Leica Biosystems Bond Epitope Retrieval Solution </w:t>
            </w:r>
            <w:r>
              <w:rPr>
                <w:rFonts w:eastAsia="Arial" w:cs="Arial"/>
                <w:sz w:val="16"/>
                <w:szCs w:val="16"/>
              </w:rPr>
              <w:t>1 (AR9961)</w:t>
            </w:r>
          </w:p>
        </w:tc>
        <w:tc>
          <w:tcPr>
            <w:tcW w:w="1800" w:type="dxa"/>
          </w:tcPr>
          <w:p w14:paraId="0C882711"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20</w:t>
            </w:r>
          </w:p>
        </w:tc>
      </w:tr>
      <w:tr w:rsidR="0093726E" w:rsidRPr="0082690C" w14:paraId="7AB87E56" w14:textId="77777777" w:rsidTr="00C1040D">
        <w:tc>
          <w:tcPr>
            <w:tcW w:w="3865" w:type="dxa"/>
          </w:tcPr>
          <w:p w14:paraId="298185E8" w14:textId="77777777" w:rsidR="0093726E" w:rsidRPr="0082690C" w:rsidRDefault="0093726E" w:rsidP="00C1040D">
            <w:pPr>
              <w:spacing w:after="0" w:line="240" w:lineRule="auto"/>
              <w:rPr>
                <w:rFonts w:cs="Arial"/>
                <w:sz w:val="16"/>
                <w:szCs w:val="16"/>
              </w:rPr>
            </w:pPr>
            <w:r>
              <w:rPr>
                <w:rFonts w:cs="Arial"/>
                <w:sz w:val="16"/>
                <w:szCs w:val="16"/>
              </w:rPr>
              <w:t>3</w:t>
            </w:r>
            <w:r w:rsidRPr="008314B7">
              <w:rPr>
                <w:rFonts w:cs="Arial"/>
                <w:sz w:val="16"/>
                <w:szCs w:val="16"/>
                <w:vertAlign w:val="superscript"/>
              </w:rPr>
              <w:t>rd</w:t>
            </w:r>
            <w:r>
              <w:rPr>
                <w:rFonts w:cs="Arial"/>
                <w:sz w:val="16"/>
                <w:szCs w:val="16"/>
              </w:rPr>
              <w:t xml:space="preserve"> </w:t>
            </w:r>
            <w:r w:rsidRPr="0082690C">
              <w:rPr>
                <w:rFonts w:cs="Arial"/>
                <w:sz w:val="16"/>
                <w:szCs w:val="16"/>
              </w:rPr>
              <w:t>primary antibody incubation</w:t>
            </w:r>
          </w:p>
        </w:tc>
        <w:tc>
          <w:tcPr>
            <w:tcW w:w="3785" w:type="dxa"/>
          </w:tcPr>
          <w:p w14:paraId="68FAEFB8"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anti-Bcl-6 (</w:t>
            </w:r>
            <w:r w:rsidRPr="001C5760">
              <w:rPr>
                <w:rFonts w:eastAsia="Arial" w:cs="Arial"/>
                <w:sz w:val="16"/>
                <w:szCs w:val="16"/>
              </w:rPr>
              <w:t>Leica</w:t>
            </w:r>
            <w:r>
              <w:rPr>
                <w:rFonts w:eastAsia="Arial" w:cs="Arial"/>
                <w:sz w:val="16"/>
                <w:szCs w:val="16"/>
              </w:rPr>
              <w:t xml:space="preserve">, </w:t>
            </w:r>
            <w:r w:rsidRPr="00BF5C9D">
              <w:rPr>
                <w:rFonts w:eastAsia="Arial" w:cs="Arial"/>
                <w:sz w:val="16"/>
                <w:szCs w:val="16"/>
              </w:rPr>
              <w:t>LN22</w:t>
            </w:r>
            <w:r>
              <w:rPr>
                <w:rFonts w:eastAsia="Arial" w:cs="Arial"/>
                <w:sz w:val="16"/>
                <w:szCs w:val="16"/>
              </w:rPr>
              <w:t xml:space="preserve">, </w:t>
            </w:r>
            <w:r w:rsidRPr="00BF5C9D">
              <w:rPr>
                <w:rFonts w:eastAsia="Arial" w:cs="Arial"/>
                <w:sz w:val="16"/>
                <w:szCs w:val="16"/>
              </w:rPr>
              <w:t>NCL-564</w:t>
            </w:r>
            <w:r>
              <w:rPr>
                <w:rFonts w:eastAsia="Arial" w:cs="Arial"/>
                <w:sz w:val="16"/>
                <w:szCs w:val="16"/>
              </w:rPr>
              <w:t xml:space="preserve">; </w:t>
            </w:r>
            <w:r w:rsidRPr="0082690C">
              <w:rPr>
                <w:rFonts w:eastAsia="Arial" w:cs="Arial"/>
                <w:sz w:val="16"/>
                <w:szCs w:val="16"/>
              </w:rPr>
              <w:t>1:</w:t>
            </w:r>
            <w:r>
              <w:rPr>
                <w:rFonts w:eastAsia="Arial" w:cs="Arial"/>
                <w:sz w:val="16"/>
                <w:szCs w:val="16"/>
              </w:rPr>
              <w:t>5</w:t>
            </w:r>
            <w:r w:rsidRPr="0082690C">
              <w:rPr>
                <w:rFonts w:eastAsia="Arial" w:cs="Arial"/>
                <w:sz w:val="16"/>
                <w:szCs w:val="16"/>
              </w:rPr>
              <w:t>0)</w:t>
            </w:r>
          </w:p>
        </w:tc>
        <w:tc>
          <w:tcPr>
            <w:tcW w:w="1800" w:type="dxa"/>
          </w:tcPr>
          <w:p w14:paraId="7DCB48E5"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2</w:t>
            </w:r>
            <w:r w:rsidRPr="0082690C">
              <w:rPr>
                <w:rFonts w:eastAsia="Arial" w:cs="Arial"/>
                <w:sz w:val="16"/>
                <w:szCs w:val="16"/>
              </w:rPr>
              <w:t>0</w:t>
            </w:r>
          </w:p>
        </w:tc>
      </w:tr>
      <w:tr w:rsidR="0093726E" w:rsidRPr="0082690C" w14:paraId="07F14D9B" w14:textId="77777777" w:rsidTr="00C1040D">
        <w:tc>
          <w:tcPr>
            <w:tcW w:w="3865" w:type="dxa"/>
          </w:tcPr>
          <w:p w14:paraId="12D3A0E8" w14:textId="77777777" w:rsidR="0093726E" w:rsidRPr="0082690C" w:rsidRDefault="0093726E" w:rsidP="00C1040D">
            <w:pPr>
              <w:spacing w:after="0" w:line="240" w:lineRule="auto"/>
              <w:rPr>
                <w:rFonts w:cs="Arial"/>
                <w:sz w:val="16"/>
                <w:szCs w:val="16"/>
              </w:rPr>
            </w:pPr>
            <w:r>
              <w:rPr>
                <w:rFonts w:cs="Arial"/>
                <w:sz w:val="16"/>
                <w:szCs w:val="16"/>
              </w:rPr>
              <w:t>3</w:t>
            </w:r>
            <w:r w:rsidRPr="008314B7">
              <w:rPr>
                <w:rFonts w:cs="Arial"/>
                <w:sz w:val="16"/>
                <w:szCs w:val="16"/>
                <w:vertAlign w:val="superscript"/>
              </w:rPr>
              <w:t>rd</w:t>
            </w:r>
            <w:r>
              <w:rPr>
                <w:rFonts w:cs="Arial"/>
                <w:sz w:val="16"/>
                <w:szCs w:val="16"/>
              </w:rPr>
              <w:t xml:space="preserve"> Post Primary</w:t>
            </w:r>
          </w:p>
        </w:tc>
        <w:tc>
          <w:tcPr>
            <w:tcW w:w="3785" w:type="dxa"/>
          </w:tcPr>
          <w:p w14:paraId="5BD09AE7"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6CD379B7"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42FD50E2" w14:textId="77777777" w:rsidTr="00C1040D">
        <w:tc>
          <w:tcPr>
            <w:tcW w:w="3865" w:type="dxa"/>
          </w:tcPr>
          <w:p w14:paraId="4F3AEAFB" w14:textId="77777777" w:rsidR="0093726E" w:rsidRPr="0082690C" w:rsidRDefault="0093726E" w:rsidP="00C1040D">
            <w:pPr>
              <w:spacing w:after="0" w:line="240" w:lineRule="auto"/>
              <w:rPr>
                <w:rFonts w:cs="Arial"/>
                <w:sz w:val="16"/>
                <w:szCs w:val="16"/>
              </w:rPr>
            </w:pPr>
            <w:r>
              <w:rPr>
                <w:rFonts w:cs="Arial"/>
                <w:sz w:val="16"/>
                <w:szCs w:val="16"/>
              </w:rPr>
              <w:t>3</w:t>
            </w:r>
            <w:r w:rsidRPr="008314B7">
              <w:rPr>
                <w:rFonts w:cs="Arial"/>
                <w:sz w:val="16"/>
                <w:szCs w:val="16"/>
                <w:vertAlign w:val="superscript"/>
              </w:rPr>
              <w:t>rd</w:t>
            </w:r>
            <w:r>
              <w:rPr>
                <w:rFonts w:cs="Arial"/>
                <w:sz w:val="16"/>
                <w:szCs w:val="16"/>
              </w:rPr>
              <w:t xml:space="preserve"> Polymer</w:t>
            </w:r>
          </w:p>
        </w:tc>
        <w:tc>
          <w:tcPr>
            <w:tcW w:w="3785" w:type="dxa"/>
          </w:tcPr>
          <w:p w14:paraId="22557774"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43D44F91"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07EAF697" w14:textId="77777777" w:rsidTr="00C1040D">
        <w:tc>
          <w:tcPr>
            <w:tcW w:w="3865" w:type="dxa"/>
          </w:tcPr>
          <w:p w14:paraId="0B14B476" w14:textId="77777777" w:rsidR="0093726E" w:rsidRPr="0082690C" w:rsidRDefault="0093726E" w:rsidP="00C1040D">
            <w:pPr>
              <w:spacing w:after="0" w:line="240" w:lineRule="auto"/>
              <w:rPr>
                <w:rFonts w:cs="Arial"/>
                <w:sz w:val="16"/>
                <w:szCs w:val="16"/>
              </w:rPr>
            </w:pPr>
            <w:r>
              <w:rPr>
                <w:rFonts w:cs="Arial"/>
                <w:sz w:val="16"/>
                <w:szCs w:val="16"/>
              </w:rPr>
              <w:t>3</w:t>
            </w:r>
            <w:r w:rsidRPr="008314B7">
              <w:rPr>
                <w:rFonts w:cs="Arial"/>
                <w:sz w:val="16"/>
                <w:szCs w:val="16"/>
                <w:vertAlign w:val="superscript"/>
              </w:rPr>
              <w:t>rd</w:t>
            </w:r>
            <w:r>
              <w:rPr>
                <w:rFonts w:cs="Arial"/>
                <w:sz w:val="16"/>
                <w:szCs w:val="16"/>
              </w:rPr>
              <w:t xml:space="preserve"> </w:t>
            </w:r>
            <w:r w:rsidRPr="0082690C">
              <w:rPr>
                <w:rFonts w:cs="Arial"/>
                <w:sz w:val="16"/>
                <w:szCs w:val="16"/>
              </w:rPr>
              <w:t>signal amplification and fluorophore deposition</w:t>
            </w:r>
          </w:p>
        </w:tc>
        <w:tc>
          <w:tcPr>
            <w:tcW w:w="3785" w:type="dxa"/>
          </w:tcPr>
          <w:p w14:paraId="345BDBD9"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TSA Opal </w:t>
            </w:r>
            <w:r>
              <w:rPr>
                <w:rFonts w:eastAsia="Arial" w:cs="Arial"/>
                <w:sz w:val="16"/>
                <w:szCs w:val="16"/>
              </w:rPr>
              <w:t>62</w:t>
            </w:r>
            <w:r w:rsidRPr="0082690C">
              <w:rPr>
                <w:rFonts w:eastAsia="Arial" w:cs="Arial"/>
                <w:sz w:val="16"/>
                <w:szCs w:val="16"/>
              </w:rPr>
              <w:t>0</w:t>
            </w:r>
            <w:r>
              <w:rPr>
                <w:rFonts w:eastAsia="Arial" w:cs="Arial"/>
                <w:sz w:val="16"/>
                <w:szCs w:val="16"/>
              </w:rPr>
              <w:t xml:space="preserve">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FP1495001KT</w:t>
            </w:r>
            <w:r>
              <w:rPr>
                <w:rFonts w:eastAsia="Arial" w:cs="Arial"/>
                <w:sz w:val="16"/>
                <w:szCs w:val="16"/>
              </w:rPr>
              <w:t>; 1</w:t>
            </w:r>
            <w:r w:rsidRPr="0082690C">
              <w:rPr>
                <w:rFonts w:eastAsia="Arial" w:cs="Arial"/>
                <w:sz w:val="16"/>
                <w:szCs w:val="16"/>
              </w:rPr>
              <w:t>:100</w:t>
            </w:r>
            <w:r>
              <w:rPr>
                <w:rFonts w:eastAsia="Arial" w:cs="Arial"/>
                <w:sz w:val="16"/>
                <w:szCs w:val="16"/>
              </w:rPr>
              <w:t>)</w:t>
            </w:r>
          </w:p>
        </w:tc>
        <w:tc>
          <w:tcPr>
            <w:tcW w:w="1800" w:type="dxa"/>
          </w:tcPr>
          <w:p w14:paraId="430DEA86"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10</w:t>
            </w:r>
          </w:p>
        </w:tc>
      </w:tr>
      <w:tr w:rsidR="0093726E" w:rsidRPr="0082690C" w14:paraId="01EC533F" w14:textId="77777777" w:rsidTr="00C1040D">
        <w:tc>
          <w:tcPr>
            <w:tcW w:w="3865" w:type="dxa"/>
          </w:tcPr>
          <w:p w14:paraId="5C02C583" w14:textId="77777777" w:rsidR="0093726E" w:rsidRPr="0082690C" w:rsidRDefault="0093726E" w:rsidP="00C1040D">
            <w:pPr>
              <w:spacing w:after="0" w:line="240" w:lineRule="auto"/>
              <w:rPr>
                <w:rFonts w:cs="Arial"/>
                <w:sz w:val="16"/>
                <w:szCs w:val="16"/>
              </w:rPr>
            </w:pPr>
            <w:r>
              <w:rPr>
                <w:rFonts w:cs="Arial"/>
                <w:sz w:val="16"/>
                <w:szCs w:val="16"/>
              </w:rPr>
              <w:t>4</w:t>
            </w:r>
            <w:r w:rsidRPr="008314B7">
              <w:rPr>
                <w:rFonts w:cs="Arial"/>
                <w:sz w:val="16"/>
                <w:szCs w:val="16"/>
                <w:vertAlign w:val="superscript"/>
              </w:rPr>
              <w:t>th</w:t>
            </w:r>
            <w:r>
              <w:rPr>
                <w:rFonts w:cs="Arial"/>
                <w:sz w:val="16"/>
                <w:szCs w:val="16"/>
              </w:rPr>
              <w:t xml:space="preserve"> </w:t>
            </w:r>
            <w:r w:rsidRPr="0082690C">
              <w:rPr>
                <w:rFonts w:cs="Arial"/>
                <w:sz w:val="16"/>
                <w:szCs w:val="16"/>
              </w:rPr>
              <w:t>epitope retrieval (</w:t>
            </w:r>
            <w:proofErr w:type="spellStart"/>
            <w:r>
              <w:rPr>
                <w:rFonts w:cs="Arial"/>
                <w:sz w:val="16"/>
                <w:szCs w:val="16"/>
              </w:rPr>
              <w:t>BondMax</w:t>
            </w:r>
            <w:proofErr w:type="spellEnd"/>
            <w:r w:rsidRPr="0082690C">
              <w:rPr>
                <w:rFonts w:cs="Arial"/>
                <w:sz w:val="16"/>
                <w:szCs w:val="16"/>
              </w:rPr>
              <w:t>)</w:t>
            </w:r>
          </w:p>
        </w:tc>
        <w:tc>
          <w:tcPr>
            <w:tcW w:w="3785" w:type="dxa"/>
          </w:tcPr>
          <w:p w14:paraId="71601771" w14:textId="77777777" w:rsidR="0093726E" w:rsidRPr="0082690C" w:rsidRDefault="0093726E" w:rsidP="00C1040D">
            <w:pPr>
              <w:spacing w:after="0" w:line="240" w:lineRule="auto"/>
              <w:rPr>
                <w:rFonts w:cs="Arial"/>
                <w:sz w:val="16"/>
                <w:szCs w:val="16"/>
              </w:rPr>
            </w:pPr>
            <w:r w:rsidRPr="004502F5">
              <w:rPr>
                <w:rFonts w:eastAsia="Arial" w:cs="Arial"/>
                <w:sz w:val="16"/>
                <w:szCs w:val="16"/>
              </w:rPr>
              <w:t xml:space="preserve">Leica Biosystems Bond Epitope Retrieval Solution </w:t>
            </w:r>
            <w:r>
              <w:rPr>
                <w:rFonts w:eastAsia="Arial" w:cs="Arial"/>
                <w:sz w:val="16"/>
                <w:szCs w:val="16"/>
              </w:rPr>
              <w:t>2 (AR9640)</w:t>
            </w:r>
          </w:p>
        </w:tc>
        <w:tc>
          <w:tcPr>
            <w:tcW w:w="1800" w:type="dxa"/>
          </w:tcPr>
          <w:p w14:paraId="0E7036A0"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20</w:t>
            </w:r>
          </w:p>
        </w:tc>
      </w:tr>
      <w:tr w:rsidR="0093726E" w:rsidRPr="0082690C" w14:paraId="1C71455D" w14:textId="77777777" w:rsidTr="00C1040D">
        <w:tc>
          <w:tcPr>
            <w:tcW w:w="3865" w:type="dxa"/>
          </w:tcPr>
          <w:p w14:paraId="6242576D" w14:textId="77777777" w:rsidR="0093726E" w:rsidRPr="0082690C" w:rsidRDefault="0093726E" w:rsidP="00C1040D">
            <w:pPr>
              <w:spacing w:after="0" w:line="240" w:lineRule="auto"/>
              <w:rPr>
                <w:rFonts w:cs="Arial"/>
                <w:sz w:val="16"/>
                <w:szCs w:val="16"/>
              </w:rPr>
            </w:pPr>
            <w:r>
              <w:rPr>
                <w:rFonts w:cs="Arial"/>
                <w:sz w:val="16"/>
                <w:szCs w:val="16"/>
              </w:rPr>
              <w:t>4</w:t>
            </w:r>
            <w:r w:rsidRPr="008314B7">
              <w:rPr>
                <w:rFonts w:cs="Arial"/>
                <w:sz w:val="16"/>
                <w:szCs w:val="16"/>
                <w:vertAlign w:val="superscript"/>
              </w:rPr>
              <w:t>th</w:t>
            </w:r>
            <w:r>
              <w:rPr>
                <w:rFonts w:cs="Arial"/>
                <w:sz w:val="16"/>
                <w:szCs w:val="16"/>
              </w:rPr>
              <w:t xml:space="preserve"> </w:t>
            </w:r>
            <w:r w:rsidRPr="0082690C">
              <w:rPr>
                <w:rFonts w:cs="Arial"/>
                <w:sz w:val="16"/>
                <w:szCs w:val="16"/>
              </w:rPr>
              <w:t>primary antibody incubation</w:t>
            </w:r>
          </w:p>
        </w:tc>
        <w:tc>
          <w:tcPr>
            <w:tcW w:w="3785" w:type="dxa"/>
          </w:tcPr>
          <w:p w14:paraId="2620CBA4" w14:textId="77777777" w:rsidR="0093726E" w:rsidRPr="0082690C" w:rsidRDefault="0093726E" w:rsidP="00C1040D">
            <w:pPr>
              <w:spacing w:after="0" w:line="240" w:lineRule="auto"/>
              <w:rPr>
                <w:rFonts w:cs="Arial"/>
                <w:sz w:val="16"/>
                <w:szCs w:val="16"/>
              </w:rPr>
            </w:pPr>
            <w:r w:rsidRPr="0082690C">
              <w:rPr>
                <w:rFonts w:eastAsia="Arial" w:cs="Arial"/>
                <w:sz w:val="16"/>
                <w:szCs w:val="16"/>
              </w:rPr>
              <w:t>anti-Bcl-2 (</w:t>
            </w:r>
            <w:proofErr w:type="spellStart"/>
            <w:r>
              <w:rPr>
                <w:rFonts w:eastAsia="Arial" w:cs="Arial"/>
                <w:sz w:val="16"/>
                <w:szCs w:val="16"/>
              </w:rPr>
              <w:t>Dako</w:t>
            </w:r>
            <w:proofErr w:type="spellEnd"/>
            <w:r>
              <w:rPr>
                <w:rFonts w:eastAsia="Arial" w:cs="Arial"/>
                <w:sz w:val="16"/>
                <w:szCs w:val="16"/>
              </w:rPr>
              <w:t xml:space="preserve">, </w:t>
            </w:r>
            <w:r w:rsidRPr="00BF5C9D">
              <w:rPr>
                <w:rFonts w:eastAsia="Arial" w:cs="Arial"/>
                <w:sz w:val="16"/>
                <w:szCs w:val="16"/>
              </w:rPr>
              <w:t>124</w:t>
            </w:r>
            <w:r>
              <w:rPr>
                <w:rFonts w:eastAsia="Arial" w:cs="Arial"/>
                <w:sz w:val="16"/>
                <w:szCs w:val="16"/>
              </w:rPr>
              <w:t xml:space="preserve">, </w:t>
            </w:r>
            <w:r w:rsidRPr="00BF5C9D">
              <w:rPr>
                <w:rFonts w:eastAsia="Arial" w:cs="Arial"/>
                <w:sz w:val="16"/>
                <w:szCs w:val="16"/>
              </w:rPr>
              <w:t>M0887</w:t>
            </w:r>
            <w:r>
              <w:rPr>
                <w:rFonts w:eastAsia="Arial" w:cs="Arial"/>
                <w:sz w:val="16"/>
                <w:szCs w:val="16"/>
              </w:rPr>
              <w:t xml:space="preserve">; </w:t>
            </w:r>
            <w:r w:rsidRPr="0082690C">
              <w:rPr>
                <w:rFonts w:eastAsia="Arial" w:cs="Arial"/>
                <w:sz w:val="16"/>
                <w:szCs w:val="16"/>
              </w:rPr>
              <w:t>1:</w:t>
            </w:r>
            <w:r>
              <w:rPr>
                <w:rFonts w:eastAsia="Arial" w:cs="Arial"/>
                <w:sz w:val="16"/>
                <w:szCs w:val="16"/>
              </w:rPr>
              <w:t>10</w:t>
            </w:r>
            <w:r w:rsidRPr="0082690C">
              <w:rPr>
                <w:rFonts w:eastAsia="Arial" w:cs="Arial"/>
                <w:sz w:val="16"/>
                <w:szCs w:val="16"/>
              </w:rPr>
              <w:t>0)</w:t>
            </w:r>
          </w:p>
        </w:tc>
        <w:tc>
          <w:tcPr>
            <w:tcW w:w="1800" w:type="dxa"/>
          </w:tcPr>
          <w:p w14:paraId="5331114B"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2</w:t>
            </w:r>
            <w:r w:rsidRPr="0082690C">
              <w:rPr>
                <w:rFonts w:eastAsia="Arial" w:cs="Arial"/>
                <w:sz w:val="16"/>
                <w:szCs w:val="16"/>
              </w:rPr>
              <w:t>0</w:t>
            </w:r>
          </w:p>
        </w:tc>
      </w:tr>
      <w:tr w:rsidR="0093726E" w:rsidRPr="0082690C" w14:paraId="79A00BEE" w14:textId="77777777" w:rsidTr="00C1040D">
        <w:tc>
          <w:tcPr>
            <w:tcW w:w="3865" w:type="dxa"/>
          </w:tcPr>
          <w:p w14:paraId="407EAF77" w14:textId="77777777" w:rsidR="0093726E" w:rsidRPr="0082690C" w:rsidRDefault="0093726E" w:rsidP="00C1040D">
            <w:pPr>
              <w:spacing w:after="0" w:line="240" w:lineRule="auto"/>
              <w:rPr>
                <w:rFonts w:cs="Arial"/>
                <w:sz w:val="16"/>
                <w:szCs w:val="16"/>
              </w:rPr>
            </w:pPr>
            <w:r>
              <w:rPr>
                <w:rFonts w:cs="Arial"/>
                <w:sz w:val="16"/>
                <w:szCs w:val="16"/>
              </w:rPr>
              <w:t>4</w:t>
            </w:r>
            <w:r w:rsidRPr="008314B7">
              <w:rPr>
                <w:rFonts w:cs="Arial"/>
                <w:sz w:val="16"/>
                <w:szCs w:val="16"/>
                <w:vertAlign w:val="superscript"/>
              </w:rPr>
              <w:t>th</w:t>
            </w:r>
            <w:r>
              <w:rPr>
                <w:rFonts w:cs="Arial"/>
                <w:sz w:val="16"/>
                <w:szCs w:val="16"/>
              </w:rPr>
              <w:t xml:space="preserve"> Post Primary</w:t>
            </w:r>
          </w:p>
        </w:tc>
        <w:tc>
          <w:tcPr>
            <w:tcW w:w="3785" w:type="dxa"/>
          </w:tcPr>
          <w:p w14:paraId="571E484A"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3FC8137A"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44D0D2B7" w14:textId="77777777" w:rsidTr="00C1040D">
        <w:tc>
          <w:tcPr>
            <w:tcW w:w="3865" w:type="dxa"/>
          </w:tcPr>
          <w:p w14:paraId="0BF696C9" w14:textId="77777777" w:rsidR="0093726E" w:rsidRPr="0082690C" w:rsidRDefault="0093726E" w:rsidP="00C1040D">
            <w:pPr>
              <w:spacing w:after="0" w:line="240" w:lineRule="auto"/>
              <w:rPr>
                <w:rFonts w:cs="Arial"/>
                <w:sz w:val="16"/>
                <w:szCs w:val="16"/>
              </w:rPr>
            </w:pPr>
            <w:r>
              <w:rPr>
                <w:rFonts w:cs="Arial"/>
                <w:sz w:val="16"/>
                <w:szCs w:val="16"/>
              </w:rPr>
              <w:t>4</w:t>
            </w:r>
            <w:r w:rsidRPr="008314B7">
              <w:rPr>
                <w:rFonts w:cs="Arial"/>
                <w:sz w:val="16"/>
                <w:szCs w:val="16"/>
                <w:vertAlign w:val="superscript"/>
              </w:rPr>
              <w:t>th</w:t>
            </w:r>
            <w:r>
              <w:rPr>
                <w:rFonts w:cs="Arial"/>
                <w:sz w:val="16"/>
                <w:szCs w:val="16"/>
              </w:rPr>
              <w:t xml:space="preserve"> Polymer</w:t>
            </w:r>
          </w:p>
        </w:tc>
        <w:tc>
          <w:tcPr>
            <w:tcW w:w="3785" w:type="dxa"/>
          </w:tcPr>
          <w:p w14:paraId="0E035119" w14:textId="77777777" w:rsidR="0093726E" w:rsidRPr="0082690C" w:rsidRDefault="0093726E" w:rsidP="00C1040D">
            <w:pPr>
              <w:spacing w:after="0" w:line="240" w:lineRule="auto"/>
              <w:rPr>
                <w:rFonts w:cs="Arial"/>
                <w:sz w:val="16"/>
                <w:szCs w:val="16"/>
              </w:rPr>
            </w:pPr>
            <w:r w:rsidRPr="00A01DF5">
              <w:rPr>
                <w:rFonts w:eastAsia="Arial" w:cs="Arial"/>
                <w:sz w:val="16"/>
                <w:szCs w:val="16"/>
              </w:rPr>
              <w:t>BOND Polymer Refine Detection</w:t>
            </w:r>
            <w:r>
              <w:rPr>
                <w:rFonts w:eastAsia="Arial" w:cs="Arial"/>
                <w:sz w:val="16"/>
                <w:szCs w:val="16"/>
              </w:rPr>
              <w:t xml:space="preserve"> Kit (DS9800)</w:t>
            </w:r>
          </w:p>
        </w:tc>
        <w:tc>
          <w:tcPr>
            <w:tcW w:w="1800" w:type="dxa"/>
          </w:tcPr>
          <w:p w14:paraId="304AE8C6"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8</w:t>
            </w:r>
          </w:p>
        </w:tc>
      </w:tr>
      <w:tr w:rsidR="0093726E" w:rsidRPr="0082690C" w14:paraId="1A2E15E3" w14:textId="77777777" w:rsidTr="00C1040D">
        <w:tc>
          <w:tcPr>
            <w:tcW w:w="3865" w:type="dxa"/>
          </w:tcPr>
          <w:p w14:paraId="1A3087B5" w14:textId="77777777" w:rsidR="0093726E" w:rsidRPr="0082690C" w:rsidRDefault="0093726E" w:rsidP="00C1040D">
            <w:pPr>
              <w:spacing w:after="0" w:line="240" w:lineRule="auto"/>
              <w:rPr>
                <w:rFonts w:cs="Arial"/>
                <w:sz w:val="16"/>
                <w:szCs w:val="16"/>
              </w:rPr>
            </w:pPr>
            <w:r>
              <w:rPr>
                <w:rFonts w:cs="Arial"/>
                <w:sz w:val="16"/>
                <w:szCs w:val="16"/>
              </w:rPr>
              <w:t>4</w:t>
            </w:r>
            <w:r w:rsidRPr="008314B7">
              <w:rPr>
                <w:rFonts w:cs="Arial"/>
                <w:sz w:val="16"/>
                <w:szCs w:val="16"/>
                <w:vertAlign w:val="superscript"/>
              </w:rPr>
              <w:t>th</w:t>
            </w:r>
            <w:r>
              <w:rPr>
                <w:rFonts w:cs="Arial"/>
                <w:sz w:val="16"/>
                <w:szCs w:val="16"/>
              </w:rPr>
              <w:t xml:space="preserve"> </w:t>
            </w:r>
            <w:r w:rsidRPr="0082690C">
              <w:rPr>
                <w:rFonts w:cs="Arial"/>
                <w:sz w:val="16"/>
                <w:szCs w:val="16"/>
              </w:rPr>
              <w:t>signal amplification and fluorophore deposition</w:t>
            </w:r>
          </w:p>
        </w:tc>
        <w:tc>
          <w:tcPr>
            <w:tcW w:w="3785" w:type="dxa"/>
          </w:tcPr>
          <w:p w14:paraId="52D2DA55" w14:textId="77777777" w:rsidR="0093726E" w:rsidRPr="0082690C" w:rsidRDefault="0093726E" w:rsidP="00C1040D">
            <w:pPr>
              <w:spacing w:after="0" w:line="240" w:lineRule="auto"/>
              <w:rPr>
                <w:rFonts w:cs="Arial"/>
                <w:sz w:val="16"/>
                <w:szCs w:val="16"/>
              </w:rPr>
            </w:pPr>
            <w:r w:rsidRPr="0082690C">
              <w:rPr>
                <w:rFonts w:eastAsia="Arial" w:cs="Arial"/>
                <w:sz w:val="16"/>
                <w:szCs w:val="16"/>
              </w:rPr>
              <w:t xml:space="preserve">TSA Opal </w:t>
            </w:r>
            <w:r>
              <w:rPr>
                <w:rFonts w:eastAsia="Arial" w:cs="Arial"/>
                <w:sz w:val="16"/>
                <w:szCs w:val="16"/>
              </w:rPr>
              <w:t>69</w:t>
            </w:r>
            <w:r w:rsidRPr="0082690C">
              <w:rPr>
                <w:rFonts w:eastAsia="Arial" w:cs="Arial"/>
                <w:sz w:val="16"/>
                <w:szCs w:val="16"/>
              </w:rPr>
              <w:t>0</w:t>
            </w:r>
            <w:r>
              <w:rPr>
                <w:rFonts w:eastAsia="Arial" w:cs="Arial"/>
                <w:sz w:val="16"/>
                <w:szCs w:val="16"/>
              </w:rPr>
              <w:t xml:space="preserve"> (</w:t>
            </w:r>
            <w:r w:rsidRPr="00D75CC3">
              <w:rPr>
                <w:rFonts w:eastAsia="Arial" w:cs="Arial"/>
                <w:sz w:val="16"/>
                <w:szCs w:val="16"/>
              </w:rPr>
              <w:t>PerkinElmer</w:t>
            </w:r>
            <w:r>
              <w:rPr>
                <w:rFonts w:eastAsia="Arial" w:cs="Arial"/>
                <w:sz w:val="16"/>
                <w:szCs w:val="16"/>
              </w:rPr>
              <w:t xml:space="preserve"> </w:t>
            </w:r>
            <w:r w:rsidRPr="008314B7">
              <w:rPr>
                <w:rFonts w:eastAsia="Arial" w:cs="Arial"/>
                <w:sz w:val="16"/>
                <w:szCs w:val="16"/>
              </w:rPr>
              <w:t>FP1497001KT</w:t>
            </w:r>
            <w:r>
              <w:rPr>
                <w:rFonts w:eastAsia="Arial" w:cs="Arial"/>
                <w:sz w:val="16"/>
                <w:szCs w:val="16"/>
              </w:rPr>
              <w:t xml:space="preserve">, </w:t>
            </w:r>
            <w:r w:rsidRPr="0082690C">
              <w:rPr>
                <w:rFonts w:eastAsia="Arial" w:cs="Arial"/>
                <w:sz w:val="16"/>
                <w:szCs w:val="16"/>
              </w:rPr>
              <w:t>1:100</w:t>
            </w:r>
            <w:r>
              <w:rPr>
                <w:rFonts w:eastAsia="Arial" w:cs="Arial"/>
                <w:sz w:val="16"/>
                <w:szCs w:val="16"/>
              </w:rPr>
              <w:t>)</w:t>
            </w:r>
          </w:p>
        </w:tc>
        <w:tc>
          <w:tcPr>
            <w:tcW w:w="1800" w:type="dxa"/>
          </w:tcPr>
          <w:p w14:paraId="7E0ED5D4" w14:textId="77777777" w:rsidR="0093726E" w:rsidRPr="0082690C" w:rsidRDefault="0093726E" w:rsidP="00C1040D">
            <w:pPr>
              <w:spacing w:after="0" w:line="240" w:lineRule="auto"/>
              <w:jc w:val="center"/>
              <w:rPr>
                <w:rFonts w:eastAsia="Arial" w:cs="Arial"/>
                <w:sz w:val="16"/>
                <w:szCs w:val="16"/>
              </w:rPr>
            </w:pPr>
            <w:r>
              <w:rPr>
                <w:rFonts w:eastAsia="Arial" w:cs="Arial"/>
                <w:sz w:val="16"/>
                <w:szCs w:val="16"/>
              </w:rPr>
              <w:t>10</w:t>
            </w:r>
          </w:p>
        </w:tc>
      </w:tr>
      <w:tr w:rsidR="0093726E" w:rsidRPr="0082690C" w14:paraId="12B6F42E" w14:textId="77777777" w:rsidTr="00C1040D">
        <w:tc>
          <w:tcPr>
            <w:tcW w:w="3865" w:type="dxa"/>
          </w:tcPr>
          <w:p w14:paraId="750A6048" w14:textId="77777777" w:rsidR="0093726E" w:rsidRPr="0082690C" w:rsidRDefault="0093726E" w:rsidP="00C1040D">
            <w:pPr>
              <w:spacing w:after="0" w:line="240" w:lineRule="auto"/>
              <w:rPr>
                <w:rFonts w:cs="Arial"/>
                <w:sz w:val="16"/>
                <w:szCs w:val="16"/>
              </w:rPr>
            </w:pPr>
            <w:r w:rsidRPr="0082690C">
              <w:rPr>
                <w:rFonts w:cs="Arial"/>
                <w:sz w:val="16"/>
                <w:szCs w:val="16"/>
              </w:rPr>
              <w:t>Counterstaining</w:t>
            </w:r>
          </w:p>
        </w:tc>
        <w:tc>
          <w:tcPr>
            <w:tcW w:w="3785" w:type="dxa"/>
          </w:tcPr>
          <w:p w14:paraId="2A1C9A8D" w14:textId="77777777" w:rsidR="0093726E" w:rsidRPr="0082690C" w:rsidRDefault="0093726E" w:rsidP="00C1040D">
            <w:pPr>
              <w:spacing w:after="0" w:line="240" w:lineRule="auto"/>
              <w:rPr>
                <w:rFonts w:cs="Arial"/>
                <w:sz w:val="16"/>
                <w:szCs w:val="16"/>
              </w:rPr>
            </w:pPr>
            <w:r w:rsidRPr="0082690C">
              <w:rPr>
                <w:rFonts w:eastAsia="Arial" w:cs="Arial"/>
                <w:sz w:val="16"/>
                <w:szCs w:val="16"/>
              </w:rPr>
              <w:t>DAPI</w:t>
            </w:r>
            <w:r>
              <w:rPr>
                <w:rFonts w:eastAsia="Arial" w:cs="Arial"/>
                <w:sz w:val="16"/>
                <w:szCs w:val="16"/>
              </w:rPr>
              <w:t xml:space="preserve"> (</w:t>
            </w:r>
            <w:r w:rsidRPr="00D75CC3">
              <w:rPr>
                <w:rFonts w:eastAsia="Arial" w:cs="Arial"/>
                <w:sz w:val="16"/>
                <w:szCs w:val="16"/>
              </w:rPr>
              <w:t>PerkinElmer</w:t>
            </w:r>
            <w:r>
              <w:rPr>
                <w:rFonts w:eastAsia="Arial" w:cs="Arial"/>
                <w:sz w:val="16"/>
                <w:szCs w:val="16"/>
              </w:rPr>
              <w:t xml:space="preserve"> </w:t>
            </w:r>
            <w:r w:rsidRPr="002C0260">
              <w:rPr>
                <w:rFonts w:eastAsia="Arial" w:cs="Arial"/>
                <w:sz w:val="16"/>
                <w:szCs w:val="16"/>
              </w:rPr>
              <w:t>FP1490</w:t>
            </w:r>
            <w:r>
              <w:rPr>
                <w:rFonts w:eastAsia="Arial" w:cs="Arial"/>
                <w:sz w:val="16"/>
                <w:szCs w:val="16"/>
              </w:rPr>
              <w:t>;</w:t>
            </w:r>
            <w:r w:rsidRPr="0082690C">
              <w:rPr>
                <w:rFonts w:eastAsia="Arial" w:cs="Arial"/>
                <w:sz w:val="16"/>
                <w:szCs w:val="16"/>
              </w:rPr>
              <w:t xml:space="preserve"> 1</w:t>
            </w:r>
            <w:r>
              <w:rPr>
                <w:rFonts w:eastAsia="Arial" w:cs="Arial"/>
                <w:sz w:val="16"/>
                <w:szCs w:val="16"/>
              </w:rPr>
              <w:t xml:space="preserve">:10 in antibody diluent </w:t>
            </w:r>
            <w:proofErr w:type="spellStart"/>
            <w:r>
              <w:rPr>
                <w:rFonts w:eastAsia="Arial" w:cs="Arial"/>
                <w:sz w:val="16"/>
                <w:szCs w:val="16"/>
              </w:rPr>
              <w:t>Dako</w:t>
            </w:r>
            <w:proofErr w:type="spellEnd"/>
            <w:r>
              <w:rPr>
                <w:rFonts w:eastAsia="Arial" w:cs="Arial"/>
                <w:sz w:val="16"/>
                <w:szCs w:val="16"/>
              </w:rPr>
              <w:t xml:space="preserve"> D</w:t>
            </w:r>
            <w:r w:rsidRPr="00025E83">
              <w:rPr>
                <w:rFonts w:eastAsia="Arial" w:cs="Arial"/>
                <w:sz w:val="16"/>
                <w:szCs w:val="16"/>
              </w:rPr>
              <w:t>KO.S302283</w:t>
            </w:r>
            <w:r w:rsidRPr="0082690C">
              <w:rPr>
                <w:rFonts w:eastAsia="Arial" w:cs="Arial"/>
                <w:sz w:val="16"/>
                <w:szCs w:val="16"/>
              </w:rPr>
              <w:t>)</w:t>
            </w:r>
          </w:p>
        </w:tc>
        <w:tc>
          <w:tcPr>
            <w:tcW w:w="1800" w:type="dxa"/>
          </w:tcPr>
          <w:p w14:paraId="2661D862" w14:textId="77777777" w:rsidR="0093726E" w:rsidRPr="0082690C" w:rsidRDefault="0093726E" w:rsidP="00C1040D">
            <w:pPr>
              <w:spacing w:after="0" w:line="240" w:lineRule="auto"/>
              <w:jc w:val="center"/>
              <w:rPr>
                <w:rFonts w:eastAsia="Arial" w:cs="Arial"/>
                <w:sz w:val="16"/>
                <w:szCs w:val="16"/>
              </w:rPr>
            </w:pPr>
            <w:r w:rsidRPr="0082690C">
              <w:rPr>
                <w:rFonts w:eastAsia="Arial" w:cs="Arial"/>
                <w:sz w:val="16"/>
                <w:szCs w:val="16"/>
              </w:rPr>
              <w:t>5</w:t>
            </w:r>
          </w:p>
        </w:tc>
      </w:tr>
      <w:tr w:rsidR="0093726E" w:rsidRPr="0082690C" w14:paraId="72BC0AA3" w14:textId="77777777" w:rsidTr="00C1040D">
        <w:tc>
          <w:tcPr>
            <w:tcW w:w="3865" w:type="dxa"/>
          </w:tcPr>
          <w:p w14:paraId="0FC2549E" w14:textId="77777777" w:rsidR="0093726E" w:rsidRPr="0082690C" w:rsidRDefault="0093726E" w:rsidP="00C1040D">
            <w:pPr>
              <w:spacing w:after="0" w:line="240" w:lineRule="auto"/>
              <w:rPr>
                <w:rFonts w:eastAsia="Arial" w:cs="Arial"/>
                <w:sz w:val="16"/>
                <w:szCs w:val="16"/>
              </w:rPr>
            </w:pPr>
            <w:r w:rsidRPr="0082690C">
              <w:rPr>
                <w:rFonts w:eastAsia="Arial" w:cs="Arial"/>
                <w:sz w:val="16"/>
                <w:szCs w:val="16"/>
              </w:rPr>
              <w:t>Mounting</w:t>
            </w:r>
          </w:p>
        </w:tc>
        <w:tc>
          <w:tcPr>
            <w:tcW w:w="3785" w:type="dxa"/>
          </w:tcPr>
          <w:p w14:paraId="2D34E4F3" w14:textId="77777777" w:rsidR="0093726E" w:rsidRPr="0082690C" w:rsidRDefault="0093726E" w:rsidP="00C1040D">
            <w:pPr>
              <w:spacing w:after="0" w:line="240" w:lineRule="auto"/>
              <w:rPr>
                <w:rFonts w:eastAsia="Arial" w:cs="Arial"/>
                <w:sz w:val="16"/>
                <w:szCs w:val="16"/>
              </w:rPr>
            </w:pPr>
            <w:proofErr w:type="spellStart"/>
            <w:r w:rsidRPr="002C0260">
              <w:rPr>
                <w:rFonts w:eastAsia="Arial" w:cs="Arial"/>
                <w:sz w:val="16"/>
                <w:szCs w:val="16"/>
              </w:rPr>
              <w:t>ProLong</w:t>
            </w:r>
            <w:proofErr w:type="spellEnd"/>
            <w:r w:rsidRPr="002C0260">
              <w:rPr>
                <w:rFonts w:eastAsia="Arial" w:cs="Arial"/>
                <w:sz w:val="16"/>
                <w:szCs w:val="16"/>
              </w:rPr>
              <w:t xml:space="preserve"> Diamond Antifade </w:t>
            </w:r>
            <w:proofErr w:type="spellStart"/>
            <w:r w:rsidRPr="002C0260">
              <w:rPr>
                <w:rFonts w:eastAsia="Arial" w:cs="Arial"/>
                <w:sz w:val="16"/>
                <w:szCs w:val="16"/>
              </w:rPr>
              <w:t>Mountant</w:t>
            </w:r>
            <w:proofErr w:type="spellEnd"/>
            <w:r>
              <w:rPr>
                <w:rFonts w:eastAsia="Arial" w:cs="Arial"/>
                <w:sz w:val="16"/>
                <w:szCs w:val="16"/>
              </w:rPr>
              <w:t xml:space="preserve">, </w:t>
            </w:r>
            <w:r w:rsidRPr="0082690C">
              <w:rPr>
                <w:rFonts w:eastAsia="Arial" w:cs="Arial"/>
                <w:sz w:val="16"/>
                <w:szCs w:val="16"/>
              </w:rPr>
              <w:t>CC mount (</w:t>
            </w:r>
            <w:r w:rsidRPr="002E77D6">
              <w:rPr>
                <w:rFonts w:eastAsia="Arial" w:cs="Arial"/>
                <w:sz w:val="16"/>
                <w:szCs w:val="16"/>
              </w:rPr>
              <w:t>Life Technologies</w:t>
            </w:r>
            <w:r w:rsidRPr="0082690C">
              <w:rPr>
                <w:rFonts w:eastAsia="Arial" w:cs="Arial"/>
                <w:sz w:val="16"/>
                <w:szCs w:val="16"/>
              </w:rPr>
              <w:t>)</w:t>
            </w:r>
          </w:p>
        </w:tc>
        <w:tc>
          <w:tcPr>
            <w:tcW w:w="1800" w:type="dxa"/>
          </w:tcPr>
          <w:p w14:paraId="614016EA" w14:textId="77777777" w:rsidR="0093726E" w:rsidRPr="0082690C" w:rsidRDefault="0093726E" w:rsidP="00C1040D">
            <w:pPr>
              <w:spacing w:after="0" w:line="240" w:lineRule="auto"/>
              <w:jc w:val="center"/>
              <w:rPr>
                <w:rFonts w:eastAsia="Arial" w:cs="Arial"/>
                <w:sz w:val="16"/>
                <w:szCs w:val="16"/>
              </w:rPr>
            </w:pPr>
          </w:p>
        </w:tc>
      </w:tr>
      <w:tr w:rsidR="0093726E" w:rsidRPr="0082690C" w14:paraId="61AE8C2A" w14:textId="77777777" w:rsidTr="00C1040D">
        <w:tc>
          <w:tcPr>
            <w:tcW w:w="3865" w:type="dxa"/>
            <w:tcBorders>
              <w:bottom w:val="double" w:sz="4" w:space="0" w:color="auto"/>
            </w:tcBorders>
          </w:tcPr>
          <w:p w14:paraId="32F1042E" w14:textId="77777777" w:rsidR="0093726E" w:rsidRPr="0082690C" w:rsidRDefault="0093726E" w:rsidP="00C1040D">
            <w:pPr>
              <w:spacing w:after="0" w:line="240" w:lineRule="auto"/>
              <w:rPr>
                <w:rFonts w:eastAsia="Arial" w:cs="Arial"/>
                <w:sz w:val="16"/>
                <w:szCs w:val="16"/>
              </w:rPr>
            </w:pPr>
          </w:p>
        </w:tc>
        <w:tc>
          <w:tcPr>
            <w:tcW w:w="3785" w:type="dxa"/>
            <w:tcBorders>
              <w:bottom w:val="double" w:sz="4" w:space="0" w:color="auto"/>
            </w:tcBorders>
          </w:tcPr>
          <w:p w14:paraId="633A2104" w14:textId="77777777" w:rsidR="0093726E" w:rsidRPr="002C0260" w:rsidRDefault="0093726E" w:rsidP="00C1040D">
            <w:pPr>
              <w:spacing w:after="0" w:line="240" w:lineRule="auto"/>
              <w:rPr>
                <w:rFonts w:eastAsia="Arial" w:cs="Arial"/>
                <w:sz w:val="16"/>
                <w:szCs w:val="16"/>
              </w:rPr>
            </w:pPr>
          </w:p>
        </w:tc>
        <w:tc>
          <w:tcPr>
            <w:tcW w:w="1800" w:type="dxa"/>
            <w:tcBorders>
              <w:bottom w:val="double" w:sz="4" w:space="0" w:color="auto"/>
            </w:tcBorders>
          </w:tcPr>
          <w:p w14:paraId="48117B28" w14:textId="77777777" w:rsidR="0093726E" w:rsidRPr="0082690C" w:rsidRDefault="0093726E" w:rsidP="00C1040D">
            <w:pPr>
              <w:spacing w:after="0" w:line="240" w:lineRule="auto"/>
              <w:jc w:val="center"/>
              <w:rPr>
                <w:rFonts w:eastAsia="Arial" w:cs="Arial"/>
                <w:sz w:val="16"/>
                <w:szCs w:val="16"/>
              </w:rPr>
            </w:pPr>
          </w:p>
        </w:tc>
      </w:tr>
      <w:tr w:rsidR="0093726E" w:rsidRPr="0082690C" w14:paraId="4E497277" w14:textId="77777777" w:rsidTr="00C1040D">
        <w:tc>
          <w:tcPr>
            <w:tcW w:w="9450" w:type="dxa"/>
            <w:gridSpan w:val="3"/>
            <w:tcBorders>
              <w:top w:val="double" w:sz="4" w:space="0" w:color="auto"/>
            </w:tcBorders>
          </w:tcPr>
          <w:p w14:paraId="004410E9" w14:textId="77777777" w:rsidR="0093726E" w:rsidRPr="00EE2891" w:rsidRDefault="0093726E" w:rsidP="00C1040D">
            <w:pPr>
              <w:spacing w:after="0" w:line="240" w:lineRule="auto"/>
              <w:rPr>
                <w:rFonts w:eastAsia="Arial" w:cs="Arial"/>
                <w:sz w:val="12"/>
                <w:szCs w:val="12"/>
              </w:rPr>
            </w:pPr>
            <w:r w:rsidRPr="00EE2891">
              <w:rPr>
                <w:rFonts w:eastAsia="Arial" w:cs="Arial"/>
                <w:sz w:val="12"/>
                <w:szCs w:val="12"/>
              </w:rPr>
              <w:t xml:space="preserve">SGH – Singapore General Hospital, MDA – MD Anderson Cancer </w:t>
            </w:r>
            <w:proofErr w:type="spellStart"/>
            <w:r w:rsidRPr="00EE2891">
              <w:rPr>
                <w:rFonts w:eastAsia="Arial" w:cs="Arial"/>
                <w:sz w:val="12"/>
                <w:szCs w:val="12"/>
              </w:rPr>
              <w:t>Center</w:t>
            </w:r>
            <w:proofErr w:type="spellEnd"/>
            <w:r w:rsidRPr="00EE2891">
              <w:rPr>
                <w:rFonts w:eastAsia="Arial" w:cs="Arial"/>
                <w:sz w:val="12"/>
                <w:szCs w:val="12"/>
              </w:rPr>
              <w:t xml:space="preserve">, BCA - British Columbia Cancer Agency, TMA – tissue microarray, HRP – horseradish peroxidase, TSA – </w:t>
            </w:r>
            <w:proofErr w:type="spellStart"/>
            <w:r w:rsidRPr="00EE2891">
              <w:rPr>
                <w:rFonts w:eastAsia="Arial" w:cs="Arial"/>
                <w:sz w:val="12"/>
                <w:szCs w:val="12"/>
              </w:rPr>
              <w:t>tyramide</w:t>
            </w:r>
            <w:proofErr w:type="spellEnd"/>
            <w:r w:rsidRPr="00EE2891">
              <w:rPr>
                <w:rFonts w:eastAsia="Arial" w:cs="Arial"/>
                <w:sz w:val="12"/>
                <w:szCs w:val="12"/>
              </w:rPr>
              <w:t xml:space="preserve"> signal amplification, HIER – heat-induced epitope retrieval, BSA – bovine serum albumin, DAPI – 4′,6-diamidino-2-phenylindole.</w:t>
            </w:r>
          </w:p>
        </w:tc>
      </w:tr>
    </w:tbl>
    <w:p w14:paraId="69EAA325" w14:textId="5A97A227" w:rsidR="004D5363" w:rsidRDefault="004D5363" w:rsidP="004D5363">
      <w:pPr>
        <w:spacing w:line="480" w:lineRule="auto"/>
        <w:rPr>
          <w:b/>
        </w:rPr>
      </w:pPr>
    </w:p>
    <w:tbl>
      <w:tblPr>
        <w:tblW w:w="5285" w:type="pct"/>
        <w:jc w:val="center"/>
        <w:tblCellMar>
          <w:left w:w="0" w:type="dxa"/>
          <w:right w:w="0" w:type="dxa"/>
        </w:tblCellMar>
        <w:tblLook w:val="04A0" w:firstRow="1" w:lastRow="0" w:firstColumn="1" w:lastColumn="0" w:noHBand="0" w:noVBand="1"/>
      </w:tblPr>
      <w:tblGrid>
        <w:gridCol w:w="2951"/>
        <w:gridCol w:w="1431"/>
        <w:gridCol w:w="767"/>
        <w:gridCol w:w="1420"/>
        <w:gridCol w:w="775"/>
        <w:gridCol w:w="1414"/>
        <w:gridCol w:w="782"/>
      </w:tblGrid>
      <w:tr w:rsidR="00E4257E" w:rsidRPr="00F26493" w14:paraId="03CD5159" w14:textId="77777777" w:rsidTr="00C1040D">
        <w:trPr>
          <w:trHeight w:val="218"/>
          <w:jc w:val="center"/>
        </w:trPr>
        <w:tc>
          <w:tcPr>
            <w:tcW w:w="4998" w:type="pct"/>
            <w:gridSpan w:val="7"/>
            <w:tcBorders>
              <w:bottom w:val="double" w:sz="4" w:space="0" w:color="auto"/>
            </w:tcBorders>
          </w:tcPr>
          <w:p w14:paraId="7AB16DC6" w14:textId="39236F08" w:rsidR="00E4257E" w:rsidRDefault="00E4257E" w:rsidP="00C1040D">
            <w:pPr>
              <w:spacing w:after="0" w:line="240" w:lineRule="auto"/>
              <w:rPr>
                <w:rFonts w:cs="Arial"/>
                <w:sz w:val="16"/>
                <w:szCs w:val="16"/>
              </w:rPr>
            </w:pPr>
            <w:r>
              <w:rPr>
                <w:rFonts w:cs="Arial"/>
                <w:sz w:val="16"/>
                <w:szCs w:val="16"/>
              </w:rPr>
              <w:lastRenderedPageBreak/>
              <w:t xml:space="preserve">Supplementary table3. </w:t>
            </w:r>
            <w:r w:rsidRPr="001C746D">
              <w:rPr>
                <w:rFonts w:cs="Arial"/>
                <w:sz w:val="16"/>
                <w:szCs w:val="16"/>
              </w:rPr>
              <w:t xml:space="preserve">Multivariate analysis of continuous M+2+6- percentage extent at 5% increments as a predictor of </w:t>
            </w:r>
            <w:r>
              <w:rPr>
                <w:rFonts w:cs="Arial"/>
                <w:sz w:val="16"/>
                <w:szCs w:val="16"/>
              </w:rPr>
              <w:t>overall survival (</w:t>
            </w:r>
            <w:r w:rsidRPr="001C746D">
              <w:rPr>
                <w:rFonts w:cs="Arial"/>
                <w:sz w:val="16"/>
                <w:szCs w:val="16"/>
              </w:rPr>
              <w:t>OS</w:t>
            </w:r>
            <w:r>
              <w:rPr>
                <w:rFonts w:cs="Arial"/>
                <w:sz w:val="16"/>
                <w:szCs w:val="16"/>
              </w:rPr>
              <w:t>)</w:t>
            </w:r>
            <w:r w:rsidRPr="001C746D">
              <w:rPr>
                <w:rFonts w:cs="Arial"/>
                <w:sz w:val="16"/>
                <w:szCs w:val="16"/>
              </w:rPr>
              <w:t xml:space="preserve"> in the NUH, SGH and MDA cohorts of DLBCL (Cox proportional hazards model).</w:t>
            </w:r>
          </w:p>
        </w:tc>
      </w:tr>
      <w:tr w:rsidR="00E4257E" w:rsidRPr="00F26493" w14:paraId="433109C0" w14:textId="77777777" w:rsidTr="00C1040D">
        <w:trPr>
          <w:trHeight w:val="218"/>
          <w:jc w:val="center"/>
        </w:trPr>
        <w:tc>
          <w:tcPr>
            <w:tcW w:w="1547" w:type="pct"/>
            <w:vMerge w:val="restart"/>
            <w:tcBorders>
              <w:top w:val="double" w:sz="4" w:space="0" w:color="auto"/>
              <w:bottom w:val="single" w:sz="4" w:space="0" w:color="auto"/>
            </w:tcBorders>
            <w:shd w:val="clear" w:color="auto" w:fill="auto"/>
            <w:tcMar>
              <w:top w:w="15" w:type="dxa"/>
              <w:left w:w="86" w:type="dxa"/>
              <w:bottom w:w="0" w:type="dxa"/>
              <w:right w:w="86" w:type="dxa"/>
            </w:tcMar>
          </w:tcPr>
          <w:p w14:paraId="76B68617" w14:textId="77777777" w:rsidR="00E4257E" w:rsidRPr="00F26493" w:rsidRDefault="00E4257E" w:rsidP="00C1040D">
            <w:pPr>
              <w:spacing w:after="0" w:line="240" w:lineRule="auto"/>
              <w:rPr>
                <w:rFonts w:cs="Arial"/>
                <w:sz w:val="16"/>
                <w:szCs w:val="16"/>
              </w:rPr>
            </w:pPr>
          </w:p>
        </w:tc>
        <w:tc>
          <w:tcPr>
            <w:tcW w:w="1152" w:type="pct"/>
            <w:gridSpan w:val="2"/>
            <w:tcBorders>
              <w:top w:val="double" w:sz="4" w:space="0" w:color="auto"/>
            </w:tcBorders>
            <w:vAlign w:val="center"/>
          </w:tcPr>
          <w:p w14:paraId="53431A7D" w14:textId="77777777" w:rsidR="00E4257E" w:rsidRPr="00F26493" w:rsidRDefault="00E4257E" w:rsidP="00C1040D">
            <w:pPr>
              <w:spacing w:after="0" w:line="240" w:lineRule="auto"/>
              <w:jc w:val="center"/>
              <w:rPr>
                <w:rFonts w:cs="Arial"/>
                <w:sz w:val="16"/>
                <w:szCs w:val="16"/>
              </w:rPr>
            </w:pPr>
            <w:r>
              <w:rPr>
                <w:rFonts w:cs="Arial"/>
                <w:sz w:val="16"/>
                <w:szCs w:val="16"/>
              </w:rPr>
              <w:t>NUH</w:t>
            </w:r>
          </w:p>
        </w:tc>
        <w:tc>
          <w:tcPr>
            <w:tcW w:w="1150" w:type="pct"/>
            <w:gridSpan w:val="2"/>
            <w:tcBorders>
              <w:top w:val="double" w:sz="4" w:space="0" w:color="auto"/>
            </w:tcBorders>
            <w:vAlign w:val="center"/>
          </w:tcPr>
          <w:p w14:paraId="505C0A3F" w14:textId="77777777" w:rsidR="00E4257E" w:rsidRPr="00F26493" w:rsidRDefault="00E4257E" w:rsidP="00C1040D">
            <w:pPr>
              <w:spacing w:after="0" w:line="240" w:lineRule="auto"/>
              <w:jc w:val="center"/>
              <w:rPr>
                <w:rFonts w:cs="Arial"/>
                <w:sz w:val="16"/>
                <w:szCs w:val="16"/>
              </w:rPr>
            </w:pPr>
            <w:r>
              <w:rPr>
                <w:rFonts w:cs="Arial"/>
                <w:sz w:val="16"/>
                <w:szCs w:val="16"/>
              </w:rPr>
              <w:t>SGH</w:t>
            </w:r>
          </w:p>
        </w:tc>
        <w:tc>
          <w:tcPr>
            <w:tcW w:w="1151" w:type="pct"/>
            <w:gridSpan w:val="2"/>
            <w:tcBorders>
              <w:top w:val="double" w:sz="4" w:space="0" w:color="auto"/>
            </w:tcBorders>
            <w:vAlign w:val="center"/>
          </w:tcPr>
          <w:p w14:paraId="7601EEBF" w14:textId="77777777" w:rsidR="00E4257E" w:rsidRPr="00F26493" w:rsidRDefault="00E4257E" w:rsidP="00C1040D">
            <w:pPr>
              <w:spacing w:after="0" w:line="240" w:lineRule="auto"/>
              <w:jc w:val="center"/>
              <w:rPr>
                <w:rFonts w:cs="Arial"/>
                <w:sz w:val="16"/>
                <w:szCs w:val="16"/>
              </w:rPr>
            </w:pPr>
            <w:r>
              <w:rPr>
                <w:rFonts w:cs="Arial"/>
                <w:sz w:val="16"/>
                <w:szCs w:val="16"/>
              </w:rPr>
              <w:t>MDA</w:t>
            </w:r>
          </w:p>
        </w:tc>
      </w:tr>
      <w:tr w:rsidR="00E4257E" w:rsidRPr="00F26493" w14:paraId="26599955" w14:textId="77777777" w:rsidTr="00C1040D">
        <w:trPr>
          <w:trHeight w:val="237"/>
          <w:jc w:val="center"/>
        </w:trPr>
        <w:tc>
          <w:tcPr>
            <w:tcW w:w="1547" w:type="pct"/>
            <w:vMerge/>
            <w:tcBorders>
              <w:top w:val="single" w:sz="4" w:space="0" w:color="auto"/>
              <w:bottom w:val="single" w:sz="4" w:space="0" w:color="auto"/>
            </w:tcBorders>
            <w:shd w:val="clear" w:color="auto" w:fill="auto"/>
            <w:tcMar>
              <w:top w:w="15" w:type="dxa"/>
              <w:left w:w="86" w:type="dxa"/>
              <w:bottom w:w="0" w:type="dxa"/>
              <w:right w:w="86" w:type="dxa"/>
            </w:tcMar>
          </w:tcPr>
          <w:p w14:paraId="4B4FE809" w14:textId="77777777" w:rsidR="00E4257E" w:rsidRPr="00F26493" w:rsidRDefault="00E4257E" w:rsidP="00C1040D">
            <w:pPr>
              <w:spacing w:after="0" w:line="240" w:lineRule="auto"/>
              <w:rPr>
                <w:rFonts w:cs="Arial"/>
                <w:sz w:val="16"/>
                <w:szCs w:val="16"/>
              </w:rPr>
            </w:pPr>
          </w:p>
        </w:tc>
        <w:tc>
          <w:tcPr>
            <w:tcW w:w="1152" w:type="pct"/>
            <w:gridSpan w:val="2"/>
            <w:tcBorders>
              <w:bottom w:val="single" w:sz="4" w:space="0" w:color="auto"/>
            </w:tcBorders>
            <w:vAlign w:val="center"/>
          </w:tcPr>
          <w:p w14:paraId="53858094" w14:textId="77777777" w:rsidR="00E4257E" w:rsidRDefault="00E4257E" w:rsidP="00C1040D">
            <w:pPr>
              <w:spacing w:after="0" w:line="240" w:lineRule="auto"/>
              <w:jc w:val="center"/>
              <w:rPr>
                <w:rFonts w:cs="Arial"/>
                <w:sz w:val="16"/>
                <w:szCs w:val="16"/>
              </w:rPr>
            </w:pPr>
            <w:r w:rsidRPr="00F26493">
              <w:rPr>
                <w:rFonts w:cs="Arial"/>
                <w:sz w:val="16"/>
                <w:szCs w:val="16"/>
              </w:rPr>
              <w:t xml:space="preserve">Total cases </w:t>
            </w:r>
            <w:r w:rsidRPr="00F26493">
              <w:rPr>
                <w:rFonts w:cs="Arial"/>
                <w:i/>
                <w:sz w:val="16"/>
                <w:szCs w:val="16"/>
              </w:rPr>
              <w:t>n</w:t>
            </w:r>
            <w:r w:rsidRPr="00F26493">
              <w:rPr>
                <w:rFonts w:cs="Arial"/>
                <w:sz w:val="16"/>
                <w:szCs w:val="16"/>
              </w:rPr>
              <w:t>=</w:t>
            </w:r>
            <w:r>
              <w:rPr>
                <w:rFonts w:cs="Arial"/>
                <w:sz w:val="16"/>
                <w:szCs w:val="16"/>
              </w:rPr>
              <w:t>82</w:t>
            </w:r>
          </w:p>
          <w:p w14:paraId="43A28967" w14:textId="77777777" w:rsidR="00E4257E" w:rsidRPr="00AB2569" w:rsidRDefault="00E4257E" w:rsidP="00C1040D">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=16</w:t>
            </w:r>
          </w:p>
        </w:tc>
        <w:tc>
          <w:tcPr>
            <w:tcW w:w="1150" w:type="pct"/>
            <w:gridSpan w:val="2"/>
            <w:tcBorders>
              <w:bottom w:val="single" w:sz="4" w:space="0" w:color="auto"/>
            </w:tcBorders>
            <w:vAlign w:val="center"/>
          </w:tcPr>
          <w:p w14:paraId="4D7E13E0" w14:textId="77777777" w:rsidR="00E4257E" w:rsidRDefault="00E4257E" w:rsidP="00C1040D">
            <w:pPr>
              <w:spacing w:after="0" w:line="240" w:lineRule="auto"/>
              <w:jc w:val="center"/>
              <w:rPr>
                <w:rFonts w:cs="Arial"/>
                <w:sz w:val="16"/>
                <w:szCs w:val="16"/>
              </w:rPr>
            </w:pPr>
            <w:r w:rsidRPr="00F26493">
              <w:rPr>
                <w:rFonts w:cs="Arial"/>
                <w:sz w:val="16"/>
                <w:szCs w:val="16"/>
              </w:rPr>
              <w:t>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37</w:t>
            </w:r>
          </w:p>
          <w:p w14:paraId="78CD61F2" w14:textId="77777777" w:rsidR="00E4257E" w:rsidRPr="00AB2569" w:rsidRDefault="00E4257E" w:rsidP="00C1040D">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=4</w:t>
            </w:r>
          </w:p>
        </w:tc>
        <w:tc>
          <w:tcPr>
            <w:tcW w:w="1151" w:type="pct"/>
            <w:gridSpan w:val="2"/>
            <w:tcBorders>
              <w:bottom w:val="single" w:sz="4" w:space="0" w:color="auto"/>
            </w:tcBorders>
            <w:vAlign w:val="center"/>
          </w:tcPr>
          <w:p w14:paraId="7A337E7E" w14:textId="77777777" w:rsidR="00E4257E" w:rsidRDefault="00E4257E" w:rsidP="00C1040D">
            <w:pPr>
              <w:spacing w:after="0" w:line="240" w:lineRule="auto"/>
              <w:jc w:val="center"/>
              <w:rPr>
                <w:rFonts w:cs="Arial"/>
                <w:sz w:val="16"/>
                <w:szCs w:val="16"/>
              </w:rPr>
            </w:pPr>
            <w:r w:rsidRPr="00F26493">
              <w:rPr>
                <w:rFonts w:cs="Arial"/>
                <w:sz w:val="16"/>
                <w:szCs w:val="16"/>
              </w:rPr>
              <w:t>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33</w:t>
            </w:r>
          </w:p>
          <w:p w14:paraId="24889219" w14:textId="77777777" w:rsidR="00E4257E" w:rsidRPr="00F26493" w:rsidRDefault="00E4257E" w:rsidP="00C1040D">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=3</w:t>
            </w:r>
          </w:p>
        </w:tc>
      </w:tr>
      <w:tr w:rsidR="00E4257E" w:rsidRPr="00F26493" w14:paraId="377A74BA" w14:textId="77777777" w:rsidTr="00C1040D">
        <w:trPr>
          <w:trHeight w:val="146"/>
          <w:jc w:val="center"/>
        </w:trPr>
        <w:tc>
          <w:tcPr>
            <w:tcW w:w="1547" w:type="pct"/>
            <w:vMerge/>
            <w:tcBorders>
              <w:bottom w:val="single" w:sz="4" w:space="0" w:color="auto"/>
            </w:tcBorders>
            <w:shd w:val="clear" w:color="auto" w:fill="auto"/>
            <w:tcMar>
              <w:top w:w="15" w:type="dxa"/>
              <w:left w:w="86" w:type="dxa"/>
              <w:bottom w:w="0" w:type="dxa"/>
              <w:right w:w="86" w:type="dxa"/>
            </w:tcMar>
            <w:hideMark/>
          </w:tcPr>
          <w:p w14:paraId="565C19F5" w14:textId="77777777" w:rsidR="00E4257E" w:rsidRPr="00F26493" w:rsidRDefault="00E4257E" w:rsidP="00C1040D">
            <w:pPr>
              <w:spacing w:after="0" w:line="240" w:lineRule="auto"/>
              <w:rPr>
                <w:rFonts w:cs="Arial"/>
                <w:sz w:val="16"/>
                <w:szCs w:val="16"/>
              </w:rPr>
            </w:pPr>
          </w:p>
        </w:tc>
        <w:tc>
          <w:tcPr>
            <w:tcW w:w="750" w:type="pct"/>
            <w:tcBorders>
              <w:top w:val="single" w:sz="4" w:space="0" w:color="auto"/>
              <w:bottom w:val="single" w:sz="4" w:space="0" w:color="auto"/>
            </w:tcBorders>
            <w:vAlign w:val="center"/>
          </w:tcPr>
          <w:p w14:paraId="265CC22B" w14:textId="77777777" w:rsidR="00E4257E" w:rsidRPr="00F26493" w:rsidRDefault="00E4257E" w:rsidP="00C1040D">
            <w:pPr>
              <w:spacing w:after="0" w:line="240" w:lineRule="auto"/>
              <w:jc w:val="center"/>
              <w:rPr>
                <w:rFonts w:cs="Arial"/>
                <w:sz w:val="16"/>
                <w:szCs w:val="16"/>
              </w:rPr>
            </w:pPr>
            <w:r w:rsidRPr="00F26493">
              <w:rPr>
                <w:rFonts w:cs="Arial"/>
                <w:sz w:val="16"/>
                <w:szCs w:val="16"/>
              </w:rPr>
              <w:t>HR (95% CI)</w:t>
            </w:r>
          </w:p>
        </w:tc>
        <w:tc>
          <w:tcPr>
            <w:tcW w:w="402" w:type="pct"/>
            <w:tcBorders>
              <w:top w:val="single" w:sz="4" w:space="0" w:color="auto"/>
              <w:bottom w:val="single" w:sz="4" w:space="0" w:color="auto"/>
            </w:tcBorders>
            <w:vAlign w:val="center"/>
          </w:tcPr>
          <w:p w14:paraId="4F91B041" w14:textId="77777777" w:rsidR="00E4257E" w:rsidRPr="00F26493" w:rsidRDefault="00E4257E" w:rsidP="00C1040D">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744" w:type="pct"/>
            <w:tcBorders>
              <w:top w:val="single" w:sz="4" w:space="0" w:color="auto"/>
              <w:bottom w:val="single" w:sz="4" w:space="0" w:color="auto"/>
            </w:tcBorders>
            <w:vAlign w:val="center"/>
          </w:tcPr>
          <w:p w14:paraId="23239624" w14:textId="77777777" w:rsidR="00E4257E" w:rsidRPr="00F26493" w:rsidRDefault="00E4257E" w:rsidP="00C1040D">
            <w:pPr>
              <w:spacing w:after="0" w:line="240" w:lineRule="auto"/>
              <w:jc w:val="center"/>
              <w:rPr>
                <w:rFonts w:cs="Arial"/>
                <w:i/>
                <w:sz w:val="16"/>
                <w:szCs w:val="16"/>
              </w:rPr>
            </w:pPr>
            <w:r w:rsidRPr="00F26493">
              <w:rPr>
                <w:rFonts w:cs="Arial"/>
                <w:sz w:val="16"/>
                <w:szCs w:val="16"/>
              </w:rPr>
              <w:t>HR (95% CI)</w:t>
            </w:r>
          </w:p>
        </w:tc>
        <w:tc>
          <w:tcPr>
            <w:tcW w:w="406" w:type="pct"/>
            <w:tcBorders>
              <w:top w:val="single" w:sz="4" w:space="0" w:color="auto"/>
              <w:bottom w:val="single" w:sz="4" w:space="0" w:color="auto"/>
            </w:tcBorders>
            <w:vAlign w:val="center"/>
          </w:tcPr>
          <w:p w14:paraId="2743A577" w14:textId="77777777" w:rsidR="00E4257E" w:rsidRPr="00F26493" w:rsidRDefault="00E4257E" w:rsidP="00C1040D">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741" w:type="pct"/>
            <w:tcBorders>
              <w:top w:val="single" w:sz="4" w:space="0" w:color="auto"/>
              <w:bottom w:val="single" w:sz="4" w:space="0" w:color="auto"/>
            </w:tcBorders>
            <w:vAlign w:val="center"/>
          </w:tcPr>
          <w:p w14:paraId="692F9D85" w14:textId="77777777" w:rsidR="00E4257E" w:rsidRPr="00F26493" w:rsidRDefault="00E4257E" w:rsidP="00C1040D">
            <w:pPr>
              <w:spacing w:after="0" w:line="240" w:lineRule="auto"/>
              <w:jc w:val="center"/>
              <w:rPr>
                <w:rFonts w:cs="Arial"/>
                <w:i/>
                <w:sz w:val="16"/>
                <w:szCs w:val="16"/>
              </w:rPr>
            </w:pPr>
            <w:r w:rsidRPr="00F26493">
              <w:rPr>
                <w:rFonts w:cs="Arial"/>
                <w:sz w:val="16"/>
                <w:szCs w:val="16"/>
              </w:rPr>
              <w:t>HR (95% CI)</w:t>
            </w:r>
          </w:p>
        </w:tc>
        <w:tc>
          <w:tcPr>
            <w:tcW w:w="410" w:type="pct"/>
            <w:tcBorders>
              <w:top w:val="single" w:sz="4" w:space="0" w:color="auto"/>
              <w:bottom w:val="single" w:sz="4" w:space="0" w:color="auto"/>
            </w:tcBorders>
            <w:vAlign w:val="center"/>
          </w:tcPr>
          <w:p w14:paraId="62BAE89B" w14:textId="77777777" w:rsidR="00E4257E" w:rsidRPr="00F26493" w:rsidRDefault="00E4257E" w:rsidP="00C1040D">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r>
      <w:tr w:rsidR="00E4257E" w:rsidRPr="00F26493" w14:paraId="326178EB" w14:textId="77777777" w:rsidTr="00C1040D">
        <w:trPr>
          <w:trHeight w:val="146"/>
          <w:jc w:val="center"/>
        </w:trPr>
        <w:tc>
          <w:tcPr>
            <w:tcW w:w="1547" w:type="pct"/>
            <w:tcBorders>
              <w:top w:val="single" w:sz="4" w:space="0" w:color="auto"/>
            </w:tcBorders>
            <w:shd w:val="clear" w:color="auto" w:fill="auto"/>
            <w:tcMar>
              <w:top w:w="15" w:type="dxa"/>
              <w:left w:w="86" w:type="dxa"/>
              <w:bottom w:w="0" w:type="dxa"/>
              <w:right w:w="86" w:type="dxa"/>
            </w:tcMar>
          </w:tcPr>
          <w:p w14:paraId="6FDCC50E" w14:textId="77777777" w:rsidR="00E4257E" w:rsidRPr="00F26493" w:rsidRDefault="00E4257E" w:rsidP="00C1040D">
            <w:pPr>
              <w:spacing w:after="0" w:line="240" w:lineRule="auto"/>
              <w:rPr>
                <w:rFonts w:cs="Arial"/>
                <w:sz w:val="16"/>
                <w:szCs w:val="16"/>
              </w:rPr>
            </w:pPr>
            <w:r>
              <w:rPr>
                <w:rFonts w:cs="Arial"/>
                <w:sz w:val="16"/>
                <w:szCs w:val="16"/>
              </w:rPr>
              <w:t>Sub-population</w:t>
            </w:r>
          </w:p>
        </w:tc>
        <w:tc>
          <w:tcPr>
            <w:tcW w:w="750" w:type="pct"/>
            <w:tcBorders>
              <w:top w:val="single" w:sz="4" w:space="0" w:color="auto"/>
            </w:tcBorders>
            <w:vAlign w:val="center"/>
          </w:tcPr>
          <w:p w14:paraId="0380A0DA" w14:textId="77777777" w:rsidR="00E4257E" w:rsidRPr="00F26493" w:rsidRDefault="00E4257E" w:rsidP="00C1040D">
            <w:pPr>
              <w:spacing w:after="0" w:line="240" w:lineRule="auto"/>
              <w:jc w:val="center"/>
              <w:rPr>
                <w:rFonts w:cs="Arial"/>
                <w:sz w:val="16"/>
                <w:szCs w:val="16"/>
              </w:rPr>
            </w:pPr>
          </w:p>
        </w:tc>
        <w:tc>
          <w:tcPr>
            <w:tcW w:w="402" w:type="pct"/>
            <w:tcBorders>
              <w:top w:val="single" w:sz="4" w:space="0" w:color="auto"/>
            </w:tcBorders>
            <w:vAlign w:val="center"/>
          </w:tcPr>
          <w:p w14:paraId="78A77AEC" w14:textId="77777777" w:rsidR="00E4257E" w:rsidRPr="00F26493" w:rsidRDefault="00E4257E" w:rsidP="00C1040D">
            <w:pPr>
              <w:spacing w:after="0" w:line="240" w:lineRule="auto"/>
              <w:jc w:val="center"/>
              <w:rPr>
                <w:rFonts w:cs="Arial"/>
                <w:i/>
                <w:sz w:val="16"/>
                <w:szCs w:val="16"/>
              </w:rPr>
            </w:pPr>
          </w:p>
        </w:tc>
        <w:tc>
          <w:tcPr>
            <w:tcW w:w="744" w:type="pct"/>
            <w:tcBorders>
              <w:top w:val="single" w:sz="4" w:space="0" w:color="auto"/>
            </w:tcBorders>
            <w:vAlign w:val="center"/>
          </w:tcPr>
          <w:p w14:paraId="4C23A49F" w14:textId="77777777" w:rsidR="00E4257E" w:rsidRPr="00AB2569" w:rsidRDefault="00E4257E" w:rsidP="00C1040D">
            <w:pPr>
              <w:spacing w:after="0" w:line="240" w:lineRule="auto"/>
              <w:jc w:val="center"/>
              <w:rPr>
                <w:rFonts w:cs="Arial"/>
                <w:b/>
                <w:bCs/>
                <w:i/>
                <w:sz w:val="16"/>
                <w:szCs w:val="16"/>
              </w:rPr>
            </w:pPr>
          </w:p>
        </w:tc>
        <w:tc>
          <w:tcPr>
            <w:tcW w:w="406" w:type="pct"/>
            <w:tcBorders>
              <w:top w:val="single" w:sz="4" w:space="0" w:color="auto"/>
            </w:tcBorders>
            <w:vAlign w:val="center"/>
          </w:tcPr>
          <w:p w14:paraId="0E6F4F64" w14:textId="77777777" w:rsidR="00E4257E" w:rsidRPr="00AB2569" w:rsidRDefault="00E4257E" w:rsidP="00C1040D">
            <w:pPr>
              <w:spacing w:after="0" w:line="240" w:lineRule="auto"/>
              <w:jc w:val="center"/>
              <w:rPr>
                <w:rFonts w:cs="Arial"/>
                <w:b/>
                <w:bCs/>
                <w:i/>
                <w:sz w:val="16"/>
                <w:szCs w:val="16"/>
              </w:rPr>
            </w:pPr>
          </w:p>
        </w:tc>
        <w:tc>
          <w:tcPr>
            <w:tcW w:w="741" w:type="pct"/>
            <w:tcBorders>
              <w:top w:val="single" w:sz="4" w:space="0" w:color="auto"/>
            </w:tcBorders>
            <w:vAlign w:val="center"/>
          </w:tcPr>
          <w:p w14:paraId="5F456AD2" w14:textId="77777777" w:rsidR="00E4257E" w:rsidRPr="00AB2569" w:rsidRDefault="00E4257E" w:rsidP="00C1040D">
            <w:pPr>
              <w:spacing w:after="0" w:line="240" w:lineRule="auto"/>
              <w:jc w:val="center"/>
              <w:rPr>
                <w:rFonts w:cs="Arial"/>
                <w:b/>
                <w:bCs/>
                <w:i/>
                <w:sz w:val="16"/>
                <w:szCs w:val="16"/>
              </w:rPr>
            </w:pPr>
          </w:p>
        </w:tc>
        <w:tc>
          <w:tcPr>
            <w:tcW w:w="410" w:type="pct"/>
            <w:tcBorders>
              <w:top w:val="single" w:sz="4" w:space="0" w:color="auto"/>
            </w:tcBorders>
            <w:vAlign w:val="center"/>
          </w:tcPr>
          <w:p w14:paraId="051FDCAD" w14:textId="77777777" w:rsidR="00E4257E" w:rsidRPr="00AB2569" w:rsidRDefault="00E4257E" w:rsidP="00C1040D">
            <w:pPr>
              <w:spacing w:after="0" w:line="240" w:lineRule="auto"/>
              <w:jc w:val="center"/>
              <w:rPr>
                <w:rFonts w:cs="Arial"/>
                <w:b/>
                <w:bCs/>
                <w:i/>
                <w:sz w:val="16"/>
                <w:szCs w:val="16"/>
              </w:rPr>
            </w:pPr>
          </w:p>
        </w:tc>
      </w:tr>
      <w:tr w:rsidR="00E4257E" w:rsidRPr="00F26493" w14:paraId="1BA88EFD" w14:textId="77777777" w:rsidTr="00C1040D">
        <w:trPr>
          <w:trHeight w:val="146"/>
          <w:jc w:val="center"/>
        </w:trPr>
        <w:tc>
          <w:tcPr>
            <w:tcW w:w="1547" w:type="pct"/>
            <w:shd w:val="clear" w:color="auto" w:fill="auto"/>
            <w:tcMar>
              <w:top w:w="15" w:type="dxa"/>
              <w:left w:w="86" w:type="dxa"/>
              <w:bottom w:w="0" w:type="dxa"/>
              <w:right w:w="86" w:type="dxa"/>
            </w:tcMar>
          </w:tcPr>
          <w:p w14:paraId="60689F51" w14:textId="77777777" w:rsidR="00E4257E" w:rsidRPr="001E10CD" w:rsidRDefault="00E4257E" w:rsidP="00C1040D">
            <w:pPr>
              <w:spacing w:after="0" w:line="240" w:lineRule="auto"/>
              <w:jc w:val="right"/>
              <w:rPr>
                <w:rFonts w:cs="Arial"/>
                <w:sz w:val="16"/>
                <w:szCs w:val="16"/>
              </w:rPr>
            </w:pPr>
            <w:r w:rsidRPr="001E10CD">
              <w:rPr>
                <w:rFonts w:cs="Arial"/>
                <w:sz w:val="16"/>
                <w:szCs w:val="16"/>
              </w:rPr>
              <w:t>M+2+6- (continuous</w:t>
            </w:r>
            <w:r>
              <w:rPr>
                <w:rFonts w:cs="Arial"/>
                <w:sz w:val="16"/>
                <w:szCs w:val="16"/>
              </w:rPr>
              <w:t>, per 5% of extent</w:t>
            </w:r>
            <w:r w:rsidRPr="001E10CD">
              <w:rPr>
                <w:rFonts w:cs="Arial"/>
                <w:sz w:val="16"/>
                <w:szCs w:val="16"/>
              </w:rPr>
              <w:t>)</w:t>
            </w:r>
          </w:p>
        </w:tc>
        <w:tc>
          <w:tcPr>
            <w:tcW w:w="750" w:type="pct"/>
            <w:vAlign w:val="center"/>
          </w:tcPr>
          <w:p w14:paraId="28B4DF5D" w14:textId="77777777" w:rsidR="00E4257E" w:rsidRPr="001E10CD" w:rsidRDefault="00E4257E" w:rsidP="00C1040D">
            <w:pPr>
              <w:spacing w:after="0" w:line="240" w:lineRule="auto"/>
              <w:jc w:val="center"/>
              <w:rPr>
                <w:rFonts w:cs="Arial"/>
                <w:sz w:val="16"/>
                <w:szCs w:val="16"/>
              </w:rPr>
            </w:pPr>
            <w:r w:rsidRPr="001E10CD">
              <w:rPr>
                <w:rFonts w:cs="Arial"/>
                <w:sz w:val="16"/>
                <w:szCs w:val="16"/>
              </w:rPr>
              <w:t>1.</w:t>
            </w:r>
            <w:r>
              <w:rPr>
                <w:rFonts w:cs="Arial"/>
                <w:sz w:val="16"/>
                <w:szCs w:val="16"/>
              </w:rPr>
              <w:t>3</w:t>
            </w:r>
            <w:r w:rsidRPr="001E10CD">
              <w:rPr>
                <w:rFonts w:cs="Arial"/>
                <w:sz w:val="16"/>
                <w:szCs w:val="16"/>
              </w:rPr>
              <w:t xml:space="preserve"> (1.</w:t>
            </w:r>
            <w:r>
              <w:rPr>
                <w:rFonts w:cs="Arial"/>
                <w:sz w:val="16"/>
                <w:szCs w:val="16"/>
              </w:rPr>
              <w:t>1</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7</w:t>
            </w:r>
            <w:r w:rsidRPr="001E10CD">
              <w:rPr>
                <w:rFonts w:cs="Arial"/>
                <w:sz w:val="16"/>
                <w:szCs w:val="16"/>
              </w:rPr>
              <w:t>)</w:t>
            </w:r>
          </w:p>
        </w:tc>
        <w:tc>
          <w:tcPr>
            <w:tcW w:w="402" w:type="pct"/>
            <w:vAlign w:val="center"/>
          </w:tcPr>
          <w:p w14:paraId="3DE9ACB5" w14:textId="77777777" w:rsidR="00E4257E" w:rsidRPr="001E10CD" w:rsidRDefault="00E4257E" w:rsidP="00C1040D">
            <w:pPr>
              <w:spacing w:after="0" w:line="240" w:lineRule="auto"/>
              <w:jc w:val="center"/>
              <w:rPr>
                <w:rFonts w:cs="Arial"/>
                <w:iCs/>
                <w:sz w:val="16"/>
                <w:szCs w:val="16"/>
              </w:rPr>
            </w:pPr>
            <w:r w:rsidRPr="001E10CD">
              <w:rPr>
                <w:rFonts w:cs="Arial"/>
                <w:iCs/>
                <w:sz w:val="16"/>
                <w:szCs w:val="16"/>
              </w:rPr>
              <w:t>0.</w:t>
            </w:r>
            <w:r>
              <w:rPr>
                <w:rFonts w:cs="Arial"/>
                <w:iCs/>
                <w:sz w:val="16"/>
                <w:szCs w:val="16"/>
              </w:rPr>
              <w:t>011</w:t>
            </w:r>
          </w:p>
        </w:tc>
        <w:tc>
          <w:tcPr>
            <w:tcW w:w="744" w:type="pct"/>
            <w:vAlign w:val="center"/>
          </w:tcPr>
          <w:p w14:paraId="48935EE4" w14:textId="77777777" w:rsidR="00E4257E" w:rsidRPr="001E10CD" w:rsidRDefault="00E4257E" w:rsidP="00C1040D">
            <w:pPr>
              <w:spacing w:after="0" w:line="240" w:lineRule="auto"/>
              <w:jc w:val="center"/>
              <w:rPr>
                <w:rFonts w:cs="Arial"/>
                <w:iCs/>
                <w:sz w:val="16"/>
                <w:szCs w:val="16"/>
              </w:rPr>
            </w:pPr>
            <w:r w:rsidRPr="001E10CD">
              <w:rPr>
                <w:rFonts w:cs="Arial"/>
                <w:sz w:val="16"/>
                <w:szCs w:val="16"/>
              </w:rPr>
              <w:t>1.</w:t>
            </w:r>
            <w:r>
              <w:rPr>
                <w:rFonts w:cs="Arial"/>
                <w:sz w:val="16"/>
                <w:szCs w:val="16"/>
              </w:rPr>
              <w:t>6</w:t>
            </w:r>
            <w:r w:rsidRPr="001E10CD">
              <w:rPr>
                <w:rFonts w:cs="Arial"/>
                <w:sz w:val="16"/>
                <w:szCs w:val="16"/>
              </w:rPr>
              <w:t xml:space="preserve"> (1.</w:t>
            </w:r>
            <w:r>
              <w:rPr>
                <w:rFonts w:cs="Arial"/>
                <w:sz w:val="16"/>
                <w:szCs w:val="16"/>
              </w:rPr>
              <w:t>1</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2</w:t>
            </w:r>
            <w:r w:rsidRPr="001E10CD">
              <w:rPr>
                <w:rFonts w:cs="Arial"/>
                <w:sz w:val="16"/>
                <w:szCs w:val="16"/>
              </w:rPr>
              <w:t>.</w:t>
            </w:r>
            <w:r>
              <w:rPr>
                <w:rFonts w:cs="Arial"/>
                <w:sz w:val="16"/>
                <w:szCs w:val="16"/>
              </w:rPr>
              <w:t>3</w:t>
            </w:r>
            <w:r w:rsidRPr="001E10CD">
              <w:rPr>
                <w:rFonts w:cs="Arial"/>
                <w:sz w:val="16"/>
                <w:szCs w:val="16"/>
              </w:rPr>
              <w:t>)</w:t>
            </w:r>
          </w:p>
        </w:tc>
        <w:tc>
          <w:tcPr>
            <w:tcW w:w="406" w:type="pct"/>
            <w:vAlign w:val="center"/>
          </w:tcPr>
          <w:p w14:paraId="58AC2113" w14:textId="77777777" w:rsidR="00E4257E" w:rsidRPr="001E10CD" w:rsidRDefault="00E4257E" w:rsidP="00C1040D">
            <w:pPr>
              <w:spacing w:after="0" w:line="240" w:lineRule="auto"/>
              <w:jc w:val="center"/>
              <w:rPr>
                <w:rFonts w:cs="Arial"/>
                <w:iCs/>
                <w:sz w:val="16"/>
                <w:szCs w:val="16"/>
              </w:rPr>
            </w:pPr>
            <w:r w:rsidRPr="001E10CD">
              <w:rPr>
                <w:rFonts w:cs="Arial"/>
                <w:iCs/>
                <w:sz w:val="16"/>
                <w:szCs w:val="16"/>
              </w:rPr>
              <w:t>0.0</w:t>
            </w:r>
            <w:r>
              <w:rPr>
                <w:rFonts w:cs="Arial"/>
                <w:iCs/>
                <w:sz w:val="16"/>
                <w:szCs w:val="16"/>
              </w:rPr>
              <w:t>26</w:t>
            </w:r>
          </w:p>
        </w:tc>
        <w:tc>
          <w:tcPr>
            <w:tcW w:w="741" w:type="pct"/>
            <w:vAlign w:val="center"/>
          </w:tcPr>
          <w:p w14:paraId="5E7DC458" w14:textId="77777777" w:rsidR="00E4257E" w:rsidRPr="001E10CD" w:rsidRDefault="00E4257E" w:rsidP="00C1040D">
            <w:pPr>
              <w:spacing w:after="0" w:line="240" w:lineRule="auto"/>
              <w:jc w:val="center"/>
              <w:rPr>
                <w:rFonts w:cs="Arial"/>
                <w:iCs/>
                <w:sz w:val="16"/>
                <w:szCs w:val="16"/>
              </w:rPr>
            </w:pPr>
            <w:r w:rsidRPr="001E10CD">
              <w:rPr>
                <w:rFonts w:cs="Arial"/>
                <w:sz w:val="16"/>
                <w:szCs w:val="16"/>
              </w:rPr>
              <w:t>1.</w:t>
            </w:r>
            <w:r>
              <w:rPr>
                <w:rFonts w:cs="Arial"/>
                <w:sz w:val="16"/>
                <w:szCs w:val="16"/>
              </w:rPr>
              <w:t>6</w:t>
            </w:r>
            <w:r w:rsidRPr="001E10CD">
              <w:rPr>
                <w:rFonts w:cs="Arial"/>
                <w:sz w:val="16"/>
                <w:szCs w:val="16"/>
              </w:rPr>
              <w:t xml:space="preserve"> (1.</w:t>
            </w:r>
            <w:r>
              <w:rPr>
                <w:rFonts w:cs="Arial"/>
                <w:sz w:val="16"/>
                <w:szCs w:val="16"/>
              </w:rPr>
              <w:t>1</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2</w:t>
            </w:r>
            <w:r w:rsidRPr="001E10CD">
              <w:rPr>
                <w:rFonts w:cs="Arial"/>
                <w:sz w:val="16"/>
                <w:szCs w:val="16"/>
              </w:rPr>
              <w:t>.</w:t>
            </w:r>
            <w:r>
              <w:rPr>
                <w:rFonts w:cs="Arial"/>
                <w:sz w:val="16"/>
                <w:szCs w:val="16"/>
              </w:rPr>
              <w:t>4</w:t>
            </w:r>
            <w:r w:rsidRPr="001E10CD">
              <w:rPr>
                <w:rFonts w:cs="Arial"/>
                <w:sz w:val="16"/>
                <w:szCs w:val="16"/>
              </w:rPr>
              <w:t>)</w:t>
            </w:r>
          </w:p>
        </w:tc>
        <w:tc>
          <w:tcPr>
            <w:tcW w:w="410" w:type="pct"/>
            <w:vAlign w:val="center"/>
          </w:tcPr>
          <w:p w14:paraId="19E25A22" w14:textId="77777777" w:rsidR="00E4257E" w:rsidRPr="001E10CD" w:rsidRDefault="00E4257E" w:rsidP="00C1040D">
            <w:pPr>
              <w:spacing w:after="0" w:line="240" w:lineRule="auto"/>
              <w:jc w:val="center"/>
              <w:rPr>
                <w:rFonts w:cs="Arial"/>
                <w:iCs/>
                <w:sz w:val="16"/>
                <w:szCs w:val="16"/>
              </w:rPr>
            </w:pPr>
            <w:r w:rsidRPr="001E10CD">
              <w:rPr>
                <w:rFonts w:cs="Arial"/>
                <w:iCs/>
                <w:sz w:val="16"/>
                <w:szCs w:val="16"/>
              </w:rPr>
              <w:t>0.0</w:t>
            </w:r>
            <w:r>
              <w:rPr>
                <w:rFonts w:cs="Arial"/>
                <w:iCs/>
                <w:sz w:val="16"/>
                <w:szCs w:val="16"/>
              </w:rPr>
              <w:t>14</w:t>
            </w:r>
          </w:p>
        </w:tc>
      </w:tr>
      <w:tr w:rsidR="00E4257E" w:rsidRPr="00F26493" w14:paraId="2140C059" w14:textId="77777777" w:rsidTr="00C1040D">
        <w:trPr>
          <w:trHeight w:val="146"/>
          <w:jc w:val="center"/>
        </w:trPr>
        <w:tc>
          <w:tcPr>
            <w:tcW w:w="1547" w:type="pct"/>
            <w:tcBorders>
              <w:bottom w:val="single" w:sz="4" w:space="0" w:color="auto"/>
            </w:tcBorders>
            <w:shd w:val="clear" w:color="auto" w:fill="auto"/>
            <w:tcMar>
              <w:top w:w="15" w:type="dxa"/>
              <w:left w:w="86" w:type="dxa"/>
              <w:bottom w:w="0" w:type="dxa"/>
              <w:right w:w="86" w:type="dxa"/>
            </w:tcMar>
          </w:tcPr>
          <w:p w14:paraId="2C824213" w14:textId="77777777" w:rsidR="00E4257E" w:rsidRPr="00F26493" w:rsidRDefault="00E4257E" w:rsidP="00C1040D">
            <w:pPr>
              <w:spacing w:after="0" w:line="240" w:lineRule="auto"/>
              <w:rPr>
                <w:rFonts w:cs="Arial"/>
                <w:sz w:val="16"/>
                <w:szCs w:val="16"/>
              </w:rPr>
            </w:pPr>
          </w:p>
        </w:tc>
        <w:tc>
          <w:tcPr>
            <w:tcW w:w="750" w:type="pct"/>
            <w:tcBorders>
              <w:bottom w:val="single" w:sz="4" w:space="0" w:color="auto"/>
            </w:tcBorders>
            <w:vAlign w:val="center"/>
          </w:tcPr>
          <w:p w14:paraId="1C2D954B" w14:textId="77777777" w:rsidR="00E4257E" w:rsidRPr="00F26493" w:rsidRDefault="00E4257E" w:rsidP="00C1040D">
            <w:pPr>
              <w:spacing w:after="0" w:line="240" w:lineRule="auto"/>
              <w:jc w:val="center"/>
              <w:rPr>
                <w:rFonts w:cs="Arial"/>
                <w:sz w:val="16"/>
                <w:szCs w:val="16"/>
              </w:rPr>
            </w:pPr>
          </w:p>
        </w:tc>
        <w:tc>
          <w:tcPr>
            <w:tcW w:w="402" w:type="pct"/>
            <w:tcBorders>
              <w:bottom w:val="single" w:sz="4" w:space="0" w:color="auto"/>
            </w:tcBorders>
            <w:vAlign w:val="center"/>
          </w:tcPr>
          <w:p w14:paraId="1BC50F2D" w14:textId="77777777" w:rsidR="00E4257E" w:rsidRPr="00F26493" w:rsidRDefault="00E4257E" w:rsidP="00C1040D">
            <w:pPr>
              <w:spacing w:after="0" w:line="240" w:lineRule="auto"/>
              <w:jc w:val="center"/>
              <w:rPr>
                <w:rFonts w:cs="Arial"/>
                <w:i/>
                <w:sz w:val="16"/>
                <w:szCs w:val="16"/>
              </w:rPr>
            </w:pPr>
          </w:p>
        </w:tc>
        <w:tc>
          <w:tcPr>
            <w:tcW w:w="744" w:type="pct"/>
            <w:tcBorders>
              <w:bottom w:val="single" w:sz="4" w:space="0" w:color="auto"/>
            </w:tcBorders>
            <w:vAlign w:val="center"/>
          </w:tcPr>
          <w:p w14:paraId="71E3FC46" w14:textId="77777777" w:rsidR="00E4257E" w:rsidRPr="00F26493" w:rsidRDefault="00E4257E" w:rsidP="00C1040D">
            <w:pPr>
              <w:spacing w:after="0" w:line="240" w:lineRule="auto"/>
              <w:jc w:val="center"/>
              <w:rPr>
                <w:rFonts w:cs="Arial"/>
                <w:i/>
                <w:sz w:val="16"/>
                <w:szCs w:val="16"/>
              </w:rPr>
            </w:pPr>
          </w:p>
        </w:tc>
        <w:tc>
          <w:tcPr>
            <w:tcW w:w="406" w:type="pct"/>
            <w:tcBorders>
              <w:bottom w:val="single" w:sz="4" w:space="0" w:color="auto"/>
            </w:tcBorders>
            <w:vAlign w:val="center"/>
          </w:tcPr>
          <w:p w14:paraId="5251FBD8" w14:textId="77777777" w:rsidR="00E4257E" w:rsidRPr="00F26493" w:rsidRDefault="00E4257E" w:rsidP="00C1040D">
            <w:pPr>
              <w:spacing w:after="0" w:line="240" w:lineRule="auto"/>
              <w:jc w:val="center"/>
              <w:rPr>
                <w:rFonts w:cs="Arial"/>
                <w:i/>
                <w:sz w:val="16"/>
                <w:szCs w:val="16"/>
              </w:rPr>
            </w:pPr>
          </w:p>
        </w:tc>
        <w:tc>
          <w:tcPr>
            <w:tcW w:w="741" w:type="pct"/>
            <w:tcBorders>
              <w:bottom w:val="single" w:sz="4" w:space="0" w:color="auto"/>
            </w:tcBorders>
            <w:vAlign w:val="center"/>
          </w:tcPr>
          <w:p w14:paraId="2E377565" w14:textId="77777777" w:rsidR="00E4257E" w:rsidRPr="00F26493" w:rsidRDefault="00E4257E" w:rsidP="00C1040D">
            <w:pPr>
              <w:spacing w:after="0" w:line="240" w:lineRule="auto"/>
              <w:jc w:val="center"/>
              <w:rPr>
                <w:rFonts w:cs="Arial"/>
                <w:i/>
                <w:sz w:val="16"/>
                <w:szCs w:val="16"/>
              </w:rPr>
            </w:pPr>
          </w:p>
        </w:tc>
        <w:tc>
          <w:tcPr>
            <w:tcW w:w="410" w:type="pct"/>
            <w:tcBorders>
              <w:bottom w:val="single" w:sz="4" w:space="0" w:color="auto"/>
            </w:tcBorders>
            <w:vAlign w:val="center"/>
          </w:tcPr>
          <w:p w14:paraId="209F7B0F" w14:textId="77777777" w:rsidR="00E4257E" w:rsidRPr="00F26493" w:rsidRDefault="00E4257E" w:rsidP="00C1040D">
            <w:pPr>
              <w:spacing w:after="0" w:line="240" w:lineRule="auto"/>
              <w:jc w:val="center"/>
              <w:rPr>
                <w:rFonts w:cs="Arial"/>
                <w:i/>
                <w:sz w:val="16"/>
                <w:szCs w:val="16"/>
              </w:rPr>
            </w:pPr>
          </w:p>
        </w:tc>
      </w:tr>
      <w:tr w:rsidR="00E4257E" w:rsidRPr="00F26493" w14:paraId="0F4BB323" w14:textId="77777777" w:rsidTr="00C1040D">
        <w:trPr>
          <w:trHeight w:val="172"/>
          <w:jc w:val="center"/>
        </w:trPr>
        <w:tc>
          <w:tcPr>
            <w:tcW w:w="1547" w:type="pct"/>
            <w:tcBorders>
              <w:top w:val="single" w:sz="4" w:space="0" w:color="auto"/>
            </w:tcBorders>
            <w:shd w:val="clear" w:color="auto" w:fill="auto"/>
            <w:tcMar>
              <w:top w:w="15" w:type="dxa"/>
              <w:left w:w="86" w:type="dxa"/>
              <w:bottom w:w="0" w:type="dxa"/>
              <w:right w:w="86" w:type="dxa"/>
            </w:tcMar>
          </w:tcPr>
          <w:p w14:paraId="4C1FDE43" w14:textId="77777777" w:rsidR="00E4257E" w:rsidRPr="00534D25" w:rsidRDefault="00E4257E" w:rsidP="00C1040D">
            <w:pPr>
              <w:spacing w:after="0" w:line="240" w:lineRule="auto"/>
              <w:rPr>
                <w:rFonts w:cs="Arial"/>
                <w:sz w:val="16"/>
                <w:szCs w:val="16"/>
                <w:highlight w:val="yellow"/>
              </w:rPr>
            </w:pPr>
            <w:r w:rsidRPr="00787015">
              <w:rPr>
                <w:rFonts w:cs="Arial"/>
                <w:sz w:val="16"/>
                <w:szCs w:val="16"/>
              </w:rPr>
              <w:t>IPI</w:t>
            </w:r>
            <w:r w:rsidRPr="000A262C">
              <w:rPr>
                <w:rFonts w:cs="Arial"/>
                <w:sz w:val="16"/>
                <w:szCs w:val="16"/>
              </w:rPr>
              <w:t xml:space="preserve"> Risk </w:t>
            </w:r>
            <w:r w:rsidRPr="00534D25">
              <w:rPr>
                <w:rFonts w:cs="Arial"/>
                <w:sz w:val="16"/>
                <w:szCs w:val="16"/>
              </w:rPr>
              <w:t>Group</w:t>
            </w:r>
          </w:p>
        </w:tc>
        <w:tc>
          <w:tcPr>
            <w:tcW w:w="750" w:type="pct"/>
            <w:tcBorders>
              <w:top w:val="single" w:sz="4" w:space="0" w:color="auto"/>
            </w:tcBorders>
            <w:vAlign w:val="center"/>
          </w:tcPr>
          <w:p w14:paraId="7D9E9890" w14:textId="77777777" w:rsidR="00E4257E" w:rsidRPr="00F26493" w:rsidRDefault="00E4257E" w:rsidP="00C1040D">
            <w:pPr>
              <w:spacing w:after="0" w:line="240" w:lineRule="auto"/>
              <w:jc w:val="center"/>
              <w:rPr>
                <w:rFonts w:cs="Arial"/>
                <w:color w:val="000000" w:themeColor="text1"/>
                <w:sz w:val="16"/>
                <w:szCs w:val="16"/>
              </w:rPr>
            </w:pPr>
          </w:p>
        </w:tc>
        <w:tc>
          <w:tcPr>
            <w:tcW w:w="402" w:type="pct"/>
            <w:tcBorders>
              <w:top w:val="single" w:sz="4" w:space="0" w:color="auto"/>
            </w:tcBorders>
            <w:vAlign w:val="center"/>
          </w:tcPr>
          <w:p w14:paraId="484FBF8D"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0.472</w:t>
            </w:r>
          </w:p>
        </w:tc>
        <w:tc>
          <w:tcPr>
            <w:tcW w:w="744" w:type="pct"/>
            <w:tcBorders>
              <w:top w:val="single" w:sz="4" w:space="0" w:color="auto"/>
            </w:tcBorders>
            <w:vAlign w:val="center"/>
          </w:tcPr>
          <w:p w14:paraId="36746C26" w14:textId="77777777" w:rsidR="00E4257E" w:rsidRDefault="00E4257E" w:rsidP="00C1040D">
            <w:pPr>
              <w:spacing w:after="0" w:line="240" w:lineRule="auto"/>
              <w:jc w:val="center"/>
              <w:rPr>
                <w:rFonts w:cs="Arial"/>
                <w:color w:val="000000" w:themeColor="text1"/>
                <w:sz w:val="16"/>
                <w:szCs w:val="16"/>
              </w:rPr>
            </w:pPr>
          </w:p>
        </w:tc>
        <w:tc>
          <w:tcPr>
            <w:tcW w:w="406" w:type="pct"/>
            <w:tcBorders>
              <w:top w:val="single" w:sz="4" w:space="0" w:color="auto"/>
            </w:tcBorders>
            <w:vAlign w:val="center"/>
          </w:tcPr>
          <w:p w14:paraId="2B65C52C" w14:textId="77777777" w:rsidR="00E4257E" w:rsidRDefault="00E4257E" w:rsidP="00C1040D">
            <w:pPr>
              <w:spacing w:after="0" w:line="240" w:lineRule="auto"/>
              <w:jc w:val="center"/>
              <w:rPr>
                <w:rFonts w:cs="Arial"/>
                <w:color w:val="000000" w:themeColor="text1"/>
                <w:sz w:val="16"/>
                <w:szCs w:val="16"/>
              </w:rPr>
            </w:pPr>
            <w:r w:rsidRPr="00F26493">
              <w:rPr>
                <w:rFonts w:cs="Arial"/>
                <w:color w:val="000000" w:themeColor="text1"/>
                <w:sz w:val="16"/>
                <w:szCs w:val="16"/>
              </w:rPr>
              <w:t>0.</w:t>
            </w:r>
            <w:r>
              <w:rPr>
                <w:rFonts w:cs="Arial"/>
                <w:color w:val="000000" w:themeColor="text1"/>
                <w:sz w:val="16"/>
                <w:szCs w:val="16"/>
              </w:rPr>
              <w:t>015</w:t>
            </w:r>
          </w:p>
        </w:tc>
        <w:tc>
          <w:tcPr>
            <w:tcW w:w="741" w:type="pct"/>
            <w:tcBorders>
              <w:top w:val="single" w:sz="4" w:space="0" w:color="auto"/>
            </w:tcBorders>
            <w:vAlign w:val="center"/>
          </w:tcPr>
          <w:p w14:paraId="7A49FAE1" w14:textId="77777777" w:rsidR="00E4257E" w:rsidRPr="00F26493" w:rsidRDefault="00E4257E" w:rsidP="00C1040D">
            <w:pPr>
              <w:spacing w:after="0" w:line="240" w:lineRule="auto"/>
              <w:jc w:val="center"/>
              <w:rPr>
                <w:rFonts w:cs="Arial"/>
                <w:color w:val="000000" w:themeColor="text1"/>
                <w:sz w:val="16"/>
                <w:szCs w:val="16"/>
              </w:rPr>
            </w:pPr>
          </w:p>
        </w:tc>
        <w:tc>
          <w:tcPr>
            <w:tcW w:w="410" w:type="pct"/>
            <w:tcBorders>
              <w:top w:val="single" w:sz="4" w:space="0" w:color="auto"/>
            </w:tcBorders>
            <w:vAlign w:val="center"/>
          </w:tcPr>
          <w:p w14:paraId="032A7809" w14:textId="77777777" w:rsidR="00E4257E" w:rsidRPr="00F26493" w:rsidRDefault="00E4257E" w:rsidP="00C1040D">
            <w:pPr>
              <w:spacing w:after="0" w:line="240" w:lineRule="auto"/>
              <w:jc w:val="center"/>
              <w:rPr>
                <w:rFonts w:cs="Arial"/>
                <w:color w:val="000000" w:themeColor="text1"/>
                <w:sz w:val="16"/>
                <w:szCs w:val="16"/>
              </w:rPr>
            </w:pPr>
            <w:r w:rsidRPr="00F26493">
              <w:rPr>
                <w:rFonts w:cs="Arial"/>
                <w:color w:val="000000" w:themeColor="text1"/>
                <w:sz w:val="16"/>
                <w:szCs w:val="16"/>
              </w:rPr>
              <w:t>0.</w:t>
            </w:r>
            <w:r>
              <w:rPr>
                <w:rFonts w:cs="Arial"/>
                <w:color w:val="000000" w:themeColor="text1"/>
                <w:sz w:val="16"/>
                <w:szCs w:val="16"/>
              </w:rPr>
              <w:t>224</w:t>
            </w:r>
          </w:p>
        </w:tc>
      </w:tr>
      <w:tr w:rsidR="00E4257E" w:rsidRPr="00F26493" w14:paraId="2D2CF18E" w14:textId="77777777" w:rsidTr="00C1040D">
        <w:trPr>
          <w:trHeight w:val="172"/>
          <w:jc w:val="center"/>
        </w:trPr>
        <w:tc>
          <w:tcPr>
            <w:tcW w:w="1547" w:type="pct"/>
            <w:shd w:val="clear" w:color="auto" w:fill="auto"/>
            <w:tcMar>
              <w:top w:w="15" w:type="dxa"/>
              <w:left w:w="86" w:type="dxa"/>
              <w:bottom w:w="0" w:type="dxa"/>
              <w:right w:w="86" w:type="dxa"/>
            </w:tcMar>
          </w:tcPr>
          <w:p w14:paraId="6623EC3A" w14:textId="77777777" w:rsidR="00E4257E" w:rsidRPr="000A262C" w:rsidRDefault="00E4257E" w:rsidP="00C1040D">
            <w:pPr>
              <w:spacing w:after="0" w:line="240" w:lineRule="auto"/>
              <w:jc w:val="right"/>
              <w:rPr>
                <w:rFonts w:cs="Arial"/>
                <w:sz w:val="16"/>
                <w:szCs w:val="16"/>
              </w:rPr>
            </w:pPr>
            <w:r w:rsidRPr="000A262C">
              <w:rPr>
                <w:rFonts w:cs="Arial"/>
                <w:sz w:val="16"/>
                <w:szCs w:val="16"/>
              </w:rPr>
              <w:t xml:space="preserve">Low </w:t>
            </w:r>
          </w:p>
        </w:tc>
        <w:tc>
          <w:tcPr>
            <w:tcW w:w="750" w:type="pct"/>
            <w:vAlign w:val="center"/>
          </w:tcPr>
          <w:p w14:paraId="0B2A6BDA"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02" w:type="pct"/>
            <w:vAlign w:val="center"/>
          </w:tcPr>
          <w:p w14:paraId="75784A8E" w14:textId="77777777" w:rsidR="00E4257E" w:rsidRPr="00F26493" w:rsidRDefault="00E4257E" w:rsidP="00C1040D">
            <w:pPr>
              <w:spacing w:after="0" w:line="240" w:lineRule="auto"/>
              <w:jc w:val="center"/>
              <w:rPr>
                <w:rFonts w:cs="Arial"/>
                <w:color w:val="000000" w:themeColor="text1"/>
                <w:sz w:val="16"/>
                <w:szCs w:val="16"/>
              </w:rPr>
            </w:pPr>
          </w:p>
        </w:tc>
        <w:tc>
          <w:tcPr>
            <w:tcW w:w="744" w:type="pct"/>
            <w:vAlign w:val="center"/>
          </w:tcPr>
          <w:p w14:paraId="22D12AEA"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06" w:type="pct"/>
            <w:vAlign w:val="center"/>
          </w:tcPr>
          <w:p w14:paraId="4D681A44" w14:textId="77777777" w:rsidR="00E4257E" w:rsidRPr="00F26493" w:rsidRDefault="00E4257E" w:rsidP="00C1040D">
            <w:pPr>
              <w:spacing w:after="0" w:line="240" w:lineRule="auto"/>
              <w:jc w:val="center"/>
              <w:rPr>
                <w:rFonts w:cs="Arial"/>
                <w:color w:val="000000" w:themeColor="text1"/>
                <w:sz w:val="16"/>
                <w:szCs w:val="16"/>
              </w:rPr>
            </w:pPr>
          </w:p>
        </w:tc>
        <w:tc>
          <w:tcPr>
            <w:tcW w:w="741" w:type="pct"/>
            <w:vAlign w:val="center"/>
          </w:tcPr>
          <w:p w14:paraId="2DC47294"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10" w:type="pct"/>
            <w:vAlign w:val="center"/>
          </w:tcPr>
          <w:p w14:paraId="646C635E" w14:textId="77777777" w:rsidR="00E4257E" w:rsidRPr="00F26493" w:rsidRDefault="00E4257E" w:rsidP="00C1040D">
            <w:pPr>
              <w:spacing w:after="0" w:line="240" w:lineRule="auto"/>
              <w:jc w:val="center"/>
              <w:rPr>
                <w:rFonts w:cs="Arial"/>
                <w:color w:val="000000" w:themeColor="text1"/>
                <w:sz w:val="16"/>
                <w:szCs w:val="16"/>
              </w:rPr>
            </w:pPr>
          </w:p>
        </w:tc>
      </w:tr>
      <w:tr w:rsidR="00E4257E" w:rsidRPr="00F26493" w14:paraId="1CEDEA67" w14:textId="77777777" w:rsidTr="00C1040D">
        <w:trPr>
          <w:trHeight w:val="172"/>
          <w:jc w:val="center"/>
        </w:trPr>
        <w:tc>
          <w:tcPr>
            <w:tcW w:w="1547" w:type="pct"/>
            <w:shd w:val="clear" w:color="auto" w:fill="auto"/>
            <w:tcMar>
              <w:top w:w="15" w:type="dxa"/>
              <w:left w:w="86" w:type="dxa"/>
              <w:bottom w:w="0" w:type="dxa"/>
              <w:right w:w="86" w:type="dxa"/>
            </w:tcMar>
          </w:tcPr>
          <w:p w14:paraId="303B9759" w14:textId="77777777" w:rsidR="00E4257E" w:rsidRPr="00767D2E" w:rsidRDefault="00E4257E" w:rsidP="00C1040D">
            <w:pPr>
              <w:spacing w:after="0" w:line="240" w:lineRule="auto"/>
              <w:jc w:val="right"/>
              <w:rPr>
                <w:rFonts w:cs="Arial"/>
                <w:sz w:val="16"/>
                <w:szCs w:val="16"/>
              </w:rPr>
            </w:pPr>
            <w:r w:rsidRPr="000A262C">
              <w:rPr>
                <w:rFonts w:cs="Arial"/>
                <w:sz w:val="16"/>
                <w:szCs w:val="16"/>
              </w:rPr>
              <w:t xml:space="preserve">Intermediate </w:t>
            </w:r>
          </w:p>
        </w:tc>
        <w:tc>
          <w:tcPr>
            <w:tcW w:w="750" w:type="pct"/>
            <w:vAlign w:val="center"/>
          </w:tcPr>
          <w:p w14:paraId="792A0519"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1.8 (0.69 to 4.8)</w:t>
            </w:r>
          </w:p>
        </w:tc>
        <w:tc>
          <w:tcPr>
            <w:tcW w:w="402" w:type="pct"/>
            <w:vAlign w:val="center"/>
          </w:tcPr>
          <w:p w14:paraId="5C129321"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0.230</w:t>
            </w:r>
          </w:p>
        </w:tc>
        <w:tc>
          <w:tcPr>
            <w:tcW w:w="744" w:type="pct"/>
            <w:vAlign w:val="center"/>
          </w:tcPr>
          <w:p w14:paraId="4FA34D5A"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4</w:t>
            </w:r>
            <w:r w:rsidRPr="00F26493">
              <w:rPr>
                <w:rFonts w:cs="Arial"/>
                <w:color w:val="000000" w:themeColor="text1"/>
                <w:sz w:val="16"/>
                <w:szCs w:val="16"/>
              </w:rPr>
              <w:t>.</w:t>
            </w:r>
            <w:r>
              <w:rPr>
                <w:rFonts w:cs="Arial"/>
                <w:color w:val="000000" w:themeColor="text1"/>
                <w:sz w:val="16"/>
                <w:szCs w:val="16"/>
              </w:rPr>
              <w:t>4</w:t>
            </w:r>
            <w:r w:rsidRPr="00F26493">
              <w:rPr>
                <w:rFonts w:cs="Arial"/>
                <w:color w:val="000000" w:themeColor="text1"/>
                <w:sz w:val="16"/>
                <w:szCs w:val="16"/>
              </w:rPr>
              <w:t xml:space="preserve"> (0.</w:t>
            </w:r>
            <w:r>
              <w:rPr>
                <w:rFonts w:cs="Arial"/>
                <w:color w:val="000000" w:themeColor="text1"/>
                <w:sz w:val="16"/>
                <w:szCs w:val="16"/>
              </w:rPr>
              <w:t>88</w:t>
            </w:r>
            <w:r w:rsidRPr="00F26493">
              <w:rPr>
                <w:rFonts w:cs="Arial"/>
                <w:color w:val="000000" w:themeColor="text1"/>
                <w:sz w:val="16"/>
                <w:szCs w:val="16"/>
              </w:rPr>
              <w:t xml:space="preserve"> </w:t>
            </w:r>
            <w:r>
              <w:rPr>
                <w:rFonts w:cs="Arial"/>
                <w:color w:val="000000" w:themeColor="text1"/>
                <w:sz w:val="16"/>
                <w:szCs w:val="16"/>
              </w:rPr>
              <w:t>to 21</w:t>
            </w:r>
            <w:r w:rsidRPr="00F26493">
              <w:rPr>
                <w:rFonts w:cs="Arial"/>
                <w:color w:val="000000" w:themeColor="text1"/>
                <w:sz w:val="16"/>
                <w:szCs w:val="16"/>
              </w:rPr>
              <w:t>.</w:t>
            </w:r>
            <w:r>
              <w:rPr>
                <w:rFonts w:cs="Arial"/>
                <w:color w:val="000000" w:themeColor="text1"/>
                <w:sz w:val="16"/>
                <w:szCs w:val="16"/>
              </w:rPr>
              <w:t>7</w:t>
            </w:r>
            <w:r w:rsidRPr="00F26493">
              <w:rPr>
                <w:rFonts w:cs="Arial"/>
                <w:color w:val="000000" w:themeColor="text1"/>
                <w:sz w:val="16"/>
                <w:szCs w:val="16"/>
              </w:rPr>
              <w:t>)</w:t>
            </w:r>
          </w:p>
        </w:tc>
        <w:tc>
          <w:tcPr>
            <w:tcW w:w="406" w:type="pct"/>
            <w:vAlign w:val="center"/>
          </w:tcPr>
          <w:p w14:paraId="46DB52E8"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0.299</w:t>
            </w:r>
          </w:p>
        </w:tc>
        <w:tc>
          <w:tcPr>
            <w:tcW w:w="741" w:type="pct"/>
            <w:vAlign w:val="center"/>
          </w:tcPr>
          <w:p w14:paraId="6708669F"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1</w:t>
            </w:r>
            <w:r w:rsidRPr="00F26493">
              <w:rPr>
                <w:rFonts w:cs="Arial"/>
                <w:color w:val="000000" w:themeColor="text1"/>
                <w:sz w:val="16"/>
                <w:szCs w:val="16"/>
              </w:rPr>
              <w:t>.</w:t>
            </w:r>
            <w:r>
              <w:rPr>
                <w:rFonts w:cs="Arial"/>
                <w:color w:val="000000" w:themeColor="text1"/>
                <w:sz w:val="16"/>
                <w:szCs w:val="16"/>
              </w:rPr>
              <w:t>4</w:t>
            </w:r>
            <w:r w:rsidRPr="00F26493">
              <w:rPr>
                <w:rFonts w:cs="Arial"/>
                <w:color w:val="000000" w:themeColor="text1"/>
                <w:sz w:val="16"/>
                <w:szCs w:val="16"/>
              </w:rPr>
              <w:t xml:space="preserve"> (</w:t>
            </w:r>
            <w:r>
              <w:rPr>
                <w:rFonts w:cs="Arial"/>
                <w:color w:val="000000" w:themeColor="text1"/>
                <w:sz w:val="16"/>
                <w:szCs w:val="16"/>
              </w:rPr>
              <w:t>0</w:t>
            </w:r>
            <w:r w:rsidRPr="00F26493">
              <w:rPr>
                <w:rFonts w:cs="Arial"/>
                <w:color w:val="000000" w:themeColor="text1"/>
                <w:sz w:val="16"/>
                <w:szCs w:val="16"/>
              </w:rPr>
              <w:t>.</w:t>
            </w:r>
            <w:r>
              <w:rPr>
                <w:rFonts w:cs="Arial"/>
                <w:color w:val="000000" w:themeColor="text1"/>
                <w:sz w:val="16"/>
                <w:szCs w:val="16"/>
              </w:rPr>
              <w:t>19</w:t>
            </w:r>
            <w:r w:rsidRPr="00F26493">
              <w:rPr>
                <w:rFonts w:cs="Arial"/>
                <w:color w:val="000000" w:themeColor="text1"/>
                <w:sz w:val="16"/>
                <w:szCs w:val="16"/>
              </w:rPr>
              <w:t xml:space="preserve"> </w:t>
            </w:r>
            <w:r>
              <w:rPr>
                <w:rFonts w:cs="Arial"/>
                <w:color w:val="000000" w:themeColor="text1"/>
                <w:sz w:val="16"/>
                <w:szCs w:val="16"/>
              </w:rPr>
              <w:t>to 10</w:t>
            </w:r>
            <w:r w:rsidRPr="00F26493">
              <w:rPr>
                <w:rFonts w:cs="Arial"/>
                <w:color w:val="000000" w:themeColor="text1"/>
                <w:sz w:val="16"/>
                <w:szCs w:val="16"/>
              </w:rPr>
              <w:t>.</w:t>
            </w:r>
            <w:r>
              <w:rPr>
                <w:rFonts w:cs="Arial"/>
                <w:color w:val="000000" w:themeColor="text1"/>
                <w:sz w:val="16"/>
                <w:szCs w:val="16"/>
              </w:rPr>
              <w:t>1)</w:t>
            </w:r>
          </w:p>
        </w:tc>
        <w:tc>
          <w:tcPr>
            <w:tcW w:w="410" w:type="pct"/>
            <w:vAlign w:val="center"/>
          </w:tcPr>
          <w:p w14:paraId="4855C185"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0.754</w:t>
            </w:r>
          </w:p>
        </w:tc>
      </w:tr>
      <w:tr w:rsidR="00E4257E" w:rsidRPr="00F26493" w14:paraId="4DB6BB56" w14:textId="77777777" w:rsidTr="00C1040D">
        <w:trPr>
          <w:trHeight w:val="172"/>
          <w:jc w:val="center"/>
        </w:trPr>
        <w:tc>
          <w:tcPr>
            <w:tcW w:w="1547" w:type="pct"/>
            <w:shd w:val="clear" w:color="auto" w:fill="auto"/>
            <w:tcMar>
              <w:top w:w="15" w:type="dxa"/>
              <w:left w:w="86" w:type="dxa"/>
              <w:bottom w:w="0" w:type="dxa"/>
              <w:right w:w="86" w:type="dxa"/>
            </w:tcMar>
          </w:tcPr>
          <w:p w14:paraId="6E463826" w14:textId="77777777" w:rsidR="00E4257E" w:rsidRPr="000A262C" w:rsidRDefault="00E4257E" w:rsidP="00C1040D">
            <w:pPr>
              <w:spacing w:after="0" w:line="240" w:lineRule="auto"/>
              <w:jc w:val="right"/>
              <w:rPr>
                <w:rFonts w:cs="Arial"/>
                <w:color w:val="000000" w:themeColor="text1"/>
                <w:sz w:val="16"/>
                <w:szCs w:val="16"/>
              </w:rPr>
            </w:pPr>
            <w:r w:rsidRPr="000A262C">
              <w:rPr>
                <w:rFonts w:cs="Arial"/>
                <w:color w:val="000000" w:themeColor="text1"/>
                <w:sz w:val="16"/>
                <w:szCs w:val="16"/>
              </w:rPr>
              <w:t>High</w:t>
            </w:r>
          </w:p>
        </w:tc>
        <w:tc>
          <w:tcPr>
            <w:tcW w:w="750" w:type="pct"/>
            <w:vAlign w:val="center"/>
          </w:tcPr>
          <w:p w14:paraId="16E4F5A1"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1.6 (0.54 to 5.0)</w:t>
            </w:r>
          </w:p>
        </w:tc>
        <w:tc>
          <w:tcPr>
            <w:tcW w:w="402" w:type="pct"/>
            <w:vAlign w:val="center"/>
          </w:tcPr>
          <w:p w14:paraId="68AFE3A6"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0.387</w:t>
            </w:r>
          </w:p>
        </w:tc>
        <w:tc>
          <w:tcPr>
            <w:tcW w:w="744" w:type="pct"/>
            <w:vAlign w:val="center"/>
          </w:tcPr>
          <w:p w14:paraId="3EBD400E" w14:textId="77777777" w:rsidR="00E4257E" w:rsidRDefault="00E4257E" w:rsidP="00C1040D">
            <w:pPr>
              <w:spacing w:after="0" w:line="240" w:lineRule="auto"/>
              <w:jc w:val="center"/>
              <w:rPr>
                <w:rFonts w:cs="Arial"/>
                <w:color w:val="000000" w:themeColor="text1"/>
                <w:sz w:val="16"/>
                <w:szCs w:val="16"/>
              </w:rPr>
            </w:pPr>
            <w:r w:rsidRPr="00F26493">
              <w:rPr>
                <w:rFonts w:cs="Arial"/>
                <w:color w:val="000000" w:themeColor="text1"/>
                <w:sz w:val="16"/>
                <w:szCs w:val="16"/>
              </w:rPr>
              <w:t>1</w:t>
            </w:r>
            <w:r>
              <w:rPr>
                <w:rFonts w:cs="Arial"/>
                <w:color w:val="000000" w:themeColor="text1"/>
                <w:sz w:val="16"/>
                <w:szCs w:val="16"/>
              </w:rPr>
              <w:t>2</w:t>
            </w:r>
            <w:r w:rsidRPr="00F26493">
              <w:rPr>
                <w:rFonts w:cs="Arial"/>
                <w:color w:val="000000" w:themeColor="text1"/>
                <w:sz w:val="16"/>
                <w:szCs w:val="16"/>
              </w:rPr>
              <w:t>.</w:t>
            </w:r>
            <w:r>
              <w:rPr>
                <w:rFonts w:cs="Arial"/>
                <w:color w:val="000000" w:themeColor="text1"/>
                <w:sz w:val="16"/>
                <w:szCs w:val="16"/>
              </w:rPr>
              <w:t>6</w:t>
            </w:r>
            <w:r w:rsidRPr="00F26493">
              <w:rPr>
                <w:rFonts w:cs="Arial"/>
                <w:color w:val="000000" w:themeColor="text1"/>
                <w:sz w:val="16"/>
                <w:szCs w:val="16"/>
              </w:rPr>
              <w:t xml:space="preserve"> (</w:t>
            </w:r>
            <w:r>
              <w:rPr>
                <w:rFonts w:cs="Arial"/>
                <w:color w:val="000000" w:themeColor="text1"/>
                <w:sz w:val="16"/>
                <w:szCs w:val="16"/>
              </w:rPr>
              <w:t>2</w:t>
            </w:r>
            <w:r w:rsidRPr="00F26493">
              <w:rPr>
                <w:rFonts w:cs="Arial"/>
                <w:color w:val="000000" w:themeColor="text1"/>
                <w:sz w:val="16"/>
                <w:szCs w:val="16"/>
              </w:rPr>
              <w:t>.</w:t>
            </w:r>
            <w:r>
              <w:rPr>
                <w:rFonts w:cs="Arial"/>
                <w:color w:val="000000" w:themeColor="text1"/>
                <w:sz w:val="16"/>
                <w:szCs w:val="16"/>
              </w:rPr>
              <w:t>3</w:t>
            </w:r>
            <w:r w:rsidRPr="00F26493">
              <w:rPr>
                <w:rFonts w:cs="Arial"/>
                <w:color w:val="000000" w:themeColor="text1"/>
                <w:sz w:val="16"/>
                <w:szCs w:val="16"/>
              </w:rPr>
              <w:t xml:space="preserve"> </w:t>
            </w:r>
            <w:r>
              <w:rPr>
                <w:rFonts w:cs="Arial"/>
                <w:color w:val="000000" w:themeColor="text1"/>
                <w:sz w:val="16"/>
                <w:szCs w:val="16"/>
              </w:rPr>
              <w:t>to 70</w:t>
            </w:r>
            <w:r w:rsidRPr="00F26493">
              <w:rPr>
                <w:rFonts w:cs="Arial"/>
                <w:color w:val="000000" w:themeColor="text1"/>
                <w:sz w:val="16"/>
                <w:szCs w:val="16"/>
              </w:rPr>
              <w:t>.</w:t>
            </w:r>
            <w:r>
              <w:rPr>
                <w:rFonts w:cs="Arial"/>
                <w:color w:val="000000" w:themeColor="text1"/>
                <w:sz w:val="16"/>
                <w:szCs w:val="16"/>
              </w:rPr>
              <w:t>1)</w:t>
            </w:r>
          </w:p>
        </w:tc>
        <w:tc>
          <w:tcPr>
            <w:tcW w:w="406" w:type="pct"/>
            <w:vAlign w:val="center"/>
          </w:tcPr>
          <w:p w14:paraId="7D4F3060"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0.005</w:t>
            </w:r>
          </w:p>
        </w:tc>
        <w:tc>
          <w:tcPr>
            <w:tcW w:w="741" w:type="pct"/>
            <w:vAlign w:val="center"/>
          </w:tcPr>
          <w:p w14:paraId="61FFC42A"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4</w:t>
            </w:r>
            <w:r w:rsidRPr="00F26493">
              <w:rPr>
                <w:rFonts w:cs="Arial"/>
                <w:color w:val="000000" w:themeColor="text1"/>
                <w:sz w:val="16"/>
                <w:szCs w:val="16"/>
              </w:rPr>
              <w:t>.</w:t>
            </w:r>
            <w:r>
              <w:rPr>
                <w:rFonts w:cs="Arial"/>
                <w:color w:val="000000" w:themeColor="text1"/>
                <w:sz w:val="16"/>
                <w:szCs w:val="16"/>
              </w:rPr>
              <w:t>6</w:t>
            </w:r>
            <w:r w:rsidRPr="00F26493">
              <w:rPr>
                <w:rFonts w:cs="Arial"/>
                <w:color w:val="000000" w:themeColor="text1"/>
                <w:sz w:val="16"/>
                <w:szCs w:val="16"/>
              </w:rPr>
              <w:t xml:space="preserve"> (</w:t>
            </w:r>
            <w:r>
              <w:rPr>
                <w:rFonts w:cs="Arial"/>
                <w:color w:val="000000" w:themeColor="text1"/>
                <w:sz w:val="16"/>
                <w:szCs w:val="16"/>
              </w:rPr>
              <w:t>0</w:t>
            </w:r>
            <w:r w:rsidRPr="00F26493">
              <w:rPr>
                <w:rFonts w:cs="Arial"/>
                <w:color w:val="000000" w:themeColor="text1"/>
                <w:sz w:val="16"/>
                <w:szCs w:val="16"/>
              </w:rPr>
              <w:t>.</w:t>
            </w:r>
            <w:r>
              <w:rPr>
                <w:rFonts w:cs="Arial"/>
                <w:color w:val="000000" w:themeColor="text1"/>
                <w:sz w:val="16"/>
                <w:szCs w:val="16"/>
              </w:rPr>
              <w:t>68</w:t>
            </w:r>
            <w:r w:rsidRPr="00F26493">
              <w:rPr>
                <w:rFonts w:cs="Arial"/>
                <w:color w:val="000000" w:themeColor="text1"/>
                <w:sz w:val="16"/>
                <w:szCs w:val="16"/>
              </w:rPr>
              <w:t xml:space="preserve"> </w:t>
            </w:r>
            <w:r>
              <w:rPr>
                <w:rFonts w:cs="Arial"/>
                <w:color w:val="000000" w:themeColor="text1"/>
                <w:sz w:val="16"/>
                <w:szCs w:val="16"/>
              </w:rPr>
              <w:t>to 31</w:t>
            </w:r>
            <w:r w:rsidRPr="00F26493">
              <w:rPr>
                <w:rFonts w:cs="Arial"/>
                <w:color w:val="000000" w:themeColor="text1"/>
                <w:sz w:val="16"/>
                <w:szCs w:val="16"/>
              </w:rPr>
              <w:t>.</w:t>
            </w:r>
            <w:r>
              <w:rPr>
                <w:rFonts w:cs="Arial"/>
                <w:color w:val="000000" w:themeColor="text1"/>
                <w:sz w:val="16"/>
                <w:szCs w:val="16"/>
              </w:rPr>
              <w:t>0)</w:t>
            </w:r>
          </w:p>
        </w:tc>
        <w:tc>
          <w:tcPr>
            <w:tcW w:w="410" w:type="pct"/>
            <w:vAlign w:val="center"/>
          </w:tcPr>
          <w:p w14:paraId="2C1571AD"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0.118</w:t>
            </w:r>
          </w:p>
        </w:tc>
      </w:tr>
      <w:tr w:rsidR="00E4257E" w:rsidRPr="00F26493" w14:paraId="0AE2A9D2" w14:textId="77777777" w:rsidTr="00C1040D">
        <w:trPr>
          <w:trHeight w:val="55"/>
          <w:jc w:val="center"/>
        </w:trPr>
        <w:tc>
          <w:tcPr>
            <w:tcW w:w="1547" w:type="pct"/>
            <w:tcBorders>
              <w:bottom w:val="single" w:sz="4" w:space="0" w:color="auto"/>
            </w:tcBorders>
            <w:shd w:val="clear" w:color="auto" w:fill="auto"/>
            <w:tcMar>
              <w:top w:w="15" w:type="dxa"/>
              <w:left w:w="86" w:type="dxa"/>
              <w:bottom w:w="0" w:type="dxa"/>
              <w:right w:w="86" w:type="dxa"/>
            </w:tcMar>
          </w:tcPr>
          <w:p w14:paraId="763DA2A3" w14:textId="77777777" w:rsidR="00E4257E" w:rsidRPr="00787015" w:rsidRDefault="00E4257E" w:rsidP="00C1040D">
            <w:pPr>
              <w:spacing w:after="0" w:line="240" w:lineRule="auto"/>
              <w:rPr>
                <w:rFonts w:cs="Arial"/>
                <w:sz w:val="16"/>
                <w:szCs w:val="16"/>
              </w:rPr>
            </w:pPr>
          </w:p>
        </w:tc>
        <w:tc>
          <w:tcPr>
            <w:tcW w:w="750" w:type="pct"/>
            <w:tcBorders>
              <w:bottom w:val="single" w:sz="4" w:space="0" w:color="auto"/>
            </w:tcBorders>
            <w:vAlign w:val="center"/>
          </w:tcPr>
          <w:p w14:paraId="35954399" w14:textId="77777777" w:rsidR="00E4257E" w:rsidRPr="00F26493" w:rsidRDefault="00E4257E" w:rsidP="00C1040D">
            <w:pPr>
              <w:spacing w:after="0" w:line="240" w:lineRule="auto"/>
              <w:jc w:val="center"/>
              <w:rPr>
                <w:rFonts w:cs="Arial"/>
                <w:color w:val="000000" w:themeColor="text1"/>
                <w:sz w:val="16"/>
                <w:szCs w:val="16"/>
              </w:rPr>
            </w:pPr>
          </w:p>
        </w:tc>
        <w:tc>
          <w:tcPr>
            <w:tcW w:w="402" w:type="pct"/>
            <w:tcBorders>
              <w:bottom w:val="single" w:sz="4" w:space="0" w:color="auto"/>
            </w:tcBorders>
            <w:vAlign w:val="center"/>
          </w:tcPr>
          <w:p w14:paraId="3A4F0C24" w14:textId="77777777" w:rsidR="00E4257E" w:rsidRPr="00F26493" w:rsidRDefault="00E4257E" w:rsidP="00C1040D">
            <w:pPr>
              <w:spacing w:after="0" w:line="240" w:lineRule="auto"/>
              <w:jc w:val="center"/>
              <w:rPr>
                <w:rFonts w:cs="Arial"/>
                <w:color w:val="000000" w:themeColor="text1"/>
                <w:sz w:val="16"/>
                <w:szCs w:val="16"/>
              </w:rPr>
            </w:pPr>
          </w:p>
        </w:tc>
        <w:tc>
          <w:tcPr>
            <w:tcW w:w="744" w:type="pct"/>
            <w:tcBorders>
              <w:bottom w:val="single" w:sz="4" w:space="0" w:color="auto"/>
            </w:tcBorders>
            <w:vAlign w:val="center"/>
          </w:tcPr>
          <w:p w14:paraId="05918677" w14:textId="77777777" w:rsidR="00E4257E" w:rsidRPr="00F26493" w:rsidRDefault="00E4257E" w:rsidP="00C1040D">
            <w:pPr>
              <w:spacing w:after="0" w:line="240" w:lineRule="auto"/>
              <w:jc w:val="center"/>
              <w:rPr>
                <w:rFonts w:cs="Arial"/>
                <w:color w:val="000000" w:themeColor="text1"/>
                <w:sz w:val="16"/>
                <w:szCs w:val="16"/>
              </w:rPr>
            </w:pPr>
          </w:p>
        </w:tc>
        <w:tc>
          <w:tcPr>
            <w:tcW w:w="406" w:type="pct"/>
            <w:tcBorders>
              <w:bottom w:val="single" w:sz="4" w:space="0" w:color="auto"/>
            </w:tcBorders>
            <w:vAlign w:val="center"/>
          </w:tcPr>
          <w:p w14:paraId="3AE03E59" w14:textId="77777777" w:rsidR="00E4257E" w:rsidRPr="00F26493" w:rsidRDefault="00E4257E" w:rsidP="00C1040D">
            <w:pPr>
              <w:spacing w:after="0" w:line="240" w:lineRule="auto"/>
              <w:jc w:val="center"/>
              <w:rPr>
                <w:rFonts w:cs="Arial"/>
                <w:color w:val="000000" w:themeColor="text1"/>
                <w:sz w:val="16"/>
                <w:szCs w:val="16"/>
              </w:rPr>
            </w:pPr>
          </w:p>
        </w:tc>
        <w:tc>
          <w:tcPr>
            <w:tcW w:w="741" w:type="pct"/>
            <w:tcBorders>
              <w:bottom w:val="single" w:sz="4" w:space="0" w:color="auto"/>
            </w:tcBorders>
            <w:vAlign w:val="center"/>
          </w:tcPr>
          <w:p w14:paraId="47C4C23C" w14:textId="77777777" w:rsidR="00E4257E" w:rsidRPr="00F26493" w:rsidRDefault="00E4257E" w:rsidP="00C1040D">
            <w:pPr>
              <w:spacing w:after="0" w:line="240" w:lineRule="auto"/>
              <w:jc w:val="center"/>
              <w:rPr>
                <w:rFonts w:cs="Arial"/>
                <w:color w:val="000000" w:themeColor="text1"/>
                <w:sz w:val="16"/>
                <w:szCs w:val="16"/>
              </w:rPr>
            </w:pPr>
          </w:p>
        </w:tc>
        <w:tc>
          <w:tcPr>
            <w:tcW w:w="410" w:type="pct"/>
            <w:tcBorders>
              <w:bottom w:val="single" w:sz="4" w:space="0" w:color="auto"/>
            </w:tcBorders>
            <w:vAlign w:val="center"/>
          </w:tcPr>
          <w:p w14:paraId="625C52D5" w14:textId="77777777" w:rsidR="00E4257E" w:rsidRPr="00F26493" w:rsidRDefault="00E4257E" w:rsidP="00C1040D">
            <w:pPr>
              <w:spacing w:after="0" w:line="240" w:lineRule="auto"/>
              <w:jc w:val="center"/>
              <w:rPr>
                <w:rFonts w:cs="Arial"/>
                <w:color w:val="000000" w:themeColor="text1"/>
                <w:sz w:val="16"/>
                <w:szCs w:val="16"/>
              </w:rPr>
            </w:pPr>
          </w:p>
        </w:tc>
      </w:tr>
      <w:tr w:rsidR="00E4257E" w:rsidRPr="00F26493" w14:paraId="4AA8C0DF" w14:textId="77777777" w:rsidTr="00C1040D">
        <w:trPr>
          <w:trHeight w:val="84"/>
          <w:jc w:val="center"/>
        </w:trPr>
        <w:tc>
          <w:tcPr>
            <w:tcW w:w="1547" w:type="pct"/>
            <w:tcBorders>
              <w:top w:val="single" w:sz="4" w:space="0" w:color="auto"/>
            </w:tcBorders>
            <w:shd w:val="clear" w:color="auto" w:fill="auto"/>
            <w:tcMar>
              <w:top w:w="15" w:type="dxa"/>
              <w:left w:w="86" w:type="dxa"/>
              <w:bottom w:w="0" w:type="dxa"/>
              <w:right w:w="86" w:type="dxa"/>
            </w:tcMar>
          </w:tcPr>
          <w:p w14:paraId="34999B1B" w14:textId="77777777" w:rsidR="00E4257E" w:rsidRPr="00F26493" w:rsidRDefault="00E4257E" w:rsidP="00C1040D">
            <w:pPr>
              <w:spacing w:after="0" w:line="240" w:lineRule="auto"/>
              <w:rPr>
                <w:rFonts w:cs="Arial"/>
                <w:color w:val="000000" w:themeColor="text1"/>
                <w:sz w:val="16"/>
                <w:szCs w:val="16"/>
              </w:rPr>
            </w:pPr>
            <w:r>
              <w:rPr>
                <w:rFonts w:cs="Arial"/>
                <w:color w:val="000000" w:themeColor="text1"/>
                <w:sz w:val="16"/>
                <w:szCs w:val="16"/>
              </w:rPr>
              <w:t>Cell-of-origin (Hans)</w:t>
            </w:r>
          </w:p>
        </w:tc>
        <w:tc>
          <w:tcPr>
            <w:tcW w:w="750" w:type="pct"/>
            <w:tcBorders>
              <w:top w:val="single" w:sz="4" w:space="0" w:color="auto"/>
            </w:tcBorders>
            <w:vAlign w:val="center"/>
          </w:tcPr>
          <w:p w14:paraId="03E02F08" w14:textId="77777777" w:rsidR="00E4257E" w:rsidRPr="00F26493" w:rsidRDefault="00E4257E" w:rsidP="00C1040D">
            <w:pPr>
              <w:spacing w:after="0" w:line="240" w:lineRule="auto"/>
              <w:jc w:val="center"/>
              <w:rPr>
                <w:rFonts w:cs="Arial"/>
                <w:color w:val="000000" w:themeColor="text1"/>
                <w:sz w:val="16"/>
                <w:szCs w:val="16"/>
              </w:rPr>
            </w:pPr>
          </w:p>
        </w:tc>
        <w:tc>
          <w:tcPr>
            <w:tcW w:w="402" w:type="pct"/>
            <w:tcBorders>
              <w:top w:val="single" w:sz="4" w:space="0" w:color="auto"/>
            </w:tcBorders>
            <w:vAlign w:val="center"/>
          </w:tcPr>
          <w:p w14:paraId="4A78FFAD"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0.750</w:t>
            </w:r>
          </w:p>
        </w:tc>
        <w:tc>
          <w:tcPr>
            <w:tcW w:w="744" w:type="pct"/>
            <w:tcBorders>
              <w:top w:val="single" w:sz="4" w:space="0" w:color="auto"/>
            </w:tcBorders>
            <w:vAlign w:val="center"/>
          </w:tcPr>
          <w:p w14:paraId="1EF56B6A"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406" w:type="pct"/>
            <w:tcBorders>
              <w:top w:val="single" w:sz="4" w:space="0" w:color="auto"/>
            </w:tcBorders>
            <w:vAlign w:val="center"/>
          </w:tcPr>
          <w:p w14:paraId="482673A2"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741" w:type="pct"/>
            <w:tcBorders>
              <w:top w:val="single" w:sz="4" w:space="0" w:color="auto"/>
            </w:tcBorders>
            <w:vAlign w:val="center"/>
          </w:tcPr>
          <w:p w14:paraId="062EFB8D" w14:textId="77777777" w:rsidR="00E4257E" w:rsidRDefault="00E4257E" w:rsidP="00C1040D">
            <w:pPr>
              <w:spacing w:after="0" w:line="240" w:lineRule="auto"/>
              <w:jc w:val="center"/>
              <w:rPr>
                <w:rFonts w:cs="Arial"/>
                <w:color w:val="000000" w:themeColor="text1"/>
                <w:sz w:val="16"/>
                <w:szCs w:val="16"/>
              </w:rPr>
            </w:pPr>
          </w:p>
        </w:tc>
        <w:tc>
          <w:tcPr>
            <w:tcW w:w="410" w:type="pct"/>
            <w:tcBorders>
              <w:top w:val="single" w:sz="4" w:space="0" w:color="auto"/>
            </w:tcBorders>
            <w:vAlign w:val="center"/>
          </w:tcPr>
          <w:p w14:paraId="537500B3"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0.943</w:t>
            </w:r>
          </w:p>
        </w:tc>
      </w:tr>
      <w:tr w:rsidR="00E4257E" w:rsidRPr="00F26493" w14:paraId="180C7811" w14:textId="77777777" w:rsidTr="00C1040D">
        <w:trPr>
          <w:trHeight w:val="84"/>
          <w:jc w:val="center"/>
        </w:trPr>
        <w:tc>
          <w:tcPr>
            <w:tcW w:w="1547" w:type="pct"/>
            <w:shd w:val="clear" w:color="auto" w:fill="auto"/>
            <w:tcMar>
              <w:top w:w="15" w:type="dxa"/>
              <w:left w:w="86" w:type="dxa"/>
              <w:bottom w:w="0" w:type="dxa"/>
              <w:right w:w="86" w:type="dxa"/>
            </w:tcMar>
          </w:tcPr>
          <w:p w14:paraId="46FC0FCA" w14:textId="77777777" w:rsidR="00E4257E" w:rsidRPr="00F26493" w:rsidRDefault="00E4257E" w:rsidP="00C1040D">
            <w:pPr>
              <w:spacing w:after="0" w:line="240" w:lineRule="auto"/>
              <w:jc w:val="right"/>
              <w:rPr>
                <w:rFonts w:cs="Arial"/>
                <w:color w:val="000000" w:themeColor="text1"/>
                <w:sz w:val="16"/>
                <w:szCs w:val="16"/>
              </w:rPr>
            </w:pPr>
            <w:r>
              <w:rPr>
                <w:rFonts w:cs="Arial"/>
                <w:color w:val="000000" w:themeColor="text1"/>
                <w:sz w:val="16"/>
                <w:szCs w:val="16"/>
              </w:rPr>
              <w:t>GC</w:t>
            </w:r>
          </w:p>
        </w:tc>
        <w:tc>
          <w:tcPr>
            <w:tcW w:w="750" w:type="pct"/>
            <w:vAlign w:val="center"/>
          </w:tcPr>
          <w:p w14:paraId="4EF69DFC"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02" w:type="pct"/>
            <w:vAlign w:val="center"/>
          </w:tcPr>
          <w:p w14:paraId="6617B213" w14:textId="77777777" w:rsidR="00E4257E" w:rsidRPr="00F26493" w:rsidRDefault="00E4257E" w:rsidP="00C1040D">
            <w:pPr>
              <w:spacing w:after="0" w:line="240" w:lineRule="auto"/>
              <w:jc w:val="center"/>
              <w:rPr>
                <w:rFonts w:cs="Arial"/>
                <w:color w:val="000000" w:themeColor="text1"/>
                <w:sz w:val="16"/>
                <w:szCs w:val="16"/>
              </w:rPr>
            </w:pPr>
          </w:p>
        </w:tc>
        <w:tc>
          <w:tcPr>
            <w:tcW w:w="744" w:type="pct"/>
            <w:vAlign w:val="center"/>
          </w:tcPr>
          <w:p w14:paraId="36176176"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406" w:type="pct"/>
            <w:vAlign w:val="center"/>
          </w:tcPr>
          <w:p w14:paraId="3A02CE8C"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741" w:type="pct"/>
            <w:vAlign w:val="center"/>
          </w:tcPr>
          <w:p w14:paraId="18BAB32B"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10" w:type="pct"/>
            <w:vAlign w:val="center"/>
          </w:tcPr>
          <w:p w14:paraId="4D783816" w14:textId="77777777" w:rsidR="00E4257E" w:rsidRDefault="00E4257E" w:rsidP="00C1040D">
            <w:pPr>
              <w:spacing w:after="0" w:line="240" w:lineRule="auto"/>
              <w:jc w:val="center"/>
              <w:rPr>
                <w:rFonts w:cs="Arial"/>
                <w:color w:val="000000" w:themeColor="text1"/>
                <w:sz w:val="16"/>
                <w:szCs w:val="16"/>
              </w:rPr>
            </w:pPr>
          </w:p>
        </w:tc>
      </w:tr>
      <w:tr w:rsidR="00E4257E" w:rsidRPr="00F26493" w14:paraId="4E2D80F3" w14:textId="77777777" w:rsidTr="00C1040D">
        <w:trPr>
          <w:trHeight w:val="84"/>
          <w:jc w:val="center"/>
        </w:trPr>
        <w:tc>
          <w:tcPr>
            <w:tcW w:w="1547" w:type="pct"/>
            <w:shd w:val="clear" w:color="auto" w:fill="auto"/>
            <w:tcMar>
              <w:top w:w="15" w:type="dxa"/>
              <w:left w:w="86" w:type="dxa"/>
              <w:bottom w:w="0" w:type="dxa"/>
              <w:right w:w="86" w:type="dxa"/>
            </w:tcMar>
          </w:tcPr>
          <w:p w14:paraId="3166D003" w14:textId="77777777" w:rsidR="00E4257E" w:rsidRPr="00F26493" w:rsidRDefault="00E4257E" w:rsidP="00C1040D">
            <w:pPr>
              <w:spacing w:after="0" w:line="240" w:lineRule="auto"/>
              <w:jc w:val="right"/>
              <w:rPr>
                <w:rFonts w:cs="Arial"/>
                <w:color w:val="000000" w:themeColor="text1"/>
                <w:sz w:val="16"/>
                <w:szCs w:val="16"/>
              </w:rPr>
            </w:pPr>
            <w:r>
              <w:rPr>
                <w:rFonts w:cs="Arial"/>
                <w:color w:val="000000" w:themeColor="text1"/>
                <w:sz w:val="16"/>
                <w:szCs w:val="16"/>
              </w:rPr>
              <w:t>non-GC</w:t>
            </w:r>
          </w:p>
        </w:tc>
        <w:tc>
          <w:tcPr>
            <w:tcW w:w="750" w:type="pct"/>
            <w:vAlign w:val="center"/>
          </w:tcPr>
          <w:p w14:paraId="5046C088"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1.2 (0.45 to 3.0)</w:t>
            </w:r>
          </w:p>
        </w:tc>
        <w:tc>
          <w:tcPr>
            <w:tcW w:w="402" w:type="pct"/>
            <w:vAlign w:val="center"/>
          </w:tcPr>
          <w:p w14:paraId="4554F926" w14:textId="77777777" w:rsidR="00E4257E" w:rsidRPr="00F26493" w:rsidRDefault="00E4257E" w:rsidP="00C1040D">
            <w:pPr>
              <w:spacing w:after="0" w:line="240" w:lineRule="auto"/>
              <w:jc w:val="center"/>
              <w:rPr>
                <w:rFonts w:cs="Arial"/>
                <w:color w:val="000000" w:themeColor="text1"/>
                <w:sz w:val="16"/>
                <w:szCs w:val="16"/>
              </w:rPr>
            </w:pPr>
          </w:p>
        </w:tc>
        <w:tc>
          <w:tcPr>
            <w:tcW w:w="744" w:type="pct"/>
            <w:vAlign w:val="center"/>
          </w:tcPr>
          <w:p w14:paraId="67E6F52D"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406" w:type="pct"/>
            <w:vAlign w:val="center"/>
          </w:tcPr>
          <w:p w14:paraId="2258BF67"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741" w:type="pct"/>
            <w:vAlign w:val="center"/>
          </w:tcPr>
          <w:p w14:paraId="41B39627"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1.1 (0.19 to 6.0)</w:t>
            </w:r>
          </w:p>
        </w:tc>
        <w:tc>
          <w:tcPr>
            <w:tcW w:w="410" w:type="pct"/>
            <w:vAlign w:val="center"/>
          </w:tcPr>
          <w:p w14:paraId="219437CD" w14:textId="77777777" w:rsidR="00E4257E" w:rsidRDefault="00E4257E" w:rsidP="00C1040D">
            <w:pPr>
              <w:spacing w:after="0" w:line="240" w:lineRule="auto"/>
              <w:jc w:val="center"/>
              <w:rPr>
                <w:rFonts w:cs="Arial"/>
                <w:color w:val="000000" w:themeColor="text1"/>
                <w:sz w:val="16"/>
                <w:szCs w:val="16"/>
              </w:rPr>
            </w:pPr>
          </w:p>
        </w:tc>
      </w:tr>
      <w:tr w:rsidR="00E4257E" w:rsidRPr="00F26493" w14:paraId="24DC0719" w14:textId="77777777" w:rsidTr="00C1040D">
        <w:trPr>
          <w:trHeight w:val="84"/>
          <w:jc w:val="center"/>
        </w:trPr>
        <w:tc>
          <w:tcPr>
            <w:tcW w:w="1547" w:type="pct"/>
            <w:tcBorders>
              <w:bottom w:val="single" w:sz="4" w:space="0" w:color="auto"/>
            </w:tcBorders>
            <w:shd w:val="clear" w:color="auto" w:fill="auto"/>
            <w:tcMar>
              <w:top w:w="15" w:type="dxa"/>
              <w:left w:w="86" w:type="dxa"/>
              <w:bottom w:w="0" w:type="dxa"/>
              <w:right w:w="86" w:type="dxa"/>
            </w:tcMar>
          </w:tcPr>
          <w:p w14:paraId="42B8BD13" w14:textId="77777777" w:rsidR="00E4257E" w:rsidRPr="00F26493" w:rsidRDefault="00E4257E" w:rsidP="00C1040D">
            <w:pPr>
              <w:spacing w:after="0" w:line="240" w:lineRule="auto"/>
              <w:rPr>
                <w:rFonts w:cs="Arial"/>
                <w:color w:val="000000" w:themeColor="text1"/>
                <w:sz w:val="16"/>
                <w:szCs w:val="16"/>
              </w:rPr>
            </w:pPr>
          </w:p>
        </w:tc>
        <w:tc>
          <w:tcPr>
            <w:tcW w:w="750" w:type="pct"/>
            <w:tcBorders>
              <w:bottom w:val="single" w:sz="4" w:space="0" w:color="auto"/>
            </w:tcBorders>
            <w:vAlign w:val="center"/>
          </w:tcPr>
          <w:p w14:paraId="443A50BA" w14:textId="77777777" w:rsidR="00E4257E" w:rsidRPr="00F26493" w:rsidRDefault="00E4257E" w:rsidP="00C1040D">
            <w:pPr>
              <w:spacing w:after="0" w:line="240" w:lineRule="auto"/>
              <w:jc w:val="center"/>
              <w:rPr>
                <w:rFonts w:cs="Arial"/>
                <w:color w:val="000000" w:themeColor="text1"/>
                <w:sz w:val="16"/>
                <w:szCs w:val="16"/>
              </w:rPr>
            </w:pPr>
          </w:p>
        </w:tc>
        <w:tc>
          <w:tcPr>
            <w:tcW w:w="402" w:type="pct"/>
            <w:tcBorders>
              <w:bottom w:val="single" w:sz="4" w:space="0" w:color="auto"/>
            </w:tcBorders>
            <w:vAlign w:val="center"/>
          </w:tcPr>
          <w:p w14:paraId="0C37CCB6" w14:textId="77777777" w:rsidR="00E4257E" w:rsidRPr="00F26493" w:rsidRDefault="00E4257E" w:rsidP="00C1040D">
            <w:pPr>
              <w:spacing w:after="0" w:line="240" w:lineRule="auto"/>
              <w:jc w:val="center"/>
              <w:rPr>
                <w:rFonts w:cs="Arial"/>
                <w:color w:val="000000" w:themeColor="text1"/>
                <w:sz w:val="16"/>
                <w:szCs w:val="16"/>
              </w:rPr>
            </w:pPr>
          </w:p>
        </w:tc>
        <w:tc>
          <w:tcPr>
            <w:tcW w:w="744" w:type="pct"/>
            <w:tcBorders>
              <w:bottom w:val="single" w:sz="4" w:space="0" w:color="auto"/>
            </w:tcBorders>
            <w:vAlign w:val="center"/>
          </w:tcPr>
          <w:p w14:paraId="53B50D20" w14:textId="77777777" w:rsidR="00E4257E" w:rsidRPr="00F26493" w:rsidRDefault="00E4257E" w:rsidP="00C1040D">
            <w:pPr>
              <w:spacing w:after="0" w:line="240" w:lineRule="auto"/>
              <w:jc w:val="center"/>
              <w:rPr>
                <w:rFonts w:cs="Arial"/>
                <w:color w:val="000000" w:themeColor="text1"/>
                <w:sz w:val="16"/>
                <w:szCs w:val="16"/>
              </w:rPr>
            </w:pPr>
          </w:p>
        </w:tc>
        <w:tc>
          <w:tcPr>
            <w:tcW w:w="406" w:type="pct"/>
            <w:tcBorders>
              <w:bottom w:val="single" w:sz="4" w:space="0" w:color="auto"/>
            </w:tcBorders>
            <w:vAlign w:val="center"/>
          </w:tcPr>
          <w:p w14:paraId="63C56881" w14:textId="77777777" w:rsidR="00E4257E" w:rsidRPr="00F26493" w:rsidRDefault="00E4257E" w:rsidP="00C1040D">
            <w:pPr>
              <w:spacing w:after="0" w:line="240" w:lineRule="auto"/>
              <w:jc w:val="center"/>
              <w:rPr>
                <w:rFonts w:cs="Arial"/>
                <w:color w:val="000000" w:themeColor="text1"/>
                <w:sz w:val="16"/>
                <w:szCs w:val="16"/>
              </w:rPr>
            </w:pPr>
          </w:p>
        </w:tc>
        <w:tc>
          <w:tcPr>
            <w:tcW w:w="741" w:type="pct"/>
            <w:tcBorders>
              <w:bottom w:val="single" w:sz="4" w:space="0" w:color="auto"/>
            </w:tcBorders>
            <w:vAlign w:val="center"/>
          </w:tcPr>
          <w:p w14:paraId="2746FB93" w14:textId="77777777" w:rsidR="00E4257E" w:rsidRPr="00F26493" w:rsidRDefault="00E4257E" w:rsidP="00C1040D">
            <w:pPr>
              <w:spacing w:after="0" w:line="240" w:lineRule="auto"/>
              <w:jc w:val="center"/>
              <w:rPr>
                <w:rFonts w:cs="Arial"/>
                <w:color w:val="000000" w:themeColor="text1"/>
                <w:sz w:val="16"/>
                <w:szCs w:val="16"/>
              </w:rPr>
            </w:pPr>
          </w:p>
        </w:tc>
        <w:tc>
          <w:tcPr>
            <w:tcW w:w="410" w:type="pct"/>
            <w:tcBorders>
              <w:bottom w:val="single" w:sz="4" w:space="0" w:color="auto"/>
            </w:tcBorders>
            <w:vAlign w:val="center"/>
          </w:tcPr>
          <w:p w14:paraId="692E00A7" w14:textId="77777777" w:rsidR="00E4257E" w:rsidRPr="00F26493" w:rsidRDefault="00E4257E" w:rsidP="00C1040D">
            <w:pPr>
              <w:spacing w:after="0" w:line="240" w:lineRule="auto"/>
              <w:jc w:val="center"/>
              <w:rPr>
                <w:rFonts w:cs="Arial"/>
                <w:color w:val="000000" w:themeColor="text1"/>
                <w:sz w:val="16"/>
                <w:szCs w:val="16"/>
              </w:rPr>
            </w:pPr>
          </w:p>
        </w:tc>
      </w:tr>
      <w:tr w:rsidR="00E4257E" w:rsidRPr="00F26493" w14:paraId="7675C76E" w14:textId="77777777" w:rsidTr="00C1040D">
        <w:trPr>
          <w:trHeight w:val="84"/>
          <w:jc w:val="center"/>
        </w:trPr>
        <w:tc>
          <w:tcPr>
            <w:tcW w:w="1547" w:type="pct"/>
            <w:tcBorders>
              <w:top w:val="single" w:sz="4" w:space="0" w:color="auto"/>
            </w:tcBorders>
            <w:shd w:val="clear" w:color="auto" w:fill="auto"/>
            <w:tcMar>
              <w:top w:w="15" w:type="dxa"/>
              <w:left w:w="86" w:type="dxa"/>
              <w:bottom w:w="0" w:type="dxa"/>
              <w:right w:w="86" w:type="dxa"/>
            </w:tcMar>
          </w:tcPr>
          <w:p w14:paraId="28090A4C" w14:textId="77777777" w:rsidR="00E4257E" w:rsidRPr="00F26493" w:rsidRDefault="00E4257E" w:rsidP="00C1040D">
            <w:pPr>
              <w:spacing w:after="0" w:line="240" w:lineRule="auto"/>
              <w:rPr>
                <w:rFonts w:cs="Arial"/>
                <w:color w:val="000000" w:themeColor="text1"/>
                <w:sz w:val="16"/>
                <w:szCs w:val="16"/>
              </w:rPr>
            </w:pPr>
            <w:r>
              <w:rPr>
                <w:rFonts w:cs="Arial"/>
                <w:color w:val="000000" w:themeColor="text1"/>
                <w:sz w:val="16"/>
                <w:szCs w:val="16"/>
              </w:rPr>
              <w:t>c-</w:t>
            </w:r>
            <w:r w:rsidRPr="00F26493">
              <w:rPr>
                <w:rFonts w:cs="Arial"/>
                <w:color w:val="000000" w:themeColor="text1"/>
                <w:sz w:val="16"/>
                <w:szCs w:val="16"/>
              </w:rPr>
              <w:t xml:space="preserve">MYC </w:t>
            </w:r>
            <w:r>
              <w:rPr>
                <w:rFonts w:cs="Arial"/>
                <w:color w:val="000000" w:themeColor="text1"/>
                <w:sz w:val="16"/>
                <w:szCs w:val="16"/>
              </w:rPr>
              <w:t>translocation</w:t>
            </w:r>
            <w:r w:rsidRPr="00F26493">
              <w:rPr>
                <w:rFonts w:cs="Arial"/>
                <w:color w:val="000000" w:themeColor="text1"/>
                <w:sz w:val="16"/>
                <w:szCs w:val="16"/>
              </w:rPr>
              <w:t xml:space="preserve"> status</w:t>
            </w:r>
          </w:p>
        </w:tc>
        <w:tc>
          <w:tcPr>
            <w:tcW w:w="750" w:type="pct"/>
            <w:tcBorders>
              <w:top w:val="single" w:sz="4" w:space="0" w:color="auto"/>
            </w:tcBorders>
            <w:vAlign w:val="center"/>
          </w:tcPr>
          <w:p w14:paraId="7DDCD2A2" w14:textId="77777777" w:rsidR="00E4257E" w:rsidRPr="00F26493" w:rsidRDefault="00E4257E" w:rsidP="00C1040D">
            <w:pPr>
              <w:spacing w:after="0" w:line="240" w:lineRule="auto"/>
              <w:jc w:val="center"/>
              <w:rPr>
                <w:rFonts w:cs="Arial"/>
                <w:color w:val="000000" w:themeColor="text1"/>
                <w:sz w:val="16"/>
                <w:szCs w:val="16"/>
              </w:rPr>
            </w:pPr>
          </w:p>
        </w:tc>
        <w:tc>
          <w:tcPr>
            <w:tcW w:w="402" w:type="pct"/>
            <w:tcBorders>
              <w:top w:val="single" w:sz="4" w:space="0" w:color="auto"/>
            </w:tcBorders>
            <w:vAlign w:val="center"/>
          </w:tcPr>
          <w:p w14:paraId="1B898691"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0.621</w:t>
            </w:r>
          </w:p>
        </w:tc>
        <w:tc>
          <w:tcPr>
            <w:tcW w:w="744" w:type="pct"/>
            <w:tcBorders>
              <w:top w:val="single" w:sz="4" w:space="0" w:color="auto"/>
            </w:tcBorders>
            <w:vAlign w:val="center"/>
          </w:tcPr>
          <w:p w14:paraId="05FC29F1"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406" w:type="pct"/>
            <w:tcBorders>
              <w:top w:val="single" w:sz="4" w:space="0" w:color="auto"/>
            </w:tcBorders>
            <w:vAlign w:val="center"/>
          </w:tcPr>
          <w:p w14:paraId="35E1BE0B"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741" w:type="pct"/>
            <w:tcBorders>
              <w:top w:val="single" w:sz="4" w:space="0" w:color="auto"/>
            </w:tcBorders>
            <w:vAlign w:val="center"/>
          </w:tcPr>
          <w:p w14:paraId="30448E61" w14:textId="77777777" w:rsidR="00E4257E" w:rsidRDefault="00E4257E" w:rsidP="00C1040D">
            <w:pPr>
              <w:spacing w:after="0" w:line="240" w:lineRule="auto"/>
              <w:jc w:val="center"/>
              <w:rPr>
                <w:rFonts w:cs="Arial"/>
                <w:color w:val="000000" w:themeColor="text1"/>
                <w:sz w:val="16"/>
                <w:szCs w:val="16"/>
              </w:rPr>
            </w:pPr>
          </w:p>
        </w:tc>
        <w:tc>
          <w:tcPr>
            <w:tcW w:w="410" w:type="pct"/>
            <w:tcBorders>
              <w:top w:val="single" w:sz="4" w:space="0" w:color="auto"/>
            </w:tcBorders>
            <w:vAlign w:val="center"/>
          </w:tcPr>
          <w:p w14:paraId="5116E5AC"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0.554</w:t>
            </w:r>
          </w:p>
        </w:tc>
      </w:tr>
      <w:tr w:rsidR="00E4257E" w:rsidRPr="00F26493" w14:paraId="0FDF74C6" w14:textId="77777777" w:rsidTr="00C1040D">
        <w:trPr>
          <w:trHeight w:val="84"/>
          <w:jc w:val="center"/>
        </w:trPr>
        <w:tc>
          <w:tcPr>
            <w:tcW w:w="1547" w:type="pct"/>
            <w:shd w:val="clear" w:color="auto" w:fill="auto"/>
            <w:tcMar>
              <w:top w:w="15" w:type="dxa"/>
              <w:left w:w="86" w:type="dxa"/>
              <w:bottom w:w="0" w:type="dxa"/>
              <w:right w:w="86" w:type="dxa"/>
            </w:tcMar>
          </w:tcPr>
          <w:p w14:paraId="1F70BFE6" w14:textId="77777777" w:rsidR="00E4257E" w:rsidRPr="00F26493" w:rsidRDefault="00E4257E" w:rsidP="00C1040D">
            <w:pPr>
              <w:spacing w:after="0" w:line="240" w:lineRule="auto"/>
              <w:jc w:val="right"/>
              <w:rPr>
                <w:rFonts w:cs="Arial"/>
                <w:color w:val="000000" w:themeColor="text1"/>
                <w:sz w:val="16"/>
                <w:szCs w:val="16"/>
              </w:rPr>
            </w:pPr>
            <w:r w:rsidRPr="00F26493">
              <w:rPr>
                <w:rFonts w:cs="Arial"/>
                <w:color w:val="000000" w:themeColor="text1"/>
                <w:sz w:val="16"/>
                <w:szCs w:val="16"/>
              </w:rPr>
              <w:t>negative</w:t>
            </w:r>
          </w:p>
        </w:tc>
        <w:tc>
          <w:tcPr>
            <w:tcW w:w="750" w:type="pct"/>
            <w:vAlign w:val="center"/>
          </w:tcPr>
          <w:p w14:paraId="437E94A0"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02" w:type="pct"/>
            <w:vAlign w:val="center"/>
          </w:tcPr>
          <w:p w14:paraId="6A188F32" w14:textId="77777777" w:rsidR="00E4257E" w:rsidRPr="00F26493" w:rsidRDefault="00E4257E" w:rsidP="00C1040D">
            <w:pPr>
              <w:spacing w:after="0" w:line="240" w:lineRule="auto"/>
              <w:jc w:val="center"/>
              <w:rPr>
                <w:rFonts w:cs="Arial"/>
                <w:color w:val="000000" w:themeColor="text1"/>
                <w:sz w:val="16"/>
                <w:szCs w:val="16"/>
              </w:rPr>
            </w:pPr>
          </w:p>
        </w:tc>
        <w:tc>
          <w:tcPr>
            <w:tcW w:w="744" w:type="pct"/>
            <w:vAlign w:val="center"/>
          </w:tcPr>
          <w:p w14:paraId="4B3A5F88"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406" w:type="pct"/>
            <w:vAlign w:val="center"/>
          </w:tcPr>
          <w:p w14:paraId="196FD39A"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741" w:type="pct"/>
            <w:vAlign w:val="center"/>
          </w:tcPr>
          <w:p w14:paraId="721583B3"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Ref.</w:t>
            </w:r>
          </w:p>
        </w:tc>
        <w:tc>
          <w:tcPr>
            <w:tcW w:w="410" w:type="pct"/>
            <w:vAlign w:val="center"/>
          </w:tcPr>
          <w:p w14:paraId="3E6A522E" w14:textId="77777777" w:rsidR="00E4257E" w:rsidRDefault="00E4257E" w:rsidP="00C1040D">
            <w:pPr>
              <w:spacing w:after="0" w:line="240" w:lineRule="auto"/>
              <w:jc w:val="center"/>
              <w:rPr>
                <w:rFonts w:cs="Arial"/>
                <w:color w:val="000000" w:themeColor="text1"/>
                <w:sz w:val="16"/>
                <w:szCs w:val="16"/>
              </w:rPr>
            </w:pPr>
          </w:p>
        </w:tc>
      </w:tr>
      <w:tr w:rsidR="00E4257E" w:rsidRPr="00F26493" w14:paraId="710EA278" w14:textId="77777777" w:rsidTr="00C1040D">
        <w:trPr>
          <w:trHeight w:val="84"/>
          <w:jc w:val="center"/>
        </w:trPr>
        <w:tc>
          <w:tcPr>
            <w:tcW w:w="1547" w:type="pct"/>
            <w:shd w:val="clear" w:color="auto" w:fill="auto"/>
            <w:tcMar>
              <w:top w:w="15" w:type="dxa"/>
              <w:left w:w="86" w:type="dxa"/>
              <w:bottom w:w="0" w:type="dxa"/>
              <w:right w:w="86" w:type="dxa"/>
            </w:tcMar>
          </w:tcPr>
          <w:p w14:paraId="0A8F7D0A" w14:textId="77777777" w:rsidR="00E4257E" w:rsidRPr="00F26493" w:rsidRDefault="00E4257E" w:rsidP="00C1040D">
            <w:pPr>
              <w:spacing w:after="0" w:line="240" w:lineRule="auto"/>
              <w:jc w:val="right"/>
              <w:rPr>
                <w:rFonts w:cs="Arial"/>
                <w:color w:val="000000" w:themeColor="text1"/>
                <w:sz w:val="16"/>
                <w:szCs w:val="16"/>
              </w:rPr>
            </w:pPr>
            <w:r w:rsidRPr="00F26493">
              <w:rPr>
                <w:rFonts w:cs="Arial"/>
                <w:color w:val="000000" w:themeColor="text1"/>
                <w:sz w:val="16"/>
                <w:szCs w:val="16"/>
              </w:rPr>
              <w:t>positive</w:t>
            </w:r>
          </w:p>
        </w:tc>
        <w:tc>
          <w:tcPr>
            <w:tcW w:w="750" w:type="pct"/>
            <w:vAlign w:val="center"/>
          </w:tcPr>
          <w:p w14:paraId="3DBCA972"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0.68 (0.15 to 3.1)</w:t>
            </w:r>
          </w:p>
        </w:tc>
        <w:tc>
          <w:tcPr>
            <w:tcW w:w="402" w:type="pct"/>
            <w:vAlign w:val="center"/>
          </w:tcPr>
          <w:p w14:paraId="09BD58D4" w14:textId="77777777" w:rsidR="00E4257E" w:rsidRPr="00F26493" w:rsidRDefault="00E4257E" w:rsidP="00C1040D">
            <w:pPr>
              <w:spacing w:after="0" w:line="240" w:lineRule="auto"/>
              <w:jc w:val="center"/>
              <w:rPr>
                <w:rFonts w:cs="Arial"/>
                <w:color w:val="000000" w:themeColor="text1"/>
                <w:sz w:val="16"/>
                <w:szCs w:val="16"/>
              </w:rPr>
            </w:pPr>
          </w:p>
        </w:tc>
        <w:tc>
          <w:tcPr>
            <w:tcW w:w="744" w:type="pct"/>
            <w:vAlign w:val="center"/>
          </w:tcPr>
          <w:p w14:paraId="40056B66"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406" w:type="pct"/>
            <w:vAlign w:val="center"/>
          </w:tcPr>
          <w:p w14:paraId="2AF5EC3E" w14:textId="77777777" w:rsidR="00E4257E" w:rsidRPr="00F26493"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w:t>
            </w:r>
          </w:p>
        </w:tc>
        <w:tc>
          <w:tcPr>
            <w:tcW w:w="741" w:type="pct"/>
            <w:vAlign w:val="center"/>
          </w:tcPr>
          <w:p w14:paraId="3774C53D" w14:textId="77777777" w:rsidR="00E4257E" w:rsidRDefault="00E4257E" w:rsidP="00C1040D">
            <w:pPr>
              <w:spacing w:after="0" w:line="240" w:lineRule="auto"/>
              <w:jc w:val="center"/>
              <w:rPr>
                <w:rFonts w:cs="Arial"/>
                <w:color w:val="000000" w:themeColor="text1"/>
                <w:sz w:val="16"/>
                <w:szCs w:val="16"/>
              </w:rPr>
            </w:pPr>
            <w:r>
              <w:rPr>
                <w:rFonts w:cs="Arial"/>
                <w:color w:val="000000" w:themeColor="text1"/>
                <w:sz w:val="16"/>
                <w:szCs w:val="16"/>
              </w:rPr>
              <w:t>1.7 (0.31 to 9.1)</w:t>
            </w:r>
          </w:p>
        </w:tc>
        <w:tc>
          <w:tcPr>
            <w:tcW w:w="410" w:type="pct"/>
            <w:vAlign w:val="center"/>
          </w:tcPr>
          <w:p w14:paraId="15BF9047" w14:textId="77777777" w:rsidR="00E4257E" w:rsidRDefault="00E4257E" w:rsidP="00C1040D">
            <w:pPr>
              <w:spacing w:after="0" w:line="240" w:lineRule="auto"/>
              <w:jc w:val="center"/>
              <w:rPr>
                <w:rFonts w:cs="Arial"/>
                <w:color w:val="000000" w:themeColor="text1"/>
                <w:sz w:val="16"/>
                <w:szCs w:val="16"/>
              </w:rPr>
            </w:pPr>
          </w:p>
        </w:tc>
      </w:tr>
      <w:tr w:rsidR="00E4257E" w:rsidRPr="00F26493" w14:paraId="5395CAAD" w14:textId="77777777" w:rsidTr="00C1040D">
        <w:trPr>
          <w:trHeight w:val="84"/>
          <w:jc w:val="center"/>
        </w:trPr>
        <w:tc>
          <w:tcPr>
            <w:tcW w:w="1547" w:type="pct"/>
            <w:tcBorders>
              <w:bottom w:val="double" w:sz="4" w:space="0" w:color="auto"/>
            </w:tcBorders>
            <w:shd w:val="clear" w:color="auto" w:fill="auto"/>
            <w:tcMar>
              <w:top w:w="15" w:type="dxa"/>
              <w:left w:w="86" w:type="dxa"/>
              <w:bottom w:w="0" w:type="dxa"/>
              <w:right w:w="86" w:type="dxa"/>
            </w:tcMar>
          </w:tcPr>
          <w:p w14:paraId="597BDC04" w14:textId="77777777" w:rsidR="00E4257E" w:rsidRPr="00F26493" w:rsidRDefault="00E4257E" w:rsidP="00C1040D">
            <w:pPr>
              <w:spacing w:after="0" w:line="240" w:lineRule="auto"/>
              <w:rPr>
                <w:rFonts w:cs="Arial"/>
                <w:color w:val="000000" w:themeColor="text1"/>
                <w:sz w:val="16"/>
                <w:szCs w:val="16"/>
              </w:rPr>
            </w:pPr>
          </w:p>
        </w:tc>
        <w:tc>
          <w:tcPr>
            <w:tcW w:w="750" w:type="pct"/>
            <w:tcBorders>
              <w:bottom w:val="double" w:sz="4" w:space="0" w:color="auto"/>
            </w:tcBorders>
            <w:vAlign w:val="center"/>
          </w:tcPr>
          <w:p w14:paraId="7FB45A32" w14:textId="77777777" w:rsidR="00E4257E" w:rsidRPr="00F26493" w:rsidRDefault="00E4257E" w:rsidP="00C1040D">
            <w:pPr>
              <w:spacing w:after="0" w:line="240" w:lineRule="auto"/>
              <w:jc w:val="center"/>
              <w:rPr>
                <w:rFonts w:cs="Arial"/>
                <w:color w:val="000000" w:themeColor="text1"/>
                <w:sz w:val="16"/>
                <w:szCs w:val="16"/>
              </w:rPr>
            </w:pPr>
          </w:p>
        </w:tc>
        <w:tc>
          <w:tcPr>
            <w:tcW w:w="402" w:type="pct"/>
            <w:tcBorders>
              <w:bottom w:val="double" w:sz="4" w:space="0" w:color="auto"/>
            </w:tcBorders>
            <w:vAlign w:val="center"/>
          </w:tcPr>
          <w:p w14:paraId="44F51AB6" w14:textId="77777777" w:rsidR="00E4257E" w:rsidRPr="00F26493" w:rsidRDefault="00E4257E" w:rsidP="00C1040D">
            <w:pPr>
              <w:spacing w:after="0" w:line="240" w:lineRule="auto"/>
              <w:jc w:val="center"/>
              <w:rPr>
                <w:rFonts w:cs="Arial"/>
                <w:color w:val="000000" w:themeColor="text1"/>
                <w:sz w:val="16"/>
                <w:szCs w:val="16"/>
              </w:rPr>
            </w:pPr>
          </w:p>
        </w:tc>
        <w:tc>
          <w:tcPr>
            <w:tcW w:w="744" w:type="pct"/>
            <w:tcBorders>
              <w:bottom w:val="double" w:sz="4" w:space="0" w:color="auto"/>
            </w:tcBorders>
            <w:vAlign w:val="center"/>
          </w:tcPr>
          <w:p w14:paraId="0A0E9D59" w14:textId="77777777" w:rsidR="00E4257E" w:rsidRPr="00F26493" w:rsidRDefault="00E4257E" w:rsidP="00C1040D">
            <w:pPr>
              <w:spacing w:after="0" w:line="240" w:lineRule="auto"/>
              <w:jc w:val="center"/>
              <w:rPr>
                <w:rFonts w:cs="Arial"/>
                <w:color w:val="000000" w:themeColor="text1"/>
                <w:sz w:val="16"/>
                <w:szCs w:val="16"/>
              </w:rPr>
            </w:pPr>
          </w:p>
        </w:tc>
        <w:tc>
          <w:tcPr>
            <w:tcW w:w="406" w:type="pct"/>
            <w:tcBorders>
              <w:bottom w:val="double" w:sz="4" w:space="0" w:color="auto"/>
            </w:tcBorders>
            <w:vAlign w:val="center"/>
          </w:tcPr>
          <w:p w14:paraId="6DB72204" w14:textId="77777777" w:rsidR="00E4257E" w:rsidRPr="00F26493" w:rsidRDefault="00E4257E" w:rsidP="00C1040D">
            <w:pPr>
              <w:spacing w:after="0" w:line="240" w:lineRule="auto"/>
              <w:jc w:val="center"/>
              <w:rPr>
                <w:rFonts w:cs="Arial"/>
                <w:color w:val="000000" w:themeColor="text1"/>
                <w:sz w:val="16"/>
                <w:szCs w:val="16"/>
              </w:rPr>
            </w:pPr>
          </w:p>
        </w:tc>
        <w:tc>
          <w:tcPr>
            <w:tcW w:w="741" w:type="pct"/>
            <w:tcBorders>
              <w:bottom w:val="double" w:sz="4" w:space="0" w:color="auto"/>
            </w:tcBorders>
            <w:vAlign w:val="center"/>
          </w:tcPr>
          <w:p w14:paraId="25A0E69F" w14:textId="77777777" w:rsidR="00E4257E" w:rsidRPr="00F26493" w:rsidRDefault="00E4257E" w:rsidP="00C1040D">
            <w:pPr>
              <w:spacing w:after="0" w:line="240" w:lineRule="auto"/>
              <w:jc w:val="center"/>
              <w:rPr>
                <w:rFonts w:cs="Arial"/>
                <w:color w:val="000000" w:themeColor="text1"/>
                <w:sz w:val="16"/>
                <w:szCs w:val="16"/>
              </w:rPr>
            </w:pPr>
          </w:p>
        </w:tc>
        <w:tc>
          <w:tcPr>
            <w:tcW w:w="410" w:type="pct"/>
            <w:tcBorders>
              <w:bottom w:val="double" w:sz="4" w:space="0" w:color="auto"/>
            </w:tcBorders>
            <w:vAlign w:val="center"/>
          </w:tcPr>
          <w:p w14:paraId="28BC1C48" w14:textId="77777777" w:rsidR="00E4257E" w:rsidRPr="00F26493" w:rsidRDefault="00E4257E" w:rsidP="00C1040D">
            <w:pPr>
              <w:spacing w:after="0" w:line="240" w:lineRule="auto"/>
              <w:jc w:val="center"/>
              <w:rPr>
                <w:rFonts w:cs="Arial"/>
                <w:color w:val="000000" w:themeColor="text1"/>
                <w:sz w:val="16"/>
                <w:szCs w:val="16"/>
              </w:rPr>
            </w:pPr>
          </w:p>
        </w:tc>
      </w:tr>
      <w:tr w:rsidR="00E4257E" w:rsidRPr="001C746D" w14:paraId="25BDC0DB" w14:textId="77777777" w:rsidTr="00C1040D">
        <w:trPr>
          <w:trHeight w:val="84"/>
          <w:jc w:val="center"/>
        </w:trPr>
        <w:tc>
          <w:tcPr>
            <w:tcW w:w="4998" w:type="pct"/>
            <w:gridSpan w:val="7"/>
            <w:tcBorders>
              <w:top w:val="double" w:sz="4" w:space="0" w:color="auto"/>
            </w:tcBorders>
            <w:shd w:val="clear" w:color="auto" w:fill="auto"/>
            <w:tcMar>
              <w:top w:w="15" w:type="dxa"/>
              <w:left w:w="86" w:type="dxa"/>
              <w:bottom w:w="0" w:type="dxa"/>
              <w:right w:w="86" w:type="dxa"/>
            </w:tcMar>
          </w:tcPr>
          <w:p w14:paraId="348D247E" w14:textId="77777777" w:rsidR="00E4257E" w:rsidRPr="001C746D" w:rsidRDefault="00E4257E" w:rsidP="00C1040D">
            <w:pPr>
              <w:spacing w:after="0" w:line="240" w:lineRule="auto"/>
              <w:rPr>
                <w:rFonts w:cs="Arial"/>
                <w:color w:val="000000" w:themeColor="text1"/>
                <w:sz w:val="12"/>
                <w:szCs w:val="12"/>
              </w:rPr>
            </w:pPr>
            <w:r w:rsidRPr="001C746D">
              <w:rPr>
                <w:rFonts w:cs="Arial"/>
                <w:color w:val="000000" w:themeColor="text1"/>
                <w:sz w:val="12"/>
                <w:szCs w:val="12"/>
              </w:rPr>
              <w:t xml:space="preserve">IPI Risk Group - International Prognostic Index Risk Group, GC - Germinal </w:t>
            </w:r>
            <w:proofErr w:type="spellStart"/>
            <w:r w:rsidRPr="001C746D">
              <w:rPr>
                <w:rFonts w:cs="Arial"/>
                <w:color w:val="000000" w:themeColor="text1"/>
                <w:sz w:val="12"/>
                <w:szCs w:val="12"/>
              </w:rPr>
              <w:t>center</w:t>
            </w:r>
            <w:proofErr w:type="spellEnd"/>
            <w:r w:rsidRPr="001C746D">
              <w:rPr>
                <w:rFonts w:cs="Arial"/>
                <w:color w:val="000000" w:themeColor="text1"/>
                <w:sz w:val="12"/>
                <w:szCs w:val="12"/>
              </w:rPr>
              <w:t xml:space="preserve"> B-cell-like diffuse Large B-cell Lymphoma, NUH – National University Hospital, SGH – Singapore General Hospital, MDA – MD Anderson Cancer </w:t>
            </w:r>
            <w:proofErr w:type="spellStart"/>
            <w:r w:rsidRPr="001C746D">
              <w:rPr>
                <w:rFonts w:cs="Arial"/>
                <w:color w:val="000000" w:themeColor="text1"/>
                <w:sz w:val="12"/>
                <w:szCs w:val="12"/>
              </w:rPr>
              <w:t>Center</w:t>
            </w:r>
            <w:proofErr w:type="spellEnd"/>
            <w:r w:rsidRPr="001C746D">
              <w:rPr>
                <w:rFonts w:cs="Arial"/>
                <w:color w:val="000000" w:themeColor="text1"/>
                <w:sz w:val="12"/>
                <w:szCs w:val="12"/>
              </w:rPr>
              <w:t>, 95% CI – 95% confidence interval, Ref. – reference group.</w:t>
            </w:r>
          </w:p>
        </w:tc>
      </w:tr>
    </w:tbl>
    <w:p w14:paraId="4EB7C29A" w14:textId="77777777" w:rsidR="00E4257E" w:rsidRDefault="00E4257E" w:rsidP="004D5363">
      <w:pPr>
        <w:spacing w:line="480" w:lineRule="auto"/>
        <w:rPr>
          <w:b/>
        </w:rPr>
      </w:pPr>
    </w:p>
    <w:p w14:paraId="584E920E" w14:textId="77777777" w:rsidR="00450718" w:rsidRDefault="00450718" w:rsidP="0025341A">
      <w:pPr>
        <w:spacing w:line="259" w:lineRule="auto"/>
        <w:jc w:val="left"/>
        <w:rPr>
          <w:lang w:val="en-US"/>
        </w:rPr>
      </w:pPr>
    </w:p>
    <w:tbl>
      <w:tblPr>
        <w:tblW w:w="4567" w:type="pct"/>
        <w:jc w:val="center"/>
        <w:tblCellMar>
          <w:left w:w="0" w:type="dxa"/>
          <w:right w:w="0" w:type="dxa"/>
        </w:tblCellMar>
        <w:tblLook w:val="04A0" w:firstRow="1" w:lastRow="0" w:firstColumn="1" w:lastColumn="0" w:noHBand="0" w:noVBand="1"/>
      </w:tblPr>
      <w:tblGrid>
        <w:gridCol w:w="2066"/>
        <w:gridCol w:w="1408"/>
        <w:gridCol w:w="780"/>
        <w:gridCol w:w="1215"/>
        <w:gridCol w:w="608"/>
        <w:gridCol w:w="1298"/>
        <w:gridCol w:w="869"/>
      </w:tblGrid>
      <w:tr w:rsidR="00157271" w:rsidRPr="00F75B5B" w14:paraId="1BC2920B" w14:textId="77777777" w:rsidTr="009D4C7F">
        <w:trPr>
          <w:trHeight w:val="218"/>
          <w:jc w:val="center"/>
        </w:trPr>
        <w:tc>
          <w:tcPr>
            <w:tcW w:w="5000" w:type="pct"/>
            <w:gridSpan w:val="7"/>
            <w:tcBorders>
              <w:bottom w:val="double" w:sz="4" w:space="0" w:color="auto"/>
            </w:tcBorders>
          </w:tcPr>
          <w:p w14:paraId="746D2F75" w14:textId="3F01DC24" w:rsidR="00157271" w:rsidRDefault="00157271" w:rsidP="009D4C7F">
            <w:pPr>
              <w:spacing w:after="0" w:line="240" w:lineRule="auto"/>
              <w:jc w:val="left"/>
              <w:rPr>
                <w:rFonts w:cs="Arial"/>
                <w:sz w:val="16"/>
                <w:szCs w:val="16"/>
              </w:rPr>
            </w:pPr>
            <w:r w:rsidRPr="00F75B5B">
              <w:rPr>
                <w:rFonts w:cs="Arial"/>
                <w:sz w:val="16"/>
                <w:szCs w:val="16"/>
              </w:rPr>
              <w:t xml:space="preserve">Supplementary table </w:t>
            </w:r>
            <w:r>
              <w:rPr>
                <w:rFonts w:cs="Arial"/>
                <w:sz w:val="16"/>
                <w:szCs w:val="16"/>
              </w:rPr>
              <w:t xml:space="preserve">4. </w:t>
            </w:r>
            <w:r w:rsidRPr="001B0E8E">
              <w:rPr>
                <w:rFonts w:cs="Arial"/>
                <w:sz w:val="16"/>
                <w:szCs w:val="16"/>
              </w:rPr>
              <w:t>Univariate analysis of clinicopathological features as a</w:t>
            </w:r>
            <w:r>
              <w:rPr>
                <w:rFonts w:cs="Arial"/>
                <w:sz w:val="16"/>
                <w:szCs w:val="16"/>
              </w:rPr>
              <w:t xml:space="preserve"> </w:t>
            </w:r>
            <w:r w:rsidRPr="001B0E8E">
              <w:rPr>
                <w:rFonts w:cs="Arial"/>
                <w:sz w:val="16"/>
                <w:szCs w:val="16"/>
              </w:rPr>
              <w:t>predictor of overall survival (OS) after first-line R-CHOP treatment in the NUH, SGH and MDA cohorts of DLBCL (Cox proportional hazards model).</w:t>
            </w:r>
          </w:p>
        </w:tc>
      </w:tr>
      <w:tr w:rsidR="00157271" w:rsidRPr="00F75B5B" w14:paraId="56A1DF53" w14:textId="77777777" w:rsidTr="009D4C7F">
        <w:trPr>
          <w:trHeight w:val="218"/>
          <w:jc w:val="center"/>
        </w:trPr>
        <w:tc>
          <w:tcPr>
            <w:tcW w:w="1253" w:type="pct"/>
            <w:vMerge w:val="restart"/>
            <w:tcBorders>
              <w:top w:val="double" w:sz="4" w:space="0" w:color="auto"/>
            </w:tcBorders>
            <w:shd w:val="clear" w:color="auto" w:fill="auto"/>
            <w:tcMar>
              <w:top w:w="15" w:type="dxa"/>
              <w:left w:w="86" w:type="dxa"/>
              <w:bottom w:w="0" w:type="dxa"/>
              <w:right w:w="86" w:type="dxa"/>
            </w:tcMar>
          </w:tcPr>
          <w:p w14:paraId="12697143" w14:textId="77777777" w:rsidR="00157271" w:rsidRPr="00F75B5B" w:rsidRDefault="00157271" w:rsidP="009D4C7F">
            <w:pPr>
              <w:spacing w:after="0" w:line="240" w:lineRule="auto"/>
              <w:jc w:val="center"/>
              <w:rPr>
                <w:rFonts w:cs="Arial"/>
                <w:sz w:val="16"/>
                <w:szCs w:val="16"/>
              </w:rPr>
            </w:pPr>
          </w:p>
        </w:tc>
        <w:tc>
          <w:tcPr>
            <w:tcW w:w="1327" w:type="pct"/>
            <w:gridSpan w:val="2"/>
            <w:tcBorders>
              <w:top w:val="double" w:sz="4" w:space="0" w:color="auto"/>
              <w:bottom w:val="single" w:sz="4" w:space="0" w:color="auto"/>
            </w:tcBorders>
            <w:vAlign w:val="center"/>
          </w:tcPr>
          <w:p w14:paraId="722AD2D5" w14:textId="77777777" w:rsidR="00157271" w:rsidRPr="00F75B5B" w:rsidRDefault="00157271" w:rsidP="009D4C7F">
            <w:pPr>
              <w:spacing w:after="0" w:line="240" w:lineRule="auto"/>
              <w:jc w:val="center"/>
              <w:rPr>
                <w:rFonts w:cs="Arial"/>
                <w:sz w:val="16"/>
                <w:szCs w:val="16"/>
              </w:rPr>
            </w:pPr>
            <w:r>
              <w:rPr>
                <w:rFonts w:cs="Arial"/>
                <w:sz w:val="16"/>
                <w:szCs w:val="16"/>
              </w:rPr>
              <w:t>NUH</w:t>
            </w:r>
          </w:p>
        </w:tc>
        <w:tc>
          <w:tcPr>
            <w:tcW w:w="1106" w:type="pct"/>
            <w:gridSpan w:val="2"/>
            <w:tcBorders>
              <w:top w:val="double" w:sz="4" w:space="0" w:color="auto"/>
              <w:bottom w:val="single" w:sz="4" w:space="0" w:color="auto"/>
            </w:tcBorders>
            <w:vAlign w:val="center"/>
          </w:tcPr>
          <w:p w14:paraId="6FE717C2" w14:textId="77777777" w:rsidR="00157271" w:rsidRPr="00F75B5B" w:rsidRDefault="00157271" w:rsidP="009D4C7F">
            <w:pPr>
              <w:spacing w:after="0" w:line="240" w:lineRule="auto"/>
              <w:jc w:val="center"/>
              <w:rPr>
                <w:rFonts w:cs="Arial"/>
                <w:sz w:val="16"/>
                <w:szCs w:val="16"/>
              </w:rPr>
            </w:pPr>
            <w:r>
              <w:rPr>
                <w:rFonts w:cs="Arial"/>
                <w:sz w:val="16"/>
                <w:szCs w:val="16"/>
              </w:rPr>
              <w:t>SGH</w:t>
            </w:r>
          </w:p>
        </w:tc>
        <w:tc>
          <w:tcPr>
            <w:tcW w:w="1314" w:type="pct"/>
            <w:gridSpan w:val="2"/>
            <w:tcBorders>
              <w:top w:val="double" w:sz="4" w:space="0" w:color="auto"/>
              <w:bottom w:val="single" w:sz="4" w:space="0" w:color="auto"/>
            </w:tcBorders>
            <w:vAlign w:val="center"/>
          </w:tcPr>
          <w:p w14:paraId="0F875A5A" w14:textId="77777777" w:rsidR="00157271" w:rsidRDefault="00157271" w:rsidP="009D4C7F">
            <w:pPr>
              <w:spacing w:after="0" w:line="240" w:lineRule="auto"/>
              <w:jc w:val="center"/>
              <w:rPr>
                <w:rFonts w:cs="Arial"/>
                <w:sz w:val="16"/>
                <w:szCs w:val="16"/>
              </w:rPr>
            </w:pPr>
            <w:r>
              <w:rPr>
                <w:rFonts w:cs="Arial"/>
                <w:sz w:val="16"/>
                <w:szCs w:val="16"/>
              </w:rPr>
              <w:t>MDA</w:t>
            </w:r>
          </w:p>
        </w:tc>
      </w:tr>
      <w:tr w:rsidR="00157271" w:rsidRPr="00F75B5B" w14:paraId="55F8EDB3" w14:textId="77777777" w:rsidTr="009D4C7F">
        <w:trPr>
          <w:trHeight w:val="218"/>
          <w:jc w:val="center"/>
        </w:trPr>
        <w:tc>
          <w:tcPr>
            <w:tcW w:w="1253" w:type="pct"/>
            <w:vMerge/>
            <w:tcBorders>
              <w:top w:val="double" w:sz="4" w:space="0" w:color="auto"/>
            </w:tcBorders>
            <w:shd w:val="clear" w:color="auto" w:fill="auto"/>
            <w:tcMar>
              <w:top w:w="15" w:type="dxa"/>
              <w:left w:w="86" w:type="dxa"/>
              <w:bottom w:w="0" w:type="dxa"/>
              <w:right w:w="86" w:type="dxa"/>
            </w:tcMar>
          </w:tcPr>
          <w:p w14:paraId="1B014893" w14:textId="77777777" w:rsidR="00157271" w:rsidRPr="00F75B5B" w:rsidRDefault="00157271" w:rsidP="009D4C7F">
            <w:pPr>
              <w:spacing w:after="0" w:line="240" w:lineRule="auto"/>
              <w:jc w:val="center"/>
              <w:rPr>
                <w:rFonts w:cs="Arial"/>
                <w:sz w:val="16"/>
                <w:szCs w:val="16"/>
              </w:rPr>
            </w:pPr>
          </w:p>
        </w:tc>
        <w:tc>
          <w:tcPr>
            <w:tcW w:w="1327" w:type="pct"/>
            <w:gridSpan w:val="2"/>
            <w:tcBorders>
              <w:top w:val="single" w:sz="4" w:space="0" w:color="auto"/>
              <w:bottom w:val="single" w:sz="4" w:space="0" w:color="auto"/>
            </w:tcBorders>
            <w:vAlign w:val="center"/>
          </w:tcPr>
          <w:p w14:paraId="1B49E594" w14:textId="77777777" w:rsidR="00157271"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=9</w:t>
            </w:r>
            <w:r>
              <w:rPr>
                <w:rFonts w:cs="Arial"/>
                <w:sz w:val="16"/>
                <w:szCs w:val="16"/>
              </w:rPr>
              <w:t>0</w:t>
            </w:r>
          </w:p>
          <w:p w14:paraId="7CF91EC0" w14:textId="77777777" w:rsidR="00157271" w:rsidRPr="00F75B5B" w:rsidRDefault="00157271" w:rsidP="009D4C7F">
            <w:pPr>
              <w:spacing w:after="0" w:line="240" w:lineRule="auto"/>
              <w:jc w:val="center"/>
              <w:rPr>
                <w:rFonts w:cs="Arial"/>
                <w:sz w:val="16"/>
                <w:szCs w:val="16"/>
              </w:rPr>
            </w:pPr>
            <w:r w:rsidRPr="00F75B5B">
              <w:rPr>
                <w:rFonts w:cs="Arial"/>
                <w:sz w:val="16"/>
                <w:szCs w:val="16"/>
              </w:rPr>
              <w:t>missing</w:t>
            </w:r>
            <w:r>
              <w:rPr>
                <w:rFonts w:cs="Arial"/>
                <w:sz w:val="16"/>
                <w:szCs w:val="16"/>
              </w:rPr>
              <w:t xml:space="preserve"> values</w:t>
            </w:r>
            <w:r w:rsidRPr="00F75B5B">
              <w:rPr>
                <w:rFonts w:cs="Arial"/>
                <w:sz w:val="16"/>
                <w:szCs w:val="16"/>
              </w:rPr>
              <w:t xml:space="preserve"> </w:t>
            </w:r>
            <w:r w:rsidRPr="00F75B5B">
              <w:rPr>
                <w:rFonts w:cs="Arial"/>
                <w:i/>
                <w:iCs/>
                <w:sz w:val="16"/>
                <w:szCs w:val="16"/>
              </w:rPr>
              <w:t>n</w:t>
            </w:r>
            <w:r w:rsidRPr="00F75B5B">
              <w:rPr>
                <w:rFonts w:cs="Arial"/>
                <w:sz w:val="16"/>
                <w:szCs w:val="16"/>
              </w:rPr>
              <w:t>=8</w:t>
            </w:r>
          </w:p>
        </w:tc>
        <w:tc>
          <w:tcPr>
            <w:tcW w:w="1106" w:type="pct"/>
            <w:gridSpan w:val="2"/>
            <w:tcBorders>
              <w:top w:val="single" w:sz="4" w:space="0" w:color="auto"/>
              <w:bottom w:val="single" w:sz="4" w:space="0" w:color="auto"/>
            </w:tcBorders>
            <w:vAlign w:val="center"/>
          </w:tcPr>
          <w:p w14:paraId="7C1DB098" w14:textId="77777777" w:rsidR="00157271"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w:t>
            </w:r>
            <w:r>
              <w:rPr>
                <w:rFonts w:cs="Arial"/>
                <w:sz w:val="16"/>
                <w:szCs w:val="16"/>
              </w:rPr>
              <w:t>37</w:t>
            </w:r>
          </w:p>
          <w:p w14:paraId="1A0CB95F" w14:textId="77777777" w:rsidR="00157271" w:rsidRPr="00F75B5B" w:rsidRDefault="00157271" w:rsidP="009D4C7F">
            <w:pPr>
              <w:spacing w:after="0" w:line="240" w:lineRule="auto"/>
              <w:jc w:val="center"/>
              <w:rPr>
                <w:rFonts w:cs="Arial"/>
                <w:sz w:val="16"/>
                <w:szCs w:val="16"/>
              </w:rPr>
            </w:pPr>
            <w:r w:rsidRPr="00F75B5B">
              <w:rPr>
                <w:rFonts w:cs="Arial"/>
                <w:sz w:val="16"/>
                <w:szCs w:val="16"/>
              </w:rPr>
              <w:t>missing</w:t>
            </w:r>
            <w:r>
              <w:rPr>
                <w:rFonts w:cs="Arial"/>
                <w:sz w:val="16"/>
                <w:szCs w:val="16"/>
              </w:rPr>
              <w:t xml:space="preserve"> values</w:t>
            </w:r>
            <w:r w:rsidRPr="00F75B5B">
              <w:rPr>
                <w:rFonts w:cs="Arial"/>
                <w:sz w:val="16"/>
                <w:szCs w:val="16"/>
              </w:rPr>
              <w:t xml:space="preserve"> </w:t>
            </w:r>
            <w:r w:rsidRPr="00F75B5B">
              <w:rPr>
                <w:rFonts w:cs="Arial"/>
                <w:i/>
                <w:iCs/>
                <w:sz w:val="16"/>
                <w:szCs w:val="16"/>
              </w:rPr>
              <w:t>n</w:t>
            </w:r>
            <w:r w:rsidRPr="00F75B5B">
              <w:rPr>
                <w:rFonts w:cs="Arial"/>
                <w:sz w:val="16"/>
                <w:szCs w:val="16"/>
              </w:rPr>
              <w:t>=</w:t>
            </w:r>
            <w:r>
              <w:rPr>
                <w:rFonts w:cs="Arial"/>
                <w:sz w:val="16"/>
                <w:szCs w:val="16"/>
              </w:rPr>
              <w:t>3</w:t>
            </w:r>
          </w:p>
        </w:tc>
        <w:tc>
          <w:tcPr>
            <w:tcW w:w="1314" w:type="pct"/>
            <w:gridSpan w:val="2"/>
            <w:tcBorders>
              <w:top w:val="single" w:sz="4" w:space="0" w:color="auto"/>
              <w:bottom w:val="single" w:sz="4" w:space="0" w:color="auto"/>
            </w:tcBorders>
            <w:vAlign w:val="center"/>
          </w:tcPr>
          <w:p w14:paraId="7530389E" w14:textId="77777777" w:rsidR="00157271" w:rsidRPr="00F75B5B"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w:t>
            </w:r>
            <w:r>
              <w:rPr>
                <w:rFonts w:cs="Arial"/>
                <w:sz w:val="16"/>
                <w:szCs w:val="16"/>
              </w:rPr>
              <w:t>36</w:t>
            </w:r>
          </w:p>
        </w:tc>
      </w:tr>
      <w:tr w:rsidR="00157271" w:rsidRPr="00F75B5B" w14:paraId="5FC9B823" w14:textId="77777777" w:rsidTr="009D4C7F">
        <w:trPr>
          <w:trHeight w:val="146"/>
          <w:jc w:val="center"/>
        </w:trPr>
        <w:tc>
          <w:tcPr>
            <w:tcW w:w="1253" w:type="pct"/>
            <w:vMerge/>
            <w:tcBorders>
              <w:bottom w:val="single" w:sz="4" w:space="0" w:color="auto"/>
            </w:tcBorders>
            <w:shd w:val="clear" w:color="auto" w:fill="auto"/>
            <w:tcMar>
              <w:top w:w="15" w:type="dxa"/>
              <w:left w:w="86" w:type="dxa"/>
              <w:bottom w:w="0" w:type="dxa"/>
              <w:right w:w="86" w:type="dxa"/>
            </w:tcMar>
            <w:hideMark/>
          </w:tcPr>
          <w:p w14:paraId="49C3BFDF" w14:textId="77777777" w:rsidR="00157271" w:rsidRPr="00F75B5B" w:rsidRDefault="00157271" w:rsidP="009D4C7F">
            <w:pPr>
              <w:spacing w:after="0" w:line="240" w:lineRule="auto"/>
              <w:jc w:val="right"/>
              <w:rPr>
                <w:rFonts w:cs="Arial"/>
                <w:sz w:val="16"/>
                <w:szCs w:val="16"/>
              </w:rPr>
            </w:pPr>
          </w:p>
        </w:tc>
        <w:tc>
          <w:tcPr>
            <w:tcW w:w="854" w:type="pct"/>
            <w:tcBorders>
              <w:top w:val="single" w:sz="4" w:space="0" w:color="auto"/>
              <w:bottom w:val="single" w:sz="4" w:space="0" w:color="auto"/>
            </w:tcBorders>
            <w:shd w:val="clear" w:color="auto" w:fill="auto"/>
            <w:tcMar>
              <w:top w:w="15" w:type="dxa"/>
              <w:left w:w="86" w:type="dxa"/>
              <w:bottom w:w="0" w:type="dxa"/>
              <w:right w:w="86" w:type="dxa"/>
            </w:tcMar>
            <w:vAlign w:val="center"/>
            <w:hideMark/>
          </w:tcPr>
          <w:p w14:paraId="75A4B1AA" w14:textId="77777777" w:rsidR="00157271" w:rsidRPr="00F75B5B" w:rsidRDefault="00157271" w:rsidP="009D4C7F">
            <w:pPr>
              <w:spacing w:after="0" w:line="240" w:lineRule="auto"/>
              <w:jc w:val="center"/>
              <w:rPr>
                <w:rFonts w:cs="Arial"/>
                <w:sz w:val="16"/>
                <w:szCs w:val="16"/>
              </w:rPr>
            </w:pPr>
            <w:r w:rsidRPr="00F75B5B">
              <w:rPr>
                <w:rFonts w:cs="Arial"/>
                <w:sz w:val="16"/>
                <w:szCs w:val="16"/>
              </w:rPr>
              <w:t>HR (95% CI)</w:t>
            </w:r>
          </w:p>
        </w:tc>
        <w:tc>
          <w:tcPr>
            <w:tcW w:w="473" w:type="pct"/>
            <w:tcBorders>
              <w:top w:val="single" w:sz="4" w:space="0" w:color="auto"/>
              <w:bottom w:val="single" w:sz="4" w:space="0" w:color="auto"/>
            </w:tcBorders>
            <w:shd w:val="clear" w:color="auto" w:fill="auto"/>
            <w:tcMar>
              <w:top w:w="15" w:type="dxa"/>
              <w:left w:w="86" w:type="dxa"/>
              <w:bottom w:w="0" w:type="dxa"/>
              <w:right w:w="86" w:type="dxa"/>
            </w:tcMar>
            <w:vAlign w:val="center"/>
            <w:hideMark/>
          </w:tcPr>
          <w:p w14:paraId="4A40B6ED" w14:textId="77777777" w:rsidR="00157271" w:rsidRPr="00F75B5B" w:rsidRDefault="00157271" w:rsidP="009D4C7F">
            <w:pPr>
              <w:spacing w:after="0" w:line="240" w:lineRule="auto"/>
              <w:jc w:val="center"/>
              <w:rPr>
                <w:rFonts w:cs="Arial"/>
                <w:i/>
                <w:sz w:val="16"/>
                <w:szCs w:val="16"/>
              </w:rPr>
            </w:pPr>
            <w:r w:rsidRPr="00F75B5B">
              <w:rPr>
                <w:rFonts w:cs="Arial"/>
                <w:i/>
                <w:sz w:val="16"/>
                <w:szCs w:val="16"/>
              </w:rPr>
              <w:t>p-</w:t>
            </w:r>
            <w:r w:rsidRPr="00F75B5B">
              <w:rPr>
                <w:rFonts w:cs="Arial"/>
                <w:sz w:val="16"/>
                <w:szCs w:val="16"/>
              </w:rPr>
              <w:t>value</w:t>
            </w:r>
          </w:p>
        </w:tc>
        <w:tc>
          <w:tcPr>
            <w:tcW w:w="737" w:type="pct"/>
            <w:tcBorders>
              <w:top w:val="single" w:sz="4" w:space="0" w:color="auto"/>
              <w:bottom w:val="single" w:sz="4" w:space="0" w:color="auto"/>
            </w:tcBorders>
            <w:vAlign w:val="center"/>
          </w:tcPr>
          <w:p w14:paraId="2FB678CA" w14:textId="77777777" w:rsidR="00157271" w:rsidRPr="00F75B5B" w:rsidRDefault="00157271" w:rsidP="009D4C7F">
            <w:pPr>
              <w:spacing w:after="0" w:line="240" w:lineRule="auto"/>
              <w:jc w:val="center"/>
              <w:rPr>
                <w:rFonts w:cs="Arial"/>
                <w:sz w:val="16"/>
                <w:szCs w:val="16"/>
              </w:rPr>
            </w:pPr>
            <w:r w:rsidRPr="00F75B5B">
              <w:rPr>
                <w:rFonts w:cs="Arial"/>
                <w:sz w:val="16"/>
                <w:szCs w:val="16"/>
              </w:rPr>
              <w:t>HR (95% CI)</w:t>
            </w:r>
          </w:p>
        </w:tc>
        <w:tc>
          <w:tcPr>
            <w:tcW w:w="369" w:type="pct"/>
            <w:tcBorders>
              <w:top w:val="single" w:sz="4" w:space="0" w:color="auto"/>
              <w:bottom w:val="single" w:sz="4" w:space="0" w:color="auto"/>
            </w:tcBorders>
            <w:vAlign w:val="center"/>
          </w:tcPr>
          <w:p w14:paraId="0644BD4B" w14:textId="77777777" w:rsidR="00157271" w:rsidRPr="00F75B5B" w:rsidRDefault="00157271" w:rsidP="009D4C7F">
            <w:pPr>
              <w:spacing w:after="0" w:line="240" w:lineRule="auto"/>
              <w:jc w:val="center"/>
              <w:rPr>
                <w:rFonts w:cs="Arial"/>
                <w:i/>
                <w:sz w:val="16"/>
                <w:szCs w:val="16"/>
              </w:rPr>
            </w:pPr>
            <w:r w:rsidRPr="00F75B5B">
              <w:rPr>
                <w:rFonts w:cs="Arial"/>
                <w:i/>
                <w:sz w:val="16"/>
                <w:szCs w:val="16"/>
              </w:rPr>
              <w:t>p-</w:t>
            </w:r>
            <w:r w:rsidRPr="00F75B5B">
              <w:rPr>
                <w:rFonts w:cs="Arial"/>
                <w:sz w:val="16"/>
                <w:szCs w:val="16"/>
              </w:rPr>
              <w:t>value</w:t>
            </w:r>
          </w:p>
        </w:tc>
        <w:tc>
          <w:tcPr>
            <w:tcW w:w="787" w:type="pct"/>
            <w:tcBorders>
              <w:top w:val="single" w:sz="4" w:space="0" w:color="auto"/>
              <w:bottom w:val="single" w:sz="4" w:space="0" w:color="auto"/>
            </w:tcBorders>
            <w:vAlign w:val="center"/>
          </w:tcPr>
          <w:p w14:paraId="161EACE8" w14:textId="77777777" w:rsidR="00157271" w:rsidRPr="00F75B5B" w:rsidRDefault="00157271" w:rsidP="009D4C7F">
            <w:pPr>
              <w:spacing w:after="0" w:line="240" w:lineRule="auto"/>
              <w:jc w:val="center"/>
              <w:rPr>
                <w:rFonts w:cs="Arial"/>
                <w:i/>
                <w:sz w:val="16"/>
                <w:szCs w:val="16"/>
              </w:rPr>
            </w:pPr>
            <w:r w:rsidRPr="00F75B5B">
              <w:rPr>
                <w:rFonts w:cs="Arial"/>
                <w:sz w:val="16"/>
                <w:szCs w:val="16"/>
              </w:rPr>
              <w:t>HR (95% CI)</w:t>
            </w:r>
          </w:p>
        </w:tc>
        <w:tc>
          <w:tcPr>
            <w:tcW w:w="527" w:type="pct"/>
            <w:tcBorders>
              <w:top w:val="single" w:sz="4" w:space="0" w:color="auto"/>
              <w:bottom w:val="single" w:sz="4" w:space="0" w:color="auto"/>
            </w:tcBorders>
            <w:vAlign w:val="center"/>
          </w:tcPr>
          <w:p w14:paraId="31DBFEC6" w14:textId="77777777" w:rsidR="00157271" w:rsidRPr="00F75B5B" w:rsidRDefault="00157271" w:rsidP="009D4C7F">
            <w:pPr>
              <w:spacing w:after="0" w:line="240" w:lineRule="auto"/>
              <w:jc w:val="center"/>
              <w:rPr>
                <w:rFonts w:cs="Arial"/>
                <w:i/>
                <w:sz w:val="16"/>
                <w:szCs w:val="16"/>
              </w:rPr>
            </w:pPr>
            <w:r w:rsidRPr="00F75B5B">
              <w:rPr>
                <w:rFonts w:cs="Arial"/>
                <w:i/>
                <w:sz w:val="16"/>
                <w:szCs w:val="16"/>
              </w:rPr>
              <w:t>p-</w:t>
            </w:r>
            <w:r w:rsidRPr="00F75B5B">
              <w:rPr>
                <w:rFonts w:cs="Arial"/>
                <w:sz w:val="16"/>
                <w:szCs w:val="16"/>
              </w:rPr>
              <w:t>value</w:t>
            </w:r>
          </w:p>
        </w:tc>
      </w:tr>
      <w:tr w:rsidR="00157271" w:rsidRPr="00F75B5B" w14:paraId="334BF44A" w14:textId="77777777" w:rsidTr="009D4C7F">
        <w:trPr>
          <w:trHeight w:val="146"/>
          <w:jc w:val="center"/>
        </w:trPr>
        <w:tc>
          <w:tcPr>
            <w:tcW w:w="1253" w:type="pct"/>
            <w:tcBorders>
              <w:top w:val="single" w:sz="4" w:space="0" w:color="auto"/>
            </w:tcBorders>
            <w:shd w:val="clear" w:color="auto" w:fill="auto"/>
            <w:tcMar>
              <w:top w:w="15" w:type="dxa"/>
              <w:left w:w="86" w:type="dxa"/>
              <w:bottom w:w="0" w:type="dxa"/>
              <w:right w:w="86" w:type="dxa"/>
            </w:tcMar>
          </w:tcPr>
          <w:p w14:paraId="58A9F81F" w14:textId="77777777" w:rsidR="00157271" w:rsidRPr="00F75B5B" w:rsidRDefault="00157271" w:rsidP="009D4C7F">
            <w:pPr>
              <w:spacing w:after="0" w:line="240" w:lineRule="auto"/>
              <w:jc w:val="right"/>
              <w:rPr>
                <w:rFonts w:cs="Arial"/>
                <w:sz w:val="16"/>
                <w:szCs w:val="16"/>
              </w:rPr>
            </w:pPr>
          </w:p>
        </w:tc>
        <w:tc>
          <w:tcPr>
            <w:tcW w:w="854" w:type="pct"/>
            <w:tcBorders>
              <w:top w:val="single" w:sz="4" w:space="0" w:color="auto"/>
            </w:tcBorders>
            <w:shd w:val="clear" w:color="auto" w:fill="auto"/>
            <w:tcMar>
              <w:top w:w="15" w:type="dxa"/>
              <w:left w:w="86" w:type="dxa"/>
              <w:bottom w:w="0" w:type="dxa"/>
              <w:right w:w="86" w:type="dxa"/>
            </w:tcMar>
            <w:vAlign w:val="center"/>
          </w:tcPr>
          <w:p w14:paraId="0BA09C33" w14:textId="77777777" w:rsidR="00157271" w:rsidRPr="00F75B5B" w:rsidRDefault="00157271" w:rsidP="009D4C7F">
            <w:pPr>
              <w:spacing w:after="0" w:line="240" w:lineRule="auto"/>
              <w:jc w:val="center"/>
              <w:rPr>
                <w:rFonts w:cs="Arial"/>
                <w:sz w:val="16"/>
                <w:szCs w:val="16"/>
              </w:rPr>
            </w:pPr>
          </w:p>
        </w:tc>
        <w:tc>
          <w:tcPr>
            <w:tcW w:w="473" w:type="pct"/>
            <w:tcBorders>
              <w:top w:val="single" w:sz="4" w:space="0" w:color="auto"/>
            </w:tcBorders>
            <w:shd w:val="clear" w:color="auto" w:fill="auto"/>
            <w:tcMar>
              <w:top w:w="15" w:type="dxa"/>
              <w:left w:w="86" w:type="dxa"/>
              <w:bottom w:w="0" w:type="dxa"/>
              <w:right w:w="86" w:type="dxa"/>
            </w:tcMar>
            <w:vAlign w:val="center"/>
          </w:tcPr>
          <w:p w14:paraId="2B950953" w14:textId="77777777" w:rsidR="00157271" w:rsidRPr="00F75B5B" w:rsidRDefault="00157271" w:rsidP="009D4C7F">
            <w:pPr>
              <w:spacing w:after="0" w:line="240" w:lineRule="auto"/>
              <w:jc w:val="center"/>
              <w:rPr>
                <w:rFonts w:cs="Arial"/>
                <w:i/>
                <w:sz w:val="16"/>
                <w:szCs w:val="16"/>
              </w:rPr>
            </w:pPr>
          </w:p>
        </w:tc>
        <w:tc>
          <w:tcPr>
            <w:tcW w:w="737" w:type="pct"/>
            <w:tcBorders>
              <w:top w:val="single" w:sz="4" w:space="0" w:color="auto"/>
            </w:tcBorders>
            <w:vAlign w:val="center"/>
          </w:tcPr>
          <w:p w14:paraId="0F9382DB" w14:textId="77777777" w:rsidR="00157271" w:rsidRPr="00F75B5B" w:rsidRDefault="00157271" w:rsidP="009D4C7F">
            <w:pPr>
              <w:spacing w:after="0" w:line="240" w:lineRule="auto"/>
              <w:jc w:val="center"/>
              <w:rPr>
                <w:rFonts w:cs="Arial"/>
                <w:sz w:val="16"/>
                <w:szCs w:val="16"/>
              </w:rPr>
            </w:pPr>
          </w:p>
        </w:tc>
        <w:tc>
          <w:tcPr>
            <w:tcW w:w="369" w:type="pct"/>
            <w:tcBorders>
              <w:top w:val="single" w:sz="4" w:space="0" w:color="auto"/>
            </w:tcBorders>
            <w:vAlign w:val="center"/>
          </w:tcPr>
          <w:p w14:paraId="290FCCE6" w14:textId="77777777" w:rsidR="00157271" w:rsidRPr="00F75B5B" w:rsidRDefault="00157271" w:rsidP="009D4C7F">
            <w:pPr>
              <w:spacing w:after="0" w:line="240" w:lineRule="auto"/>
              <w:jc w:val="center"/>
              <w:rPr>
                <w:rFonts w:cs="Arial"/>
                <w:i/>
                <w:sz w:val="16"/>
                <w:szCs w:val="16"/>
              </w:rPr>
            </w:pPr>
          </w:p>
        </w:tc>
        <w:tc>
          <w:tcPr>
            <w:tcW w:w="787" w:type="pct"/>
            <w:tcBorders>
              <w:top w:val="single" w:sz="4" w:space="0" w:color="auto"/>
            </w:tcBorders>
            <w:vAlign w:val="center"/>
          </w:tcPr>
          <w:p w14:paraId="5E345604" w14:textId="77777777" w:rsidR="00157271" w:rsidRPr="00F75B5B" w:rsidRDefault="00157271" w:rsidP="009D4C7F">
            <w:pPr>
              <w:spacing w:after="0" w:line="240" w:lineRule="auto"/>
              <w:jc w:val="center"/>
              <w:rPr>
                <w:rFonts w:cs="Arial"/>
                <w:i/>
                <w:sz w:val="16"/>
                <w:szCs w:val="16"/>
              </w:rPr>
            </w:pPr>
          </w:p>
        </w:tc>
        <w:tc>
          <w:tcPr>
            <w:tcW w:w="527" w:type="pct"/>
            <w:tcBorders>
              <w:top w:val="single" w:sz="4" w:space="0" w:color="auto"/>
            </w:tcBorders>
            <w:vAlign w:val="center"/>
          </w:tcPr>
          <w:p w14:paraId="18D4B5B7" w14:textId="77777777" w:rsidR="00157271" w:rsidRPr="00F75B5B" w:rsidRDefault="00157271" w:rsidP="009D4C7F">
            <w:pPr>
              <w:spacing w:after="0" w:line="240" w:lineRule="auto"/>
              <w:jc w:val="center"/>
              <w:rPr>
                <w:rFonts w:cs="Arial"/>
                <w:i/>
                <w:sz w:val="16"/>
                <w:szCs w:val="16"/>
              </w:rPr>
            </w:pPr>
          </w:p>
        </w:tc>
      </w:tr>
      <w:tr w:rsidR="00157271" w:rsidRPr="00F75B5B" w14:paraId="245E8E7F" w14:textId="77777777" w:rsidTr="009D4C7F">
        <w:trPr>
          <w:trHeight w:val="172"/>
          <w:jc w:val="center"/>
        </w:trPr>
        <w:tc>
          <w:tcPr>
            <w:tcW w:w="1253" w:type="pct"/>
            <w:shd w:val="clear" w:color="auto" w:fill="auto"/>
            <w:tcMar>
              <w:top w:w="15" w:type="dxa"/>
              <w:left w:w="86" w:type="dxa"/>
              <w:bottom w:w="0" w:type="dxa"/>
              <w:right w:w="86" w:type="dxa"/>
            </w:tcMar>
          </w:tcPr>
          <w:p w14:paraId="03E78750" w14:textId="77777777" w:rsidR="00157271" w:rsidRPr="00F75B5B" w:rsidRDefault="00157271" w:rsidP="009D4C7F">
            <w:pPr>
              <w:spacing w:after="0" w:line="240" w:lineRule="auto"/>
              <w:rPr>
                <w:rFonts w:cs="Arial"/>
                <w:sz w:val="16"/>
                <w:szCs w:val="16"/>
              </w:rPr>
            </w:pPr>
            <w:r w:rsidRPr="00F75B5B">
              <w:rPr>
                <w:rFonts w:cs="Arial"/>
                <w:sz w:val="16"/>
                <w:szCs w:val="16"/>
              </w:rPr>
              <w:t>IPI Risk Group</w:t>
            </w:r>
          </w:p>
        </w:tc>
        <w:tc>
          <w:tcPr>
            <w:tcW w:w="854" w:type="pct"/>
            <w:shd w:val="clear" w:color="auto" w:fill="auto"/>
            <w:tcMar>
              <w:top w:w="15" w:type="dxa"/>
              <w:left w:w="86" w:type="dxa"/>
              <w:bottom w:w="0" w:type="dxa"/>
              <w:right w:w="86" w:type="dxa"/>
            </w:tcMar>
            <w:vAlign w:val="center"/>
          </w:tcPr>
          <w:p w14:paraId="643EC607" w14:textId="77777777" w:rsidR="00157271" w:rsidRPr="00F75B5B" w:rsidRDefault="00157271" w:rsidP="009D4C7F">
            <w:pPr>
              <w:spacing w:after="0" w:line="240" w:lineRule="auto"/>
              <w:jc w:val="center"/>
              <w:rPr>
                <w:rFonts w:cs="Arial"/>
                <w:color w:val="000000" w:themeColor="text1"/>
                <w:sz w:val="16"/>
                <w:szCs w:val="16"/>
              </w:rPr>
            </w:pPr>
          </w:p>
        </w:tc>
        <w:tc>
          <w:tcPr>
            <w:tcW w:w="473" w:type="pct"/>
            <w:shd w:val="clear" w:color="auto" w:fill="auto"/>
            <w:tcMar>
              <w:top w:w="15" w:type="dxa"/>
              <w:left w:w="86" w:type="dxa"/>
              <w:bottom w:w="0" w:type="dxa"/>
              <w:right w:w="86" w:type="dxa"/>
            </w:tcMar>
            <w:vAlign w:val="center"/>
          </w:tcPr>
          <w:p w14:paraId="573FDCB3"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410</w:t>
            </w:r>
          </w:p>
        </w:tc>
        <w:tc>
          <w:tcPr>
            <w:tcW w:w="737" w:type="pct"/>
            <w:vAlign w:val="center"/>
          </w:tcPr>
          <w:p w14:paraId="480296EB" w14:textId="77777777" w:rsidR="00157271" w:rsidRPr="00F75B5B" w:rsidRDefault="00157271" w:rsidP="009D4C7F">
            <w:pPr>
              <w:spacing w:after="0" w:line="240" w:lineRule="auto"/>
              <w:jc w:val="center"/>
              <w:rPr>
                <w:rFonts w:cs="Arial"/>
                <w:color w:val="000000" w:themeColor="text1"/>
                <w:sz w:val="16"/>
                <w:szCs w:val="16"/>
              </w:rPr>
            </w:pPr>
          </w:p>
        </w:tc>
        <w:tc>
          <w:tcPr>
            <w:tcW w:w="369" w:type="pct"/>
            <w:vAlign w:val="center"/>
          </w:tcPr>
          <w:p w14:paraId="266491AF"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019</w:t>
            </w:r>
          </w:p>
        </w:tc>
        <w:tc>
          <w:tcPr>
            <w:tcW w:w="787" w:type="pct"/>
            <w:vAlign w:val="center"/>
          </w:tcPr>
          <w:p w14:paraId="7B35B805" w14:textId="77777777" w:rsidR="00157271" w:rsidRPr="00F75B5B" w:rsidRDefault="00157271" w:rsidP="009D4C7F">
            <w:pPr>
              <w:spacing w:after="0" w:line="240" w:lineRule="auto"/>
              <w:jc w:val="center"/>
              <w:rPr>
                <w:rFonts w:cs="Arial"/>
                <w:color w:val="000000" w:themeColor="text1"/>
                <w:sz w:val="16"/>
                <w:szCs w:val="16"/>
              </w:rPr>
            </w:pPr>
          </w:p>
        </w:tc>
        <w:tc>
          <w:tcPr>
            <w:tcW w:w="527" w:type="pct"/>
            <w:vAlign w:val="center"/>
          </w:tcPr>
          <w:p w14:paraId="56E182AA"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294</w:t>
            </w:r>
          </w:p>
        </w:tc>
      </w:tr>
      <w:tr w:rsidR="00157271" w:rsidRPr="00F75B5B" w14:paraId="56140453" w14:textId="77777777" w:rsidTr="009D4C7F">
        <w:trPr>
          <w:trHeight w:val="172"/>
          <w:jc w:val="center"/>
        </w:trPr>
        <w:tc>
          <w:tcPr>
            <w:tcW w:w="1253" w:type="pct"/>
            <w:shd w:val="clear" w:color="auto" w:fill="auto"/>
            <w:tcMar>
              <w:top w:w="15" w:type="dxa"/>
              <w:left w:w="86" w:type="dxa"/>
              <w:bottom w:w="0" w:type="dxa"/>
              <w:right w:w="86" w:type="dxa"/>
            </w:tcMar>
          </w:tcPr>
          <w:p w14:paraId="5A8D76B3" w14:textId="77777777" w:rsidR="00157271" w:rsidRPr="00F75B5B" w:rsidRDefault="00157271" w:rsidP="009D4C7F">
            <w:pPr>
              <w:spacing w:after="0" w:line="240" w:lineRule="auto"/>
              <w:jc w:val="right"/>
              <w:rPr>
                <w:rFonts w:cs="Arial"/>
                <w:sz w:val="16"/>
                <w:szCs w:val="16"/>
              </w:rPr>
            </w:pPr>
            <w:r w:rsidRPr="00F75B5B">
              <w:rPr>
                <w:rFonts w:cs="Arial"/>
                <w:sz w:val="16"/>
                <w:szCs w:val="16"/>
              </w:rPr>
              <w:t xml:space="preserve">Low </w:t>
            </w:r>
          </w:p>
        </w:tc>
        <w:tc>
          <w:tcPr>
            <w:tcW w:w="854" w:type="pct"/>
            <w:shd w:val="clear" w:color="auto" w:fill="auto"/>
            <w:tcMar>
              <w:top w:w="15" w:type="dxa"/>
              <w:left w:w="86" w:type="dxa"/>
              <w:bottom w:w="0" w:type="dxa"/>
              <w:right w:w="86" w:type="dxa"/>
            </w:tcMar>
            <w:vAlign w:val="center"/>
          </w:tcPr>
          <w:p w14:paraId="000FA5B2"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473" w:type="pct"/>
            <w:shd w:val="clear" w:color="auto" w:fill="auto"/>
            <w:tcMar>
              <w:top w:w="15" w:type="dxa"/>
              <w:left w:w="86" w:type="dxa"/>
              <w:bottom w:w="0" w:type="dxa"/>
              <w:right w:w="86" w:type="dxa"/>
            </w:tcMar>
            <w:vAlign w:val="center"/>
          </w:tcPr>
          <w:p w14:paraId="73544A05" w14:textId="77777777" w:rsidR="00157271" w:rsidRPr="00F75B5B" w:rsidRDefault="00157271" w:rsidP="009D4C7F">
            <w:pPr>
              <w:spacing w:after="0" w:line="240" w:lineRule="auto"/>
              <w:jc w:val="center"/>
              <w:rPr>
                <w:rFonts w:cs="Arial"/>
                <w:color w:val="000000" w:themeColor="text1"/>
                <w:sz w:val="16"/>
                <w:szCs w:val="16"/>
              </w:rPr>
            </w:pPr>
          </w:p>
        </w:tc>
        <w:tc>
          <w:tcPr>
            <w:tcW w:w="737" w:type="pct"/>
            <w:vAlign w:val="center"/>
          </w:tcPr>
          <w:p w14:paraId="03A8900B"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369" w:type="pct"/>
            <w:vAlign w:val="center"/>
          </w:tcPr>
          <w:p w14:paraId="74AA983C" w14:textId="77777777" w:rsidR="00157271" w:rsidRPr="00F75B5B" w:rsidRDefault="00157271" w:rsidP="009D4C7F">
            <w:pPr>
              <w:spacing w:after="0" w:line="240" w:lineRule="auto"/>
              <w:jc w:val="center"/>
              <w:rPr>
                <w:rFonts w:cs="Arial"/>
                <w:color w:val="000000" w:themeColor="text1"/>
                <w:sz w:val="16"/>
                <w:szCs w:val="16"/>
              </w:rPr>
            </w:pPr>
          </w:p>
        </w:tc>
        <w:tc>
          <w:tcPr>
            <w:tcW w:w="787" w:type="pct"/>
            <w:vAlign w:val="center"/>
          </w:tcPr>
          <w:p w14:paraId="4F9F3660"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527" w:type="pct"/>
            <w:vAlign w:val="center"/>
          </w:tcPr>
          <w:p w14:paraId="29F5CF07"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79332DDD" w14:textId="77777777" w:rsidTr="009D4C7F">
        <w:trPr>
          <w:trHeight w:val="172"/>
          <w:jc w:val="center"/>
        </w:trPr>
        <w:tc>
          <w:tcPr>
            <w:tcW w:w="1253" w:type="pct"/>
            <w:shd w:val="clear" w:color="auto" w:fill="auto"/>
            <w:tcMar>
              <w:top w:w="15" w:type="dxa"/>
              <w:left w:w="86" w:type="dxa"/>
              <w:bottom w:w="0" w:type="dxa"/>
              <w:right w:w="86" w:type="dxa"/>
            </w:tcMar>
          </w:tcPr>
          <w:p w14:paraId="58F6DA9D" w14:textId="77777777" w:rsidR="00157271" w:rsidRPr="00F75B5B" w:rsidRDefault="00157271" w:rsidP="009D4C7F">
            <w:pPr>
              <w:spacing w:after="0" w:line="240" w:lineRule="auto"/>
              <w:jc w:val="right"/>
              <w:rPr>
                <w:rFonts w:cs="Arial"/>
                <w:sz w:val="16"/>
                <w:szCs w:val="16"/>
              </w:rPr>
            </w:pPr>
            <w:r w:rsidRPr="00F75B5B">
              <w:rPr>
                <w:rFonts w:cs="Arial"/>
                <w:sz w:val="16"/>
                <w:szCs w:val="16"/>
              </w:rPr>
              <w:t>Intermediate</w:t>
            </w:r>
          </w:p>
        </w:tc>
        <w:tc>
          <w:tcPr>
            <w:tcW w:w="854" w:type="pct"/>
            <w:shd w:val="clear" w:color="auto" w:fill="auto"/>
            <w:tcMar>
              <w:top w:w="15" w:type="dxa"/>
              <w:left w:w="86" w:type="dxa"/>
              <w:bottom w:w="0" w:type="dxa"/>
              <w:right w:w="86" w:type="dxa"/>
            </w:tcMar>
            <w:vAlign w:val="center"/>
          </w:tcPr>
          <w:p w14:paraId="112D998C"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1.5 (0.</w:t>
            </w:r>
            <w:r>
              <w:rPr>
                <w:rFonts w:cs="Arial"/>
                <w:color w:val="000000" w:themeColor="text1"/>
                <w:sz w:val="16"/>
                <w:szCs w:val="16"/>
              </w:rPr>
              <w:t>60</w:t>
            </w:r>
            <w:r w:rsidRPr="00F75B5B">
              <w:rPr>
                <w:rFonts w:cs="Arial"/>
                <w:color w:val="000000" w:themeColor="text1"/>
                <w:sz w:val="16"/>
                <w:szCs w:val="16"/>
              </w:rPr>
              <w:t xml:space="preserve"> to 3.</w:t>
            </w:r>
            <w:r>
              <w:rPr>
                <w:rFonts w:cs="Arial"/>
                <w:color w:val="000000" w:themeColor="text1"/>
                <w:sz w:val="16"/>
                <w:szCs w:val="16"/>
              </w:rPr>
              <w:t>7</w:t>
            </w:r>
            <w:r w:rsidRPr="00F75B5B">
              <w:rPr>
                <w:rFonts w:cs="Arial"/>
                <w:color w:val="000000" w:themeColor="text1"/>
                <w:sz w:val="16"/>
                <w:szCs w:val="16"/>
              </w:rPr>
              <w:t>)</w:t>
            </w:r>
          </w:p>
        </w:tc>
        <w:tc>
          <w:tcPr>
            <w:tcW w:w="473" w:type="pct"/>
            <w:shd w:val="clear" w:color="auto" w:fill="auto"/>
            <w:tcMar>
              <w:top w:w="15" w:type="dxa"/>
              <w:left w:w="86" w:type="dxa"/>
              <w:bottom w:w="0" w:type="dxa"/>
              <w:right w:w="86" w:type="dxa"/>
            </w:tcMar>
            <w:vAlign w:val="center"/>
          </w:tcPr>
          <w:p w14:paraId="1D68418A"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0.4</w:t>
            </w:r>
            <w:r>
              <w:rPr>
                <w:rFonts w:cs="Arial"/>
                <w:color w:val="000000" w:themeColor="text1"/>
                <w:sz w:val="16"/>
                <w:szCs w:val="16"/>
              </w:rPr>
              <w:t>01</w:t>
            </w:r>
          </w:p>
        </w:tc>
        <w:tc>
          <w:tcPr>
            <w:tcW w:w="737" w:type="pct"/>
            <w:vAlign w:val="center"/>
          </w:tcPr>
          <w:p w14:paraId="43A70F05"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6</w:t>
            </w:r>
            <w:r w:rsidRPr="00F75B5B">
              <w:rPr>
                <w:rFonts w:cs="Arial"/>
                <w:color w:val="000000" w:themeColor="text1"/>
                <w:sz w:val="16"/>
                <w:szCs w:val="16"/>
              </w:rPr>
              <w:t>.</w:t>
            </w:r>
            <w:r>
              <w:rPr>
                <w:rFonts w:cs="Arial"/>
                <w:color w:val="000000" w:themeColor="text1"/>
                <w:sz w:val="16"/>
                <w:szCs w:val="16"/>
              </w:rPr>
              <w:t>1</w:t>
            </w:r>
            <w:r w:rsidRPr="00F75B5B">
              <w:rPr>
                <w:rFonts w:cs="Arial"/>
                <w:color w:val="000000" w:themeColor="text1"/>
                <w:sz w:val="16"/>
                <w:szCs w:val="16"/>
              </w:rPr>
              <w:t xml:space="preserve"> (</w:t>
            </w:r>
            <w:r>
              <w:rPr>
                <w:rFonts w:cs="Arial"/>
                <w:color w:val="000000" w:themeColor="text1"/>
                <w:sz w:val="16"/>
                <w:szCs w:val="16"/>
              </w:rPr>
              <w:t>1</w:t>
            </w:r>
            <w:r w:rsidRPr="00F75B5B">
              <w:rPr>
                <w:rFonts w:cs="Arial"/>
                <w:color w:val="000000" w:themeColor="text1"/>
                <w:sz w:val="16"/>
                <w:szCs w:val="16"/>
              </w:rPr>
              <w:t>.</w:t>
            </w:r>
            <w:r>
              <w:rPr>
                <w:rFonts w:cs="Arial"/>
                <w:color w:val="000000" w:themeColor="text1"/>
                <w:sz w:val="16"/>
                <w:szCs w:val="16"/>
              </w:rPr>
              <w:t>3</w:t>
            </w:r>
            <w:r w:rsidRPr="00F75B5B">
              <w:rPr>
                <w:rFonts w:cs="Arial"/>
                <w:color w:val="000000" w:themeColor="text1"/>
                <w:sz w:val="16"/>
                <w:szCs w:val="16"/>
              </w:rPr>
              <w:t xml:space="preserve"> to </w:t>
            </w:r>
            <w:r>
              <w:rPr>
                <w:rFonts w:cs="Arial"/>
                <w:color w:val="000000" w:themeColor="text1"/>
                <w:sz w:val="16"/>
                <w:szCs w:val="16"/>
              </w:rPr>
              <w:t>28.4</w:t>
            </w:r>
            <w:r w:rsidRPr="00F75B5B">
              <w:rPr>
                <w:rFonts w:cs="Arial"/>
                <w:color w:val="000000" w:themeColor="text1"/>
                <w:sz w:val="16"/>
                <w:szCs w:val="16"/>
              </w:rPr>
              <w:t>)</w:t>
            </w:r>
          </w:p>
        </w:tc>
        <w:tc>
          <w:tcPr>
            <w:tcW w:w="369" w:type="pct"/>
            <w:vAlign w:val="center"/>
          </w:tcPr>
          <w:p w14:paraId="7AF7FC05"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021</w:t>
            </w:r>
          </w:p>
        </w:tc>
        <w:tc>
          <w:tcPr>
            <w:tcW w:w="787" w:type="pct"/>
            <w:vAlign w:val="center"/>
          </w:tcPr>
          <w:p w14:paraId="168C376B"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1</w:t>
            </w:r>
            <w:r w:rsidRPr="00F75B5B">
              <w:rPr>
                <w:rFonts w:cs="Arial"/>
                <w:color w:val="000000" w:themeColor="text1"/>
                <w:sz w:val="16"/>
                <w:szCs w:val="16"/>
              </w:rPr>
              <w:t>.</w:t>
            </w:r>
            <w:r>
              <w:rPr>
                <w:rFonts w:cs="Arial"/>
                <w:color w:val="000000" w:themeColor="text1"/>
                <w:sz w:val="16"/>
                <w:szCs w:val="16"/>
              </w:rPr>
              <w:t>1</w:t>
            </w:r>
            <w:r w:rsidRPr="00F75B5B">
              <w:rPr>
                <w:rFonts w:cs="Arial"/>
                <w:color w:val="000000" w:themeColor="text1"/>
                <w:sz w:val="16"/>
                <w:szCs w:val="16"/>
              </w:rPr>
              <w:t xml:space="preserve"> (0.</w:t>
            </w:r>
            <w:r>
              <w:rPr>
                <w:rFonts w:cs="Arial"/>
                <w:color w:val="000000" w:themeColor="text1"/>
                <w:sz w:val="16"/>
                <w:szCs w:val="16"/>
              </w:rPr>
              <w:t>22</w:t>
            </w:r>
            <w:r w:rsidRPr="00F75B5B">
              <w:rPr>
                <w:rFonts w:cs="Arial"/>
                <w:color w:val="000000" w:themeColor="text1"/>
                <w:sz w:val="16"/>
                <w:szCs w:val="16"/>
              </w:rPr>
              <w:t xml:space="preserve"> to 5.</w:t>
            </w:r>
            <w:r>
              <w:rPr>
                <w:rFonts w:cs="Arial"/>
                <w:color w:val="000000" w:themeColor="text1"/>
                <w:sz w:val="16"/>
                <w:szCs w:val="16"/>
              </w:rPr>
              <w:t>5</w:t>
            </w:r>
            <w:r w:rsidRPr="00F75B5B">
              <w:rPr>
                <w:rFonts w:cs="Arial"/>
                <w:color w:val="000000" w:themeColor="text1"/>
                <w:sz w:val="16"/>
                <w:szCs w:val="16"/>
              </w:rPr>
              <w:t>)</w:t>
            </w:r>
          </w:p>
        </w:tc>
        <w:tc>
          <w:tcPr>
            <w:tcW w:w="527" w:type="pct"/>
            <w:vAlign w:val="center"/>
          </w:tcPr>
          <w:p w14:paraId="1C36B10E"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914</w:t>
            </w:r>
          </w:p>
        </w:tc>
      </w:tr>
      <w:tr w:rsidR="00157271" w:rsidRPr="00F75B5B" w14:paraId="6087AB8E" w14:textId="77777777" w:rsidTr="009D4C7F">
        <w:trPr>
          <w:trHeight w:val="172"/>
          <w:jc w:val="center"/>
        </w:trPr>
        <w:tc>
          <w:tcPr>
            <w:tcW w:w="1253" w:type="pct"/>
            <w:shd w:val="clear" w:color="auto" w:fill="auto"/>
            <w:tcMar>
              <w:top w:w="15" w:type="dxa"/>
              <w:left w:w="86" w:type="dxa"/>
              <w:bottom w:w="0" w:type="dxa"/>
              <w:right w:w="86" w:type="dxa"/>
            </w:tcMar>
          </w:tcPr>
          <w:p w14:paraId="3B7377F0" w14:textId="77777777" w:rsidR="00157271" w:rsidRPr="00F75B5B" w:rsidRDefault="00157271" w:rsidP="009D4C7F">
            <w:pPr>
              <w:spacing w:after="0" w:line="240" w:lineRule="auto"/>
              <w:jc w:val="right"/>
              <w:rPr>
                <w:rFonts w:cs="Arial"/>
                <w:color w:val="000000" w:themeColor="text1"/>
                <w:sz w:val="16"/>
                <w:szCs w:val="16"/>
              </w:rPr>
            </w:pPr>
            <w:r w:rsidRPr="00F75B5B">
              <w:rPr>
                <w:rFonts w:cs="Arial"/>
                <w:color w:val="000000" w:themeColor="text1"/>
                <w:sz w:val="16"/>
                <w:szCs w:val="16"/>
              </w:rPr>
              <w:t>High</w:t>
            </w:r>
          </w:p>
        </w:tc>
        <w:tc>
          <w:tcPr>
            <w:tcW w:w="854" w:type="pct"/>
            <w:shd w:val="clear" w:color="auto" w:fill="auto"/>
            <w:tcMar>
              <w:top w:w="15" w:type="dxa"/>
              <w:left w:w="86" w:type="dxa"/>
              <w:bottom w:w="0" w:type="dxa"/>
              <w:right w:w="86" w:type="dxa"/>
            </w:tcMar>
            <w:vAlign w:val="center"/>
          </w:tcPr>
          <w:p w14:paraId="57CD0761"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1</w:t>
            </w:r>
            <w:r w:rsidRPr="00F75B5B">
              <w:rPr>
                <w:rFonts w:cs="Arial"/>
                <w:color w:val="000000" w:themeColor="text1"/>
                <w:sz w:val="16"/>
                <w:szCs w:val="16"/>
              </w:rPr>
              <w:t>.</w:t>
            </w:r>
            <w:r>
              <w:rPr>
                <w:rFonts w:cs="Arial"/>
                <w:color w:val="000000" w:themeColor="text1"/>
                <w:sz w:val="16"/>
                <w:szCs w:val="16"/>
              </w:rPr>
              <w:t>9</w:t>
            </w:r>
            <w:r w:rsidRPr="00F75B5B">
              <w:rPr>
                <w:rFonts w:cs="Arial"/>
                <w:color w:val="000000" w:themeColor="text1"/>
                <w:sz w:val="16"/>
                <w:szCs w:val="16"/>
              </w:rPr>
              <w:t xml:space="preserve"> (0.</w:t>
            </w:r>
            <w:r>
              <w:rPr>
                <w:rFonts w:cs="Arial"/>
                <w:color w:val="000000" w:themeColor="text1"/>
                <w:sz w:val="16"/>
                <w:szCs w:val="16"/>
              </w:rPr>
              <w:t>73</w:t>
            </w:r>
            <w:r w:rsidRPr="00F75B5B">
              <w:rPr>
                <w:rFonts w:cs="Arial"/>
                <w:color w:val="000000" w:themeColor="text1"/>
                <w:sz w:val="16"/>
                <w:szCs w:val="16"/>
              </w:rPr>
              <w:t xml:space="preserve"> to 5.</w:t>
            </w:r>
            <w:r>
              <w:rPr>
                <w:rFonts w:cs="Arial"/>
                <w:color w:val="000000" w:themeColor="text1"/>
                <w:sz w:val="16"/>
                <w:szCs w:val="16"/>
              </w:rPr>
              <w:t>2</w:t>
            </w:r>
            <w:r w:rsidRPr="00F75B5B">
              <w:rPr>
                <w:rFonts w:cs="Arial"/>
                <w:color w:val="000000" w:themeColor="text1"/>
                <w:sz w:val="16"/>
                <w:szCs w:val="16"/>
              </w:rPr>
              <w:t>)</w:t>
            </w:r>
          </w:p>
        </w:tc>
        <w:tc>
          <w:tcPr>
            <w:tcW w:w="473" w:type="pct"/>
            <w:shd w:val="clear" w:color="auto" w:fill="auto"/>
            <w:tcMar>
              <w:top w:w="15" w:type="dxa"/>
              <w:left w:w="86" w:type="dxa"/>
              <w:bottom w:w="0" w:type="dxa"/>
              <w:right w:w="86" w:type="dxa"/>
            </w:tcMar>
            <w:vAlign w:val="center"/>
          </w:tcPr>
          <w:p w14:paraId="6FA1023B"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184</w:t>
            </w:r>
          </w:p>
        </w:tc>
        <w:tc>
          <w:tcPr>
            <w:tcW w:w="737" w:type="pct"/>
            <w:vAlign w:val="center"/>
          </w:tcPr>
          <w:p w14:paraId="0EDF8427"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11</w:t>
            </w:r>
            <w:r w:rsidRPr="00F75B5B">
              <w:rPr>
                <w:rFonts w:cs="Arial"/>
                <w:color w:val="000000" w:themeColor="text1"/>
                <w:sz w:val="16"/>
                <w:szCs w:val="16"/>
              </w:rPr>
              <w:t>.</w:t>
            </w:r>
            <w:r>
              <w:rPr>
                <w:rFonts w:cs="Arial"/>
                <w:color w:val="000000" w:themeColor="text1"/>
                <w:sz w:val="16"/>
                <w:szCs w:val="16"/>
              </w:rPr>
              <w:t>3</w:t>
            </w:r>
            <w:r w:rsidRPr="00F75B5B">
              <w:rPr>
                <w:rFonts w:cs="Arial"/>
                <w:color w:val="000000" w:themeColor="text1"/>
                <w:sz w:val="16"/>
                <w:szCs w:val="16"/>
              </w:rPr>
              <w:t xml:space="preserve"> (</w:t>
            </w:r>
            <w:r>
              <w:rPr>
                <w:rFonts w:cs="Arial"/>
                <w:color w:val="000000" w:themeColor="text1"/>
                <w:sz w:val="16"/>
                <w:szCs w:val="16"/>
              </w:rPr>
              <w:t>2</w:t>
            </w:r>
            <w:r w:rsidRPr="00F75B5B">
              <w:rPr>
                <w:rFonts w:cs="Arial"/>
                <w:color w:val="000000" w:themeColor="text1"/>
                <w:sz w:val="16"/>
                <w:szCs w:val="16"/>
              </w:rPr>
              <w:t>.</w:t>
            </w:r>
            <w:r>
              <w:rPr>
                <w:rFonts w:cs="Arial"/>
                <w:color w:val="000000" w:themeColor="text1"/>
                <w:sz w:val="16"/>
                <w:szCs w:val="16"/>
              </w:rPr>
              <w:t>1</w:t>
            </w:r>
            <w:r w:rsidRPr="00F75B5B">
              <w:rPr>
                <w:rFonts w:cs="Arial"/>
                <w:color w:val="000000" w:themeColor="text1"/>
                <w:sz w:val="16"/>
                <w:szCs w:val="16"/>
              </w:rPr>
              <w:t xml:space="preserve"> to 6</w:t>
            </w:r>
            <w:r>
              <w:rPr>
                <w:rFonts w:cs="Arial"/>
                <w:color w:val="000000" w:themeColor="text1"/>
                <w:sz w:val="16"/>
                <w:szCs w:val="16"/>
              </w:rPr>
              <w:t>1</w:t>
            </w:r>
            <w:r w:rsidRPr="00F75B5B">
              <w:rPr>
                <w:rFonts w:cs="Arial"/>
                <w:color w:val="000000" w:themeColor="text1"/>
                <w:sz w:val="16"/>
                <w:szCs w:val="16"/>
              </w:rPr>
              <w:t>.</w:t>
            </w:r>
            <w:r>
              <w:rPr>
                <w:rFonts w:cs="Arial"/>
                <w:color w:val="000000" w:themeColor="text1"/>
                <w:sz w:val="16"/>
                <w:szCs w:val="16"/>
              </w:rPr>
              <w:t>8</w:t>
            </w:r>
            <w:r w:rsidRPr="00F75B5B">
              <w:rPr>
                <w:rFonts w:cs="Arial"/>
                <w:color w:val="000000" w:themeColor="text1"/>
                <w:sz w:val="16"/>
                <w:szCs w:val="16"/>
              </w:rPr>
              <w:t>)</w:t>
            </w:r>
          </w:p>
        </w:tc>
        <w:tc>
          <w:tcPr>
            <w:tcW w:w="369" w:type="pct"/>
            <w:vAlign w:val="center"/>
          </w:tcPr>
          <w:p w14:paraId="2FDD833E"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005</w:t>
            </w:r>
          </w:p>
        </w:tc>
        <w:tc>
          <w:tcPr>
            <w:tcW w:w="787" w:type="pct"/>
            <w:vAlign w:val="center"/>
          </w:tcPr>
          <w:p w14:paraId="6000A867"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2.</w:t>
            </w:r>
            <w:r>
              <w:rPr>
                <w:rFonts w:cs="Arial"/>
                <w:color w:val="000000" w:themeColor="text1"/>
                <w:sz w:val="16"/>
                <w:szCs w:val="16"/>
              </w:rPr>
              <w:t>7</w:t>
            </w:r>
            <w:r w:rsidRPr="00F75B5B">
              <w:rPr>
                <w:rFonts w:cs="Arial"/>
                <w:color w:val="000000" w:themeColor="text1"/>
                <w:sz w:val="16"/>
                <w:szCs w:val="16"/>
              </w:rPr>
              <w:t xml:space="preserve"> (0.</w:t>
            </w:r>
            <w:r>
              <w:rPr>
                <w:rFonts w:cs="Arial"/>
                <w:color w:val="000000" w:themeColor="text1"/>
                <w:sz w:val="16"/>
                <w:szCs w:val="16"/>
              </w:rPr>
              <w:t>64</w:t>
            </w:r>
            <w:r w:rsidRPr="00F75B5B">
              <w:rPr>
                <w:rFonts w:cs="Arial"/>
                <w:color w:val="000000" w:themeColor="text1"/>
                <w:sz w:val="16"/>
                <w:szCs w:val="16"/>
              </w:rPr>
              <w:t xml:space="preserve"> to </w:t>
            </w:r>
            <w:r>
              <w:rPr>
                <w:rFonts w:cs="Arial"/>
                <w:color w:val="000000" w:themeColor="text1"/>
                <w:sz w:val="16"/>
                <w:szCs w:val="16"/>
              </w:rPr>
              <w:t>11</w:t>
            </w:r>
            <w:r w:rsidRPr="00F75B5B">
              <w:rPr>
                <w:rFonts w:cs="Arial"/>
                <w:color w:val="000000" w:themeColor="text1"/>
                <w:sz w:val="16"/>
                <w:szCs w:val="16"/>
              </w:rPr>
              <w:t>.</w:t>
            </w:r>
            <w:r>
              <w:rPr>
                <w:rFonts w:cs="Arial"/>
                <w:color w:val="000000" w:themeColor="text1"/>
                <w:sz w:val="16"/>
                <w:szCs w:val="16"/>
              </w:rPr>
              <w:t>4</w:t>
            </w:r>
            <w:r w:rsidRPr="00F75B5B">
              <w:rPr>
                <w:rFonts w:cs="Arial"/>
                <w:color w:val="000000" w:themeColor="text1"/>
                <w:sz w:val="16"/>
                <w:szCs w:val="16"/>
              </w:rPr>
              <w:t>)</w:t>
            </w:r>
          </w:p>
        </w:tc>
        <w:tc>
          <w:tcPr>
            <w:tcW w:w="527" w:type="pct"/>
            <w:vAlign w:val="center"/>
          </w:tcPr>
          <w:p w14:paraId="1449712E"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0.1</w:t>
            </w:r>
            <w:r>
              <w:rPr>
                <w:rFonts w:cs="Arial"/>
                <w:color w:val="000000" w:themeColor="text1"/>
                <w:sz w:val="16"/>
                <w:szCs w:val="16"/>
              </w:rPr>
              <w:t>76</w:t>
            </w:r>
          </w:p>
        </w:tc>
      </w:tr>
      <w:tr w:rsidR="00157271" w:rsidRPr="00F75B5B" w14:paraId="5988DE51" w14:textId="77777777" w:rsidTr="009D4C7F">
        <w:trPr>
          <w:trHeight w:val="55"/>
          <w:jc w:val="center"/>
        </w:trPr>
        <w:tc>
          <w:tcPr>
            <w:tcW w:w="1253" w:type="pct"/>
            <w:tcBorders>
              <w:bottom w:val="single" w:sz="4" w:space="0" w:color="auto"/>
            </w:tcBorders>
            <w:shd w:val="clear" w:color="auto" w:fill="auto"/>
            <w:tcMar>
              <w:top w:w="15" w:type="dxa"/>
              <w:left w:w="86" w:type="dxa"/>
              <w:bottom w:w="0" w:type="dxa"/>
              <w:right w:w="86" w:type="dxa"/>
            </w:tcMar>
          </w:tcPr>
          <w:p w14:paraId="4FCD491E" w14:textId="77777777" w:rsidR="00157271" w:rsidRPr="00F75B5B" w:rsidRDefault="00157271" w:rsidP="009D4C7F">
            <w:pPr>
              <w:spacing w:after="0" w:line="240" w:lineRule="auto"/>
              <w:rPr>
                <w:rFonts w:cs="Arial"/>
                <w:sz w:val="16"/>
                <w:szCs w:val="16"/>
              </w:rPr>
            </w:pPr>
          </w:p>
        </w:tc>
        <w:tc>
          <w:tcPr>
            <w:tcW w:w="854" w:type="pct"/>
            <w:tcBorders>
              <w:bottom w:val="single" w:sz="4" w:space="0" w:color="auto"/>
            </w:tcBorders>
            <w:shd w:val="clear" w:color="auto" w:fill="auto"/>
            <w:tcMar>
              <w:top w:w="15" w:type="dxa"/>
              <w:left w:w="86" w:type="dxa"/>
              <w:bottom w:w="0" w:type="dxa"/>
              <w:right w:w="86" w:type="dxa"/>
            </w:tcMar>
            <w:vAlign w:val="center"/>
          </w:tcPr>
          <w:p w14:paraId="117AD845"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bottom w:val="single" w:sz="4" w:space="0" w:color="auto"/>
            </w:tcBorders>
            <w:shd w:val="clear" w:color="auto" w:fill="auto"/>
            <w:tcMar>
              <w:top w:w="15" w:type="dxa"/>
              <w:left w:w="86" w:type="dxa"/>
              <w:bottom w:w="0" w:type="dxa"/>
              <w:right w:w="86" w:type="dxa"/>
            </w:tcMar>
            <w:vAlign w:val="center"/>
          </w:tcPr>
          <w:p w14:paraId="30C796C6"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bottom w:val="single" w:sz="4" w:space="0" w:color="auto"/>
            </w:tcBorders>
            <w:vAlign w:val="center"/>
          </w:tcPr>
          <w:p w14:paraId="73EFFD3F"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bottom w:val="single" w:sz="4" w:space="0" w:color="auto"/>
            </w:tcBorders>
            <w:vAlign w:val="center"/>
          </w:tcPr>
          <w:p w14:paraId="58D3597D"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bottom w:val="single" w:sz="4" w:space="0" w:color="auto"/>
            </w:tcBorders>
            <w:vAlign w:val="center"/>
          </w:tcPr>
          <w:p w14:paraId="3F1CF723"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bottom w:val="single" w:sz="4" w:space="0" w:color="auto"/>
            </w:tcBorders>
            <w:vAlign w:val="center"/>
          </w:tcPr>
          <w:p w14:paraId="5541D4AD"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26C02F0D" w14:textId="77777777" w:rsidTr="009D4C7F">
        <w:trPr>
          <w:trHeight w:val="55"/>
          <w:jc w:val="center"/>
        </w:trPr>
        <w:tc>
          <w:tcPr>
            <w:tcW w:w="1253" w:type="pct"/>
            <w:tcBorders>
              <w:top w:val="single" w:sz="4" w:space="0" w:color="auto"/>
            </w:tcBorders>
            <w:shd w:val="clear" w:color="auto" w:fill="auto"/>
            <w:tcMar>
              <w:top w:w="15" w:type="dxa"/>
              <w:left w:w="86" w:type="dxa"/>
              <w:bottom w:w="0" w:type="dxa"/>
              <w:right w:w="86" w:type="dxa"/>
            </w:tcMar>
          </w:tcPr>
          <w:p w14:paraId="72C5B1B9" w14:textId="77777777" w:rsidR="00157271" w:rsidRPr="00F75B5B" w:rsidRDefault="00157271" w:rsidP="009D4C7F">
            <w:pPr>
              <w:spacing w:after="0" w:line="240" w:lineRule="auto"/>
              <w:rPr>
                <w:rFonts w:cs="Arial"/>
                <w:sz w:val="16"/>
                <w:szCs w:val="16"/>
              </w:rPr>
            </w:pPr>
          </w:p>
        </w:tc>
        <w:tc>
          <w:tcPr>
            <w:tcW w:w="854" w:type="pct"/>
            <w:tcBorders>
              <w:top w:val="single" w:sz="4" w:space="0" w:color="auto"/>
            </w:tcBorders>
            <w:shd w:val="clear" w:color="auto" w:fill="auto"/>
            <w:tcMar>
              <w:top w:w="15" w:type="dxa"/>
              <w:left w:w="86" w:type="dxa"/>
              <w:bottom w:w="0" w:type="dxa"/>
              <w:right w:w="86" w:type="dxa"/>
            </w:tcMar>
            <w:vAlign w:val="center"/>
          </w:tcPr>
          <w:p w14:paraId="2540006B"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top w:val="single" w:sz="4" w:space="0" w:color="auto"/>
            </w:tcBorders>
            <w:shd w:val="clear" w:color="auto" w:fill="auto"/>
            <w:tcMar>
              <w:top w:w="15" w:type="dxa"/>
              <w:left w:w="86" w:type="dxa"/>
              <w:bottom w:w="0" w:type="dxa"/>
              <w:right w:w="86" w:type="dxa"/>
            </w:tcMar>
            <w:vAlign w:val="center"/>
          </w:tcPr>
          <w:p w14:paraId="235CC63D"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top w:val="single" w:sz="4" w:space="0" w:color="auto"/>
            </w:tcBorders>
            <w:vAlign w:val="center"/>
          </w:tcPr>
          <w:p w14:paraId="392DE2EF"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top w:val="single" w:sz="4" w:space="0" w:color="auto"/>
            </w:tcBorders>
            <w:vAlign w:val="center"/>
          </w:tcPr>
          <w:p w14:paraId="3067BD52"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top w:val="single" w:sz="4" w:space="0" w:color="auto"/>
            </w:tcBorders>
            <w:vAlign w:val="center"/>
          </w:tcPr>
          <w:p w14:paraId="16D6CC1B"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top w:val="single" w:sz="4" w:space="0" w:color="auto"/>
            </w:tcBorders>
            <w:vAlign w:val="center"/>
          </w:tcPr>
          <w:p w14:paraId="4960EF11"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34F7AAF8" w14:textId="77777777" w:rsidTr="009D4C7F">
        <w:trPr>
          <w:trHeight w:val="55"/>
          <w:jc w:val="center"/>
        </w:trPr>
        <w:tc>
          <w:tcPr>
            <w:tcW w:w="1253" w:type="pct"/>
            <w:shd w:val="clear" w:color="auto" w:fill="auto"/>
            <w:tcMar>
              <w:top w:w="15" w:type="dxa"/>
              <w:left w:w="86" w:type="dxa"/>
              <w:bottom w:w="0" w:type="dxa"/>
              <w:right w:w="86" w:type="dxa"/>
            </w:tcMar>
          </w:tcPr>
          <w:p w14:paraId="35D9D154" w14:textId="77777777" w:rsidR="00157271" w:rsidRPr="00F75B5B" w:rsidRDefault="00157271" w:rsidP="009D4C7F">
            <w:pPr>
              <w:spacing w:after="0" w:line="240" w:lineRule="auto"/>
              <w:rPr>
                <w:rFonts w:cs="Arial"/>
                <w:sz w:val="16"/>
                <w:szCs w:val="16"/>
              </w:rPr>
            </w:pPr>
          </w:p>
        </w:tc>
        <w:tc>
          <w:tcPr>
            <w:tcW w:w="1327" w:type="pct"/>
            <w:gridSpan w:val="2"/>
            <w:tcBorders>
              <w:bottom w:val="single" w:sz="4" w:space="0" w:color="auto"/>
            </w:tcBorders>
            <w:shd w:val="clear" w:color="auto" w:fill="auto"/>
            <w:tcMar>
              <w:top w:w="15" w:type="dxa"/>
              <w:left w:w="86" w:type="dxa"/>
              <w:bottom w:w="0" w:type="dxa"/>
              <w:right w:w="86" w:type="dxa"/>
            </w:tcMar>
            <w:vAlign w:val="center"/>
          </w:tcPr>
          <w:p w14:paraId="0040418F" w14:textId="77777777" w:rsidR="00157271"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w:t>
            </w:r>
            <w:r>
              <w:rPr>
                <w:rFonts w:cs="Arial"/>
                <w:sz w:val="16"/>
                <w:szCs w:val="16"/>
              </w:rPr>
              <w:t>85</w:t>
            </w:r>
          </w:p>
          <w:p w14:paraId="3C1FCDB6"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sz w:val="16"/>
                <w:szCs w:val="16"/>
              </w:rPr>
              <w:t>missing</w:t>
            </w:r>
            <w:r>
              <w:rPr>
                <w:rFonts w:cs="Arial"/>
                <w:sz w:val="16"/>
                <w:szCs w:val="16"/>
              </w:rPr>
              <w:t xml:space="preserve"> values</w:t>
            </w:r>
            <w:r w:rsidRPr="00F75B5B">
              <w:rPr>
                <w:rFonts w:cs="Arial"/>
                <w:sz w:val="16"/>
                <w:szCs w:val="16"/>
              </w:rPr>
              <w:t xml:space="preserve"> </w:t>
            </w:r>
            <w:r w:rsidRPr="00F75B5B">
              <w:rPr>
                <w:rFonts w:cs="Arial"/>
                <w:i/>
                <w:iCs/>
                <w:sz w:val="16"/>
                <w:szCs w:val="16"/>
              </w:rPr>
              <w:t>n</w:t>
            </w:r>
            <w:r w:rsidRPr="00F75B5B">
              <w:rPr>
                <w:rFonts w:cs="Arial"/>
                <w:sz w:val="16"/>
                <w:szCs w:val="16"/>
              </w:rPr>
              <w:t>=</w:t>
            </w:r>
            <w:r>
              <w:rPr>
                <w:rFonts w:cs="Arial"/>
                <w:sz w:val="16"/>
                <w:szCs w:val="16"/>
              </w:rPr>
              <w:t>13</w:t>
            </w:r>
          </w:p>
        </w:tc>
        <w:tc>
          <w:tcPr>
            <w:tcW w:w="1106" w:type="pct"/>
            <w:gridSpan w:val="2"/>
            <w:tcBorders>
              <w:bottom w:val="single" w:sz="4" w:space="0" w:color="auto"/>
            </w:tcBorders>
            <w:shd w:val="clear" w:color="auto" w:fill="auto"/>
            <w:vAlign w:val="center"/>
          </w:tcPr>
          <w:p w14:paraId="2B2392E4"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1314" w:type="pct"/>
            <w:gridSpan w:val="2"/>
            <w:tcBorders>
              <w:bottom w:val="single" w:sz="4" w:space="0" w:color="auto"/>
            </w:tcBorders>
            <w:vAlign w:val="center"/>
          </w:tcPr>
          <w:p w14:paraId="0EC6F98A" w14:textId="77777777" w:rsidR="00157271"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w:t>
            </w:r>
            <w:r>
              <w:rPr>
                <w:rFonts w:cs="Arial"/>
                <w:sz w:val="16"/>
                <w:szCs w:val="16"/>
              </w:rPr>
              <w:t>35</w:t>
            </w:r>
          </w:p>
          <w:p w14:paraId="025FEC44"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sz w:val="16"/>
                <w:szCs w:val="16"/>
              </w:rPr>
              <w:t>missing</w:t>
            </w:r>
            <w:r>
              <w:rPr>
                <w:rFonts w:cs="Arial"/>
                <w:sz w:val="16"/>
                <w:szCs w:val="16"/>
              </w:rPr>
              <w:t xml:space="preserve"> values</w:t>
            </w:r>
            <w:r w:rsidRPr="00F75B5B">
              <w:rPr>
                <w:rFonts w:cs="Arial"/>
                <w:sz w:val="16"/>
                <w:szCs w:val="16"/>
              </w:rPr>
              <w:t xml:space="preserve"> </w:t>
            </w:r>
            <w:r w:rsidRPr="00F75B5B">
              <w:rPr>
                <w:rFonts w:cs="Arial"/>
                <w:i/>
                <w:iCs/>
                <w:sz w:val="16"/>
                <w:szCs w:val="16"/>
              </w:rPr>
              <w:t>n</w:t>
            </w:r>
            <w:r w:rsidRPr="00F75B5B">
              <w:rPr>
                <w:rFonts w:cs="Arial"/>
                <w:sz w:val="16"/>
                <w:szCs w:val="16"/>
              </w:rPr>
              <w:t>=</w:t>
            </w:r>
            <w:r>
              <w:rPr>
                <w:rFonts w:cs="Arial"/>
                <w:sz w:val="16"/>
                <w:szCs w:val="16"/>
              </w:rPr>
              <w:t>1</w:t>
            </w:r>
          </w:p>
        </w:tc>
      </w:tr>
      <w:tr w:rsidR="00157271" w:rsidRPr="00F75B5B" w14:paraId="3D0F03A9" w14:textId="77777777" w:rsidTr="009D4C7F">
        <w:trPr>
          <w:trHeight w:val="55"/>
          <w:jc w:val="center"/>
        </w:trPr>
        <w:tc>
          <w:tcPr>
            <w:tcW w:w="1253" w:type="pct"/>
            <w:tcBorders>
              <w:bottom w:val="single" w:sz="4" w:space="0" w:color="auto"/>
            </w:tcBorders>
            <w:shd w:val="clear" w:color="auto" w:fill="auto"/>
            <w:tcMar>
              <w:top w:w="15" w:type="dxa"/>
              <w:left w:w="86" w:type="dxa"/>
              <w:bottom w:w="0" w:type="dxa"/>
              <w:right w:w="86" w:type="dxa"/>
            </w:tcMar>
          </w:tcPr>
          <w:p w14:paraId="1C66C3C4" w14:textId="77777777" w:rsidR="00157271" w:rsidRPr="00F75B5B" w:rsidRDefault="00157271" w:rsidP="009D4C7F">
            <w:pPr>
              <w:spacing w:after="0" w:line="240" w:lineRule="auto"/>
              <w:rPr>
                <w:rFonts w:cs="Arial"/>
                <w:sz w:val="16"/>
                <w:szCs w:val="16"/>
              </w:rPr>
            </w:pPr>
          </w:p>
        </w:tc>
        <w:tc>
          <w:tcPr>
            <w:tcW w:w="854" w:type="pct"/>
            <w:tcBorders>
              <w:top w:val="single" w:sz="4" w:space="0" w:color="auto"/>
              <w:bottom w:val="single" w:sz="4" w:space="0" w:color="auto"/>
            </w:tcBorders>
            <w:shd w:val="clear" w:color="auto" w:fill="auto"/>
            <w:tcMar>
              <w:top w:w="15" w:type="dxa"/>
              <w:left w:w="86" w:type="dxa"/>
              <w:bottom w:w="0" w:type="dxa"/>
              <w:right w:w="86" w:type="dxa"/>
            </w:tcMar>
            <w:vAlign w:val="center"/>
          </w:tcPr>
          <w:p w14:paraId="2D70EE40"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sz w:val="16"/>
                <w:szCs w:val="16"/>
              </w:rPr>
              <w:t>HR (95% CI)</w:t>
            </w:r>
          </w:p>
        </w:tc>
        <w:tc>
          <w:tcPr>
            <w:tcW w:w="473" w:type="pct"/>
            <w:tcBorders>
              <w:top w:val="single" w:sz="4" w:space="0" w:color="auto"/>
              <w:bottom w:val="single" w:sz="4" w:space="0" w:color="auto"/>
            </w:tcBorders>
            <w:shd w:val="clear" w:color="auto" w:fill="auto"/>
            <w:tcMar>
              <w:top w:w="15" w:type="dxa"/>
              <w:left w:w="86" w:type="dxa"/>
              <w:bottom w:w="0" w:type="dxa"/>
              <w:right w:w="86" w:type="dxa"/>
            </w:tcMar>
            <w:vAlign w:val="center"/>
          </w:tcPr>
          <w:p w14:paraId="6070E1FE"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i/>
                <w:sz w:val="16"/>
                <w:szCs w:val="16"/>
              </w:rPr>
              <w:t>p-</w:t>
            </w:r>
            <w:r w:rsidRPr="00F75B5B">
              <w:rPr>
                <w:rFonts w:cs="Arial"/>
                <w:sz w:val="16"/>
                <w:szCs w:val="16"/>
              </w:rPr>
              <w:t>value</w:t>
            </w:r>
          </w:p>
        </w:tc>
        <w:tc>
          <w:tcPr>
            <w:tcW w:w="737" w:type="pct"/>
            <w:tcBorders>
              <w:top w:val="single" w:sz="4" w:space="0" w:color="auto"/>
              <w:bottom w:val="single" w:sz="4" w:space="0" w:color="auto"/>
            </w:tcBorders>
            <w:vAlign w:val="center"/>
          </w:tcPr>
          <w:p w14:paraId="659AB7D2"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9" w:type="pct"/>
            <w:tcBorders>
              <w:top w:val="single" w:sz="4" w:space="0" w:color="auto"/>
              <w:bottom w:val="single" w:sz="4" w:space="0" w:color="auto"/>
            </w:tcBorders>
            <w:vAlign w:val="center"/>
          </w:tcPr>
          <w:p w14:paraId="7B8AD85D"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787" w:type="pct"/>
            <w:tcBorders>
              <w:top w:val="single" w:sz="4" w:space="0" w:color="auto"/>
              <w:bottom w:val="single" w:sz="4" w:space="0" w:color="auto"/>
            </w:tcBorders>
            <w:vAlign w:val="center"/>
          </w:tcPr>
          <w:p w14:paraId="189B6944" w14:textId="77777777" w:rsidR="00157271" w:rsidRPr="00F75B5B" w:rsidRDefault="00157271" w:rsidP="009D4C7F">
            <w:pPr>
              <w:spacing w:after="0" w:line="240" w:lineRule="auto"/>
              <w:jc w:val="center"/>
              <w:rPr>
                <w:rFonts w:cs="Arial"/>
                <w:i/>
                <w:sz w:val="16"/>
                <w:szCs w:val="16"/>
              </w:rPr>
            </w:pPr>
            <w:r w:rsidRPr="00F75B5B">
              <w:rPr>
                <w:rFonts w:cs="Arial"/>
                <w:sz w:val="16"/>
                <w:szCs w:val="16"/>
              </w:rPr>
              <w:t>HR (95% CI)</w:t>
            </w:r>
          </w:p>
        </w:tc>
        <w:tc>
          <w:tcPr>
            <w:tcW w:w="527" w:type="pct"/>
            <w:tcBorders>
              <w:top w:val="single" w:sz="4" w:space="0" w:color="auto"/>
              <w:bottom w:val="single" w:sz="4" w:space="0" w:color="auto"/>
            </w:tcBorders>
            <w:vAlign w:val="center"/>
          </w:tcPr>
          <w:p w14:paraId="1D220463" w14:textId="77777777" w:rsidR="00157271" w:rsidRPr="00F75B5B" w:rsidRDefault="00157271" w:rsidP="009D4C7F">
            <w:pPr>
              <w:spacing w:after="0" w:line="240" w:lineRule="auto"/>
              <w:jc w:val="center"/>
              <w:rPr>
                <w:rFonts w:cs="Arial"/>
                <w:i/>
                <w:sz w:val="16"/>
                <w:szCs w:val="16"/>
              </w:rPr>
            </w:pPr>
            <w:r w:rsidRPr="00F75B5B">
              <w:rPr>
                <w:rFonts w:cs="Arial"/>
                <w:i/>
                <w:sz w:val="16"/>
                <w:szCs w:val="16"/>
              </w:rPr>
              <w:t>p-</w:t>
            </w:r>
            <w:r w:rsidRPr="00F75B5B">
              <w:rPr>
                <w:rFonts w:cs="Arial"/>
                <w:sz w:val="16"/>
                <w:szCs w:val="16"/>
              </w:rPr>
              <w:t>value</w:t>
            </w:r>
          </w:p>
        </w:tc>
      </w:tr>
      <w:tr w:rsidR="00157271" w:rsidRPr="00F75B5B" w14:paraId="324FA231" w14:textId="77777777" w:rsidTr="009D4C7F">
        <w:trPr>
          <w:trHeight w:val="55"/>
          <w:jc w:val="center"/>
        </w:trPr>
        <w:tc>
          <w:tcPr>
            <w:tcW w:w="1253" w:type="pct"/>
            <w:tcBorders>
              <w:top w:val="single" w:sz="4" w:space="0" w:color="auto"/>
            </w:tcBorders>
            <w:shd w:val="clear" w:color="auto" w:fill="auto"/>
            <w:tcMar>
              <w:top w:w="15" w:type="dxa"/>
              <w:left w:w="86" w:type="dxa"/>
              <w:bottom w:w="0" w:type="dxa"/>
              <w:right w:w="86" w:type="dxa"/>
            </w:tcMar>
          </w:tcPr>
          <w:p w14:paraId="040C3EFE" w14:textId="77777777" w:rsidR="00157271" w:rsidRPr="00F75B5B" w:rsidRDefault="00157271" w:rsidP="009D4C7F">
            <w:pPr>
              <w:spacing w:after="0" w:line="240" w:lineRule="auto"/>
              <w:rPr>
                <w:rFonts w:cs="Arial"/>
                <w:sz w:val="16"/>
                <w:szCs w:val="16"/>
              </w:rPr>
            </w:pPr>
          </w:p>
        </w:tc>
        <w:tc>
          <w:tcPr>
            <w:tcW w:w="854" w:type="pct"/>
            <w:tcBorders>
              <w:top w:val="single" w:sz="4" w:space="0" w:color="auto"/>
            </w:tcBorders>
            <w:shd w:val="clear" w:color="auto" w:fill="auto"/>
            <w:tcMar>
              <w:top w:w="15" w:type="dxa"/>
              <w:left w:w="86" w:type="dxa"/>
              <w:bottom w:w="0" w:type="dxa"/>
              <w:right w:w="86" w:type="dxa"/>
            </w:tcMar>
            <w:vAlign w:val="center"/>
          </w:tcPr>
          <w:p w14:paraId="64D94C85"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top w:val="single" w:sz="4" w:space="0" w:color="auto"/>
            </w:tcBorders>
            <w:shd w:val="clear" w:color="auto" w:fill="auto"/>
            <w:tcMar>
              <w:top w:w="15" w:type="dxa"/>
              <w:left w:w="86" w:type="dxa"/>
              <w:bottom w:w="0" w:type="dxa"/>
              <w:right w:w="86" w:type="dxa"/>
            </w:tcMar>
            <w:vAlign w:val="center"/>
          </w:tcPr>
          <w:p w14:paraId="7F5977A2"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top w:val="single" w:sz="4" w:space="0" w:color="auto"/>
            </w:tcBorders>
            <w:vAlign w:val="center"/>
          </w:tcPr>
          <w:p w14:paraId="264F8295"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top w:val="single" w:sz="4" w:space="0" w:color="auto"/>
            </w:tcBorders>
            <w:vAlign w:val="center"/>
          </w:tcPr>
          <w:p w14:paraId="53514400"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top w:val="single" w:sz="4" w:space="0" w:color="auto"/>
            </w:tcBorders>
            <w:vAlign w:val="center"/>
          </w:tcPr>
          <w:p w14:paraId="6FAAA4D7"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top w:val="single" w:sz="4" w:space="0" w:color="auto"/>
            </w:tcBorders>
            <w:vAlign w:val="center"/>
          </w:tcPr>
          <w:p w14:paraId="0082BB14"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206A8F84" w14:textId="77777777" w:rsidTr="009D4C7F">
        <w:trPr>
          <w:trHeight w:val="84"/>
          <w:jc w:val="center"/>
        </w:trPr>
        <w:tc>
          <w:tcPr>
            <w:tcW w:w="1253" w:type="pct"/>
            <w:shd w:val="clear" w:color="auto" w:fill="auto"/>
            <w:tcMar>
              <w:top w:w="15" w:type="dxa"/>
              <w:left w:w="86" w:type="dxa"/>
              <w:bottom w:w="0" w:type="dxa"/>
              <w:right w:w="86" w:type="dxa"/>
            </w:tcMar>
          </w:tcPr>
          <w:p w14:paraId="340E06EC" w14:textId="77777777" w:rsidR="00157271" w:rsidRPr="00F75B5B" w:rsidRDefault="00157271" w:rsidP="009D4C7F">
            <w:pPr>
              <w:spacing w:after="0" w:line="240" w:lineRule="auto"/>
              <w:rPr>
                <w:rFonts w:cs="Arial"/>
                <w:color w:val="000000" w:themeColor="text1"/>
                <w:sz w:val="16"/>
                <w:szCs w:val="16"/>
              </w:rPr>
            </w:pPr>
            <w:r w:rsidRPr="00F75B5B">
              <w:rPr>
                <w:rFonts w:cs="Arial"/>
                <w:color w:val="000000" w:themeColor="text1"/>
                <w:sz w:val="16"/>
                <w:szCs w:val="16"/>
              </w:rPr>
              <w:t>Cell</w:t>
            </w:r>
            <w:r>
              <w:rPr>
                <w:rFonts w:cs="Arial"/>
                <w:color w:val="000000" w:themeColor="text1"/>
                <w:sz w:val="16"/>
                <w:szCs w:val="16"/>
              </w:rPr>
              <w:t>-</w:t>
            </w:r>
            <w:r w:rsidRPr="00F75B5B">
              <w:rPr>
                <w:rFonts w:cs="Arial"/>
                <w:color w:val="000000" w:themeColor="text1"/>
                <w:sz w:val="16"/>
                <w:szCs w:val="16"/>
              </w:rPr>
              <w:t>of</w:t>
            </w:r>
            <w:r>
              <w:rPr>
                <w:rFonts w:cs="Arial"/>
                <w:color w:val="000000" w:themeColor="text1"/>
                <w:sz w:val="16"/>
                <w:szCs w:val="16"/>
              </w:rPr>
              <w:t>-</w:t>
            </w:r>
            <w:r w:rsidRPr="00F75B5B">
              <w:rPr>
                <w:rFonts w:cs="Arial"/>
                <w:color w:val="000000" w:themeColor="text1"/>
                <w:sz w:val="16"/>
                <w:szCs w:val="16"/>
              </w:rPr>
              <w:t>origin</w:t>
            </w:r>
            <w:r>
              <w:rPr>
                <w:rFonts w:cs="Arial"/>
                <w:color w:val="000000" w:themeColor="text1"/>
                <w:sz w:val="16"/>
                <w:szCs w:val="16"/>
              </w:rPr>
              <w:t xml:space="preserve"> (Hans)</w:t>
            </w:r>
          </w:p>
        </w:tc>
        <w:tc>
          <w:tcPr>
            <w:tcW w:w="854" w:type="pct"/>
            <w:shd w:val="clear" w:color="auto" w:fill="auto"/>
            <w:tcMar>
              <w:top w:w="15" w:type="dxa"/>
              <w:left w:w="86" w:type="dxa"/>
              <w:bottom w:w="0" w:type="dxa"/>
              <w:right w:w="86" w:type="dxa"/>
            </w:tcMar>
            <w:vAlign w:val="center"/>
          </w:tcPr>
          <w:p w14:paraId="192C57E7" w14:textId="77777777" w:rsidR="00157271" w:rsidRPr="00F75B5B" w:rsidRDefault="00157271" w:rsidP="009D4C7F">
            <w:pPr>
              <w:spacing w:after="0" w:line="240" w:lineRule="auto"/>
              <w:jc w:val="center"/>
              <w:rPr>
                <w:rFonts w:cs="Arial"/>
                <w:color w:val="000000" w:themeColor="text1"/>
                <w:sz w:val="16"/>
                <w:szCs w:val="16"/>
              </w:rPr>
            </w:pPr>
          </w:p>
        </w:tc>
        <w:tc>
          <w:tcPr>
            <w:tcW w:w="473" w:type="pct"/>
            <w:shd w:val="clear" w:color="auto" w:fill="auto"/>
            <w:tcMar>
              <w:top w:w="15" w:type="dxa"/>
              <w:left w:w="86" w:type="dxa"/>
              <w:bottom w:w="0" w:type="dxa"/>
              <w:right w:w="86" w:type="dxa"/>
            </w:tcMar>
            <w:vAlign w:val="center"/>
          </w:tcPr>
          <w:p w14:paraId="5534F1AD"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092</w:t>
            </w:r>
          </w:p>
        </w:tc>
        <w:tc>
          <w:tcPr>
            <w:tcW w:w="737" w:type="pct"/>
            <w:vAlign w:val="center"/>
          </w:tcPr>
          <w:p w14:paraId="6B28573E" w14:textId="77777777" w:rsidR="00157271" w:rsidRPr="00F75B5B" w:rsidRDefault="00157271" w:rsidP="009D4C7F">
            <w:pPr>
              <w:spacing w:after="0" w:line="240" w:lineRule="auto"/>
              <w:jc w:val="center"/>
              <w:rPr>
                <w:rFonts w:cs="Arial"/>
                <w:color w:val="000000" w:themeColor="text1"/>
                <w:sz w:val="16"/>
                <w:szCs w:val="16"/>
              </w:rPr>
            </w:pPr>
          </w:p>
        </w:tc>
        <w:tc>
          <w:tcPr>
            <w:tcW w:w="369" w:type="pct"/>
            <w:vAlign w:val="center"/>
          </w:tcPr>
          <w:p w14:paraId="05A7E282"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787" w:type="pct"/>
            <w:vAlign w:val="center"/>
          </w:tcPr>
          <w:p w14:paraId="14A947CE" w14:textId="77777777" w:rsidR="00157271" w:rsidRPr="00F75B5B" w:rsidRDefault="00157271" w:rsidP="009D4C7F">
            <w:pPr>
              <w:spacing w:after="0" w:line="240" w:lineRule="auto"/>
              <w:jc w:val="center"/>
              <w:rPr>
                <w:rFonts w:cs="Arial"/>
                <w:color w:val="000000" w:themeColor="text1"/>
                <w:sz w:val="16"/>
                <w:szCs w:val="16"/>
              </w:rPr>
            </w:pPr>
          </w:p>
        </w:tc>
        <w:tc>
          <w:tcPr>
            <w:tcW w:w="527" w:type="pct"/>
            <w:vAlign w:val="center"/>
          </w:tcPr>
          <w:p w14:paraId="3D34749D"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0.07</w:t>
            </w:r>
            <w:r>
              <w:rPr>
                <w:rFonts w:cs="Arial"/>
                <w:color w:val="000000" w:themeColor="text1"/>
                <w:sz w:val="16"/>
                <w:szCs w:val="16"/>
              </w:rPr>
              <w:t>2</w:t>
            </w:r>
          </w:p>
        </w:tc>
      </w:tr>
      <w:tr w:rsidR="00157271" w:rsidRPr="00F75B5B" w14:paraId="068FAC77" w14:textId="77777777" w:rsidTr="009D4C7F">
        <w:trPr>
          <w:trHeight w:val="84"/>
          <w:jc w:val="center"/>
        </w:trPr>
        <w:tc>
          <w:tcPr>
            <w:tcW w:w="1253" w:type="pct"/>
            <w:shd w:val="clear" w:color="auto" w:fill="auto"/>
            <w:tcMar>
              <w:top w:w="15" w:type="dxa"/>
              <w:left w:w="86" w:type="dxa"/>
              <w:bottom w:w="0" w:type="dxa"/>
              <w:right w:w="86" w:type="dxa"/>
            </w:tcMar>
          </w:tcPr>
          <w:p w14:paraId="331084AF" w14:textId="77777777" w:rsidR="00157271" w:rsidRPr="00F75B5B" w:rsidRDefault="00157271" w:rsidP="009D4C7F">
            <w:pPr>
              <w:spacing w:after="0" w:line="240" w:lineRule="auto"/>
              <w:jc w:val="right"/>
              <w:rPr>
                <w:rFonts w:cs="Arial"/>
                <w:color w:val="000000" w:themeColor="text1"/>
                <w:sz w:val="16"/>
                <w:szCs w:val="16"/>
              </w:rPr>
            </w:pPr>
            <w:r w:rsidRPr="00F75B5B">
              <w:rPr>
                <w:rFonts w:cs="Arial"/>
                <w:color w:val="000000" w:themeColor="text1"/>
                <w:sz w:val="16"/>
                <w:szCs w:val="16"/>
              </w:rPr>
              <w:t>GC</w:t>
            </w:r>
          </w:p>
        </w:tc>
        <w:tc>
          <w:tcPr>
            <w:tcW w:w="854" w:type="pct"/>
            <w:shd w:val="clear" w:color="auto" w:fill="auto"/>
            <w:tcMar>
              <w:top w:w="15" w:type="dxa"/>
              <w:left w:w="86" w:type="dxa"/>
              <w:bottom w:w="0" w:type="dxa"/>
              <w:right w:w="86" w:type="dxa"/>
            </w:tcMar>
            <w:vAlign w:val="center"/>
          </w:tcPr>
          <w:p w14:paraId="1BBEFD3A"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473" w:type="pct"/>
            <w:shd w:val="clear" w:color="auto" w:fill="auto"/>
            <w:tcMar>
              <w:top w:w="15" w:type="dxa"/>
              <w:left w:w="86" w:type="dxa"/>
              <w:bottom w:w="0" w:type="dxa"/>
              <w:right w:w="86" w:type="dxa"/>
            </w:tcMar>
            <w:vAlign w:val="center"/>
          </w:tcPr>
          <w:p w14:paraId="090550C6" w14:textId="77777777" w:rsidR="00157271" w:rsidRPr="00F75B5B" w:rsidRDefault="00157271" w:rsidP="009D4C7F">
            <w:pPr>
              <w:spacing w:after="0" w:line="240" w:lineRule="auto"/>
              <w:jc w:val="center"/>
              <w:rPr>
                <w:rFonts w:cs="Arial"/>
                <w:color w:val="000000" w:themeColor="text1"/>
                <w:sz w:val="16"/>
                <w:szCs w:val="16"/>
              </w:rPr>
            </w:pPr>
          </w:p>
        </w:tc>
        <w:tc>
          <w:tcPr>
            <w:tcW w:w="737" w:type="pct"/>
            <w:vAlign w:val="center"/>
          </w:tcPr>
          <w:p w14:paraId="2BF85FF9"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9" w:type="pct"/>
            <w:vAlign w:val="center"/>
          </w:tcPr>
          <w:p w14:paraId="72869517"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787" w:type="pct"/>
            <w:vAlign w:val="center"/>
          </w:tcPr>
          <w:p w14:paraId="3012980E"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527" w:type="pct"/>
            <w:vAlign w:val="center"/>
          </w:tcPr>
          <w:p w14:paraId="54601EEF"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601F3668" w14:textId="77777777" w:rsidTr="009D4C7F">
        <w:trPr>
          <w:trHeight w:val="192"/>
          <w:jc w:val="center"/>
        </w:trPr>
        <w:tc>
          <w:tcPr>
            <w:tcW w:w="1253" w:type="pct"/>
            <w:shd w:val="clear" w:color="auto" w:fill="auto"/>
            <w:tcMar>
              <w:top w:w="15" w:type="dxa"/>
              <w:left w:w="86" w:type="dxa"/>
              <w:bottom w:w="0" w:type="dxa"/>
              <w:right w:w="86" w:type="dxa"/>
            </w:tcMar>
          </w:tcPr>
          <w:p w14:paraId="50D80B73" w14:textId="77777777" w:rsidR="00157271" w:rsidRPr="00F75B5B" w:rsidRDefault="00157271" w:rsidP="009D4C7F">
            <w:pPr>
              <w:spacing w:after="0" w:line="240" w:lineRule="auto"/>
              <w:jc w:val="right"/>
              <w:rPr>
                <w:rFonts w:cs="Arial"/>
                <w:color w:val="000000" w:themeColor="text1"/>
                <w:sz w:val="16"/>
                <w:szCs w:val="16"/>
              </w:rPr>
            </w:pPr>
            <w:r w:rsidRPr="00F75B5B">
              <w:rPr>
                <w:rFonts w:cs="Arial"/>
                <w:color w:val="000000" w:themeColor="text1"/>
                <w:sz w:val="16"/>
                <w:szCs w:val="16"/>
              </w:rPr>
              <w:t>non-GC</w:t>
            </w:r>
          </w:p>
        </w:tc>
        <w:tc>
          <w:tcPr>
            <w:tcW w:w="854" w:type="pct"/>
            <w:shd w:val="clear" w:color="auto" w:fill="auto"/>
            <w:tcMar>
              <w:top w:w="15" w:type="dxa"/>
              <w:left w:w="86" w:type="dxa"/>
              <w:bottom w:w="0" w:type="dxa"/>
              <w:right w:w="86" w:type="dxa"/>
            </w:tcMar>
            <w:vAlign w:val="center"/>
          </w:tcPr>
          <w:p w14:paraId="0B3C19CA"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2</w:t>
            </w:r>
            <w:r w:rsidRPr="00F75B5B">
              <w:rPr>
                <w:rFonts w:cs="Arial"/>
                <w:color w:val="000000" w:themeColor="text1"/>
                <w:sz w:val="16"/>
                <w:szCs w:val="16"/>
              </w:rPr>
              <w:t>.</w:t>
            </w:r>
            <w:r>
              <w:rPr>
                <w:rFonts w:cs="Arial"/>
                <w:color w:val="000000" w:themeColor="text1"/>
                <w:sz w:val="16"/>
                <w:szCs w:val="16"/>
              </w:rPr>
              <w:t>0</w:t>
            </w:r>
            <w:r w:rsidRPr="00F75B5B">
              <w:rPr>
                <w:rFonts w:cs="Arial"/>
                <w:color w:val="000000" w:themeColor="text1"/>
                <w:sz w:val="16"/>
                <w:szCs w:val="16"/>
              </w:rPr>
              <w:t xml:space="preserve"> (0.8</w:t>
            </w:r>
            <w:r>
              <w:rPr>
                <w:rFonts w:cs="Arial"/>
                <w:color w:val="000000" w:themeColor="text1"/>
                <w:sz w:val="16"/>
                <w:szCs w:val="16"/>
              </w:rPr>
              <w:t>9</w:t>
            </w:r>
            <w:r w:rsidRPr="00F75B5B">
              <w:rPr>
                <w:rFonts w:cs="Arial"/>
                <w:color w:val="000000" w:themeColor="text1"/>
                <w:sz w:val="16"/>
                <w:szCs w:val="16"/>
              </w:rPr>
              <w:t xml:space="preserve"> to </w:t>
            </w:r>
            <w:r>
              <w:rPr>
                <w:rFonts w:cs="Arial"/>
                <w:color w:val="000000" w:themeColor="text1"/>
                <w:sz w:val="16"/>
                <w:szCs w:val="16"/>
              </w:rPr>
              <w:t>4</w:t>
            </w:r>
            <w:r w:rsidRPr="00F75B5B">
              <w:rPr>
                <w:rFonts w:cs="Arial"/>
                <w:color w:val="000000" w:themeColor="text1"/>
                <w:sz w:val="16"/>
                <w:szCs w:val="16"/>
              </w:rPr>
              <w:t>.</w:t>
            </w:r>
            <w:r>
              <w:rPr>
                <w:rFonts w:cs="Arial"/>
                <w:color w:val="000000" w:themeColor="text1"/>
                <w:sz w:val="16"/>
                <w:szCs w:val="16"/>
              </w:rPr>
              <w:t>6</w:t>
            </w:r>
            <w:r w:rsidRPr="00F75B5B">
              <w:rPr>
                <w:rFonts w:cs="Arial"/>
                <w:color w:val="000000" w:themeColor="text1"/>
                <w:sz w:val="16"/>
                <w:szCs w:val="16"/>
              </w:rPr>
              <w:t>)</w:t>
            </w:r>
          </w:p>
        </w:tc>
        <w:tc>
          <w:tcPr>
            <w:tcW w:w="473" w:type="pct"/>
            <w:shd w:val="clear" w:color="auto" w:fill="auto"/>
            <w:tcMar>
              <w:top w:w="15" w:type="dxa"/>
              <w:left w:w="86" w:type="dxa"/>
              <w:bottom w:w="0" w:type="dxa"/>
              <w:right w:w="86" w:type="dxa"/>
            </w:tcMar>
            <w:vAlign w:val="center"/>
          </w:tcPr>
          <w:p w14:paraId="1BB61A26" w14:textId="77777777" w:rsidR="00157271" w:rsidRPr="00F75B5B" w:rsidRDefault="00157271" w:rsidP="009D4C7F">
            <w:pPr>
              <w:spacing w:after="0" w:line="240" w:lineRule="auto"/>
              <w:jc w:val="center"/>
              <w:rPr>
                <w:rFonts w:cs="Arial"/>
                <w:color w:val="000000" w:themeColor="text1"/>
                <w:sz w:val="16"/>
                <w:szCs w:val="16"/>
              </w:rPr>
            </w:pPr>
          </w:p>
        </w:tc>
        <w:tc>
          <w:tcPr>
            <w:tcW w:w="737" w:type="pct"/>
            <w:vAlign w:val="center"/>
          </w:tcPr>
          <w:p w14:paraId="3415ED63"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9" w:type="pct"/>
            <w:vAlign w:val="center"/>
          </w:tcPr>
          <w:p w14:paraId="4840B0AD"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787" w:type="pct"/>
            <w:vAlign w:val="center"/>
          </w:tcPr>
          <w:p w14:paraId="74C6C226"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0</w:t>
            </w:r>
            <w:r w:rsidRPr="00F75B5B">
              <w:rPr>
                <w:rFonts w:cs="Arial"/>
                <w:color w:val="000000" w:themeColor="text1"/>
                <w:sz w:val="16"/>
                <w:szCs w:val="16"/>
              </w:rPr>
              <w:t>.</w:t>
            </w:r>
            <w:r>
              <w:rPr>
                <w:rFonts w:cs="Arial"/>
                <w:color w:val="000000" w:themeColor="text1"/>
                <w:sz w:val="16"/>
                <w:szCs w:val="16"/>
              </w:rPr>
              <w:t>80</w:t>
            </w:r>
            <w:r w:rsidRPr="00F75B5B">
              <w:rPr>
                <w:rFonts w:cs="Arial"/>
                <w:color w:val="000000" w:themeColor="text1"/>
                <w:sz w:val="16"/>
                <w:szCs w:val="16"/>
              </w:rPr>
              <w:t xml:space="preserve"> (0.</w:t>
            </w:r>
            <w:r>
              <w:rPr>
                <w:rFonts w:cs="Arial"/>
                <w:color w:val="000000" w:themeColor="text1"/>
                <w:sz w:val="16"/>
                <w:szCs w:val="16"/>
              </w:rPr>
              <w:t>23</w:t>
            </w:r>
            <w:r w:rsidRPr="00F75B5B">
              <w:rPr>
                <w:rFonts w:cs="Arial"/>
                <w:color w:val="000000" w:themeColor="text1"/>
                <w:sz w:val="16"/>
                <w:szCs w:val="16"/>
              </w:rPr>
              <w:t xml:space="preserve"> to </w:t>
            </w:r>
            <w:r>
              <w:rPr>
                <w:rFonts w:cs="Arial"/>
                <w:color w:val="000000" w:themeColor="text1"/>
                <w:sz w:val="16"/>
                <w:szCs w:val="16"/>
              </w:rPr>
              <w:t>2</w:t>
            </w:r>
            <w:r w:rsidRPr="00F75B5B">
              <w:rPr>
                <w:rFonts w:cs="Arial"/>
                <w:color w:val="000000" w:themeColor="text1"/>
                <w:sz w:val="16"/>
                <w:szCs w:val="16"/>
              </w:rPr>
              <w:t>.</w:t>
            </w:r>
            <w:r>
              <w:rPr>
                <w:rFonts w:cs="Arial"/>
                <w:color w:val="000000" w:themeColor="text1"/>
                <w:sz w:val="16"/>
                <w:szCs w:val="16"/>
              </w:rPr>
              <w:t>8</w:t>
            </w:r>
            <w:r w:rsidRPr="00F75B5B">
              <w:rPr>
                <w:rFonts w:cs="Arial"/>
                <w:color w:val="000000" w:themeColor="text1"/>
                <w:sz w:val="16"/>
                <w:szCs w:val="16"/>
              </w:rPr>
              <w:t>)</w:t>
            </w:r>
          </w:p>
        </w:tc>
        <w:tc>
          <w:tcPr>
            <w:tcW w:w="527" w:type="pct"/>
            <w:vAlign w:val="center"/>
          </w:tcPr>
          <w:p w14:paraId="08131BD4"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301D40A2" w14:textId="77777777" w:rsidTr="009D4C7F">
        <w:trPr>
          <w:trHeight w:val="84"/>
          <w:jc w:val="center"/>
        </w:trPr>
        <w:tc>
          <w:tcPr>
            <w:tcW w:w="1253" w:type="pct"/>
            <w:tcBorders>
              <w:bottom w:val="single" w:sz="4" w:space="0" w:color="auto"/>
            </w:tcBorders>
            <w:shd w:val="clear" w:color="auto" w:fill="auto"/>
            <w:tcMar>
              <w:top w:w="15" w:type="dxa"/>
              <w:left w:w="86" w:type="dxa"/>
              <w:bottom w:w="0" w:type="dxa"/>
              <w:right w:w="86" w:type="dxa"/>
            </w:tcMar>
          </w:tcPr>
          <w:p w14:paraId="28771BEF" w14:textId="77777777" w:rsidR="00157271" w:rsidRPr="00F75B5B" w:rsidRDefault="00157271" w:rsidP="009D4C7F">
            <w:pPr>
              <w:spacing w:after="0" w:line="240" w:lineRule="auto"/>
              <w:jc w:val="right"/>
              <w:rPr>
                <w:rFonts w:cs="Arial"/>
                <w:color w:val="000000" w:themeColor="text1"/>
                <w:sz w:val="16"/>
                <w:szCs w:val="16"/>
              </w:rPr>
            </w:pPr>
          </w:p>
        </w:tc>
        <w:tc>
          <w:tcPr>
            <w:tcW w:w="854" w:type="pct"/>
            <w:tcBorders>
              <w:bottom w:val="single" w:sz="4" w:space="0" w:color="auto"/>
            </w:tcBorders>
            <w:shd w:val="clear" w:color="auto" w:fill="auto"/>
            <w:tcMar>
              <w:top w:w="15" w:type="dxa"/>
              <w:left w:w="86" w:type="dxa"/>
              <w:bottom w:w="0" w:type="dxa"/>
              <w:right w:w="86" w:type="dxa"/>
            </w:tcMar>
            <w:vAlign w:val="center"/>
          </w:tcPr>
          <w:p w14:paraId="7C7765BB"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bottom w:val="single" w:sz="4" w:space="0" w:color="auto"/>
            </w:tcBorders>
            <w:shd w:val="clear" w:color="auto" w:fill="auto"/>
            <w:tcMar>
              <w:top w:w="15" w:type="dxa"/>
              <w:left w:w="86" w:type="dxa"/>
              <w:bottom w:w="0" w:type="dxa"/>
              <w:right w:w="86" w:type="dxa"/>
            </w:tcMar>
            <w:vAlign w:val="center"/>
          </w:tcPr>
          <w:p w14:paraId="0B86A2D5"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bottom w:val="single" w:sz="4" w:space="0" w:color="auto"/>
            </w:tcBorders>
            <w:vAlign w:val="center"/>
          </w:tcPr>
          <w:p w14:paraId="47218E6F"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bottom w:val="single" w:sz="4" w:space="0" w:color="auto"/>
            </w:tcBorders>
            <w:vAlign w:val="center"/>
          </w:tcPr>
          <w:p w14:paraId="6D6215FB"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bottom w:val="single" w:sz="4" w:space="0" w:color="auto"/>
            </w:tcBorders>
            <w:vAlign w:val="center"/>
          </w:tcPr>
          <w:p w14:paraId="66F24055"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bottom w:val="single" w:sz="4" w:space="0" w:color="auto"/>
            </w:tcBorders>
            <w:vAlign w:val="center"/>
          </w:tcPr>
          <w:p w14:paraId="769AEA59"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0D76D74D" w14:textId="77777777" w:rsidTr="009D4C7F">
        <w:trPr>
          <w:trHeight w:val="84"/>
          <w:jc w:val="center"/>
        </w:trPr>
        <w:tc>
          <w:tcPr>
            <w:tcW w:w="1253" w:type="pct"/>
            <w:tcBorders>
              <w:top w:val="single" w:sz="4" w:space="0" w:color="auto"/>
            </w:tcBorders>
            <w:shd w:val="clear" w:color="auto" w:fill="auto"/>
            <w:tcMar>
              <w:top w:w="15" w:type="dxa"/>
              <w:left w:w="86" w:type="dxa"/>
              <w:bottom w:w="0" w:type="dxa"/>
              <w:right w:w="86" w:type="dxa"/>
            </w:tcMar>
          </w:tcPr>
          <w:p w14:paraId="6D455AB2" w14:textId="77777777" w:rsidR="00157271" w:rsidRPr="00F75B5B" w:rsidRDefault="00157271" w:rsidP="009D4C7F">
            <w:pPr>
              <w:spacing w:after="0" w:line="240" w:lineRule="auto"/>
              <w:jc w:val="right"/>
              <w:rPr>
                <w:rFonts w:cs="Arial"/>
                <w:color w:val="000000" w:themeColor="text1"/>
                <w:sz w:val="16"/>
                <w:szCs w:val="16"/>
              </w:rPr>
            </w:pPr>
          </w:p>
        </w:tc>
        <w:tc>
          <w:tcPr>
            <w:tcW w:w="854" w:type="pct"/>
            <w:tcBorders>
              <w:top w:val="single" w:sz="4" w:space="0" w:color="auto"/>
            </w:tcBorders>
            <w:shd w:val="clear" w:color="auto" w:fill="auto"/>
            <w:tcMar>
              <w:top w:w="15" w:type="dxa"/>
              <w:left w:w="86" w:type="dxa"/>
              <w:bottom w:w="0" w:type="dxa"/>
              <w:right w:w="86" w:type="dxa"/>
            </w:tcMar>
            <w:vAlign w:val="center"/>
          </w:tcPr>
          <w:p w14:paraId="18B54252"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top w:val="single" w:sz="4" w:space="0" w:color="auto"/>
            </w:tcBorders>
            <w:shd w:val="clear" w:color="auto" w:fill="auto"/>
            <w:tcMar>
              <w:top w:w="15" w:type="dxa"/>
              <w:left w:w="86" w:type="dxa"/>
              <w:bottom w:w="0" w:type="dxa"/>
              <w:right w:w="86" w:type="dxa"/>
            </w:tcMar>
            <w:vAlign w:val="center"/>
          </w:tcPr>
          <w:p w14:paraId="7CBE0DBD"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top w:val="single" w:sz="4" w:space="0" w:color="auto"/>
            </w:tcBorders>
            <w:vAlign w:val="center"/>
          </w:tcPr>
          <w:p w14:paraId="22221694"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top w:val="single" w:sz="4" w:space="0" w:color="auto"/>
            </w:tcBorders>
            <w:vAlign w:val="center"/>
          </w:tcPr>
          <w:p w14:paraId="10C8FC9E"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top w:val="single" w:sz="4" w:space="0" w:color="auto"/>
            </w:tcBorders>
            <w:vAlign w:val="center"/>
          </w:tcPr>
          <w:p w14:paraId="098FEC81"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top w:val="single" w:sz="4" w:space="0" w:color="auto"/>
            </w:tcBorders>
            <w:vAlign w:val="center"/>
          </w:tcPr>
          <w:p w14:paraId="7170BFB1"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505EFFAC" w14:textId="77777777" w:rsidTr="009D4C7F">
        <w:trPr>
          <w:trHeight w:val="84"/>
          <w:jc w:val="center"/>
        </w:trPr>
        <w:tc>
          <w:tcPr>
            <w:tcW w:w="1253" w:type="pct"/>
            <w:shd w:val="clear" w:color="auto" w:fill="auto"/>
            <w:tcMar>
              <w:top w:w="15" w:type="dxa"/>
              <w:left w:w="86" w:type="dxa"/>
              <w:bottom w:w="0" w:type="dxa"/>
              <w:right w:w="86" w:type="dxa"/>
            </w:tcMar>
          </w:tcPr>
          <w:p w14:paraId="232E4AF7" w14:textId="77777777" w:rsidR="00157271" w:rsidRPr="00F75B5B" w:rsidRDefault="00157271" w:rsidP="009D4C7F">
            <w:pPr>
              <w:spacing w:after="0" w:line="240" w:lineRule="auto"/>
              <w:jc w:val="right"/>
              <w:rPr>
                <w:rFonts w:cs="Arial"/>
                <w:color w:val="000000" w:themeColor="text1"/>
                <w:sz w:val="16"/>
                <w:szCs w:val="16"/>
              </w:rPr>
            </w:pPr>
          </w:p>
        </w:tc>
        <w:tc>
          <w:tcPr>
            <w:tcW w:w="1327" w:type="pct"/>
            <w:gridSpan w:val="2"/>
            <w:tcBorders>
              <w:bottom w:val="single" w:sz="4" w:space="0" w:color="auto"/>
            </w:tcBorders>
            <w:shd w:val="clear" w:color="auto" w:fill="auto"/>
            <w:tcMar>
              <w:top w:w="15" w:type="dxa"/>
              <w:left w:w="86" w:type="dxa"/>
              <w:bottom w:w="0" w:type="dxa"/>
              <w:right w:w="86" w:type="dxa"/>
            </w:tcMar>
            <w:vAlign w:val="center"/>
          </w:tcPr>
          <w:p w14:paraId="41FE9CBA" w14:textId="77777777" w:rsidR="00157271"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=9</w:t>
            </w:r>
            <w:r>
              <w:rPr>
                <w:rFonts w:cs="Arial"/>
                <w:sz w:val="16"/>
                <w:szCs w:val="16"/>
              </w:rPr>
              <w:t>4</w:t>
            </w:r>
          </w:p>
          <w:p w14:paraId="5FCF71D9"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sz w:val="16"/>
                <w:szCs w:val="16"/>
              </w:rPr>
              <w:t>missing</w:t>
            </w:r>
            <w:r>
              <w:rPr>
                <w:rFonts w:cs="Arial"/>
                <w:sz w:val="16"/>
                <w:szCs w:val="16"/>
              </w:rPr>
              <w:t xml:space="preserve"> values</w:t>
            </w:r>
            <w:r w:rsidRPr="00F75B5B">
              <w:rPr>
                <w:rFonts w:cs="Arial"/>
                <w:sz w:val="16"/>
                <w:szCs w:val="16"/>
              </w:rPr>
              <w:t xml:space="preserve"> </w:t>
            </w:r>
            <w:r w:rsidRPr="00F75B5B">
              <w:rPr>
                <w:rFonts w:cs="Arial"/>
                <w:i/>
                <w:iCs/>
                <w:sz w:val="16"/>
                <w:szCs w:val="16"/>
              </w:rPr>
              <w:t>n</w:t>
            </w:r>
            <w:r w:rsidRPr="00F75B5B">
              <w:rPr>
                <w:rFonts w:cs="Arial"/>
                <w:sz w:val="16"/>
                <w:szCs w:val="16"/>
              </w:rPr>
              <w:t>=</w:t>
            </w:r>
            <w:r>
              <w:rPr>
                <w:rFonts w:cs="Arial"/>
                <w:sz w:val="16"/>
                <w:szCs w:val="16"/>
              </w:rPr>
              <w:t>4</w:t>
            </w:r>
          </w:p>
        </w:tc>
        <w:tc>
          <w:tcPr>
            <w:tcW w:w="1106" w:type="pct"/>
            <w:gridSpan w:val="2"/>
            <w:tcBorders>
              <w:bottom w:val="single" w:sz="4" w:space="0" w:color="auto"/>
            </w:tcBorders>
            <w:shd w:val="clear" w:color="auto" w:fill="auto"/>
            <w:vAlign w:val="center"/>
          </w:tcPr>
          <w:p w14:paraId="344F6959" w14:textId="77777777" w:rsidR="00157271" w:rsidRPr="00F75B5B" w:rsidRDefault="00157271" w:rsidP="009D4C7F">
            <w:pPr>
              <w:spacing w:after="0" w:line="240" w:lineRule="auto"/>
              <w:jc w:val="center"/>
              <w:rPr>
                <w:rFonts w:cs="Arial"/>
                <w:color w:val="000000" w:themeColor="text1"/>
                <w:sz w:val="16"/>
                <w:szCs w:val="16"/>
              </w:rPr>
            </w:pPr>
            <w:r>
              <w:rPr>
                <w:rFonts w:cs="Arial"/>
                <w:sz w:val="16"/>
                <w:szCs w:val="16"/>
              </w:rPr>
              <w:t>-</w:t>
            </w:r>
          </w:p>
        </w:tc>
        <w:tc>
          <w:tcPr>
            <w:tcW w:w="1314" w:type="pct"/>
            <w:gridSpan w:val="2"/>
            <w:tcBorders>
              <w:bottom w:val="single" w:sz="4" w:space="0" w:color="auto"/>
            </w:tcBorders>
            <w:vAlign w:val="center"/>
          </w:tcPr>
          <w:p w14:paraId="65895B2A" w14:textId="77777777" w:rsidR="00157271" w:rsidRDefault="00157271" w:rsidP="009D4C7F">
            <w:pPr>
              <w:spacing w:after="0" w:line="240" w:lineRule="auto"/>
              <w:jc w:val="center"/>
              <w:rPr>
                <w:rFonts w:cs="Arial"/>
                <w:sz w:val="16"/>
                <w:szCs w:val="16"/>
              </w:rPr>
            </w:pPr>
            <w:r>
              <w:rPr>
                <w:rFonts w:cs="Arial"/>
                <w:sz w:val="16"/>
                <w:szCs w:val="16"/>
              </w:rPr>
              <w:t>t</w:t>
            </w:r>
            <w:r w:rsidRPr="00F75B5B">
              <w:rPr>
                <w:rFonts w:cs="Arial"/>
                <w:sz w:val="16"/>
                <w:szCs w:val="16"/>
              </w:rPr>
              <w:t xml:space="preserve">otal cases </w:t>
            </w:r>
            <w:r w:rsidRPr="00F75B5B">
              <w:rPr>
                <w:rFonts w:cs="Arial"/>
                <w:i/>
                <w:sz w:val="16"/>
                <w:szCs w:val="16"/>
              </w:rPr>
              <w:t>n</w:t>
            </w:r>
            <w:r w:rsidRPr="00F75B5B">
              <w:rPr>
                <w:rFonts w:cs="Arial"/>
                <w:sz w:val="16"/>
                <w:szCs w:val="16"/>
              </w:rPr>
              <w:t>=</w:t>
            </w:r>
            <w:r>
              <w:rPr>
                <w:rFonts w:cs="Arial"/>
                <w:sz w:val="16"/>
                <w:szCs w:val="16"/>
              </w:rPr>
              <w:t>34</w:t>
            </w:r>
          </w:p>
          <w:p w14:paraId="617B404F"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sz w:val="16"/>
                <w:szCs w:val="16"/>
              </w:rPr>
              <w:t>missing</w:t>
            </w:r>
            <w:r>
              <w:rPr>
                <w:rFonts w:cs="Arial"/>
                <w:sz w:val="16"/>
                <w:szCs w:val="16"/>
              </w:rPr>
              <w:t xml:space="preserve"> values</w:t>
            </w:r>
            <w:r w:rsidRPr="00F75B5B">
              <w:rPr>
                <w:rFonts w:cs="Arial"/>
                <w:sz w:val="16"/>
                <w:szCs w:val="16"/>
              </w:rPr>
              <w:t xml:space="preserve"> </w:t>
            </w:r>
            <w:r w:rsidRPr="00F75B5B">
              <w:rPr>
                <w:rFonts w:cs="Arial"/>
                <w:i/>
                <w:iCs/>
                <w:sz w:val="16"/>
                <w:szCs w:val="16"/>
              </w:rPr>
              <w:t>n</w:t>
            </w:r>
            <w:r w:rsidRPr="00F75B5B">
              <w:rPr>
                <w:rFonts w:cs="Arial"/>
                <w:sz w:val="16"/>
                <w:szCs w:val="16"/>
              </w:rPr>
              <w:t>=</w:t>
            </w:r>
            <w:r>
              <w:rPr>
                <w:rFonts w:cs="Arial"/>
                <w:sz w:val="16"/>
                <w:szCs w:val="16"/>
              </w:rPr>
              <w:t>2</w:t>
            </w:r>
          </w:p>
        </w:tc>
      </w:tr>
      <w:tr w:rsidR="00157271" w:rsidRPr="00F75B5B" w14:paraId="23FBCE60" w14:textId="77777777" w:rsidTr="009D4C7F">
        <w:trPr>
          <w:trHeight w:val="84"/>
          <w:jc w:val="center"/>
        </w:trPr>
        <w:tc>
          <w:tcPr>
            <w:tcW w:w="1253" w:type="pct"/>
            <w:tcBorders>
              <w:bottom w:val="single" w:sz="4" w:space="0" w:color="auto"/>
            </w:tcBorders>
            <w:shd w:val="clear" w:color="auto" w:fill="auto"/>
            <w:tcMar>
              <w:top w:w="15" w:type="dxa"/>
              <w:left w:w="86" w:type="dxa"/>
              <w:bottom w:w="0" w:type="dxa"/>
              <w:right w:w="86" w:type="dxa"/>
            </w:tcMar>
          </w:tcPr>
          <w:p w14:paraId="678355AE" w14:textId="77777777" w:rsidR="00157271" w:rsidRPr="00F75B5B" w:rsidRDefault="00157271" w:rsidP="009D4C7F">
            <w:pPr>
              <w:spacing w:after="0" w:line="240" w:lineRule="auto"/>
              <w:jc w:val="right"/>
              <w:rPr>
                <w:rFonts w:cs="Arial"/>
                <w:color w:val="000000" w:themeColor="text1"/>
                <w:sz w:val="16"/>
                <w:szCs w:val="16"/>
              </w:rPr>
            </w:pPr>
          </w:p>
        </w:tc>
        <w:tc>
          <w:tcPr>
            <w:tcW w:w="854" w:type="pct"/>
            <w:tcBorders>
              <w:top w:val="single" w:sz="4" w:space="0" w:color="auto"/>
              <w:bottom w:val="single" w:sz="4" w:space="0" w:color="auto"/>
            </w:tcBorders>
            <w:shd w:val="clear" w:color="auto" w:fill="auto"/>
            <w:tcMar>
              <w:top w:w="15" w:type="dxa"/>
              <w:left w:w="86" w:type="dxa"/>
              <w:bottom w:w="0" w:type="dxa"/>
              <w:right w:w="86" w:type="dxa"/>
            </w:tcMar>
            <w:vAlign w:val="center"/>
          </w:tcPr>
          <w:p w14:paraId="347AD924"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sz w:val="16"/>
                <w:szCs w:val="16"/>
              </w:rPr>
              <w:t>HR (95% CI)</w:t>
            </w:r>
          </w:p>
        </w:tc>
        <w:tc>
          <w:tcPr>
            <w:tcW w:w="473" w:type="pct"/>
            <w:tcBorders>
              <w:top w:val="single" w:sz="4" w:space="0" w:color="auto"/>
              <w:bottom w:val="single" w:sz="4" w:space="0" w:color="auto"/>
            </w:tcBorders>
            <w:shd w:val="clear" w:color="auto" w:fill="auto"/>
            <w:tcMar>
              <w:top w:w="15" w:type="dxa"/>
              <w:left w:w="86" w:type="dxa"/>
              <w:bottom w:w="0" w:type="dxa"/>
              <w:right w:w="86" w:type="dxa"/>
            </w:tcMar>
            <w:vAlign w:val="center"/>
          </w:tcPr>
          <w:p w14:paraId="67E90741"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i/>
                <w:sz w:val="16"/>
                <w:szCs w:val="16"/>
              </w:rPr>
              <w:t>p-</w:t>
            </w:r>
            <w:r w:rsidRPr="00F75B5B">
              <w:rPr>
                <w:rFonts w:cs="Arial"/>
                <w:sz w:val="16"/>
                <w:szCs w:val="16"/>
              </w:rPr>
              <w:t>value</w:t>
            </w:r>
          </w:p>
        </w:tc>
        <w:tc>
          <w:tcPr>
            <w:tcW w:w="737" w:type="pct"/>
            <w:tcBorders>
              <w:top w:val="single" w:sz="4" w:space="0" w:color="auto"/>
              <w:bottom w:val="single" w:sz="4" w:space="0" w:color="auto"/>
            </w:tcBorders>
            <w:vAlign w:val="center"/>
          </w:tcPr>
          <w:p w14:paraId="71C825E5" w14:textId="77777777" w:rsidR="00157271" w:rsidRPr="00F75B5B" w:rsidRDefault="00157271" w:rsidP="009D4C7F">
            <w:pPr>
              <w:spacing w:after="0" w:line="240" w:lineRule="auto"/>
              <w:jc w:val="center"/>
              <w:rPr>
                <w:rFonts w:cs="Arial"/>
                <w:color w:val="000000" w:themeColor="text1"/>
                <w:sz w:val="16"/>
                <w:szCs w:val="16"/>
              </w:rPr>
            </w:pPr>
            <w:r>
              <w:rPr>
                <w:rFonts w:cs="Arial"/>
                <w:sz w:val="16"/>
                <w:szCs w:val="16"/>
              </w:rPr>
              <w:t>-</w:t>
            </w:r>
          </w:p>
        </w:tc>
        <w:tc>
          <w:tcPr>
            <w:tcW w:w="369" w:type="pct"/>
            <w:tcBorders>
              <w:top w:val="single" w:sz="4" w:space="0" w:color="auto"/>
              <w:bottom w:val="single" w:sz="4" w:space="0" w:color="auto"/>
            </w:tcBorders>
            <w:vAlign w:val="center"/>
          </w:tcPr>
          <w:p w14:paraId="2662C7DE" w14:textId="77777777" w:rsidR="00157271" w:rsidRPr="00F75B5B" w:rsidRDefault="00157271" w:rsidP="009D4C7F">
            <w:pPr>
              <w:spacing w:after="0" w:line="240" w:lineRule="auto"/>
              <w:jc w:val="center"/>
              <w:rPr>
                <w:rFonts w:cs="Arial"/>
                <w:color w:val="000000" w:themeColor="text1"/>
                <w:sz w:val="16"/>
                <w:szCs w:val="16"/>
              </w:rPr>
            </w:pPr>
            <w:r>
              <w:rPr>
                <w:rFonts w:cs="Arial"/>
                <w:i/>
                <w:sz w:val="16"/>
                <w:szCs w:val="16"/>
              </w:rPr>
              <w:t>-</w:t>
            </w:r>
          </w:p>
        </w:tc>
        <w:tc>
          <w:tcPr>
            <w:tcW w:w="787" w:type="pct"/>
            <w:tcBorders>
              <w:top w:val="single" w:sz="4" w:space="0" w:color="auto"/>
              <w:bottom w:val="single" w:sz="4" w:space="0" w:color="auto"/>
            </w:tcBorders>
            <w:vAlign w:val="center"/>
          </w:tcPr>
          <w:p w14:paraId="369A44EC" w14:textId="77777777" w:rsidR="00157271" w:rsidRPr="00F75B5B" w:rsidRDefault="00157271" w:rsidP="009D4C7F">
            <w:pPr>
              <w:spacing w:after="0" w:line="240" w:lineRule="auto"/>
              <w:jc w:val="center"/>
              <w:rPr>
                <w:rFonts w:cs="Arial"/>
                <w:i/>
                <w:sz w:val="16"/>
                <w:szCs w:val="16"/>
              </w:rPr>
            </w:pPr>
            <w:r w:rsidRPr="00F75B5B">
              <w:rPr>
                <w:rFonts w:cs="Arial"/>
                <w:sz w:val="16"/>
                <w:szCs w:val="16"/>
              </w:rPr>
              <w:t>HR (95% CI)</w:t>
            </w:r>
          </w:p>
        </w:tc>
        <w:tc>
          <w:tcPr>
            <w:tcW w:w="527" w:type="pct"/>
            <w:tcBorders>
              <w:top w:val="single" w:sz="4" w:space="0" w:color="auto"/>
              <w:bottom w:val="single" w:sz="4" w:space="0" w:color="auto"/>
            </w:tcBorders>
            <w:vAlign w:val="center"/>
          </w:tcPr>
          <w:p w14:paraId="5752F131" w14:textId="77777777" w:rsidR="00157271" w:rsidRPr="00F75B5B" w:rsidRDefault="00157271" w:rsidP="009D4C7F">
            <w:pPr>
              <w:spacing w:after="0" w:line="240" w:lineRule="auto"/>
              <w:jc w:val="center"/>
              <w:rPr>
                <w:rFonts w:cs="Arial"/>
                <w:i/>
                <w:sz w:val="16"/>
                <w:szCs w:val="16"/>
              </w:rPr>
            </w:pPr>
            <w:r w:rsidRPr="00F75B5B">
              <w:rPr>
                <w:rFonts w:cs="Arial"/>
                <w:i/>
                <w:sz w:val="16"/>
                <w:szCs w:val="16"/>
              </w:rPr>
              <w:t>p-</w:t>
            </w:r>
            <w:r w:rsidRPr="00F75B5B">
              <w:rPr>
                <w:rFonts w:cs="Arial"/>
                <w:sz w:val="16"/>
                <w:szCs w:val="16"/>
              </w:rPr>
              <w:t>value</w:t>
            </w:r>
          </w:p>
        </w:tc>
      </w:tr>
      <w:tr w:rsidR="00157271" w:rsidRPr="00F75B5B" w14:paraId="17708B43" w14:textId="77777777" w:rsidTr="009D4C7F">
        <w:trPr>
          <w:trHeight w:val="84"/>
          <w:jc w:val="center"/>
        </w:trPr>
        <w:tc>
          <w:tcPr>
            <w:tcW w:w="1253" w:type="pct"/>
            <w:tcBorders>
              <w:top w:val="single" w:sz="4" w:space="0" w:color="auto"/>
            </w:tcBorders>
            <w:shd w:val="clear" w:color="auto" w:fill="auto"/>
            <w:tcMar>
              <w:top w:w="15" w:type="dxa"/>
              <w:left w:w="86" w:type="dxa"/>
              <w:bottom w:w="0" w:type="dxa"/>
              <w:right w:w="86" w:type="dxa"/>
            </w:tcMar>
          </w:tcPr>
          <w:p w14:paraId="0E291018" w14:textId="77777777" w:rsidR="00157271" w:rsidRPr="00F75B5B" w:rsidRDefault="00157271" w:rsidP="009D4C7F">
            <w:pPr>
              <w:spacing w:after="0" w:line="240" w:lineRule="auto"/>
              <w:jc w:val="right"/>
              <w:rPr>
                <w:rFonts w:cs="Arial"/>
                <w:color w:val="000000" w:themeColor="text1"/>
                <w:sz w:val="16"/>
                <w:szCs w:val="16"/>
              </w:rPr>
            </w:pPr>
          </w:p>
        </w:tc>
        <w:tc>
          <w:tcPr>
            <w:tcW w:w="854" w:type="pct"/>
            <w:tcBorders>
              <w:top w:val="single" w:sz="4" w:space="0" w:color="auto"/>
            </w:tcBorders>
            <w:shd w:val="clear" w:color="auto" w:fill="auto"/>
            <w:tcMar>
              <w:top w:w="15" w:type="dxa"/>
              <w:left w:w="86" w:type="dxa"/>
              <w:bottom w:w="0" w:type="dxa"/>
              <w:right w:w="86" w:type="dxa"/>
            </w:tcMar>
            <w:vAlign w:val="center"/>
          </w:tcPr>
          <w:p w14:paraId="585B2CAD"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top w:val="single" w:sz="4" w:space="0" w:color="auto"/>
            </w:tcBorders>
            <w:shd w:val="clear" w:color="auto" w:fill="auto"/>
            <w:tcMar>
              <w:top w:w="15" w:type="dxa"/>
              <w:left w:w="86" w:type="dxa"/>
              <w:bottom w:w="0" w:type="dxa"/>
              <w:right w:w="86" w:type="dxa"/>
            </w:tcMar>
            <w:vAlign w:val="center"/>
          </w:tcPr>
          <w:p w14:paraId="3CCDDF62"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top w:val="single" w:sz="4" w:space="0" w:color="auto"/>
            </w:tcBorders>
            <w:vAlign w:val="center"/>
          </w:tcPr>
          <w:p w14:paraId="40FF9A14"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top w:val="single" w:sz="4" w:space="0" w:color="auto"/>
            </w:tcBorders>
            <w:vAlign w:val="center"/>
          </w:tcPr>
          <w:p w14:paraId="28C6C530"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top w:val="single" w:sz="4" w:space="0" w:color="auto"/>
            </w:tcBorders>
            <w:vAlign w:val="center"/>
          </w:tcPr>
          <w:p w14:paraId="6C8786B2"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top w:val="single" w:sz="4" w:space="0" w:color="auto"/>
            </w:tcBorders>
            <w:vAlign w:val="center"/>
          </w:tcPr>
          <w:p w14:paraId="264746B6"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3BB772C9" w14:textId="77777777" w:rsidTr="009D4C7F">
        <w:trPr>
          <w:trHeight w:val="84"/>
          <w:jc w:val="center"/>
        </w:trPr>
        <w:tc>
          <w:tcPr>
            <w:tcW w:w="1253" w:type="pct"/>
            <w:shd w:val="clear" w:color="auto" w:fill="auto"/>
            <w:tcMar>
              <w:top w:w="15" w:type="dxa"/>
              <w:left w:w="86" w:type="dxa"/>
              <w:bottom w:w="0" w:type="dxa"/>
              <w:right w:w="86" w:type="dxa"/>
            </w:tcMar>
          </w:tcPr>
          <w:p w14:paraId="539B4655" w14:textId="77777777" w:rsidR="00157271" w:rsidRPr="00F75B5B" w:rsidRDefault="00157271" w:rsidP="009D4C7F">
            <w:pPr>
              <w:spacing w:after="0" w:line="240" w:lineRule="auto"/>
              <w:rPr>
                <w:rFonts w:cs="Arial"/>
                <w:color w:val="000000" w:themeColor="text1"/>
                <w:sz w:val="16"/>
                <w:szCs w:val="16"/>
              </w:rPr>
            </w:pPr>
            <w:r>
              <w:rPr>
                <w:rFonts w:cs="Arial"/>
                <w:color w:val="000000" w:themeColor="text1"/>
                <w:sz w:val="16"/>
                <w:szCs w:val="16"/>
              </w:rPr>
              <w:t>c-</w:t>
            </w:r>
            <w:r w:rsidRPr="00F75B5B">
              <w:rPr>
                <w:rFonts w:cs="Arial"/>
                <w:color w:val="000000" w:themeColor="text1"/>
                <w:sz w:val="16"/>
                <w:szCs w:val="16"/>
              </w:rPr>
              <w:t xml:space="preserve">MYC </w:t>
            </w:r>
            <w:r>
              <w:rPr>
                <w:rFonts w:cs="Arial"/>
                <w:color w:val="000000" w:themeColor="text1"/>
                <w:sz w:val="16"/>
                <w:szCs w:val="16"/>
              </w:rPr>
              <w:t>translocation</w:t>
            </w:r>
            <w:r w:rsidRPr="00F75B5B">
              <w:rPr>
                <w:rFonts w:cs="Arial"/>
                <w:color w:val="000000" w:themeColor="text1"/>
                <w:sz w:val="16"/>
                <w:szCs w:val="16"/>
              </w:rPr>
              <w:t xml:space="preserve"> status</w:t>
            </w:r>
          </w:p>
        </w:tc>
        <w:tc>
          <w:tcPr>
            <w:tcW w:w="854" w:type="pct"/>
            <w:shd w:val="clear" w:color="auto" w:fill="auto"/>
            <w:tcMar>
              <w:top w:w="15" w:type="dxa"/>
              <w:left w:w="86" w:type="dxa"/>
              <w:bottom w:w="0" w:type="dxa"/>
              <w:right w:w="86" w:type="dxa"/>
            </w:tcMar>
            <w:vAlign w:val="center"/>
          </w:tcPr>
          <w:p w14:paraId="06E5FF2D" w14:textId="77777777" w:rsidR="00157271" w:rsidRPr="00F75B5B" w:rsidRDefault="00157271" w:rsidP="009D4C7F">
            <w:pPr>
              <w:spacing w:after="0" w:line="240" w:lineRule="auto"/>
              <w:jc w:val="center"/>
              <w:rPr>
                <w:rFonts w:cs="Arial"/>
                <w:color w:val="000000" w:themeColor="text1"/>
                <w:sz w:val="16"/>
                <w:szCs w:val="16"/>
              </w:rPr>
            </w:pPr>
          </w:p>
        </w:tc>
        <w:tc>
          <w:tcPr>
            <w:tcW w:w="473" w:type="pct"/>
            <w:shd w:val="clear" w:color="auto" w:fill="auto"/>
            <w:tcMar>
              <w:top w:w="15" w:type="dxa"/>
              <w:left w:w="86" w:type="dxa"/>
              <w:bottom w:w="0" w:type="dxa"/>
              <w:right w:w="86" w:type="dxa"/>
            </w:tcMar>
            <w:vAlign w:val="center"/>
          </w:tcPr>
          <w:p w14:paraId="407B2216"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309</w:t>
            </w:r>
          </w:p>
        </w:tc>
        <w:tc>
          <w:tcPr>
            <w:tcW w:w="737" w:type="pct"/>
            <w:vAlign w:val="center"/>
          </w:tcPr>
          <w:p w14:paraId="4ED77D6F" w14:textId="77777777" w:rsidR="00157271" w:rsidRPr="00F75B5B" w:rsidRDefault="00157271" w:rsidP="009D4C7F">
            <w:pPr>
              <w:spacing w:after="0" w:line="240" w:lineRule="auto"/>
              <w:jc w:val="center"/>
              <w:rPr>
                <w:rFonts w:cs="Arial"/>
                <w:color w:val="000000" w:themeColor="text1"/>
                <w:sz w:val="16"/>
                <w:szCs w:val="16"/>
              </w:rPr>
            </w:pPr>
          </w:p>
        </w:tc>
        <w:tc>
          <w:tcPr>
            <w:tcW w:w="369" w:type="pct"/>
            <w:vAlign w:val="center"/>
          </w:tcPr>
          <w:p w14:paraId="3BF3E431"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787" w:type="pct"/>
            <w:vAlign w:val="center"/>
          </w:tcPr>
          <w:p w14:paraId="1685EF9D" w14:textId="77777777" w:rsidR="00157271" w:rsidRPr="00F75B5B" w:rsidRDefault="00157271" w:rsidP="009D4C7F">
            <w:pPr>
              <w:spacing w:after="0" w:line="240" w:lineRule="auto"/>
              <w:jc w:val="center"/>
              <w:rPr>
                <w:rFonts w:cs="Arial"/>
                <w:color w:val="000000" w:themeColor="text1"/>
                <w:sz w:val="16"/>
                <w:szCs w:val="16"/>
              </w:rPr>
            </w:pPr>
          </w:p>
        </w:tc>
        <w:tc>
          <w:tcPr>
            <w:tcW w:w="527" w:type="pct"/>
            <w:vAlign w:val="center"/>
          </w:tcPr>
          <w:p w14:paraId="2B461C46"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0.0</w:t>
            </w:r>
            <w:r>
              <w:rPr>
                <w:rFonts w:cs="Arial"/>
                <w:color w:val="000000" w:themeColor="text1"/>
                <w:sz w:val="16"/>
                <w:szCs w:val="16"/>
              </w:rPr>
              <w:t>98</w:t>
            </w:r>
          </w:p>
        </w:tc>
      </w:tr>
      <w:tr w:rsidR="00157271" w:rsidRPr="00F75B5B" w14:paraId="64B01F3D" w14:textId="77777777" w:rsidTr="009D4C7F">
        <w:trPr>
          <w:trHeight w:val="84"/>
          <w:jc w:val="center"/>
        </w:trPr>
        <w:tc>
          <w:tcPr>
            <w:tcW w:w="1253" w:type="pct"/>
            <w:shd w:val="clear" w:color="auto" w:fill="auto"/>
            <w:tcMar>
              <w:top w:w="15" w:type="dxa"/>
              <w:left w:w="86" w:type="dxa"/>
              <w:bottom w:w="0" w:type="dxa"/>
              <w:right w:w="86" w:type="dxa"/>
            </w:tcMar>
          </w:tcPr>
          <w:p w14:paraId="07BB5C32" w14:textId="77777777" w:rsidR="00157271" w:rsidRPr="00F75B5B" w:rsidRDefault="00157271" w:rsidP="009D4C7F">
            <w:pPr>
              <w:spacing w:after="0" w:line="240" w:lineRule="auto"/>
              <w:jc w:val="right"/>
              <w:rPr>
                <w:rFonts w:cs="Arial"/>
                <w:color w:val="000000" w:themeColor="text1"/>
                <w:sz w:val="16"/>
                <w:szCs w:val="16"/>
              </w:rPr>
            </w:pPr>
            <w:r w:rsidRPr="00F75B5B">
              <w:rPr>
                <w:rFonts w:cs="Arial"/>
                <w:color w:val="000000" w:themeColor="text1"/>
                <w:sz w:val="16"/>
                <w:szCs w:val="16"/>
              </w:rPr>
              <w:t>negative</w:t>
            </w:r>
          </w:p>
        </w:tc>
        <w:tc>
          <w:tcPr>
            <w:tcW w:w="854" w:type="pct"/>
            <w:shd w:val="clear" w:color="auto" w:fill="auto"/>
            <w:tcMar>
              <w:top w:w="15" w:type="dxa"/>
              <w:left w:w="86" w:type="dxa"/>
              <w:bottom w:w="0" w:type="dxa"/>
              <w:right w:w="86" w:type="dxa"/>
            </w:tcMar>
            <w:vAlign w:val="center"/>
          </w:tcPr>
          <w:p w14:paraId="39CC8F1B"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473" w:type="pct"/>
            <w:shd w:val="clear" w:color="auto" w:fill="auto"/>
            <w:tcMar>
              <w:top w:w="15" w:type="dxa"/>
              <w:left w:w="86" w:type="dxa"/>
              <w:bottom w:w="0" w:type="dxa"/>
              <w:right w:w="86" w:type="dxa"/>
            </w:tcMar>
            <w:vAlign w:val="center"/>
          </w:tcPr>
          <w:p w14:paraId="779AC756" w14:textId="77777777" w:rsidR="00157271" w:rsidRPr="00F75B5B" w:rsidRDefault="00157271" w:rsidP="009D4C7F">
            <w:pPr>
              <w:spacing w:after="0" w:line="240" w:lineRule="auto"/>
              <w:jc w:val="center"/>
              <w:rPr>
                <w:rFonts w:cs="Arial"/>
                <w:color w:val="000000" w:themeColor="text1"/>
                <w:sz w:val="16"/>
                <w:szCs w:val="16"/>
              </w:rPr>
            </w:pPr>
          </w:p>
        </w:tc>
        <w:tc>
          <w:tcPr>
            <w:tcW w:w="737" w:type="pct"/>
            <w:vAlign w:val="center"/>
          </w:tcPr>
          <w:p w14:paraId="07DE27DB"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9" w:type="pct"/>
            <w:vAlign w:val="center"/>
          </w:tcPr>
          <w:p w14:paraId="70ABA88A" w14:textId="77777777" w:rsidR="00157271" w:rsidRPr="00F75B5B" w:rsidRDefault="00157271" w:rsidP="009D4C7F">
            <w:pPr>
              <w:spacing w:after="0" w:line="240" w:lineRule="auto"/>
              <w:jc w:val="center"/>
              <w:rPr>
                <w:rFonts w:cs="Arial"/>
                <w:color w:val="000000" w:themeColor="text1"/>
                <w:sz w:val="16"/>
                <w:szCs w:val="16"/>
              </w:rPr>
            </w:pPr>
          </w:p>
        </w:tc>
        <w:tc>
          <w:tcPr>
            <w:tcW w:w="787" w:type="pct"/>
            <w:vAlign w:val="center"/>
          </w:tcPr>
          <w:p w14:paraId="046DA7E1"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Ref.</w:t>
            </w:r>
          </w:p>
        </w:tc>
        <w:tc>
          <w:tcPr>
            <w:tcW w:w="527" w:type="pct"/>
            <w:vAlign w:val="center"/>
          </w:tcPr>
          <w:p w14:paraId="7DCE0C05"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658B45F6" w14:textId="77777777" w:rsidTr="009D4C7F">
        <w:trPr>
          <w:trHeight w:val="84"/>
          <w:jc w:val="center"/>
        </w:trPr>
        <w:tc>
          <w:tcPr>
            <w:tcW w:w="1253" w:type="pct"/>
            <w:shd w:val="clear" w:color="auto" w:fill="auto"/>
            <w:tcMar>
              <w:top w:w="15" w:type="dxa"/>
              <w:left w:w="86" w:type="dxa"/>
              <w:bottom w:w="0" w:type="dxa"/>
              <w:right w:w="86" w:type="dxa"/>
            </w:tcMar>
          </w:tcPr>
          <w:p w14:paraId="53AB5814" w14:textId="77777777" w:rsidR="00157271" w:rsidRPr="00F75B5B" w:rsidRDefault="00157271" w:rsidP="009D4C7F">
            <w:pPr>
              <w:spacing w:after="0" w:line="240" w:lineRule="auto"/>
              <w:jc w:val="right"/>
              <w:rPr>
                <w:rFonts w:cs="Arial"/>
                <w:color w:val="000000" w:themeColor="text1"/>
                <w:sz w:val="16"/>
                <w:szCs w:val="16"/>
              </w:rPr>
            </w:pPr>
            <w:r w:rsidRPr="00F75B5B">
              <w:rPr>
                <w:rFonts w:cs="Arial"/>
                <w:color w:val="000000" w:themeColor="text1"/>
                <w:sz w:val="16"/>
                <w:szCs w:val="16"/>
              </w:rPr>
              <w:t>positive</w:t>
            </w:r>
          </w:p>
        </w:tc>
        <w:tc>
          <w:tcPr>
            <w:tcW w:w="854" w:type="pct"/>
            <w:shd w:val="clear" w:color="auto" w:fill="auto"/>
            <w:tcMar>
              <w:top w:w="15" w:type="dxa"/>
              <w:left w:w="86" w:type="dxa"/>
              <w:bottom w:w="0" w:type="dxa"/>
              <w:right w:w="86" w:type="dxa"/>
            </w:tcMar>
            <w:vAlign w:val="center"/>
          </w:tcPr>
          <w:p w14:paraId="6F5EC6D6" w14:textId="77777777" w:rsidR="00157271" w:rsidRPr="00F75B5B" w:rsidRDefault="00157271" w:rsidP="009D4C7F">
            <w:pPr>
              <w:spacing w:after="0" w:line="240" w:lineRule="auto"/>
              <w:jc w:val="center"/>
              <w:rPr>
                <w:rFonts w:cs="Arial"/>
                <w:color w:val="000000" w:themeColor="text1"/>
                <w:sz w:val="16"/>
                <w:szCs w:val="16"/>
              </w:rPr>
            </w:pPr>
            <w:r w:rsidRPr="00F75B5B">
              <w:rPr>
                <w:rFonts w:cs="Arial"/>
                <w:color w:val="000000" w:themeColor="text1"/>
                <w:sz w:val="16"/>
                <w:szCs w:val="16"/>
              </w:rPr>
              <w:t>0.</w:t>
            </w:r>
            <w:r>
              <w:rPr>
                <w:rFonts w:cs="Arial"/>
                <w:color w:val="000000" w:themeColor="text1"/>
                <w:sz w:val="16"/>
                <w:szCs w:val="16"/>
              </w:rPr>
              <w:t>47</w:t>
            </w:r>
            <w:r w:rsidRPr="00F75B5B">
              <w:rPr>
                <w:rFonts w:cs="Arial"/>
                <w:color w:val="000000" w:themeColor="text1"/>
                <w:sz w:val="16"/>
                <w:szCs w:val="16"/>
              </w:rPr>
              <w:t xml:space="preserve"> (0.</w:t>
            </w:r>
            <w:r>
              <w:rPr>
                <w:rFonts w:cs="Arial"/>
                <w:color w:val="000000" w:themeColor="text1"/>
                <w:sz w:val="16"/>
                <w:szCs w:val="16"/>
              </w:rPr>
              <w:t>11</w:t>
            </w:r>
            <w:r w:rsidRPr="00F75B5B">
              <w:rPr>
                <w:rFonts w:cs="Arial"/>
                <w:color w:val="000000" w:themeColor="text1"/>
                <w:sz w:val="16"/>
                <w:szCs w:val="16"/>
              </w:rPr>
              <w:t xml:space="preserve"> to 2.</w:t>
            </w:r>
            <w:r>
              <w:rPr>
                <w:rFonts w:cs="Arial"/>
                <w:color w:val="000000" w:themeColor="text1"/>
                <w:sz w:val="16"/>
                <w:szCs w:val="16"/>
              </w:rPr>
              <w:t>0</w:t>
            </w:r>
            <w:r w:rsidRPr="00F75B5B">
              <w:rPr>
                <w:rFonts w:cs="Arial"/>
                <w:color w:val="000000" w:themeColor="text1"/>
                <w:sz w:val="16"/>
                <w:szCs w:val="16"/>
              </w:rPr>
              <w:t>)</w:t>
            </w:r>
          </w:p>
        </w:tc>
        <w:tc>
          <w:tcPr>
            <w:tcW w:w="473" w:type="pct"/>
            <w:shd w:val="clear" w:color="auto" w:fill="auto"/>
            <w:tcMar>
              <w:top w:w="15" w:type="dxa"/>
              <w:left w:w="86" w:type="dxa"/>
              <w:bottom w:w="0" w:type="dxa"/>
              <w:right w:w="86" w:type="dxa"/>
            </w:tcMar>
            <w:vAlign w:val="center"/>
          </w:tcPr>
          <w:p w14:paraId="21FEFC33" w14:textId="77777777" w:rsidR="00157271" w:rsidRPr="00F75B5B" w:rsidRDefault="00157271" w:rsidP="009D4C7F">
            <w:pPr>
              <w:spacing w:after="0" w:line="240" w:lineRule="auto"/>
              <w:jc w:val="center"/>
              <w:rPr>
                <w:rFonts w:cs="Arial"/>
                <w:color w:val="000000" w:themeColor="text1"/>
                <w:sz w:val="16"/>
                <w:szCs w:val="16"/>
              </w:rPr>
            </w:pPr>
          </w:p>
        </w:tc>
        <w:tc>
          <w:tcPr>
            <w:tcW w:w="737" w:type="pct"/>
            <w:vAlign w:val="center"/>
          </w:tcPr>
          <w:p w14:paraId="4E1DFF20"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9" w:type="pct"/>
            <w:vAlign w:val="center"/>
          </w:tcPr>
          <w:p w14:paraId="6FD15D37"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787" w:type="pct"/>
            <w:vAlign w:val="center"/>
          </w:tcPr>
          <w:p w14:paraId="4DF20B14" w14:textId="77777777" w:rsidR="00157271" w:rsidRPr="00F75B5B" w:rsidRDefault="00157271" w:rsidP="009D4C7F">
            <w:pPr>
              <w:spacing w:after="0" w:line="240" w:lineRule="auto"/>
              <w:jc w:val="center"/>
              <w:rPr>
                <w:rFonts w:cs="Arial"/>
                <w:color w:val="000000" w:themeColor="text1"/>
                <w:sz w:val="16"/>
                <w:szCs w:val="16"/>
              </w:rPr>
            </w:pPr>
            <w:r>
              <w:rPr>
                <w:rFonts w:cs="Arial"/>
                <w:color w:val="000000" w:themeColor="text1"/>
                <w:sz w:val="16"/>
                <w:szCs w:val="16"/>
              </w:rPr>
              <w:t>3</w:t>
            </w:r>
            <w:r w:rsidRPr="00F75B5B">
              <w:rPr>
                <w:rFonts w:cs="Arial"/>
                <w:color w:val="000000" w:themeColor="text1"/>
                <w:sz w:val="16"/>
                <w:szCs w:val="16"/>
              </w:rPr>
              <w:t>.</w:t>
            </w:r>
            <w:r>
              <w:rPr>
                <w:rFonts w:cs="Arial"/>
                <w:color w:val="000000" w:themeColor="text1"/>
                <w:sz w:val="16"/>
                <w:szCs w:val="16"/>
              </w:rPr>
              <w:t>1</w:t>
            </w:r>
            <w:r w:rsidRPr="00F75B5B">
              <w:rPr>
                <w:rFonts w:cs="Arial"/>
                <w:color w:val="000000" w:themeColor="text1"/>
                <w:sz w:val="16"/>
                <w:szCs w:val="16"/>
              </w:rPr>
              <w:t xml:space="preserve"> (0.</w:t>
            </w:r>
            <w:r>
              <w:rPr>
                <w:rFonts w:cs="Arial"/>
                <w:color w:val="000000" w:themeColor="text1"/>
                <w:sz w:val="16"/>
                <w:szCs w:val="16"/>
              </w:rPr>
              <w:t>81</w:t>
            </w:r>
            <w:r w:rsidRPr="00F75B5B">
              <w:rPr>
                <w:rFonts w:cs="Arial"/>
                <w:color w:val="000000" w:themeColor="text1"/>
                <w:sz w:val="16"/>
                <w:szCs w:val="16"/>
              </w:rPr>
              <w:t xml:space="preserve"> to </w:t>
            </w:r>
            <w:r>
              <w:rPr>
                <w:rFonts w:cs="Arial"/>
                <w:color w:val="000000" w:themeColor="text1"/>
                <w:sz w:val="16"/>
                <w:szCs w:val="16"/>
              </w:rPr>
              <w:t>11</w:t>
            </w:r>
            <w:r w:rsidRPr="00F75B5B">
              <w:rPr>
                <w:rFonts w:cs="Arial"/>
                <w:color w:val="000000" w:themeColor="text1"/>
                <w:sz w:val="16"/>
                <w:szCs w:val="16"/>
              </w:rPr>
              <w:t>.</w:t>
            </w:r>
            <w:r>
              <w:rPr>
                <w:rFonts w:cs="Arial"/>
                <w:color w:val="000000" w:themeColor="text1"/>
                <w:sz w:val="16"/>
                <w:szCs w:val="16"/>
              </w:rPr>
              <w:t>5</w:t>
            </w:r>
            <w:r w:rsidRPr="00F75B5B">
              <w:rPr>
                <w:rFonts w:cs="Arial"/>
                <w:color w:val="000000" w:themeColor="text1"/>
                <w:sz w:val="16"/>
                <w:szCs w:val="16"/>
              </w:rPr>
              <w:t>)</w:t>
            </w:r>
          </w:p>
        </w:tc>
        <w:tc>
          <w:tcPr>
            <w:tcW w:w="527" w:type="pct"/>
            <w:vAlign w:val="center"/>
          </w:tcPr>
          <w:p w14:paraId="599FE118"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08EBBAEA" w14:textId="77777777" w:rsidTr="009D4C7F">
        <w:trPr>
          <w:trHeight w:val="84"/>
          <w:jc w:val="center"/>
        </w:trPr>
        <w:tc>
          <w:tcPr>
            <w:tcW w:w="1253" w:type="pct"/>
            <w:tcBorders>
              <w:bottom w:val="double" w:sz="4" w:space="0" w:color="auto"/>
            </w:tcBorders>
            <w:shd w:val="clear" w:color="auto" w:fill="auto"/>
            <w:tcMar>
              <w:top w:w="15" w:type="dxa"/>
              <w:left w:w="86" w:type="dxa"/>
              <w:bottom w:w="0" w:type="dxa"/>
              <w:right w:w="86" w:type="dxa"/>
            </w:tcMar>
          </w:tcPr>
          <w:p w14:paraId="2B07CBF4" w14:textId="77777777" w:rsidR="00157271" w:rsidRPr="00F75B5B" w:rsidRDefault="00157271" w:rsidP="009D4C7F">
            <w:pPr>
              <w:spacing w:after="0" w:line="240" w:lineRule="auto"/>
              <w:jc w:val="right"/>
              <w:rPr>
                <w:rFonts w:cs="Arial"/>
                <w:color w:val="000000" w:themeColor="text1"/>
                <w:sz w:val="16"/>
                <w:szCs w:val="16"/>
              </w:rPr>
            </w:pPr>
          </w:p>
        </w:tc>
        <w:tc>
          <w:tcPr>
            <w:tcW w:w="854" w:type="pct"/>
            <w:tcBorders>
              <w:bottom w:val="double" w:sz="4" w:space="0" w:color="auto"/>
            </w:tcBorders>
            <w:shd w:val="clear" w:color="auto" w:fill="auto"/>
            <w:tcMar>
              <w:top w:w="15" w:type="dxa"/>
              <w:left w:w="86" w:type="dxa"/>
              <w:bottom w:w="0" w:type="dxa"/>
              <w:right w:w="86" w:type="dxa"/>
            </w:tcMar>
            <w:vAlign w:val="center"/>
          </w:tcPr>
          <w:p w14:paraId="65282475" w14:textId="77777777" w:rsidR="00157271" w:rsidRPr="00F75B5B" w:rsidRDefault="00157271" w:rsidP="009D4C7F">
            <w:pPr>
              <w:spacing w:after="0" w:line="240" w:lineRule="auto"/>
              <w:jc w:val="center"/>
              <w:rPr>
                <w:rFonts w:cs="Arial"/>
                <w:color w:val="000000" w:themeColor="text1"/>
                <w:sz w:val="16"/>
                <w:szCs w:val="16"/>
              </w:rPr>
            </w:pPr>
          </w:p>
        </w:tc>
        <w:tc>
          <w:tcPr>
            <w:tcW w:w="473" w:type="pct"/>
            <w:tcBorders>
              <w:bottom w:val="double" w:sz="4" w:space="0" w:color="auto"/>
            </w:tcBorders>
            <w:shd w:val="clear" w:color="auto" w:fill="auto"/>
            <w:tcMar>
              <w:top w:w="15" w:type="dxa"/>
              <w:left w:w="86" w:type="dxa"/>
              <w:bottom w:w="0" w:type="dxa"/>
              <w:right w:w="86" w:type="dxa"/>
            </w:tcMar>
            <w:vAlign w:val="center"/>
          </w:tcPr>
          <w:p w14:paraId="500B8E05" w14:textId="77777777" w:rsidR="00157271" w:rsidRPr="00F75B5B" w:rsidRDefault="00157271" w:rsidP="009D4C7F">
            <w:pPr>
              <w:spacing w:after="0" w:line="240" w:lineRule="auto"/>
              <w:jc w:val="center"/>
              <w:rPr>
                <w:rFonts w:cs="Arial"/>
                <w:color w:val="000000" w:themeColor="text1"/>
                <w:sz w:val="16"/>
                <w:szCs w:val="16"/>
              </w:rPr>
            </w:pPr>
          </w:p>
        </w:tc>
        <w:tc>
          <w:tcPr>
            <w:tcW w:w="737" w:type="pct"/>
            <w:tcBorders>
              <w:bottom w:val="double" w:sz="4" w:space="0" w:color="auto"/>
            </w:tcBorders>
            <w:vAlign w:val="center"/>
          </w:tcPr>
          <w:p w14:paraId="665436C6" w14:textId="77777777" w:rsidR="00157271" w:rsidRPr="00F75B5B" w:rsidRDefault="00157271" w:rsidP="009D4C7F">
            <w:pPr>
              <w:spacing w:after="0" w:line="240" w:lineRule="auto"/>
              <w:jc w:val="center"/>
              <w:rPr>
                <w:rFonts w:cs="Arial"/>
                <w:color w:val="000000" w:themeColor="text1"/>
                <w:sz w:val="16"/>
                <w:szCs w:val="16"/>
              </w:rPr>
            </w:pPr>
          </w:p>
        </w:tc>
        <w:tc>
          <w:tcPr>
            <w:tcW w:w="369" w:type="pct"/>
            <w:tcBorders>
              <w:bottom w:val="double" w:sz="4" w:space="0" w:color="auto"/>
            </w:tcBorders>
            <w:vAlign w:val="center"/>
          </w:tcPr>
          <w:p w14:paraId="47C6256B" w14:textId="77777777" w:rsidR="00157271" w:rsidRPr="00F75B5B" w:rsidRDefault="00157271" w:rsidP="009D4C7F">
            <w:pPr>
              <w:spacing w:after="0" w:line="240" w:lineRule="auto"/>
              <w:jc w:val="center"/>
              <w:rPr>
                <w:rFonts w:cs="Arial"/>
                <w:color w:val="000000" w:themeColor="text1"/>
                <w:sz w:val="16"/>
                <w:szCs w:val="16"/>
              </w:rPr>
            </w:pPr>
          </w:p>
        </w:tc>
        <w:tc>
          <w:tcPr>
            <w:tcW w:w="787" w:type="pct"/>
            <w:tcBorders>
              <w:bottom w:val="double" w:sz="4" w:space="0" w:color="auto"/>
            </w:tcBorders>
            <w:vAlign w:val="center"/>
          </w:tcPr>
          <w:p w14:paraId="17964B65" w14:textId="77777777" w:rsidR="00157271" w:rsidRPr="00F75B5B" w:rsidRDefault="00157271" w:rsidP="009D4C7F">
            <w:pPr>
              <w:spacing w:after="0" w:line="240" w:lineRule="auto"/>
              <w:jc w:val="center"/>
              <w:rPr>
                <w:rFonts w:cs="Arial"/>
                <w:color w:val="000000" w:themeColor="text1"/>
                <w:sz w:val="16"/>
                <w:szCs w:val="16"/>
              </w:rPr>
            </w:pPr>
          </w:p>
        </w:tc>
        <w:tc>
          <w:tcPr>
            <w:tcW w:w="527" w:type="pct"/>
            <w:tcBorders>
              <w:bottom w:val="double" w:sz="4" w:space="0" w:color="auto"/>
            </w:tcBorders>
            <w:vAlign w:val="center"/>
          </w:tcPr>
          <w:p w14:paraId="7BD72D24" w14:textId="77777777" w:rsidR="00157271" w:rsidRPr="00F75B5B" w:rsidRDefault="00157271" w:rsidP="009D4C7F">
            <w:pPr>
              <w:spacing w:after="0" w:line="240" w:lineRule="auto"/>
              <w:jc w:val="center"/>
              <w:rPr>
                <w:rFonts w:cs="Arial"/>
                <w:color w:val="000000" w:themeColor="text1"/>
                <w:sz w:val="16"/>
                <w:szCs w:val="16"/>
              </w:rPr>
            </w:pPr>
          </w:p>
        </w:tc>
      </w:tr>
      <w:tr w:rsidR="00157271" w:rsidRPr="00F75B5B" w14:paraId="5FC53E11" w14:textId="77777777" w:rsidTr="009D4C7F">
        <w:trPr>
          <w:trHeight w:val="84"/>
          <w:jc w:val="center"/>
        </w:trPr>
        <w:tc>
          <w:tcPr>
            <w:tcW w:w="5000" w:type="pct"/>
            <w:gridSpan w:val="7"/>
            <w:tcBorders>
              <w:top w:val="double" w:sz="4" w:space="0" w:color="auto"/>
            </w:tcBorders>
            <w:shd w:val="clear" w:color="auto" w:fill="auto"/>
            <w:tcMar>
              <w:top w:w="15" w:type="dxa"/>
              <w:left w:w="86" w:type="dxa"/>
              <w:bottom w:w="0" w:type="dxa"/>
              <w:right w:w="86" w:type="dxa"/>
            </w:tcMar>
          </w:tcPr>
          <w:p w14:paraId="566E47CC" w14:textId="77777777" w:rsidR="00157271" w:rsidRPr="00F75B5B" w:rsidRDefault="00157271" w:rsidP="009D4C7F">
            <w:pPr>
              <w:spacing w:after="0" w:line="240" w:lineRule="auto"/>
              <w:rPr>
                <w:rFonts w:cs="Arial"/>
                <w:color w:val="000000" w:themeColor="text1"/>
                <w:sz w:val="16"/>
                <w:szCs w:val="16"/>
              </w:rPr>
            </w:pPr>
            <w:r w:rsidRPr="001B0E8E">
              <w:rPr>
                <w:rFonts w:cs="Arial"/>
                <w:color w:val="000000" w:themeColor="text1"/>
                <w:sz w:val="12"/>
                <w:szCs w:val="12"/>
              </w:rPr>
              <w:t xml:space="preserve">IPI Risk Group - International Prognostic Index Risk Group, GC - Germinal </w:t>
            </w:r>
            <w:proofErr w:type="spellStart"/>
            <w:r w:rsidRPr="001B0E8E">
              <w:rPr>
                <w:rFonts w:cs="Arial"/>
                <w:color w:val="000000" w:themeColor="text1"/>
                <w:sz w:val="12"/>
                <w:szCs w:val="12"/>
              </w:rPr>
              <w:t>center</w:t>
            </w:r>
            <w:proofErr w:type="spellEnd"/>
            <w:r w:rsidRPr="001B0E8E">
              <w:rPr>
                <w:rFonts w:cs="Arial"/>
                <w:color w:val="000000" w:themeColor="text1"/>
                <w:sz w:val="12"/>
                <w:szCs w:val="12"/>
              </w:rPr>
              <w:t xml:space="preserve"> B-cell-like diffuse Large B-cell Lymphoma, NUH – National University Hospital, SGH – Singapore General Hospital, MDA – MD Anderson Cancer </w:t>
            </w:r>
            <w:proofErr w:type="spellStart"/>
            <w:r w:rsidRPr="001B0E8E">
              <w:rPr>
                <w:rFonts w:cs="Arial"/>
                <w:color w:val="000000" w:themeColor="text1"/>
                <w:sz w:val="12"/>
                <w:szCs w:val="12"/>
              </w:rPr>
              <w:t>Center</w:t>
            </w:r>
            <w:proofErr w:type="spellEnd"/>
            <w:r w:rsidRPr="001B0E8E">
              <w:rPr>
                <w:rFonts w:cs="Arial"/>
                <w:color w:val="000000" w:themeColor="text1"/>
                <w:sz w:val="12"/>
                <w:szCs w:val="12"/>
              </w:rPr>
              <w:t>, 95% CI – 95% confidence interval, Ref. – reference group.</w:t>
            </w:r>
          </w:p>
        </w:tc>
      </w:tr>
    </w:tbl>
    <w:p w14:paraId="7FAEE343" w14:textId="735188F5" w:rsidR="00F271EA" w:rsidRDefault="00F271EA" w:rsidP="0025341A">
      <w:pPr>
        <w:spacing w:line="259" w:lineRule="auto"/>
        <w:jc w:val="left"/>
        <w:rPr>
          <w:lang w:val="en-US"/>
        </w:rPr>
      </w:pPr>
    </w:p>
    <w:p w14:paraId="1A001684" w14:textId="106C9501" w:rsidR="00F271EA" w:rsidRDefault="00F271EA" w:rsidP="0025341A">
      <w:pPr>
        <w:spacing w:line="259" w:lineRule="auto"/>
        <w:jc w:val="left"/>
        <w:rPr>
          <w:lang w:val="en-US"/>
        </w:rPr>
      </w:pPr>
    </w:p>
    <w:p w14:paraId="309D130B" w14:textId="14F05202" w:rsidR="00F271EA" w:rsidRDefault="00F271EA" w:rsidP="0025341A">
      <w:pPr>
        <w:spacing w:line="259" w:lineRule="auto"/>
        <w:jc w:val="left"/>
        <w:rPr>
          <w:lang w:val="en-US"/>
        </w:rPr>
      </w:pPr>
    </w:p>
    <w:p w14:paraId="7D5EA1C1" w14:textId="77777777" w:rsidR="000A4FB1" w:rsidRDefault="000A4FB1" w:rsidP="000A4FB1">
      <w:pPr>
        <w:spacing w:line="480" w:lineRule="auto"/>
        <w:jc w:val="left"/>
        <w:rPr>
          <w:lang w:val="en-US"/>
        </w:rPr>
      </w:pPr>
    </w:p>
    <w:p w14:paraId="3270517D" w14:textId="4F4A5470" w:rsidR="000A4FB1" w:rsidRPr="00510C5E" w:rsidRDefault="000A4FB1" w:rsidP="000A4FB1">
      <w:pPr>
        <w:spacing w:line="480" w:lineRule="auto"/>
        <w:rPr>
          <w:rFonts w:cs="Arial"/>
          <w:lang w:val="en-US"/>
        </w:rPr>
      </w:pPr>
      <w:r w:rsidRPr="00510C5E">
        <w:rPr>
          <w:rFonts w:cs="Arial"/>
          <w:lang w:val="en-US"/>
        </w:rPr>
        <w:t xml:space="preserve">Supplementary table5 – </w:t>
      </w:r>
      <w:r>
        <w:rPr>
          <w:rFonts w:cs="Arial"/>
          <w:lang w:val="en-US"/>
        </w:rPr>
        <w:t xml:space="preserve">in a separate </w:t>
      </w:r>
      <w:r w:rsidR="008E222B">
        <w:rPr>
          <w:rFonts w:cs="Arial"/>
          <w:lang w:val="en-US"/>
        </w:rPr>
        <w:t>excel</w:t>
      </w:r>
      <w:r w:rsidR="00036F95">
        <w:rPr>
          <w:rFonts w:cs="Arial"/>
          <w:lang w:val="en-US"/>
        </w:rPr>
        <w:t xml:space="preserve"> file </w:t>
      </w:r>
      <w:r>
        <w:rPr>
          <w:rFonts w:cs="Arial"/>
          <w:lang w:val="en-US"/>
        </w:rPr>
        <w:t xml:space="preserve"> </w:t>
      </w:r>
      <w:r w:rsidRPr="00510C5E">
        <w:rPr>
          <w:rFonts w:cs="Arial"/>
          <w:lang w:val="en-US"/>
        </w:rPr>
        <w:t xml:space="preserve">   </w:t>
      </w:r>
    </w:p>
    <w:p w14:paraId="19F3034D" w14:textId="5693DEE4" w:rsidR="000A4FB1" w:rsidRPr="008973B9" w:rsidRDefault="000A4FB1" w:rsidP="000A4FB1">
      <w:pPr>
        <w:spacing w:line="480" w:lineRule="auto"/>
        <w:jc w:val="left"/>
        <w:rPr>
          <w:rFonts w:cs="Arial"/>
          <w:lang w:val="en-US"/>
        </w:rPr>
      </w:pPr>
      <w:r w:rsidRPr="00510C5E">
        <w:rPr>
          <w:rFonts w:cs="Arial"/>
          <w:b/>
          <w:bCs/>
          <w:lang w:val="en-US"/>
        </w:rPr>
        <w:t xml:space="preserve">Supplementary table5. </w:t>
      </w:r>
      <w:r w:rsidR="005814F5" w:rsidRPr="005814F5">
        <w:rPr>
          <w:rFonts w:cs="Arial"/>
          <w:lang w:val="en-US"/>
        </w:rPr>
        <w:t>Inferred percentage extents of MYC, BCL2, BCL6 and sub-populations in GEP cohorts.</w:t>
      </w:r>
    </w:p>
    <w:p w14:paraId="65A09926" w14:textId="099955C6" w:rsidR="008F4D7E" w:rsidRPr="00F87279" w:rsidRDefault="008F4D7E" w:rsidP="0025341A">
      <w:pPr>
        <w:spacing w:line="259" w:lineRule="auto"/>
        <w:jc w:val="left"/>
        <w:rPr>
          <w:rFonts w:ascii="Times New Roman" w:hAnsi="Times New Roman" w:cs="Times New Roman"/>
          <w:sz w:val="20"/>
          <w:szCs w:val="20"/>
          <w:lang w:val="en-US"/>
        </w:rPr>
      </w:pPr>
    </w:p>
    <w:p w14:paraId="5A7C3CF5" w14:textId="17E33E99" w:rsidR="008F4D7E" w:rsidRDefault="008F4D7E" w:rsidP="008973B9">
      <w:pPr>
        <w:spacing w:line="480" w:lineRule="auto"/>
        <w:jc w:val="left"/>
        <w:rPr>
          <w:lang w:val="en-US"/>
        </w:rPr>
      </w:pPr>
    </w:p>
    <w:p w14:paraId="03E53419" w14:textId="0B0C659F" w:rsidR="00157271" w:rsidRDefault="00157271" w:rsidP="008973B9">
      <w:pPr>
        <w:spacing w:line="480" w:lineRule="auto"/>
        <w:jc w:val="left"/>
        <w:rPr>
          <w:lang w:val="en-US"/>
        </w:rPr>
      </w:pPr>
    </w:p>
    <w:p w14:paraId="0062775F" w14:textId="5C8A2BA9" w:rsidR="00157271" w:rsidRDefault="00157271" w:rsidP="008973B9">
      <w:pPr>
        <w:spacing w:line="480" w:lineRule="auto"/>
        <w:jc w:val="left"/>
        <w:rPr>
          <w:lang w:val="en-US"/>
        </w:rPr>
      </w:pPr>
    </w:p>
    <w:p w14:paraId="5D16A084" w14:textId="77777777" w:rsidR="00157271" w:rsidRDefault="00157271" w:rsidP="008973B9">
      <w:pPr>
        <w:spacing w:line="480" w:lineRule="auto"/>
        <w:jc w:val="left"/>
        <w:rPr>
          <w:lang w:val="en-US"/>
        </w:rPr>
        <w:sectPr w:rsidR="00157271" w:rsidSect="005D2592">
          <w:headerReference w:type="default" r:id="rId17"/>
          <w:footerReference w:type="default" r:id="rId18"/>
          <w:pgSz w:w="11906" w:h="16838"/>
          <w:pgMar w:top="1440" w:right="1440" w:bottom="1440" w:left="1440" w:header="708" w:footer="708" w:gutter="0"/>
          <w:cols w:space="708"/>
          <w:docGrid w:linePitch="360"/>
        </w:sectPr>
      </w:pPr>
    </w:p>
    <w:tbl>
      <w:tblPr>
        <w:tblW w:w="5125" w:type="pct"/>
        <w:jc w:val="center"/>
        <w:tblLayout w:type="fixed"/>
        <w:tblCellMar>
          <w:left w:w="0" w:type="dxa"/>
          <w:right w:w="0" w:type="dxa"/>
        </w:tblCellMar>
        <w:tblLook w:val="04A0" w:firstRow="1" w:lastRow="0" w:firstColumn="1" w:lastColumn="0" w:noHBand="0" w:noVBand="1"/>
      </w:tblPr>
      <w:tblGrid>
        <w:gridCol w:w="1311"/>
        <w:gridCol w:w="953"/>
        <w:gridCol w:w="738"/>
        <w:gridCol w:w="1001"/>
        <w:gridCol w:w="624"/>
        <w:gridCol w:w="936"/>
        <w:gridCol w:w="650"/>
        <w:gridCol w:w="981"/>
        <w:gridCol w:w="641"/>
        <w:gridCol w:w="1170"/>
        <w:gridCol w:w="552"/>
        <w:gridCol w:w="999"/>
        <w:gridCol w:w="612"/>
        <w:gridCol w:w="1047"/>
        <w:gridCol w:w="524"/>
        <w:gridCol w:w="959"/>
        <w:gridCol w:w="609"/>
      </w:tblGrid>
      <w:tr w:rsidR="00C47A55" w:rsidRPr="00F26493" w14:paraId="36B76E23" w14:textId="77777777" w:rsidTr="009D4C7F">
        <w:trPr>
          <w:trHeight w:val="218"/>
          <w:jc w:val="center"/>
        </w:trPr>
        <w:tc>
          <w:tcPr>
            <w:tcW w:w="5000" w:type="pct"/>
            <w:gridSpan w:val="17"/>
            <w:tcBorders>
              <w:bottom w:val="double" w:sz="4" w:space="0" w:color="auto"/>
            </w:tcBorders>
          </w:tcPr>
          <w:p w14:paraId="57857A73" w14:textId="01DAC0DA" w:rsidR="00C47A55" w:rsidRDefault="00C47A55" w:rsidP="009D4C7F">
            <w:pPr>
              <w:spacing w:after="0" w:line="240" w:lineRule="auto"/>
              <w:rPr>
                <w:rFonts w:cs="Arial"/>
                <w:sz w:val="16"/>
                <w:szCs w:val="16"/>
              </w:rPr>
            </w:pPr>
            <w:r>
              <w:rPr>
                <w:rFonts w:cs="Arial"/>
                <w:sz w:val="16"/>
                <w:szCs w:val="16"/>
              </w:rPr>
              <w:lastRenderedPageBreak/>
              <w:t>Supplementary table</w:t>
            </w:r>
            <w:r w:rsidR="008045BA">
              <w:rPr>
                <w:rFonts w:cs="Arial"/>
                <w:sz w:val="16"/>
                <w:szCs w:val="16"/>
              </w:rPr>
              <w:t>6</w:t>
            </w:r>
            <w:r>
              <w:rPr>
                <w:rFonts w:cs="Arial"/>
                <w:sz w:val="16"/>
                <w:szCs w:val="16"/>
              </w:rPr>
              <w:t xml:space="preserve">. </w:t>
            </w:r>
            <w:r w:rsidRPr="00580D63">
              <w:rPr>
                <w:rFonts w:cs="Arial"/>
                <w:sz w:val="16"/>
                <w:szCs w:val="16"/>
              </w:rPr>
              <w:t>Multivariate analysis of continuous inferred M+2+6- percentage extent at 5% increments as a predictor of overall survival (OS) in cohorts with gene-expression data (Cox proportional hazards model).</w:t>
            </w:r>
          </w:p>
        </w:tc>
      </w:tr>
      <w:tr w:rsidR="00C47A55" w:rsidRPr="00F26493" w14:paraId="2F7B042D" w14:textId="77777777" w:rsidTr="009D4C7F">
        <w:trPr>
          <w:trHeight w:val="218"/>
          <w:jc w:val="center"/>
        </w:trPr>
        <w:tc>
          <w:tcPr>
            <w:tcW w:w="458" w:type="pct"/>
            <w:vMerge w:val="restart"/>
            <w:tcBorders>
              <w:top w:val="double" w:sz="4" w:space="0" w:color="auto"/>
              <w:bottom w:val="single" w:sz="4" w:space="0" w:color="auto"/>
            </w:tcBorders>
            <w:shd w:val="clear" w:color="auto" w:fill="auto"/>
            <w:tcMar>
              <w:top w:w="15" w:type="dxa"/>
              <w:left w:w="86" w:type="dxa"/>
              <w:bottom w:w="0" w:type="dxa"/>
              <w:right w:w="86" w:type="dxa"/>
            </w:tcMar>
          </w:tcPr>
          <w:p w14:paraId="3608FED2" w14:textId="77777777" w:rsidR="00C47A55" w:rsidRPr="00F26493" w:rsidRDefault="00C47A55" w:rsidP="009D4C7F">
            <w:pPr>
              <w:spacing w:after="0" w:line="240" w:lineRule="auto"/>
              <w:rPr>
                <w:rFonts w:cs="Arial"/>
                <w:sz w:val="16"/>
                <w:szCs w:val="16"/>
              </w:rPr>
            </w:pPr>
          </w:p>
        </w:tc>
        <w:tc>
          <w:tcPr>
            <w:tcW w:w="591" w:type="pct"/>
            <w:gridSpan w:val="2"/>
            <w:tcBorders>
              <w:top w:val="double" w:sz="4" w:space="0" w:color="auto"/>
            </w:tcBorders>
            <w:vAlign w:val="center"/>
          </w:tcPr>
          <w:p w14:paraId="12248A6B" w14:textId="77777777" w:rsidR="00C47A55" w:rsidRPr="00320C7D" w:rsidRDefault="00C47A55" w:rsidP="009D4C7F">
            <w:pPr>
              <w:spacing w:after="0" w:line="240" w:lineRule="auto"/>
              <w:jc w:val="center"/>
              <w:rPr>
                <w:rFonts w:cs="Arial"/>
                <w:i/>
                <w:iCs/>
                <w:sz w:val="16"/>
                <w:szCs w:val="16"/>
              </w:rPr>
            </w:pPr>
            <w:r>
              <w:rPr>
                <w:rFonts w:cs="Arial"/>
                <w:sz w:val="16"/>
                <w:szCs w:val="16"/>
              </w:rPr>
              <w:t xml:space="preserve">Reddy </w:t>
            </w:r>
            <w:r>
              <w:rPr>
                <w:rFonts w:cs="Arial"/>
                <w:i/>
                <w:iCs/>
                <w:sz w:val="16"/>
                <w:szCs w:val="16"/>
              </w:rPr>
              <w:t>et al.</w:t>
            </w:r>
          </w:p>
        </w:tc>
        <w:tc>
          <w:tcPr>
            <w:tcW w:w="568" w:type="pct"/>
            <w:gridSpan w:val="2"/>
            <w:tcBorders>
              <w:top w:val="double" w:sz="4" w:space="0" w:color="auto"/>
            </w:tcBorders>
            <w:vAlign w:val="center"/>
          </w:tcPr>
          <w:p w14:paraId="1EDEF354" w14:textId="77777777" w:rsidR="00C47A55" w:rsidRPr="00F26493" w:rsidRDefault="00C47A55" w:rsidP="009D4C7F">
            <w:pPr>
              <w:spacing w:after="0" w:line="240" w:lineRule="auto"/>
              <w:jc w:val="center"/>
              <w:rPr>
                <w:rFonts w:cs="Arial"/>
                <w:sz w:val="16"/>
                <w:szCs w:val="16"/>
              </w:rPr>
            </w:pPr>
            <w:proofErr w:type="spellStart"/>
            <w:r>
              <w:rPr>
                <w:rFonts w:cs="Arial"/>
                <w:sz w:val="16"/>
                <w:szCs w:val="16"/>
              </w:rPr>
              <w:t>Visco</w:t>
            </w:r>
            <w:proofErr w:type="spellEnd"/>
            <w:r>
              <w:rPr>
                <w:rFonts w:cs="Arial"/>
                <w:sz w:val="16"/>
                <w:szCs w:val="16"/>
              </w:rPr>
              <w:t xml:space="preserve"> </w:t>
            </w:r>
            <w:r>
              <w:rPr>
                <w:rFonts w:cs="Arial"/>
                <w:i/>
                <w:iCs/>
                <w:sz w:val="16"/>
                <w:szCs w:val="16"/>
              </w:rPr>
              <w:t>et al.</w:t>
            </w:r>
          </w:p>
        </w:tc>
        <w:tc>
          <w:tcPr>
            <w:tcW w:w="554" w:type="pct"/>
            <w:gridSpan w:val="2"/>
            <w:tcBorders>
              <w:top w:val="double" w:sz="4" w:space="0" w:color="auto"/>
            </w:tcBorders>
            <w:vAlign w:val="center"/>
          </w:tcPr>
          <w:p w14:paraId="6A29A9CA" w14:textId="77777777" w:rsidR="00C47A55" w:rsidRPr="00F26493" w:rsidRDefault="00C47A55" w:rsidP="009D4C7F">
            <w:pPr>
              <w:spacing w:after="0" w:line="240" w:lineRule="auto"/>
              <w:jc w:val="center"/>
              <w:rPr>
                <w:rFonts w:cs="Arial"/>
                <w:sz w:val="16"/>
                <w:szCs w:val="16"/>
              </w:rPr>
            </w:pPr>
            <w:r>
              <w:rPr>
                <w:rFonts w:cs="Arial"/>
                <w:sz w:val="16"/>
                <w:szCs w:val="16"/>
              </w:rPr>
              <w:t xml:space="preserve">Sha </w:t>
            </w:r>
            <w:r>
              <w:rPr>
                <w:rFonts w:cs="Arial"/>
                <w:i/>
                <w:iCs/>
                <w:sz w:val="16"/>
                <w:szCs w:val="16"/>
              </w:rPr>
              <w:t>et al.</w:t>
            </w:r>
          </w:p>
        </w:tc>
        <w:tc>
          <w:tcPr>
            <w:tcW w:w="567" w:type="pct"/>
            <w:gridSpan w:val="2"/>
            <w:tcBorders>
              <w:top w:val="double" w:sz="4" w:space="0" w:color="auto"/>
            </w:tcBorders>
            <w:vAlign w:val="center"/>
          </w:tcPr>
          <w:p w14:paraId="5B63A723" w14:textId="77777777" w:rsidR="00C47A55" w:rsidRDefault="00C47A55" w:rsidP="009D4C7F">
            <w:pPr>
              <w:spacing w:after="0" w:line="240" w:lineRule="auto"/>
              <w:jc w:val="center"/>
              <w:rPr>
                <w:rFonts w:cs="Arial"/>
                <w:sz w:val="16"/>
                <w:szCs w:val="16"/>
              </w:rPr>
            </w:pPr>
            <w:r>
              <w:rPr>
                <w:rFonts w:cs="Arial"/>
                <w:sz w:val="16"/>
                <w:szCs w:val="16"/>
              </w:rPr>
              <w:t xml:space="preserve">Schmitz </w:t>
            </w:r>
            <w:r>
              <w:rPr>
                <w:rFonts w:cs="Arial"/>
                <w:i/>
                <w:iCs/>
                <w:sz w:val="16"/>
                <w:szCs w:val="16"/>
              </w:rPr>
              <w:t>et al.</w:t>
            </w:r>
          </w:p>
        </w:tc>
        <w:tc>
          <w:tcPr>
            <w:tcW w:w="602" w:type="pct"/>
            <w:gridSpan w:val="2"/>
            <w:tcBorders>
              <w:top w:val="double" w:sz="4" w:space="0" w:color="auto"/>
            </w:tcBorders>
            <w:vAlign w:val="center"/>
          </w:tcPr>
          <w:p w14:paraId="190FD41E" w14:textId="77777777" w:rsidR="00C47A55" w:rsidRDefault="00C47A55" w:rsidP="009D4C7F">
            <w:pPr>
              <w:spacing w:after="0" w:line="240" w:lineRule="auto"/>
              <w:jc w:val="center"/>
              <w:rPr>
                <w:rFonts w:cs="Arial"/>
                <w:sz w:val="16"/>
                <w:szCs w:val="16"/>
              </w:rPr>
            </w:pPr>
            <w:r>
              <w:rPr>
                <w:rFonts w:cs="Arial"/>
                <w:sz w:val="16"/>
                <w:szCs w:val="16"/>
              </w:rPr>
              <w:t xml:space="preserve">Lenz </w:t>
            </w:r>
            <w:r>
              <w:rPr>
                <w:rFonts w:cs="Arial"/>
                <w:i/>
                <w:iCs/>
                <w:sz w:val="16"/>
                <w:szCs w:val="16"/>
              </w:rPr>
              <w:t>et al.</w:t>
            </w:r>
          </w:p>
        </w:tc>
        <w:tc>
          <w:tcPr>
            <w:tcW w:w="563" w:type="pct"/>
            <w:gridSpan w:val="2"/>
            <w:tcBorders>
              <w:top w:val="double" w:sz="4" w:space="0" w:color="auto"/>
            </w:tcBorders>
            <w:vAlign w:val="center"/>
          </w:tcPr>
          <w:p w14:paraId="0F4933AE" w14:textId="77777777" w:rsidR="00C47A55" w:rsidRDefault="00C47A55" w:rsidP="009D4C7F">
            <w:pPr>
              <w:spacing w:after="0" w:line="240" w:lineRule="auto"/>
              <w:jc w:val="center"/>
              <w:rPr>
                <w:rFonts w:cs="Arial"/>
                <w:sz w:val="16"/>
                <w:szCs w:val="16"/>
              </w:rPr>
            </w:pPr>
            <w:proofErr w:type="spellStart"/>
            <w:r>
              <w:rPr>
                <w:rFonts w:cs="Arial"/>
                <w:sz w:val="16"/>
                <w:szCs w:val="16"/>
              </w:rPr>
              <w:t>Barrans</w:t>
            </w:r>
            <w:proofErr w:type="spellEnd"/>
            <w:r>
              <w:rPr>
                <w:rFonts w:cs="Arial"/>
                <w:sz w:val="16"/>
                <w:szCs w:val="16"/>
              </w:rPr>
              <w:t xml:space="preserve"> </w:t>
            </w:r>
            <w:r>
              <w:rPr>
                <w:rFonts w:cs="Arial"/>
                <w:i/>
                <w:iCs/>
                <w:sz w:val="16"/>
                <w:szCs w:val="16"/>
              </w:rPr>
              <w:t>et al.</w:t>
            </w:r>
          </w:p>
        </w:tc>
        <w:tc>
          <w:tcPr>
            <w:tcW w:w="549" w:type="pct"/>
            <w:gridSpan w:val="2"/>
            <w:tcBorders>
              <w:top w:val="double" w:sz="4" w:space="0" w:color="auto"/>
            </w:tcBorders>
            <w:vAlign w:val="center"/>
          </w:tcPr>
          <w:p w14:paraId="06505735" w14:textId="77777777" w:rsidR="00C47A55" w:rsidRDefault="00C47A55" w:rsidP="009D4C7F">
            <w:pPr>
              <w:spacing w:after="0" w:line="240" w:lineRule="auto"/>
              <w:jc w:val="center"/>
              <w:rPr>
                <w:rFonts w:cs="Arial"/>
                <w:sz w:val="16"/>
                <w:szCs w:val="16"/>
              </w:rPr>
            </w:pPr>
            <w:r>
              <w:rPr>
                <w:rFonts w:cs="Arial"/>
                <w:sz w:val="16"/>
                <w:szCs w:val="16"/>
              </w:rPr>
              <w:t xml:space="preserve">Dubois </w:t>
            </w:r>
            <w:r>
              <w:rPr>
                <w:rFonts w:cs="Arial"/>
                <w:i/>
                <w:iCs/>
                <w:sz w:val="16"/>
                <w:szCs w:val="16"/>
              </w:rPr>
              <w:t>et al.</w:t>
            </w:r>
          </w:p>
        </w:tc>
        <w:tc>
          <w:tcPr>
            <w:tcW w:w="548" w:type="pct"/>
            <w:gridSpan w:val="2"/>
            <w:tcBorders>
              <w:top w:val="double" w:sz="4" w:space="0" w:color="auto"/>
            </w:tcBorders>
          </w:tcPr>
          <w:p w14:paraId="532E3A2F" w14:textId="77777777" w:rsidR="00C47A55" w:rsidRDefault="00C47A55" w:rsidP="009D4C7F">
            <w:pPr>
              <w:spacing w:after="0" w:line="240" w:lineRule="auto"/>
              <w:jc w:val="center"/>
              <w:rPr>
                <w:rFonts w:cs="Arial"/>
                <w:sz w:val="16"/>
                <w:szCs w:val="16"/>
              </w:rPr>
            </w:pPr>
            <w:proofErr w:type="spellStart"/>
            <w:r>
              <w:rPr>
                <w:rFonts w:cs="Arial"/>
                <w:sz w:val="16"/>
                <w:szCs w:val="16"/>
              </w:rPr>
              <w:t>Chapuy</w:t>
            </w:r>
            <w:proofErr w:type="spellEnd"/>
            <w:r>
              <w:rPr>
                <w:rFonts w:cs="Arial"/>
                <w:i/>
                <w:iCs/>
                <w:sz w:val="16"/>
                <w:szCs w:val="16"/>
              </w:rPr>
              <w:t xml:space="preserve"> et al.</w:t>
            </w:r>
          </w:p>
        </w:tc>
      </w:tr>
      <w:tr w:rsidR="00C47A55" w:rsidRPr="00F26493" w14:paraId="32D96F7A" w14:textId="77777777" w:rsidTr="009D4C7F">
        <w:trPr>
          <w:trHeight w:val="237"/>
          <w:jc w:val="center"/>
        </w:trPr>
        <w:tc>
          <w:tcPr>
            <w:tcW w:w="458" w:type="pct"/>
            <w:vMerge/>
            <w:tcBorders>
              <w:top w:val="single" w:sz="4" w:space="0" w:color="auto"/>
              <w:bottom w:val="single" w:sz="4" w:space="0" w:color="auto"/>
            </w:tcBorders>
            <w:shd w:val="clear" w:color="auto" w:fill="auto"/>
            <w:tcMar>
              <w:top w:w="15" w:type="dxa"/>
              <w:left w:w="86" w:type="dxa"/>
              <w:bottom w:w="0" w:type="dxa"/>
              <w:right w:w="86" w:type="dxa"/>
            </w:tcMar>
          </w:tcPr>
          <w:p w14:paraId="1D5C09CB" w14:textId="77777777" w:rsidR="00C47A55" w:rsidRPr="00F26493" w:rsidRDefault="00C47A55" w:rsidP="009D4C7F">
            <w:pPr>
              <w:spacing w:after="0" w:line="240" w:lineRule="auto"/>
              <w:rPr>
                <w:rFonts w:cs="Arial"/>
                <w:sz w:val="16"/>
                <w:szCs w:val="16"/>
              </w:rPr>
            </w:pPr>
          </w:p>
        </w:tc>
        <w:tc>
          <w:tcPr>
            <w:tcW w:w="591" w:type="pct"/>
            <w:gridSpan w:val="2"/>
            <w:tcBorders>
              <w:bottom w:val="single" w:sz="4" w:space="0" w:color="auto"/>
            </w:tcBorders>
            <w:vAlign w:val="center"/>
          </w:tcPr>
          <w:p w14:paraId="6EF0633F"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 xml:space="preserve">otal cases </w:t>
            </w:r>
            <w:r w:rsidRPr="00F26493">
              <w:rPr>
                <w:rFonts w:cs="Arial"/>
                <w:i/>
                <w:sz w:val="16"/>
                <w:szCs w:val="16"/>
              </w:rPr>
              <w:t>n</w:t>
            </w:r>
            <w:r w:rsidRPr="00F26493">
              <w:rPr>
                <w:rFonts w:cs="Arial"/>
                <w:sz w:val="16"/>
                <w:szCs w:val="16"/>
              </w:rPr>
              <w:t>=</w:t>
            </w:r>
            <w:r>
              <w:rPr>
                <w:rFonts w:cs="Arial"/>
                <w:sz w:val="16"/>
                <w:szCs w:val="16"/>
              </w:rPr>
              <w:t>617</w:t>
            </w:r>
          </w:p>
          <w:p w14:paraId="171C5210" w14:textId="77777777" w:rsidR="00C47A55" w:rsidRPr="00AB2569"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=136</w:t>
            </w:r>
          </w:p>
        </w:tc>
        <w:tc>
          <w:tcPr>
            <w:tcW w:w="568" w:type="pct"/>
            <w:gridSpan w:val="2"/>
            <w:tcBorders>
              <w:bottom w:val="single" w:sz="4" w:space="0" w:color="auto"/>
            </w:tcBorders>
            <w:vAlign w:val="center"/>
          </w:tcPr>
          <w:p w14:paraId="3484F220"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424</w:t>
            </w:r>
          </w:p>
          <w:p w14:paraId="6B4985F2" w14:textId="77777777" w:rsidR="00C47A55" w:rsidRPr="00AB2569"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=46</w:t>
            </w:r>
          </w:p>
        </w:tc>
        <w:tc>
          <w:tcPr>
            <w:tcW w:w="554" w:type="pct"/>
            <w:gridSpan w:val="2"/>
            <w:tcBorders>
              <w:bottom w:val="single" w:sz="4" w:space="0" w:color="auto"/>
            </w:tcBorders>
            <w:vAlign w:val="center"/>
          </w:tcPr>
          <w:p w14:paraId="7EA48A53"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459</w:t>
            </w:r>
          </w:p>
          <w:p w14:paraId="095B8446" w14:textId="77777777" w:rsidR="00C47A55" w:rsidRPr="00F26493"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=10</w:t>
            </w:r>
          </w:p>
        </w:tc>
        <w:tc>
          <w:tcPr>
            <w:tcW w:w="567" w:type="pct"/>
            <w:gridSpan w:val="2"/>
            <w:tcBorders>
              <w:bottom w:val="single" w:sz="4" w:space="0" w:color="auto"/>
            </w:tcBorders>
            <w:vAlign w:val="center"/>
          </w:tcPr>
          <w:p w14:paraId="16EE171F"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199</w:t>
            </w:r>
          </w:p>
          <w:p w14:paraId="46F9C1C0" w14:textId="77777777" w:rsidR="00C47A55" w:rsidRPr="00F26493"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=34</w:t>
            </w:r>
          </w:p>
        </w:tc>
        <w:tc>
          <w:tcPr>
            <w:tcW w:w="602" w:type="pct"/>
            <w:gridSpan w:val="2"/>
            <w:tcBorders>
              <w:bottom w:val="single" w:sz="4" w:space="0" w:color="auto"/>
            </w:tcBorders>
            <w:vAlign w:val="center"/>
          </w:tcPr>
          <w:p w14:paraId="768AB325"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164</w:t>
            </w:r>
          </w:p>
          <w:p w14:paraId="42078ED3" w14:textId="77777777" w:rsidR="00C47A55" w:rsidRPr="00F26493"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=69</w:t>
            </w:r>
          </w:p>
        </w:tc>
        <w:tc>
          <w:tcPr>
            <w:tcW w:w="563" w:type="pct"/>
            <w:gridSpan w:val="2"/>
            <w:tcBorders>
              <w:bottom w:val="single" w:sz="4" w:space="0" w:color="auto"/>
            </w:tcBorders>
            <w:vAlign w:val="center"/>
          </w:tcPr>
          <w:p w14:paraId="36FEFC36" w14:textId="77777777" w:rsidR="00C47A55" w:rsidRPr="00F26493"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140</w:t>
            </w:r>
          </w:p>
        </w:tc>
        <w:tc>
          <w:tcPr>
            <w:tcW w:w="549" w:type="pct"/>
            <w:gridSpan w:val="2"/>
            <w:tcBorders>
              <w:bottom w:val="single" w:sz="4" w:space="0" w:color="auto"/>
            </w:tcBorders>
            <w:vAlign w:val="center"/>
          </w:tcPr>
          <w:p w14:paraId="6F1E6900"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122</w:t>
            </w:r>
          </w:p>
        </w:tc>
        <w:tc>
          <w:tcPr>
            <w:tcW w:w="548" w:type="pct"/>
            <w:gridSpan w:val="2"/>
            <w:tcBorders>
              <w:bottom w:val="single" w:sz="4" w:space="0" w:color="auto"/>
            </w:tcBorders>
          </w:tcPr>
          <w:p w14:paraId="7CAF067A"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97</w:t>
            </w:r>
          </w:p>
          <w:p w14:paraId="619882A9" w14:textId="77777777" w:rsidR="00C47A55"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=4</w:t>
            </w:r>
          </w:p>
        </w:tc>
      </w:tr>
      <w:tr w:rsidR="00C47A55" w:rsidRPr="00F26493" w14:paraId="3DEF5232" w14:textId="77777777" w:rsidTr="009D4C7F">
        <w:trPr>
          <w:trHeight w:val="146"/>
          <w:jc w:val="center"/>
        </w:trPr>
        <w:tc>
          <w:tcPr>
            <w:tcW w:w="458" w:type="pct"/>
            <w:vMerge/>
            <w:tcBorders>
              <w:bottom w:val="single" w:sz="4" w:space="0" w:color="auto"/>
            </w:tcBorders>
            <w:shd w:val="clear" w:color="auto" w:fill="auto"/>
            <w:tcMar>
              <w:top w:w="15" w:type="dxa"/>
              <w:left w:w="86" w:type="dxa"/>
              <w:bottom w:w="0" w:type="dxa"/>
              <w:right w:w="86" w:type="dxa"/>
            </w:tcMar>
            <w:hideMark/>
          </w:tcPr>
          <w:p w14:paraId="5A966C3E" w14:textId="77777777" w:rsidR="00C47A55" w:rsidRPr="00F26493" w:rsidRDefault="00C47A55" w:rsidP="009D4C7F">
            <w:pPr>
              <w:spacing w:after="0" w:line="240" w:lineRule="auto"/>
              <w:rPr>
                <w:rFonts w:cs="Arial"/>
                <w:sz w:val="16"/>
                <w:szCs w:val="16"/>
              </w:rPr>
            </w:pPr>
          </w:p>
        </w:tc>
        <w:tc>
          <w:tcPr>
            <w:tcW w:w="333" w:type="pct"/>
            <w:tcBorders>
              <w:top w:val="single" w:sz="4" w:space="0" w:color="auto"/>
              <w:bottom w:val="single" w:sz="4" w:space="0" w:color="auto"/>
            </w:tcBorders>
            <w:vAlign w:val="center"/>
          </w:tcPr>
          <w:p w14:paraId="57C366F4" w14:textId="77777777" w:rsidR="00C47A55" w:rsidRPr="00F26493" w:rsidRDefault="00C47A55" w:rsidP="009D4C7F">
            <w:pPr>
              <w:spacing w:after="0" w:line="240" w:lineRule="auto"/>
              <w:jc w:val="center"/>
              <w:rPr>
                <w:rFonts w:cs="Arial"/>
                <w:sz w:val="16"/>
                <w:szCs w:val="16"/>
              </w:rPr>
            </w:pPr>
            <w:r w:rsidRPr="00F26493">
              <w:rPr>
                <w:rFonts w:cs="Arial"/>
                <w:sz w:val="16"/>
                <w:szCs w:val="16"/>
              </w:rPr>
              <w:t>HR (95% CI)</w:t>
            </w:r>
          </w:p>
        </w:tc>
        <w:tc>
          <w:tcPr>
            <w:tcW w:w="258" w:type="pct"/>
            <w:tcBorders>
              <w:top w:val="single" w:sz="4" w:space="0" w:color="auto"/>
              <w:bottom w:val="single" w:sz="4" w:space="0" w:color="auto"/>
            </w:tcBorders>
            <w:vAlign w:val="center"/>
          </w:tcPr>
          <w:p w14:paraId="7E519613"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50" w:type="pct"/>
            <w:tcBorders>
              <w:top w:val="single" w:sz="4" w:space="0" w:color="auto"/>
              <w:bottom w:val="single" w:sz="4" w:space="0" w:color="auto"/>
            </w:tcBorders>
            <w:vAlign w:val="center"/>
          </w:tcPr>
          <w:p w14:paraId="1AF74546"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18" w:type="pct"/>
            <w:tcBorders>
              <w:top w:val="single" w:sz="4" w:space="0" w:color="auto"/>
              <w:bottom w:val="single" w:sz="4" w:space="0" w:color="auto"/>
            </w:tcBorders>
            <w:vAlign w:val="center"/>
          </w:tcPr>
          <w:p w14:paraId="1B295756"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27" w:type="pct"/>
            <w:tcBorders>
              <w:top w:val="single" w:sz="4" w:space="0" w:color="auto"/>
              <w:bottom w:val="single" w:sz="4" w:space="0" w:color="auto"/>
            </w:tcBorders>
            <w:vAlign w:val="center"/>
          </w:tcPr>
          <w:p w14:paraId="1C084DF8"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27" w:type="pct"/>
            <w:tcBorders>
              <w:top w:val="single" w:sz="4" w:space="0" w:color="auto"/>
              <w:bottom w:val="single" w:sz="4" w:space="0" w:color="auto"/>
            </w:tcBorders>
            <w:vAlign w:val="center"/>
          </w:tcPr>
          <w:p w14:paraId="05A3E0C3"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43" w:type="pct"/>
            <w:tcBorders>
              <w:top w:val="single" w:sz="4" w:space="0" w:color="auto"/>
              <w:bottom w:val="single" w:sz="4" w:space="0" w:color="auto"/>
            </w:tcBorders>
            <w:vAlign w:val="center"/>
          </w:tcPr>
          <w:p w14:paraId="7AF25F1F"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24" w:type="pct"/>
            <w:tcBorders>
              <w:top w:val="single" w:sz="4" w:space="0" w:color="auto"/>
              <w:bottom w:val="single" w:sz="4" w:space="0" w:color="auto"/>
            </w:tcBorders>
            <w:vAlign w:val="center"/>
          </w:tcPr>
          <w:p w14:paraId="3F3810A3"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409" w:type="pct"/>
            <w:tcBorders>
              <w:top w:val="single" w:sz="4" w:space="0" w:color="auto"/>
              <w:bottom w:val="single" w:sz="4" w:space="0" w:color="auto"/>
            </w:tcBorders>
            <w:vAlign w:val="center"/>
          </w:tcPr>
          <w:p w14:paraId="64E3181A"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193" w:type="pct"/>
            <w:tcBorders>
              <w:top w:val="single" w:sz="4" w:space="0" w:color="auto"/>
              <w:bottom w:val="single" w:sz="4" w:space="0" w:color="auto"/>
            </w:tcBorders>
            <w:vAlign w:val="center"/>
          </w:tcPr>
          <w:p w14:paraId="772083F2"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49" w:type="pct"/>
            <w:tcBorders>
              <w:top w:val="single" w:sz="4" w:space="0" w:color="auto"/>
              <w:bottom w:val="single" w:sz="4" w:space="0" w:color="auto"/>
            </w:tcBorders>
            <w:vAlign w:val="center"/>
          </w:tcPr>
          <w:p w14:paraId="3572C756"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14" w:type="pct"/>
            <w:tcBorders>
              <w:top w:val="single" w:sz="4" w:space="0" w:color="auto"/>
              <w:bottom w:val="single" w:sz="4" w:space="0" w:color="auto"/>
            </w:tcBorders>
            <w:vAlign w:val="center"/>
          </w:tcPr>
          <w:p w14:paraId="0F5601CA"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66" w:type="pct"/>
            <w:tcBorders>
              <w:top w:val="single" w:sz="4" w:space="0" w:color="auto"/>
              <w:bottom w:val="single" w:sz="4" w:space="0" w:color="auto"/>
            </w:tcBorders>
            <w:vAlign w:val="center"/>
          </w:tcPr>
          <w:p w14:paraId="718F6A29"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183" w:type="pct"/>
            <w:tcBorders>
              <w:top w:val="single" w:sz="4" w:space="0" w:color="auto"/>
              <w:bottom w:val="single" w:sz="4" w:space="0" w:color="auto"/>
            </w:tcBorders>
            <w:vAlign w:val="center"/>
          </w:tcPr>
          <w:p w14:paraId="25E8A78C"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35" w:type="pct"/>
            <w:tcBorders>
              <w:top w:val="single" w:sz="4" w:space="0" w:color="auto"/>
              <w:bottom w:val="single" w:sz="4" w:space="0" w:color="auto"/>
            </w:tcBorders>
            <w:vAlign w:val="center"/>
          </w:tcPr>
          <w:p w14:paraId="69707B0D"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13" w:type="pct"/>
            <w:tcBorders>
              <w:top w:val="single" w:sz="4" w:space="0" w:color="auto"/>
              <w:bottom w:val="single" w:sz="4" w:space="0" w:color="auto"/>
            </w:tcBorders>
            <w:vAlign w:val="center"/>
          </w:tcPr>
          <w:p w14:paraId="1B2D8FB8"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r>
      <w:tr w:rsidR="00C47A55" w:rsidRPr="00F26493" w14:paraId="63B5C993" w14:textId="77777777" w:rsidTr="009D4C7F">
        <w:trPr>
          <w:trHeight w:val="146"/>
          <w:jc w:val="center"/>
        </w:trPr>
        <w:tc>
          <w:tcPr>
            <w:tcW w:w="458" w:type="pct"/>
            <w:tcBorders>
              <w:top w:val="single" w:sz="4" w:space="0" w:color="auto"/>
            </w:tcBorders>
            <w:shd w:val="clear" w:color="auto" w:fill="auto"/>
            <w:tcMar>
              <w:top w:w="15" w:type="dxa"/>
              <w:left w:w="86" w:type="dxa"/>
              <w:bottom w:w="0" w:type="dxa"/>
              <w:right w:w="86" w:type="dxa"/>
            </w:tcMar>
          </w:tcPr>
          <w:p w14:paraId="21312587" w14:textId="77777777" w:rsidR="00C47A55" w:rsidRPr="00F26493" w:rsidRDefault="00C47A55" w:rsidP="009D4C7F">
            <w:pPr>
              <w:spacing w:after="0" w:line="240" w:lineRule="auto"/>
              <w:rPr>
                <w:rFonts w:cs="Arial"/>
                <w:sz w:val="16"/>
                <w:szCs w:val="16"/>
              </w:rPr>
            </w:pPr>
            <w:r>
              <w:rPr>
                <w:rFonts w:cs="Arial"/>
                <w:sz w:val="16"/>
                <w:szCs w:val="16"/>
              </w:rPr>
              <w:t>Sub-population</w:t>
            </w:r>
          </w:p>
        </w:tc>
        <w:tc>
          <w:tcPr>
            <w:tcW w:w="333" w:type="pct"/>
            <w:tcBorders>
              <w:top w:val="single" w:sz="4" w:space="0" w:color="auto"/>
            </w:tcBorders>
            <w:vAlign w:val="center"/>
          </w:tcPr>
          <w:p w14:paraId="75796BF4" w14:textId="77777777" w:rsidR="00C47A55" w:rsidRPr="00F26493" w:rsidRDefault="00C47A55" w:rsidP="009D4C7F">
            <w:pPr>
              <w:spacing w:after="0" w:line="240" w:lineRule="auto"/>
              <w:jc w:val="center"/>
              <w:rPr>
                <w:rFonts w:cs="Arial"/>
                <w:sz w:val="16"/>
                <w:szCs w:val="16"/>
              </w:rPr>
            </w:pPr>
          </w:p>
        </w:tc>
        <w:tc>
          <w:tcPr>
            <w:tcW w:w="258" w:type="pct"/>
            <w:tcBorders>
              <w:top w:val="single" w:sz="4" w:space="0" w:color="auto"/>
            </w:tcBorders>
            <w:vAlign w:val="center"/>
          </w:tcPr>
          <w:p w14:paraId="4E2F6D85" w14:textId="77777777" w:rsidR="00C47A55" w:rsidRPr="00F26493" w:rsidRDefault="00C47A55" w:rsidP="009D4C7F">
            <w:pPr>
              <w:spacing w:after="0" w:line="240" w:lineRule="auto"/>
              <w:jc w:val="center"/>
              <w:rPr>
                <w:rFonts w:cs="Arial"/>
                <w:i/>
                <w:sz w:val="16"/>
                <w:szCs w:val="16"/>
              </w:rPr>
            </w:pPr>
          </w:p>
        </w:tc>
        <w:tc>
          <w:tcPr>
            <w:tcW w:w="350" w:type="pct"/>
            <w:tcBorders>
              <w:top w:val="single" w:sz="4" w:space="0" w:color="auto"/>
            </w:tcBorders>
            <w:vAlign w:val="center"/>
          </w:tcPr>
          <w:p w14:paraId="0C896727" w14:textId="77777777" w:rsidR="00C47A55" w:rsidRPr="00AB2569" w:rsidRDefault="00C47A55" w:rsidP="009D4C7F">
            <w:pPr>
              <w:spacing w:after="0" w:line="240" w:lineRule="auto"/>
              <w:jc w:val="center"/>
              <w:rPr>
                <w:rFonts w:cs="Arial"/>
                <w:b/>
                <w:bCs/>
                <w:i/>
                <w:sz w:val="16"/>
                <w:szCs w:val="16"/>
              </w:rPr>
            </w:pPr>
          </w:p>
        </w:tc>
        <w:tc>
          <w:tcPr>
            <w:tcW w:w="218" w:type="pct"/>
            <w:tcBorders>
              <w:top w:val="single" w:sz="4" w:space="0" w:color="auto"/>
            </w:tcBorders>
            <w:vAlign w:val="center"/>
          </w:tcPr>
          <w:p w14:paraId="0E4702DC" w14:textId="77777777" w:rsidR="00C47A55" w:rsidRPr="00AB2569" w:rsidRDefault="00C47A55" w:rsidP="009D4C7F">
            <w:pPr>
              <w:spacing w:after="0" w:line="240" w:lineRule="auto"/>
              <w:jc w:val="center"/>
              <w:rPr>
                <w:rFonts w:cs="Arial"/>
                <w:b/>
                <w:bCs/>
                <w:i/>
                <w:sz w:val="16"/>
                <w:szCs w:val="16"/>
              </w:rPr>
            </w:pPr>
          </w:p>
        </w:tc>
        <w:tc>
          <w:tcPr>
            <w:tcW w:w="327" w:type="pct"/>
            <w:tcBorders>
              <w:top w:val="single" w:sz="4" w:space="0" w:color="auto"/>
            </w:tcBorders>
            <w:vAlign w:val="center"/>
          </w:tcPr>
          <w:p w14:paraId="55457488" w14:textId="77777777" w:rsidR="00C47A55" w:rsidRPr="00AB2569" w:rsidRDefault="00C47A55" w:rsidP="009D4C7F">
            <w:pPr>
              <w:spacing w:after="0" w:line="240" w:lineRule="auto"/>
              <w:jc w:val="center"/>
              <w:rPr>
                <w:rFonts w:cs="Arial"/>
                <w:b/>
                <w:bCs/>
                <w:i/>
                <w:sz w:val="16"/>
                <w:szCs w:val="16"/>
              </w:rPr>
            </w:pPr>
          </w:p>
        </w:tc>
        <w:tc>
          <w:tcPr>
            <w:tcW w:w="227" w:type="pct"/>
            <w:tcBorders>
              <w:top w:val="single" w:sz="4" w:space="0" w:color="auto"/>
            </w:tcBorders>
            <w:vAlign w:val="center"/>
          </w:tcPr>
          <w:p w14:paraId="6494719A" w14:textId="77777777" w:rsidR="00C47A55" w:rsidRPr="00AB2569" w:rsidRDefault="00C47A55" w:rsidP="009D4C7F">
            <w:pPr>
              <w:spacing w:after="0" w:line="240" w:lineRule="auto"/>
              <w:jc w:val="center"/>
              <w:rPr>
                <w:rFonts w:cs="Arial"/>
                <w:b/>
                <w:bCs/>
                <w:i/>
                <w:sz w:val="16"/>
                <w:szCs w:val="16"/>
              </w:rPr>
            </w:pPr>
          </w:p>
        </w:tc>
        <w:tc>
          <w:tcPr>
            <w:tcW w:w="343" w:type="pct"/>
            <w:tcBorders>
              <w:top w:val="single" w:sz="4" w:space="0" w:color="auto"/>
            </w:tcBorders>
            <w:vAlign w:val="center"/>
          </w:tcPr>
          <w:p w14:paraId="2DD705E0" w14:textId="77777777" w:rsidR="00C47A55" w:rsidRPr="00AB2569" w:rsidRDefault="00C47A55" w:rsidP="009D4C7F">
            <w:pPr>
              <w:spacing w:after="0" w:line="240" w:lineRule="auto"/>
              <w:jc w:val="center"/>
              <w:rPr>
                <w:rFonts w:cs="Arial"/>
                <w:b/>
                <w:bCs/>
                <w:i/>
                <w:sz w:val="16"/>
                <w:szCs w:val="16"/>
              </w:rPr>
            </w:pPr>
          </w:p>
        </w:tc>
        <w:tc>
          <w:tcPr>
            <w:tcW w:w="224" w:type="pct"/>
            <w:tcBorders>
              <w:top w:val="single" w:sz="4" w:space="0" w:color="auto"/>
            </w:tcBorders>
            <w:vAlign w:val="center"/>
          </w:tcPr>
          <w:p w14:paraId="2D092F8D" w14:textId="77777777" w:rsidR="00C47A55" w:rsidRPr="00AB2569" w:rsidRDefault="00C47A55" w:rsidP="009D4C7F">
            <w:pPr>
              <w:spacing w:after="0" w:line="240" w:lineRule="auto"/>
              <w:jc w:val="center"/>
              <w:rPr>
                <w:rFonts w:cs="Arial"/>
                <w:b/>
                <w:bCs/>
                <w:i/>
                <w:sz w:val="16"/>
                <w:szCs w:val="16"/>
              </w:rPr>
            </w:pPr>
          </w:p>
        </w:tc>
        <w:tc>
          <w:tcPr>
            <w:tcW w:w="409" w:type="pct"/>
            <w:tcBorders>
              <w:top w:val="single" w:sz="4" w:space="0" w:color="auto"/>
            </w:tcBorders>
            <w:vAlign w:val="center"/>
          </w:tcPr>
          <w:p w14:paraId="54721182" w14:textId="77777777" w:rsidR="00C47A55" w:rsidRPr="00AB2569" w:rsidRDefault="00C47A55" w:rsidP="009D4C7F">
            <w:pPr>
              <w:spacing w:after="0" w:line="240" w:lineRule="auto"/>
              <w:jc w:val="center"/>
              <w:rPr>
                <w:rFonts w:cs="Arial"/>
                <w:b/>
                <w:bCs/>
                <w:i/>
                <w:sz w:val="16"/>
                <w:szCs w:val="16"/>
              </w:rPr>
            </w:pPr>
          </w:p>
        </w:tc>
        <w:tc>
          <w:tcPr>
            <w:tcW w:w="193" w:type="pct"/>
            <w:tcBorders>
              <w:top w:val="single" w:sz="4" w:space="0" w:color="auto"/>
            </w:tcBorders>
            <w:vAlign w:val="center"/>
          </w:tcPr>
          <w:p w14:paraId="37168789" w14:textId="77777777" w:rsidR="00C47A55" w:rsidRPr="00AB2569" w:rsidRDefault="00C47A55" w:rsidP="009D4C7F">
            <w:pPr>
              <w:spacing w:after="0" w:line="240" w:lineRule="auto"/>
              <w:jc w:val="center"/>
              <w:rPr>
                <w:rFonts w:cs="Arial"/>
                <w:b/>
                <w:bCs/>
                <w:i/>
                <w:sz w:val="16"/>
                <w:szCs w:val="16"/>
              </w:rPr>
            </w:pPr>
          </w:p>
        </w:tc>
        <w:tc>
          <w:tcPr>
            <w:tcW w:w="349" w:type="pct"/>
            <w:tcBorders>
              <w:top w:val="single" w:sz="4" w:space="0" w:color="auto"/>
            </w:tcBorders>
            <w:vAlign w:val="center"/>
          </w:tcPr>
          <w:p w14:paraId="765A6E67" w14:textId="77777777" w:rsidR="00C47A55" w:rsidRPr="00AB2569" w:rsidRDefault="00C47A55" w:rsidP="009D4C7F">
            <w:pPr>
              <w:spacing w:after="0" w:line="240" w:lineRule="auto"/>
              <w:jc w:val="center"/>
              <w:rPr>
                <w:rFonts w:cs="Arial"/>
                <w:b/>
                <w:bCs/>
                <w:i/>
                <w:sz w:val="16"/>
                <w:szCs w:val="16"/>
              </w:rPr>
            </w:pPr>
          </w:p>
        </w:tc>
        <w:tc>
          <w:tcPr>
            <w:tcW w:w="214" w:type="pct"/>
            <w:tcBorders>
              <w:top w:val="single" w:sz="4" w:space="0" w:color="auto"/>
            </w:tcBorders>
            <w:vAlign w:val="center"/>
          </w:tcPr>
          <w:p w14:paraId="064A6B3E" w14:textId="77777777" w:rsidR="00C47A55" w:rsidRPr="00AB2569" w:rsidRDefault="00C47A55" w:rsidP="009D4C7F">
            <w:pPr>
              <w:spacing w:after="0" w:line="240" w:lineRule="auto"/>
              <w:jc w:val="center"/>
              <w:rPr>
                <w:rFonts w:cs="Arial"/>
                <w:b/>
                <w:bCs/>
                <w:i/>
                <w:sz w:val="16"/>
                <w:szCs w:val="16"/>
              </w:rPr>
            </w:pPr>
          </w:p>
        </w:tc>
        <w:tc>
          <w:tcPr>
            <w:tcW w:w="366" w:type="pct"/>
            <w:tcBorders>
              <w:top w:val="single" w:sz="4" w:space="0" w:color="auto"/>
            </w:tcBorders>
            <w:vAlign w:val="center"/>
          </w:tcPr>
          <w:p w14:paraId="7000ECE2" w14:textId="77777777" w:rsidR="00C47A55" w:rsidRPr="00AB2569" w:rsidRDefault="00C47A55" w:rsidP="009D4C7F">
            <w:pPr>
              <w:spacing w:after="0" w:line="240" w:lineRule="auto"/>
              <w:jc w:val="center"/>
              <w:rPr>
                <w:rFonts w:cs="Arial"/>
                <w:b/>
                <w:bCs/>
                <w:i/>
                <w:sz w:val="16"/>
                <w:szCs w:val="16"/>
              </w:rPr>
            </w:pPr>
          </w:p>
        </w:tc>
        <w:tc>
          <w:tcPr>
            <w:tcW w:w="183" w:type="pct"/>
            <w:tcBorders>
              <w:top w:val="single" w:sz="4" w:space="0" w:color="auto"/>
            </w:tcBorders>
            <w:vAlign w:val="center"/>
          </w:tcPr>
          <w:p w14:paraId="6E8C7F41" w14:textId="77777777" w:rsidR="00C47A55" w:rsidRPr="00AB2569" w:rsidRDefault="00C47A55" w:rsidP="009D4C7F">
            <w:pPr>
              <w:spacing w:after="0" w:line="240" w:lineRule="auto"/>
              <w:jc w:val="center"/>
              <w:rPr>
                <w:rFonts w:cs="Arial"/>
                <w:b/>
                <w:bCs/>
                <w:i/>
                <w:sz w:val="16"/>
                <w:szCs w:val="16"/>
              </w:rPr>
            </w:pPr>
          </w:p>
        </w:tc>
        <w:tc>
          <w:tcPr>
            <w:tcW w:w="335" w:type="pct"/>
            <w:tcBorders>
              <w:top w:val="single" w:sz="4" w:space="0" w:color="auto"/>
            </w:tcBorders>
          </w:tcPr>
          <w:p w14:paraId="1EFAC2D9" w14:textId="77777777" w:rsidR="00C47A55" w:rsidRPr="00AB2569" w:rsidRDefault="00C47A55" w:rsidP="009D4C7F">
            <w:pPr>
              <w:spacing w:after="0" w:line="240" w:lineRule="auto"/>
              <w:jc w:val="center"/>
              <w:rPr>
                <w:rFonts w:cs="Arial"/>
                <w:b/>
                <w:bCs/>
                <w:i/>
                <w:sz w:val="16"/>
                <w:szCs w:val="16"/>
              </w:rPr>
            </w:pPr>
          </w:p>
        </w:tc>
        <w:tc>
          <w:tcPr>
            <w:tcW w:w="213" w:type="pct"/>
            <w:tcBorders>
              <w:top w:val="single" w:sz="4" w:space="0" w:color="auto"/>
            </w:tcBorders>
          </w:tcPr>
          <w:p w14:paraId="1511B768" w14:textId="77777777" w:rsidR="00C47A55" w:rsidRPr="00AB2569" w:rsidRDefault="00C47A55" w:rsidP="009D4C7F">
            <w:pPr>
              <w:spacing w:after="0" w:line="240" w:lineRule="auto"/>
              <w:jc w:val="center"/>
              <w:rPr>
                <w:rFonts w:cs="Arial"/>
                <w:b/>
                <w:bCs/>
                <w:i/>
                <w:sz w:val="16"/>
                <w:szCs w:val="16"/>
              </w:rPr>
            </w:pPr>
          </w:p>
        </w:tc>
      </w:tr>
      <w:tr w:rsidR="00C47A55" w:rsidRPr="00F26493" w14:paraId="36DF99F3" w14:textId="77777777" w:rsidTr="009D4C7F">
        <w:trPr>
          <w:trHeight w:val="146"/>
          <w:jc w:val="center"/>
        </w:trPr>
        <w:tc>
          <w:tcPr>
            <w:tcW w:w="458" w:type="pct"/>
            <w:shd w:val="clear" w:color="auto" w:fill="auto"/>
            <w:tcMar>
              <w:top w:w="15" w:type="dxa"/>
              <w:left w:w="86" w:type="dxa"/>
              <w:bottom w:w="0" w:type="dxa"/>
              <w:right w:w="86" w:type="dxa"/>
            </w:tcMar>
          </w:tcPr>
          <w:p w14:paraId="50030077" w14:textId="77777777" w:rsidR="00C47A55" w:rsidRPr="001E10CD" w:rsidRDefault="00C47A55" w:rsidP="009D4C7F">
            <w:pPr>
              <w:spacing w:after="0" w:line="240" w:lineRule="auto"/>
              <w:rPr>
                <w:rFonts w:cs="Arial"/>
                <w:sz w:val="16"/>
                <w:szCs w:val="16"/>
              </w:rPr>
            </w:pPr>
            <w:r w:rsidRPr="001E10CD">
              <w:rPr>
                <w:rFonts w:cs="Arial"/>
                <w:sz w:val="16"/>
                <w:szCs w:val="16"/>
              </w:rPr>
              <w:t>M+2+6- (continuous</w:t>
            </w:r>
            <w:r>
              <w:rPr>
                <w:rFonts w:cs="Arial"/>
                <w:sz w:val="16"/>
                <w:szCs w:val="16"/>
              </w:rPr>
              <w:t>, per 5% of extent</w:t>
            </w:r>
            <w:r w:rsidRPr="001E10CD">
              <w:rPr>
                <w:rFonts w:cs="Arial"/>
                <w:sz w:val="16"/>
                <w:szCs w:val="16"/>
              </w:rPr>
              <w:t>)</w:t>
            </w:r>
          </w:p>
        </w:tc>
        <w:tc>
          <w:tcPr>
            <w:tcW w:w="333" w:type="pct"/>
            <w:vAlign w:val="center"/>
          </w:tcPr>
          <w:p w14:paraId="1E35BCEF" w14:textId="77777777" w:rsidR="00C47A55" w:rsidRPr="001E10CD" w:rsidRDefault="00C47A55" w:rsidP="009D4C7F">
            <w:pPr>
              <w:spacing w:after="0" w:line="240" w:lineRule="auto"/>
              <w:jc w:val="center"/>
              <w:rPr>
                <w:rFonts w:cs="Arial"/>
                <w:sz w:val="16"/>
                <w:szCs w:val="16"/>
              </w:rPr>
            </w:pPr>
            <w:bookmarkStart w:id="13" w:name="OLE_LINK1"/>
            <w:r w:rsidRPr="001E10CD">
              <w:rPr>
                <w:rFonts w:cs="Arial"/>
                <w:sz w:val="16"/>
                <w:szCs w:val="16"/>
              </w:rPr>
              <w:t>1</w:t>
            </w:r>
            <w:r>
              <w:rPr>
                <w:rFonts w:cs="Arial"/>
                <w:sz w:val="16"/>
                <w:szCs w:val="16"/>
              </w:rPr>
              <w:t>.13</w:t>
            </w:r>
            <w:r w:rsidRPr="001E10CD">
              <w:rPr>
                <w:rFonts w:cs="Arial"/>
                <w:sz w:val="16"/>
                <w:szCs w:val="16"/>
              </w:rPr>
              <w:t xml:space="preserve"> (1.</w:t>
            </w:r>
            <w:r>
              <w:rPr>
                <w:rFonts w:cs="Arial"/>
                <w:sz w:val="16"/>
                <w:szCs w:val="16"/>
              </w:rPr>
              <w:t>05</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22</w:t>
            </w:r>
            <w:r w:rsidRPr="001E10CD">
              <w:rPr>
                <w:rFonts w:cs="Arial"/>
                <w:sz w:val="16"/>
                <w:szCs w:val="16"/>
              </w:rPr>
              <w:t>)</w:t>
            </w:r>
            <w:bookmarkEnd w:id="13"/>
          </w:p>
        </w:tc>
        <w:tc>
          <w:tcPr>
            <w:tcW w:w="258" w:type="pct"/>
            <w:vAlign w:val="center"/>
          </w:tcPr>
          <w:p w14:paraId="0E9DDF4A"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w:t>
            </w:r>
            <w:r>
              <w:rPr>
                <w:rFonts w:cs="Arial"/>
                <w:iCs/>
                <w:sz w:val="16"/>
                <w:szCs w:val="16"/>
              </w:rPr>
              <w:t>002</w:t>
            </w:r>
          </w:p>
        </w:tc>
        <w:tc>
          <w:tcPr>
            <w:tcW w:w="350" w:type="pct"/>
            <w:vAlign w:val="center"/>
          </w:tcPr>
          <w:p w14:paraId="598BD1C7" w14:textId="77777777" w:rsidR="00C47A55" w:rsidRPr="001E10CD" w:rsidRDefault="00C47A55" w:rsidP="009D4C7F">
            <w:pPr>
              <w:spacing w:after="0" w:line="240" w:lineRule="auto"/>
              <w:jc w:val="center"/>
              <w:rPr>
                <w:rFonts w:cs="Arial"/>
                <w:iCs/>
                <w:sz w:val="16"/>
                <w:szCs w:val="16"/>
              </w:rPr>
            </w:pPr>
            <w:bookmarkStart w:id="14" w:name="OLE_LINK3"/>
            <w:bookmarkStart w:id="15" w:name="OLE_LINK2"/>
            <w:r w:rsidRPr="001E10CD">
              <w:rPr>
                <w:rFonts w:cs="Arial"/>
                <w:sz w:val="16"/>
                <w:szCs w:val="16"/>
              </w:rPr>
              <w:t>1.</w:t>
            </w:r>
            <w:r>
              <w:rPr>
                <w:rFonts w:cs="Arial"/>
                <w:sz w:val="16"/>
                <w:szCs w:val="16"/>
              </w:rPr>
              <w:t>12</w:t>
            </w:r>
            <w:r w:rsidRPr="001E10CD">
              <w:rPr>
                <w:rFonts w:cs="Arial"/>
                <w:sz w:val="16"/>
                <w:szCs w:val="16"/>
              </w:rPr>
              <w:t xml:space="preserve"> (1.</w:t>
            </w:r>
            <w:r>
              <w:rPr>
                <w:rFonts w:cs="Arial"/>
                <w:sz w:val="16"/>
                <w:szCs w:val="16"/>
              </w:rPr>
              <w:t>05</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21</w:t>
            </w:r>
            <w:bookmarkEnd w:id="14"/>
            <w:r w:rsidRPr="001E10CD">
              <w:rPr>
                <w:rFonts w:cs="Arial"/>
                <w:sz w:val="16"/>
                <w:szCs w:val="16"/>
              </w:rPr>
              <w:t>)</w:t>
            </w:r>
            <w:bookmarkEnd w:id="15"/>
          </w:p>
        </w:tc>
        <w:tc>
          <w:tcPr>
            <w:tcW w:w="218" w:type="pct"/>
            <w:vAlign w:val="center"/>
          </w:tcPr>
          <w:p w14:paraId="63FBAC76"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0.0</w:t>
            </w:r>
            <w:r>
              <w:rPr>
                <w:rFonts w:cs="Arial"/>
                <w:iCs/>
                <w:sz w:val="16"/>
                <w:szCs w:val="16"/>
              </w:rPr>
              <w:t>02</w:t>
            </w:r>
          </w:p>
        </w:tc>
        <w:tc>
          <w:tcPr>
            <w:tcW w:w="327" w:type="pct"/>
            <w:vAlign w:val="center"/>
          </w:tcPr>
          <w:p w14:paraId="49141DA8" w14:textId="77777777" w:rsidR="00C47A55" w:rsidRPr="001E10CD" w:rsidRDefault="00C47A55" w:rsidP="009D4C7F">
            <w:pPr>
              <w:spacing w:after="0" w:line="240" w:lineRule="auto"/>
              <w:jc w:val="center"/>
              <w:rPr>
                <w:rFonts w:cs="Arial"/>
                <w:iCs/>
                <w:sz w:val="16"/>
                <w:szCs w:val="16"/>
              </w:rPr>
            </w:pPr>
            <w:bookmarkStart w:id="16" w:name="OLE_LINK4"/>
            <w:bookmarkStart w:id="17" w:name="OLE_LINK14"/>
            <w:r w:rsidRPr="001E10CD">
              <w:rPr>
                <w:rFonts w:cs="Arial"/>
                <w:sz w:val="16"/>
                <w:szCs w:val="16"/>
              </w:rPr>
              <w:t>1.</w:t>
            </w:r>
            <w:r>
              <w:rPr>
                <w:rFonts w:cs="Arial"/>
                <w:sz w:val="16"/>
                <w:szCs w:val="16"/>
              </w:rPr>
              <w:t>24</w:t>
            </w:r>
            <w:r w:rsidRPr="001E10CD">
              <w:rPr>
                <w:rFonts w:cs="Arial"/>
                <w:sz w:val="16"/>
                <w:szCs w:val="16"/>
              </w:rPr>
              <w:t xml:space="preserve"> (1.</w:t>
            </w:r>
            <w:r>
              <w:rPr>
                <w:rFonts w:cs="Arial"/>
                <w:sz w:val="16"/>
                <w:szCs w:val="16"/>
              </w:rPr>
              <w:t>10</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40</w:t>
            </w:r>
            <w:bookmarkEnd w:id="16"/>
            <w:r w:rsidRPr="001E10CD">
              <w:rPr>
                <w:rFonts w:cs="Arial"/>
                <w:sz w:val="16"/>
                <w:szCs w:val="16"/>
              </w:rPr>
              <w:t>)</w:t>
            </w:r>
            <w:bookmarkEnd w:id="17"/>
          </w:p>
        </w:tc>
        <w:tc>
          <w:tcPr>
            <w:tcW w:w="227" w:type="pct"/>
            <w:vAlign w:val="center"/>
          </w:tcPr>
          <w:p w14:paraId="23C29A5D"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0.0</w:t>
            </w:r>
            <w:r>
              <w:rPr>
                <w:rFonts w:cs="Arial"/>
                <w:iCs/>
                <w:sz w:val="16"/>
                <w:szCs w:val="16"/>
              </w:rPr>
              <w:t>01</w:t>
            </w:r>
          </w:p>
        </w:tc>
        <w:tc>
          <w:tcPr>
            <w:tcW w:w="343" w:type="pct"/>
            <w:vAlign w:val="center"/>
          </w:tcPr>
          <w:p w14:paraId="7BA89D93" w14:textId="77777777" w:rsidR="00C47A55" w:rsidRPr="001E10CD" w:rsidRDefault="00C47A55" w:rsidP="009D4C7F">
            <w:pPr>
              <w:spacing w:after="0" w:line="240" w:lineRule="auto"/>
              <w:jc w:val="center"/>
              <w:rPr>
                <w:rFonts w:cs="Arial"/>
                <w:iCs/>
                <w:sz w:val="16"/>
                <w:szCs w:val="16"/>
              </w:rPr>
            </w:pPr>
            <w:bookmarkStart w:id="18" w:name="OLE_LINK5"/>
            <w:r w:rsidRPr="001E10CD">
              <w:rPr>
                <w:rFonts w:cs="Arial"/>
                <w:sz w:val="16"/>
                <w:szCs w:val="16"/>
              </w:rPr>
              <w:t>1.</w:t>
            </w:r>
            <w:r>
              <w:rPr>
                <w:rFonts w:cs="Arial"/>
                <w:sz w:val="16"/>
                <w:szCs w:val="16"/>
              </w:rPr>
              <w:t>09</w:t>
            </w:r>
            <w:r w:rsidRPr="001E10CD">
              <w:rPr>
                <w:rFonts w:cs="Arial"/>
                <w:sz w:val="16"/>
                <w:szCs w:val="16"/>
              </w:rPr>
              <w:t xml:space="preserve"> (</w:t>
            </w:r>
            <w:r>
              <w:rPr>
                <w:rFonts w:cs="Arial"/>
                <w:sz w:val="16"/>
                <w:szCs w:val="16"/>
              </w:rPr>
              <w:t>0</w:t>
            </w:r>
            <w:r w:rsidRPr="001E10CD">
              <w:rPr>
                <w:rFonts w:cs="Arial"/>
                <w:sz w:val="16"/>
                <w:szCs w:val="16"/>
              </w:rPr>
              <w:t>.</w:t>
            </w:r>
            <w:r>
              <w:rPr>
                <w:rFonts w:cs="Arial"/>
                <w:sz w:val="16"/>
                <w:szCs w:val="16"/>
              </w:rPr>
              <w:t>94</w:t>
            </w:r>
            <w:r w:rsidRPr="001E10CD">
              <w:rPr>
                <w:rFonts w:cs="Arial"/>
                <w:sz w:val="16"/>
                <w:szCs w:val="16"/>
              </w:rPr>
              <w:t xml:space="preserve"> </w:t>
            </w:r>
            <w:r>
              <w:rPr>
                <w:rFonts w:cs="Arial"/>
                <w:sz w:val="16"/>
                <w:szCs w:val="16"/>
              </w:rPr>
              <w:t>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25</w:t>
            </w:r>
            <w:bookmarkEnd w:id="18"/>
            <w:r w:rsidRPr="001E10CD">
              <w:rPr>
                <w:rFonts w:cs="Arial"/>
                <w:sz w:val="16"/>
                <w:szCs w:val="16"/>
              </w:rPr>
              <w:t>)</w:t>
            </w:r>
          </w:p>
        </w:tc>
        <w:tc>
          <w:tcPr>
            <w:tcW w:w="224" w:type="pct"/>
            <w:vAlign w:val="center"/>
          </w:tcPr>
          <w:p w14:paraId="0EB20EA9"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w:t>
            </w:r>
            <w:r>
              <w:rPr>
                <w:rFonts w:cs="Arial"/>
                <w:iCs/>
                <w:sz w:val="16"/>
                <w:szCs w:val="16"/>
              </w:rPr>
              <w:t>272</w:t>
            </w:r>
          </w:p>
        </w:tc>
        <w:tc>
          <w:tcPr>
            <w:tcW w:w="409" w:type="pct"/>
            <w:vAlign w:val="center"/>
          </w:tcPr>
          <w:p w14:paraId="5FE91F6B" w14:textId="77777777" w:rsidR="00C47A55" w:rsidRPr="001E10CD" w:rsidRDefault="00C47A55" w:rsidP="009D4C7F">
            <w:pPr>
              <w:spacing w:after="0" w:line="240" w:lineRule="auto"/>
              <w:jc w:val="center"/>
              <w:rPr>
                <w:rFonts w:cs="Arial"/>
                <w:iCs/>
                <w:sz w:val="16"/>
                <w:szCs w:val="16"/>
              </w:rPr>
            </w:pPr>
            <w:bookmarkStart w:id="19" w:name="OLE_LINK6"/>
            <w:r w:rsidRPr="001E10CD">
              <w:rPr>
                <w:rFonts w:cs="Arial"/>
                <w:sz w:val="16"/>
                <w:szCs w:val="16"/>
              </w:rPr>
              <w:t>1.</w:t>
            </w:r>
            <w:r>
              <w:rPr>
                <w:rFonts w:cs="Arial"/>
                <w:sz w:val="16"/>
                <w:szCs w:val="16"/>
              </w:rPr>
              <w:t>16</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00 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34</w:t>
            </w:r>
            <w:bookmarkEnd w:id="19"/>
            <w:r w:rsidRPr="001E10CD">
              <w:rPr>
                <w:rFonts w:cs="Arial"/>
                <w:sz w:val="16"/>
                <w:szCs w:val="16"/>
              </w:rPr>
              <w:t>)</w:t>
            </w:r>
          </w:p>
        </w:tc>
        <w:tc>
          <w:tcPr>
            <w:tcW w:w="193" w:type="pct"/>
            <w:vAlign w:val="center"/>
          </w:tcPr>
          <w:p w14:paraId="0D67244A"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w:t>
            </w:r>
            <w:r>
              <w:rPr>
                <w:rFonts w:cs="Arial"/>
                <w:iCs/>
                <w:sz w:val="16"/>
                <w:szCs w:val="16"/>
              </w:rPr>
              <w:t>048</w:t>
            </w:r>
          </w:p>
        </w:tc>
        <w:tc>
          <w:tcPr>
            <w:tcW w:w="349" w:type="pct"/>
            <w:vAlign w:val="center"/>
          </w:tcPr>
          <w:p w14:paraId="48E7EB3F" w14:textId="77777777" w:rsidR="00C47A55" w:rsidRPr="001E10CD" w:rsidRDefault="00C47A55" w:rsidP="009D4C7F">
            <w:pPr>
              <w:spacing w:after="0" w:line="240" w:lineRule="auto"/>
              <w:jc w:val="center"/>
              <w:rPr>
                <w:rFonts w:cs="Arial"/>
                <w:iCs/>
                <w:sz w:val="16"/>
                <w:szCs w:val="16"/>
              </w:rPr>
            </w:pPr>
            <w:r w:rsidRPr="001E10CD">
              <w:rPr>
                <w:rFonts w:cs="Arial"/>
                <w:sz w:val="16"/>
                <w:szCs w:val="16"/>
              </w:rPr>
              <w:t>1.</w:t>
            </w:r>
            <w:r>
              <w:rPr>
                <w:rFonts w:cs="Arial"/>
                <w:sz w:val="16"/>
                <w:szCs w:val="16"/>
              </w:rPr>
              <w:t>19</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04 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36</w:t>
            </w:r>
            <w:r w:rsidRPr="001E10CD">
              <w:rPr>
                <w:rFonts w:cs="Arial"/>
                <w:sz w:val="16"/>
                <w:szCs w:val="16"/>
              </w:rPr>
              <w:t>)</w:t>
            </w:r>
          </w:p>
        </w:tc>
        <w:tc>
          <w:tcPr>
            <w:tcW w:w="214" w:type="pct"/>
            <w:vAlign w:val="center"/>
          </w:tcPr>
          <w:p w14:paraId="0438AADB"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w:t>
            </w:r>
            <w:r>
              <w:rPr>
                <w:rFonts w:cs="Arial"/>
                <w:iCs/>
                <w:sz w:val="16"/>
                <w:szCs w:val="16"/>
              </w:rPr>
              <w:t>014</w:t>
            </w:r>
          </w:p>
        </w:tc>
        <w:tc>
          <w:tcPr>
            <w:tcW w:w="366" w:type="pct"/>
            <w:vAlign w:val="center"/>
          </w:tcPr>
          <w:p w14:paraId="0CFF344E" w14:textId="77777777" w:rsidR="00C47A55" w:rsidRPr="001E10CD" w:rsidRDefault="00C47A55" w:rsidP="009D4C7F">
            <w:pPr>
              <w:spacing w:after="0" w:line="240" w:lineRule="auto"/>
              <w:jc w:val="center"/>
              <w:rPr>
                <w:rFonts w:cs="Arial"/>
                <w:iCs/>
                <w:sz w:val="16"/>
                <w:szCs w:val="16"/>
              </w:rPr>
            </w:pPr>
            <w:bookmarkStart w:id="20" w:name="OLE_LINK16"/>
            <w:r w:rsidRPr="001E10CD">
              <w:rPr>
                <w:rFonts w:cs="Arial"/>
                <w:sz w:val="16"/>
                <w:szCs w:val="16"/>
              </w:rPr>
              <w:t>1.</w:t>
            </w:r>
            <w:r>
              <w:rPr>
                <w:rFonts w:cs="Arial"/>
                <w:sz w:val="16"/>
                <w:szCs w:val="16"/>
              </w:rPr>
              <w:t>24</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06 to</w:t>
            </w:r>
            <w:r w:rsidRPr="001E10CD">
              <w:rPr>
                <w:rFonts w:cs="Arial"/>
                <w:sz w:val="16"/>
                <w:szCs w:val="16"/>
              </w:rPr>
              <w:t xml:space="preserve"> </w:t>
            </w:r>
            <w:r>
              <w:rPr>
                <w:rFonts w:cs="Arial"/>
                <w:sz w:val="16"/>
                <w:szCs w:val="16"/>
              </w:rPr>
              <w:t>1</w:t>
            </w:r>
            <w:r w:rsidRPr="001E10CD">
              <w:rPr>
                <w:rFonts w:cs="Arial"/>
                <w:sz w:val="16"/>
                <w:szCs w:val="16"/>
              </w:rPr>
              <w:t>.</w:t>
            </w:r>
            <w:r>
              <w:rPr>
                <w:rFonts w:cs="Arial"/>
                <w:sz w:val="16"/>
                <w:szCs w:val="16"/>
              </w:rPr>
              <w:t>45</w:t>
            </w:r>
            <w:bookmarkEnd w:id="20"/>
            <w:r w:rsidRPr="001E10CD">
              <w:rPr>
                <w:rFonts w:cs="Arial"/>
                <w:sz w:val="16"/>
                <w:szCs w:val="16"/>
              </w:rPr>
              <w:t>)</w:t>
            </w:r>
          </w:p>
        </w:tc>
        <w:tc>
          <w:tcPr>
            <w:tcW w:w="183" w:type="pct"/>
            <w:vAlign w:val="center"/>
          </w:tcPr>
          <w:p w14:paraId="35865646" w14:textId="77777777" w:rsidR="00C47A55" w:rsidRPr="001E10CD" w:rsidRDefault="00C47A55" w:rsidP="009D4C7F">
            <w:pPr>
              <w:spacing w:after="0" w:line="240" w:lineRule="auto"/>
              <w:jc w:val="center"/>
              <w:rPr>
                <w:rFonts w:cs="Arial"/>
                <w:iCs/>
                <w:sz w:val="16"/>
                <w:szCs w:val="16"/>
              </w:rPr>
            </w:pPr>
            <w:r w:rsidRPr="001E10CD">
              <w:rPr>
                <w:rFonts w:cs="Arial"/>
                <w:iCs/>
                <w:sz w:val="16"/>
                <w:szCs w:val="16"/>
              </w:rPr>
              <w:t>0.</w:t>
            </w:r>
            <w:r>
              <w:rPr>
                <w:rFonts w:cs="Arial"/>
                <w:iCs/>
                <w:sz w:val="16"/>
                <w:szCs w:val="16"/>
              </w:rPr>
              <w:t>009</w:t>
            </w:r>
          </w:p>
        </w:tc>
        <w:tc>
          <w:tcPr>
            <w:tcW w:w="335" w:type="pct"/>
            <w:vAlign w:val="center"/>
          </w:tcPr>
          <w:p w14:paraId="7DA88F45" w14:textId="77777777" w:rsidR="00C47A55" w:rsidRPr="001E10CD" w:rsidRDefault="00C47A55" w:rsidP="009D4C7F">
            <w:pPr>
              <w:spacing w:after="0" w:line="240" w:lineRule="auto"/>
              <w:jc w:val="center"/>
              <w:rPr>
                <w:rFonts w:cs="Arial"/>
                <w:iCs/>
                <w:sz w:val="16"/>
                <w:szCs w:val="16"/>
              </w:rPr>
            </w:pPr>
            <w:r>
              <w:rPr>
                <w:rFonts w:cs="Arial"/>
                <w:iCs/>
                <w:sz w:val="16"/>
                <w:szCs w:val="16"/>
              </w:rPr>
              <w:t>1.27 (1.08 to 1.51)</w:t>
            </w:r>
          </w:p>
        </w:tc>
        <w:tc>
          <w:tcPr>
            <w:tcW w:w="213" w:type="pct"/>
            <w:vAlign w:val="center"/>
          </w:tcPr>
          <w:p w14:paraId="468D5416" w14:textId="77777777" w:rsidR="00C47A55" w:rsidRPr="001E10CD" w:rsidRDefault="00C47A55" w:rsidP="009D4C7F">
            <w:pPr>
              <w:spacing w:after="0" w:line="240" w:lineRule="auto"/>
              <w:jc w:val="center"/>
              <w:rPr>
                <w:rFonts w:cs="Arial"/>
                <w:iCs/>
                <w:sz w:val="16"/>
                <w:szCs w:val="16"/>
              </w:rPr>
            </w:pPr>
            <w:r>
              <w:rPr>
                <w:rFonts w:cs="Arial"/>
                <w:iCs/>
                <w:sz w:val="16"/>
                <w:szCs w:val="16"/>
              </w:rPr>
              <w:t>0.004</w:t>
            </w:r>
          </w:p>
        </w:tc>
      </w:tr>
      <w:tr w:rsidR="00C47A55" w:rsidRPr="00F26493" w14:paraId="3C44BEB3" w14:textId="77777777" w:rsidTr="009D4C7F">
        <w:trPr>
          <w:trHeight w:val="146"/>
          <w:jc w:val="center"/>
        </w:trPr>
        <w:tc>
          <w:tcPr>
            <w:tcW w:w="458" w:type="pct"/>
            <w:tcBorders>
              <w:bottom w:val="single" w:sz="4" w:space="0" w:color="auto"/>
            </w:tcBorders>
            <w:shd w:val="clear" w:color="auto" w:fill="auto"/>
            <w:tcMar>
              <w:top w:w="15" w:type="dxa"/>
              <w:left w:w="86" w:type="dxa"/>
              <w:bottom w:w="0" w:type="dxa"/>
              <w:right w:w="86" w:type="dxa"/>
            </w:tcMar>
          </w:tcPr>
          <w:p w14:paraId="3B21BD78" w14:textId="77777777" w:rsidR="00C47A55" w:rsidRPr="00F26493" w:rsidRDefault="00C47A55" w:rsidP="009D4C7F">
            <w:pPr>
              <w:spacing w:after="0" w:line="240" w:lineRule="auto"/>
              <w:rPr>
                <w:rFonts w:cs="Arial"/>
                <w:sz w:val="16"/>
                <w:szCs w:val="16"/>
              </w:rPr>
            </w:pPr>
          </w:p>
        </w:tc>
        <w:tc>
          <w:tcPr>
            <w:tcW w:w="333" w:type="pct"/>
            <w:tcBorders>
              <w:bottom w:val="single" w:sz="4" w:space="0" w:color="auto"/>
            </w:tcBorders>
            <w:vAlign w:val="center"/>
          </w:tcPr>
          <w:p w14:paraId="186E754B" w14:textId="77777777" w:rsidR="00C47A55" w:rsidRPr="00F26493" w:rsidRDefault="00C47A55" w:rsidP="009D4C7F">
            <w:pPr>
              <w:spacing w:after="0" w:line="240" w:lineRule="auto"/>
              <w:jc w:val="center"/>
              <w:rPr>
                <w:rFonts w:cs="Arial"/>
                <w:sz w:val="16"/>
                <w:szCs w:val="16"/>
              </w:rPr>
            </w:pPr>
          </w:p>
        </w:tc>
        <w:tc>
          <w:tcPr>
            <w:tcW w:w="258" w:type="pct"/>
            <w:tcBorders>
              <w:bottom w:val="single" w:sz="4" w:space="0" w:color="auto"/>
            </w:tcBorders>
            <w:vAlign w:val="center"/>
          </w:tcPr>
          <w:p w14:paraId="609689C6" w14:textId="77777777" w:rsidR="00C47A55" w:rsidRPr="00F26493" w:rsidRDefault="00C47A55" w:rsidP="009D4C7F">
            <w:pPr>
              <w:spacing w:after="0" w:line="240" w:lineRule="auto"/>
              <w:jc w:val="center"/>
              <w:rPr>
                <w:rFonts w:cs="Arial"/>
                <w:i/>
                <w:sz w:val="16"/>
                <w:szCs w:val="16"/>
              </w:rPr>
            </w:pPr>
          </w:p>
        </w:tc>
        <w:tc>
          <w:tcPr>
            <w:tcW w:w="350" w:type="pct"/>
            <w:tcBorders>
              <w:bottom w:val="single" w:sz="4" w:space="0" w:color="auto"/>
            </w:tcBorders>
            <w:vAlign w:val="center"/>
          </w:tcPr>
          <w:p w14:paraId="0A304E5E" w14:textId="77777777" w:rsidR="00C47A55" w:rsidRPr="00F26493" w:rsidRDefault="00C47A55" w:rsidP="009D4C7F">
            <w:pPr>
              <w:spacing w:after="0" w:line="240" w:lineRule="auto"/>
              <w:jc w:val="center"/>
              <w:rPr>
                <w:rFonts w:cs="Arial"/>
                <w:i/>
                <w:sz w:val="16"/>
                <w:szCs w:val="16"/>
              </w:rPr>
            </w:pPr>
          </w:p>
        </w:tc>
        <w:tc>
          <w:tcPr>
            <w:tcW w:w="218" w:type="pct"/>
            <w:tcBorders>
              <w:bottom w:val="single" w:sz="4" w:space="0" w:color="auto"/>
            </w:tcBorders>
            <w:vAlign w:val="center"/>
          </w:tcPr>
          <w:p w14:paraId="7A3B3307" w14:textId="77777777" w:rsidR="00C47A55" w:rsidRPr="00F26493" w:rsidRDefault="00C47A55" w:rsidP="009D4C7F">
            <w:pPr>
              <w:spacing w:after="0" w:line="240" w:lineRule="auto"/>
              <w:jc w:val="center"/>
              <w:rPr>
                <w:rFonts w:cs="Arial"/>
                <w:i/>
                <w:sz w:val="16"/>
                <w:szCs w:val="16"/>
              </w:rPr>
            </w:pPr>
          </w:p>
        </w:tc>
        <w:tc>
          <w:tcPr>
            <w:tcW w:w="327" w:type="pct"/>
            <w:tcBorders>
              <w:bottom w:val="single" w:sz="4" w:space="0" w:color="auto"/>
            </w:tcBorders>
            <w:vAlign w:val="center"/>
          </w:tcPr>
          <w:p w14:paraId="4C218D4D" w14:textId="77777777" w:rsidR="00C47A55" w:rsidRPr="00F26493" w:rsidRDefault="00C47A55" w:rsidP="009D4C7F">
            <w:pPr>
              <w:spacing w:after="0" w:line="240" w:lineRule="auto"/>
              <w:jc w:val="center"/>
              <w:rPr>
                <w:rFonts w:cs="Arial"/>
                <w:i/>
                <w:sz w:val="16"/>
                <w:szCs w:val="16"/>
              </w:rPr>
            </w:pPr>
          </w:p>
        </w:tc>
        <w:tc>
          <w:tcPr>
            <w:tcW w:w="227" w:type="pct"/>
            <w:tcBorders>
              <w:bottom w:val="single" w:sz="4" w:space="0" w:color="auto"/>
            </w:tcBorders>
            <w:vAlign w:val="center"/>
          </w:tcPr>
          <w:p w14:paraId="3E36A342" w14:textId="77777777" w:rsidR="00C47A55" w:rsidRPr="00F26493" w:rsidRDefault="00C47A55" w:rsidP="009D4C7F">
            <w:pPr>
              <w:spacing w:after="0" w:line="240" w:lineRule="auto"/>
              <w:jc w:val="center"/>
              <w:rPr>
                <w:rFonts w:cs="Arial"/>
                <w:i/>
                <w:sz w:val="16"/>
                <w:szCs w:val="16"/>
              </w:rPr>
            </w:pPr>
          </w:p>
        </w:tc>
        <w:tc>
          <w:tcPr>
            <w:tcW w:w="343" w:type="pct"/>
            <w:tcBorders>
              <w:bottom w:val="single" w:sz="4" w:space="0" w:color="auto"/>
            </w:tcBorders>
            <w:vAlign w:val="center"/>
          </w:tcPr>
          <w:p w14:paraId="5121DE1D" w14:textId="77777777" w:rsidR="00C47A55" w:rsidRPr="00F26493" w:rsidRDefault="00C47A55" w:rsidP="009D4C7F">
            <w:pPr>
              <w:spacing w:after="0" w:line="240" w:lineRule="auto"/>
              <w:jc w:val="center"/>
              <w:rPr>
                <w:rFonts w:cs="Arial"/>
                <w:i/>
                <w:sz w:val="16"/>
                <w:szCs w:val="16"/>
              </w:rPr>
            </w:pPr>
          </w:p>
        </w:tc>
        <w:tc>
          <w:tcPr>
            <w:tcW w:w="224" w:type="pct"/>
            <w:tcBorders>
              <w:bottom w:val="single" w:sz="4" w:space="0" w:color="auto"/>
            </w:tcBorders>
            <w:vAlign w:val="center"/>
          </w:tcPr>
          <w:p w14:paraId="1B52CEC9" w14:textId="77777777" w:rsidR="00C47A55" w:rsidRPr="00F26493" w:rsidRDefault="00C47A55" w:rsidP="009D4C7F">
            <w:pPr>
              <w:spacing w:after="0" w:line="240" w:lineRule="auto"/>
              <w:jc w:val="center"/>
              <w:rPr>
                <w:rFonts w:cs="Arial"/>
                <w:i/>
                <w:sz w:val="16"/>
                <w:szCs w:val="16"/>
              </w:rPr>
            </w:pPr>
          </w:p>
        </w:tc>
        <w:tc>
          <w:tcPr>
            <w:tcW w:w="409" w:type="pct"/>
            <w:tcBorders>
              <w:bottom w:val="single" w:sz="4" w:space="0" w:color="auto"/>
            </w:tcBorders>
            <w:vAlign w:val="center"/>
          </w:tcPr>
          <w:p w14:paraId="52D3BD1A" w14:textId="77777777" w:rsidR="00C47A55" w:rsidRPr="00F26493" w:rsidRDefault="00C47A55" w:rsidP="009D4C7F">
            <w:pPr>
              <w:spacing w:after="0" w:line="240" w:lineRule="auto"/>
              <w:jc w:val="center"/>
              <w:rPr>
                <w:rFonts w:cs="Arial"/>
                <w:i/>
                <w:sz w:val="16"/>
                <w:szCs w:val="16"/>
              </w:rPr>
            </w:pPr>
          </w:p>
        </w:tc>
        <w:tc>
          <w:tcPr>
            <w:tcW w:w="193" w:type="pct"/>
            <w:tcBorders>
              <w:bottom w:val="single" w:sz="4" w:space="0" w:color="auto"/>
            </w:tcBorders>
            <w:vAlign w:val="center"/>
          </w:tcPr>
          <w:p w14:paraId="200A5E3F" w14:textId="77777777" w:rsidR="00C47A55" w:rsidRPr="00F26493" w:rsidRDefault="00C47A55" w:rsidP="009D4C7F">
            <w:pPr>
              <w:spacing w:after="0" w:line="240" w:lineRule="auto"/>
              <w:jc w:val="center"/>
              <w:rPr>
                <w:rFonts w:cs="Arial"/>
                <w:i/>
                <w:sz w:val="16"/>
                <w:szCs w:val="16"/>
              </w:rPr>
            </w:pPr>
          </w:p>
        </w:tc>
        <w:tc>
          <w:tcPr>
            <w:tcW w:w="349" w:type="pct"/>
            <w:tcBorders>
              <w:bottom w:val="single" w:sz="4" w:space="0" w:color="auto"/>
            </w:tcBorders>
            <w:vAlign w:val="center"/>
          </w:tcPr>
          <w:p w14:paraId="48CE5B85" w14:textId="77777777" w:rsidR="00C47A55" w:rsidRPr="00F26493" w:rsidRDefault="00C47A55" w:rsidP="009D4C7F">
            <w:pPr>
              <w:spacing w:after="0" w:line="240" w:lineRule="auto"/>
              <w:jc w:val="center"/>
              <w:rPr>
                <w:rFonts w:cs="Arial"/>
                <w:i/>
                <w:sz w:val="16"/>
                <w:szCs w:val="16"/>
              </w:rPr>
            </w:pPr>
          </w:p>
        </w:tc>
        <w:tc>
          <w:tcPr>
            <w:tcW w:w="214" w:type="pct"/>
            <w:tcBorders>
              <w:bottom w:val="single" w:sz="4" w:space="0" w:color="auto"/>
            </w:tcBorders>
            <w:vAlign w:val="center"/>
          </w:tcPr>
          <w:p w14:paraId="2F99E5D8" w14:textId="77777777" w:rsidR="00C47A55" w:rsidRPr="00F26493" w:rsidRDefault="00C47A55" w:rsidP="009D4C7F">
            <w:pPr>
              <w:spacing w:after="0" w:line="240" w:lineRule="auto"/>
              <w:jc w:val="center"/>
              <w:rPr>
                <w:rFonts w:cs="Arial"/>
                <w:i/>
                <w:sz w:val="16"/>
                <w:szCs w:val="16"/>
              </w:rPr>
            </w:pPr>
          </w:p>
        </w:tc>
        <w:tc>
          <w:tcPr>
            <w:tcW w:w="366" w:type="pct"/>
            <w:tcBorders>
              <w:bottom w:val="single" w:sz="4" w:space="0" w:color="auto"/>
            </w:tcBorders>
            <w:vAlign w:val="center"/>
          </w:tcPr>
          <w:p w14:paraId="3E1351DB" w14:textId="77777777" w:rsidR="00C47A55" w:rsidRPr="00F26493" w:rsidRDefault="00C47A55" w:rsidP="009D4C7F">
            <w:pPr>
              <w:spacing w:after="0" w:line="240" w:lineRule="auto"/>
              <w:jc w:val="center"/>
              <w:rPr>
                <w:rFonts w:cs="Arial"/>
                <w:i/>
                <w:sz w:val="16"/>
                <w:szCs w:val="16"/>
              </w:rPr>
            </w:pPr>
          </w:p>
        </w:tc>
        <w:tc>
          <w:tcPr>
            <w:tcW w:w="183" w:type="pct"/>
            <w:tcBorders>
              <w:bottom w:val="single" w:sz="4" w:space="0" w:color="auto"/>
            </w:tcBorders>
            <w:vAlign w:val="center"/>
          </w:tcPr>
          <w:p w14:paraId="063815DB" w14:textId="77777777" w:rsidR="00C47A55" w:rsidRPr="00F26493" w:rsidRDefault="00C47A55" w:rsidP="009D4C7F">
            <w:pPr>
              <w:spacing w:after="0" w:line="240" w:lineRule="auto"/>
              <w:jc w:val="center"/>
              <w:rPr>
                <w:rFonts w:cs="Arial"/>
                <w:i/>
                <w:sz w:val="16"/>
                <w:szCs w:val="16"/>
              </w:rPr>
            </w:pPr>
          </w:p>
        </w:tc>
        <w:tc>
          <w:tcPr>
            <w:tcW w:w="335" w:type="pct"/>
            <w:tcBorders>
              <w:bottom w:val="single" w:sz="4" w:space="0" w:color="auto"/>
            </w:tcBorders>
            <w:vAlign w:val="center"/>
          </w:tcPr>
          <w:p w14:paraId="30AB1720" w14:textId="77777777" w:rsidR="00C47A55" w:rsidRPr="00F26493" w:rsidRDefault="00C47A55" w:rsidP="009D4C7F">
            <w:pPr>
              <w:spacing w:after="0" w:line="240" w:lineRule="auto"/>
              <w:jc w:val="center"/>
              <w:rPr>
                <w:rFonts w:cs="Arial"/>
                <w:i/>
                <w:sz w:val="16"/>
                <w:szCs w:val="16"/>
              </w:rPr>
            </w:pPr>
          </w:p>
        </w:tc>
        <w:tc>
          <w:tcPr>
            <w:tcW w:w="213" w:type="pct"/>
            <w:tcBorders>
              <w:bottom w:val="single" w:sz="4" w:space="0" w:color="auto"/>
            </w:tcBorders>
            <w:vAlign w:val="center"/>
          </w:tcPr>
          <w:p w14:paraId="2EA2F2AE" w14:textId="77777777" w:rsidR="00C47A55" w:rsidRPr="00F26493" w:rsidRDefault="00C47A55" w:rsidP="009D4C7F">
            <w:pPr>
              <w:spacing w:after="0" w:line="240" w:lineRule="auto"/>
              <w:jc w:val="center"/>
              <w:rPr>
                <w:rFonts w:cs="Arial"/>
                <w:i/>
                <w:sz w:val="16"/>
                <w:szCs w:val="16"/>
              </w:rPr>
            </w:pPr>
          </w:p>
        </w:tc>
      </w:tr>
      <w:tr w:rsidR="00C47A55" w:rsidRPr="00F26493" w14:paraId="0BCB5D13" w14:textId="77777777" w:rsidTr="009D4C7F">
        <w:trPr>
          <w:trHeight w:val="172"/>
          <w:jc w:val="center"/>
        </w:trPr>
        <w:tc>
          <w:tcPr>
            <w:tcW w:w="458" w:type="pct"/>
            <w:tcBorders>
              <w:top w:val="single" w:sz="4" w:space="0" w:color="auto"/>
            </w:tcBorders>
            <w:shd w:val="clear" w:color="auto" w:fill="auto"/>
            <w:tcMar>
              <w:top w:w="15" w:type="dxa"/>
              <w:left w:w="86" w:type="dxa"/>
              <w:bottom w:w="0" w:type="dxa"/>
              <w:right w:w="86" w:type="dxa"/>
            </w:tcMar>
          </w:tcPr>
          <w:p w14:paraId="3454A96D" w14:textId="77777777" w:rsidR="00C47A55" w:rsidRPr="00534D25" w:rsidRDefault="00C47A55" w:rsidP="009D4C7F">
            <w:pPr>
              <w:spacing w:after="0" w:line="240" w:lineRule="auto"/>
              <w:rPr>
                <w:rFonts w:cs="Arial"/>
                <w:sz w:val="16"/>
                <w:szCs w:val="16"/>
                <w:highlight w:val="yellow"/>
              </w:rPr>
            </w:pPr>
            <w:r w:rsidRPr="00787015">
              <w:rPr>
                <w:rFonts w:cs="Arial"/>
                <w:sz w:val="16"/>
                <w:szCs w:val="16"/>
              </w:rPr>
              <w:t>IPI</w:t>
            </w:r>
            <w:r w:rsidRPr="000A262C">
              <w:rPr>
                <w:rFonts w:cs="Arial"/>
                <w:sz w:val="16"/>
                <w:szCs w:val="16"/>
              </w:rPr>
              <w:t xml:space="preserve"> Risk </w:t>
            </w:r>
            <w:r w:rsidRPr="00534D25">
              <w:rPr>
                <w:rFonts w:cs="Arial"/>
                <w:sz w:val="16"/>
                <w:szCs w:val="16"/>
              </w:rPr>
              <w:t>Group</w:t>
            </w:r>
          </w:p>
        </w:tc>
        <w:tc>
          <w:tcPr>
            <w:tcW w:w="333" w:type="pct"/>
            <w:tcBorders>
              <w:top w:val="single" w:sz="4" w:space="0" w:color="auto"/>
            </w:tcBorders>
            <w:vAlign w:val="center"/>
          </w:tcPr>
          <w:p w14:paraId="2EF4909E" w14:textId="77777777" w:rsidR="00C47A55" w:rsidRPr="00F26493" w:rsidRDefault="00C47A55" w:rsidP="009D4C7F">
            <w:pPr>
              <w:spacing w:after="0" w:line="240" w:lineRule="auto"/>
              <w:jc w:val="center"/>
              <w:rPr>
                <w:rFonts w:cs="Arial"/>
                <w:color w:val="000000" w:themeColor="text1"/>
                <w:sz w:val="16"/>
                <w:szCs w:val="16"/>
              </w:rPr>
            </w:pPr>
          </w:p>
        </w:tc>
        <w:tc>
          <w:tcPr>
            <w:tcW w:w="258" w:type="pct"/>
            <w:tcBorders>
              <w:top w:val="single" w:sz="4" w:space="0" w:color="auto"/>
            </w:tcBorders>
            <w:vAlign w:val="center"/>
          </w:tcPr>
          <w:p w14:paraId="775CC4F4"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50" w:type="pct"/>
            <w:tcBorders>
              <w:top w:val="single" w:sz="4" w:space="0" w:color="auto"/>
            </w:tcBorders>
            <w:vAlign w:val="center"/>
          </w:tcPr>
          <w:p w14:paraId="3CFCB063" w14:textId="77777777" w:rsidR="00C47A55" w:rsidRDefault="00C47A55" w:rsidP="009D4C7F">
            <w:pPr>
              <w:spacing w:after="0" w:line="240" w:lineRule="auto"/>
              <w:jc w:val="center"/>
              <w:rPr>
                <w:rFonts w:cs="Arial"/>
                <w:color w:val="000000" w:themeColor="text1"/>
                <w:sz w:val="16"/>
                <w:szCs w:val="16"/>
              </w:rPr>
            </w:pPr>
          </w:p>
        </w:tc>
        <w:tc>
          <w:tcPr>
            <w:tcW w:w="218" w:type="pct"/>
            <w:tcBorders>
              <w:top w:val="single" w:sz="4" w:space="0" w:color="auto"/>
            </w:tcBorders>
            <w:vAlign w:val="center"/>
          </w:tcPr>
          <w:p w14:paraId="4507A79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27" w:type="pct"/>
            <w:tcBorders>
              <w:top w:val="single" w:sz="4" w:space="0" w:color="auto"/>
            </w:tcBorders>
            <w:vAlign w:val="center"/>
          </w:tcPr>
          <w:p w14:paraId="51B5660F" w14:textId="77777777" w:rsidR="00C47A55" w:rsidRPr="00F26493" w:rsidRDefault="00C47A55" w:rsidP="009D4C7F">
            <w:pPr>
              <w:spacing w:after="0" w:line="240" w:lineRule="auto"/>
              <w:jc w:val="center"/>
              <w:rPr>
                <w:rFonts w:cs="Arial"/>
                <w:color w:val="000000" w:themeColor="text1"/>
                <w:sz w:val="16"/>
                <w:szCs w:val="16"/>
              </w:rPr>
            </w:pPr>
          </w:p>
        </w:tc>
        <w:tc>
          <w:tcPr>
            <w:tcW w:w="227" w:type="pct"/>
            <w:tcBorders>
              <w:top w:val="single" w:sz="4" w:space="0" w:color="auto"/>
            </w:tcBorders>
            <w:vAlign w:val="center"/>
          </w:tcPr>
          <w:p w14:paraId="3719203F"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43" w:type="pct"/>
            <w:tcBorders>
              <w:top w:val="single" w:sz="4" w:space="0" w:color="auto"/>
            </w:tcBorders>
            <w:vAlign w:val="center"/>
          </w:tcPr>
          <w:p w14:paraId="59F6DFB6" w14:textId="77777777" w:rsidR="00C47A55" w:rsidRDefault="00C47A55" w:rsidP="009D4C7F">
            <w:pPr>
              <w:spacing w:after="0" w:line="240" w:lineRule="auto"/>
              <w:jc w:val="center"/>
              <w:rPr>
                <w:rFonts w:cs="Arial"/>
                <w:color w:val="000000" w:themeColor="text1"/>
                <w:sz w:val="16"/>
                <w:szCs w:val="16"/>
              </w:rPr>
            </w:pPr>
          </w:p>
        </w:tc>
        <w:tc>
          <w:tcPr>
            <w:tcW w:w="224" w:type="pct"/>
            <w:tcBorders>
              <w:top w:val="single" w:sz="4" w:space="0" w:color="auto"/>
            </w:tcBorders>
            <w:vAlign w:val="center"/>
          </w:tcPr>
          <w:p w14:paraId="6EF12640"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409" w:type="pct"/>
            <w:tcBorders>
              <w:top w:val="single" w:sz="4" w:space="0" w:color="auto"/>
            </w:tcBorders>
            <w:vAlign w:val="center"/>
          </w:tcPr>
          <w:p w14:paraId="34555CFD" w14:textId="77777777" w:rsidR="00C47A55" w:rsidRDefault="00C47A55" w:rsidP="009D4C7F">
            <w:pPr>
              <w:spacing w:after="0" w:line="240" w:lineRule="auto"/>
              <w:jc w:val="center"/>
              <w:rPr>
                <w:rFonts w:cs="Arial"/>
                <w:color w:val="000000" w:themeColor="text1"/>
                <w:sz w:val="16"/>
                <w:szCs w:val="16"/>
              </w:rPr>
            </w:pPr>
          </w:p>
        </w:tc>
        <w:tc>
          <w:tcPr>
            <w:tcW w:w="193" w:type="pct"/>
            <w:tcBorders>
              <w:top w:val="single" w:sz="4" w:space="0" w:color="auto"/>
            </w:tcBorders>
            <w:vAlign w:val="center"/>
          </w:tcPr>
          <w:p w14:paraId="49DD1393"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49" w:type="pct"/>
            <w:tcBorders>
              <w:top w:val="single" w:sz="4" w:space="0" w:color="auto"/>
            </w:tcBorders>
            <w:vAlign w:val="center"/>
          </w:tcPr>
          <w:p w14:paraId="4144DB0C" w14:textId="77777777" w:rsidR="00C47A55" w:rsidRDefault="00C47A55" w:rsidP="009D4C7F">
            <w:pPr>
              <w:spacing w:after="0" w:line="240" w:lineRule="auto"/>
              <w:jc w:val="center"/>
              <w:rPr>
                <w:rFonts w:cs="Arial"/>
                <w:color w:val="000000" w:themeColor="text1"/>
                <w:sz w:val="16"/>
                <w:szCs w:val="16"/>
              </w:rPr>
            </w:pPr>
          </w:p>
        </w:tc>
        <w:tc>
          <w:tcPr>
            <w:tcW w:w="214" w:type="pct"/>
            <w:tcBorders>
              <w:top w:val="single" w:sz="4" w:space="0" w:color="auto"/>
            </w:tcBorders>
            <w:vAlign w:val="center"/>
          </w:tcPr>
          <w:p w14:paraId="099443B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6" w:type="pct"/>
            <w:tcBorders>
              <w:top w:val="single" w:sz="4" w:space="0" w:color="auto"/>
            </w:tcBorders>
            <w:vAlign w:val="center"/>
          </w:tcPr>
          <w:p w14:paraId="17F75E1D" w14:textId="77777777" w:rsidR="00C47A55" w:rsidRDefault="00C47A55" w:rsidP="009D4C7F">
            <w:pPr>
              <w:spacing w:after="0" w:line="240" w:lineRule="auto"/>
              <w:jc w:val="center"/>
              <w:rPr>
                <w:rFonts w:cs="Arial"/>
                <w:color w:val="000000" w:themeColor="text1"/>
                <w:sz w:val="16"/>
                <w:szCs w:val="16"/>
              </w:rPr>
            </w:pPr>
          </w:p>
        </w:tc>
        <w:tc>
          <w:tcPr>
            <w:tcW w:w="183" w:type="pct"/>
            <w:tcBorders>
              <w:top w:val="single" w:sz="4" w:space="0" w:color="auto"/>
            </w:tcBorders>
            <w:vAlign w:val="center"/>
          </w:tcPr>
          <w:p w14:paraId="07E237B6"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0.013</w:t>
            </w:r>
          </w:p>
        </w:tc>
        <w:tc>
          <w:tcPr>
            <w:tcW w:w="335" w:type="pct"/>
            <w:tcBorders>
              <w:top w:val="single" w:sz="4" w:space="0" w:color="auto"/>
            </w:tcBorders>
            <w:vAlign w:val="center"/>
          </w:tcPr>
          <w:p w14:paraId="0C7FE4F0" w14:textId="77777777" w:rsidR="00C47A55" w:rsidRDefault="00C47A55" w:rsidP="009D4C7F">
            <w:pPr>
              <w:spacing w:after="0" w:line="240" w:lineRule="auto"/>
              <w:jc w:val="center"/>
              <w:rPr>
                <w:rFonts w:cs="Arial"/>
                <w:color w:val="000000" w:themeColor="text1"/>
                <w:sz w:val="16"/>
                <w:szCs w:val="16"/>
              </w:rPr>
            </w:pPr>
          </w:p>
        </w:tc>
        <w:tc>
          <w:tcPr>
            <w:tcW w:w="213" w:type="pct"/>
            <w:tcBorders>
              <w:top w:val="single" w:sz="4" w:space="0" w:color="auto"/>
            </w:tcBorders>
            <w:vAlign w:val="center"/>
          </w:tcPr>
          <w:p w14:paraId="217E77EC"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0.001</w:t>
            </w:r>
          </w:p>
        </w:tc>
      </w:tr>
      <w:tr w:rsidR="00C47A55" w:rsidRPr="00F26493" w14:paraId="7430AE0E" w14:textId="77777777" w:rsidTr="009D4C7F">
        <w:trPr>
          <w:trHeight w:val="172"/>
          <w:jc w:val="center"/>
        </w:trPr>
        <w:tc>
          <w:tcPr>
            <w:tcW w:w="458" w:type="pct"/>
            <w:shd w:val="clear" w:color="auto" w:fill="auto"/>
            <w:tcMar>
              <w:top w:w="15" w:type="dxa"/>
              <w:left w:w="86" w:type="dxa"/>
              <w:bottom w:w="0" w:type="dxa"/>
              <w:right w:w="86" w:type="dxa"/>
            </w:tcMar>
          </w:tcPr>
          <w:p w14:paraId="13BE4832" w14:textId="77777777" w:rsidR="00C47A55" w:rsidRPr="000A262C" w:rsidRDefault="00C47A55" w:rsidP="009D4C7F">
            <w:pPr>
              <w:spacing w:after="0" w:line="240" w:lineRule="auto"/>
              <w:rPr>
                <w:rFonts w:cs="Arial"/>
                <w:sz w:val="16"/>
                <w:szCs w:val="16"/>
              </w:rPr>
            </w:pPr>
            <w:r w:rsidRPr="000A262C">
              <w:rPr>
                <w:rFonts w:cs="Arial"/>
                <w:sz w:val="16"/>
                <w:szCs w:val="16"/>
              </w:rPr>
              <w:t xml:space="preserve">Low </w:t>
            </w:r>
          </w:p>
        </w:tc>
        <w:tc>
          <w:tcPr>
            <w:tcW w:w="333" w:type="pct"/>
            <w:vAlign w:val="center"/>
          </w:tcPr>
          <w:p w14:paraId="05E452AD"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58" w:type="pct"/>
            <w:vAlign w:val="center"/>
          </w:tcPr>
          <w:p w14:paraId="23446648" w14:textId="77777777" w:rsidR="00C47A55" w:rsidRPr="00F26493" w:rsidRDefault="00C47A55" w:rsidP="009D4C7F">
            <w:pPr>
              <w:spacing w:after="0" w:line="240" w:lineRule="auto"/>
              <w:jc w:val="center"/>
              <w:rPr>
                <w:rFonts w:cs="Arial"/>
                <w:color w:val="000000" w:themeColor="text1"/>
                <w:sz w:val="16"/>
                <w:szCs w:val="16"/>
              </w:rPr>
            </w:pPr>
          </w:p>
        </w:tc>
        <w:tc>
          <w:tcPr>
            <w:tcW w:w="350" w:type="pct"/>
            <w:vAlign w:val="center"/>
          </w:tcPr>
          <w:p w14:paraId="12148AD0"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18" w:type="pct"/>
            <w:vAlign w:val="center"/>
          </w:tcPr>
          <w:p w14:paraId="391DF8F2" w14:textId="77777777" w:rsidR="00C47A55" w:rsidRPr="00F26493" w:rsidRDefault="00C47A55" w:rsidP="009D4C7F">
            <w:pPr>
              <w:spacing w:after="0" w:line="240" w:lineRule="auto"/>
              <w:jc w:val="center"/>
              <w:rPr>
                <w:rFonts w:cs="Arial"/>
                <w:color w:val="000000" w:themeColor="text1"/>
                <w:sz w:val="16"/>
                <w:szCs w:val="16"/>
              </w:rPr>
            </w:pPr>
          </w:p>
        </w:tc>
        <w:tc>
          <w:tcPr>
            <w:tcW w:w="327" w:type="pct"/>
            <w:vAlign w:val="center"/>
          </w:tcPr>
          <w:p w14:paraId="4DE43C45"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27" w:type="pct"/>
            <w:vAlign w:val="center"/>
          </w:tcPr>
          <w:p w14:paraId="47E91389" w14:textId="77777777" w:rsidR="00C47A55" w:rsidRPr="00F26493" w:rsidRDefault="00C47A55" w:rsidP="009D4C7F">
            <w:pPr>
              <w:spacing w:after="0" w:line="240" w:lineRule="auto"/>
              <w:jc w:val="center"/>
              <w:rPr>
                <w:rFonts w:cs="Arial"/>
                <w:color w:val="000000" w:themeColor="text1"/>
                <w:sz w:val="16"/>
                <w:szCs w:val="16"/>
              </w:rPr>
            </w:pPr>
          </w:p>
        </w:tc>
        <w:tc>
          <w:tcPr>
            <w:tcW w:w="343" w:type="pct"/>
            <w:vAlign w:val="center"/>
          </w:tcPr>
          <w:p w14:paraId="539F3AE5"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24" w:type="pct"/>
            <w:vAlign w:val="center"/>
          </w:tcPr>
          <w:p w14:paraId="1EA35203" w14:textId="77777777" w:rsidR="00C47A55" w:rsidRPr="00F26493" w:rsidRDefault="00C47A55" w:rsidP="009D4C7F">
            <w:pPr>
              <w:spacing w:after="0" w:line="240" w:lineRule="auto"/>
              <w:jc w:val="center"/>
              <w:rPr>
                <w:rFonts w:cs="Arial"/>
                <w:color w:val="000000" w:themeColor="text1"/>
                <w:sz w:val="16"/>
                <w:szCs w:val="16"/>
              </w:rPr>
            </w:pPr>
          </w:p>
        </w:tc>
        <w:tc>
          <w:tcPr>
            <w:tcW w:w="409" w:type="pct"/>
            <w:vAlign w:val="center"/>
          </w:tcPr>
          <w:p w14:paraId="7A8E095D"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193" w:type="pct"/>
            <w:vAlign w:val="center"/>
          </w:tcPr>
          <w:p w14:paraId="360A318B" w14:textId="77777777" w:rsidR="00C47A55" w:rsidRPr="00F26493" w:rsidRDefault="00C47A55" w:rsidP="009D4C7F">
            <w:pPr>
              <w:spacing w:after="0" w:line="240" w:lineRule="auto"/>
              <w:jc w:val="center"/>
              <w:rPr>
                <w:rFonts w:cs="Arial"/>
                <w:color w:val="000000" w:themeColor="text1"/>
                <w:sz w:val="16"/>
                <w:szCs w:val="16"/>
              </w:rPr>
            </w:pPr>
          </w:p>
        </w:tc>
        <w:tc>
          <w:tcPr>
            <w:tcW w:w="349" w:type="pct"/>
            <w:vAlign w:val="center"/>
          </w:tcPr>
          <w:p w14:paraId="401B659B"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214" w:type="pct"/>
            <w:vAlign w:val="center"/>
          </w:tcPr>
          <w:p w14:paraId="7615C96A"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6" w:type="pct"/>
            <w:vAlign w:val="center"/>
          </w:tcPr>
          <w:p w14:paraId="3CDCED1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183" w:type="pct"/>
            <w:vAlign w:val="center"/>
          </w:tcPr>
          <w:p w14:paraId="0280F98E" w14:textId="77777777" w:rsidR="00C47A55" w:rsidRDefault="00C47A55" w:rsidP="009D4C7F">
            <w:pPr>
              <w:spacing w:after="0" w:line="240" w:lineRule="auto"/>
              <w:jc w:val="center"/>
              <w:rPr>
                <w:rFonts w:cs="Arial"/>
                <w:color w:val="000000" w:themeColor="text1"/>
                <w:sz w:val="16"/>
                <w:szCs w:val="16"/>
              </w:rPr>
            </w:pPr>
          </w:p>
        </w:tc>
        <w:tc>
          <w:tcPr>
            <w:tcW w:w="335" w:type="pct"/>
            <w:vAlign w:val="center"/>
          </w:tcPr>
          <w:p w14:paraId="28F280C6"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13" w:type="pct"/>
            <w:vAlign w:val="center"/>
          </w:tcPr>
          <w:p w14:paraId="7A42EAA5" w14:textId="77777777" w:rsidR="00C47A55" w:rsidRDefault="00C47A55" w:rsidP="009D4C7F">
            <w:pPr>
              <w:spacing w:after="0" w:line="240" w:lineRule="auto"/>
              <w:jc w:val="center"/>
              <w:rPr>
                <w:rFonts w:cs="Arial"/>
                <w:color w:val="000000" w:themeColor="text1"/>
                <w:sz w:val="16"/>
                <w:szCs w:val="16"/>
              </w:rPr>
            </w:pPr>
          </w:p>
        </w:tc>
      </w:tr>
      <w:tr w:rsidR="00C47A55" w:rsidRPr="00F26493" w14:paraId="3BA012EA" w14:textId="77777777" w:rsidTr="009D4C7F">
        <w:trPr>
          <w:trHeight w:val="172"/>
          <w:jc w:val="center"/>
        </w:trPr>
        <w:tc>
          <w:tcPr>
            <w:tcW w:w="458" w:type="pct"/>
            <w:shd w:val="clear" w:color="auto" w:fill="auto"/>
            <w:tcMar>
              <w:top w:w="15" w:type="dxa"/>
              <w:left w:w="86" w:type="dxa"/>
              <w:bottom w:w="0" w:type="dxa"/>
              <w:right w:w="86" w:type="dxa"/>
            </w:tcMar>
          </w:tcPr>
          <w:p w14:paraId="0A924181" w14:textId="77777777" w:rsidR="00C47A55" w:rsidRPr="00767D2E" w:rsidRDefault="00C47A55" w:rsidP="009D4C7F">
            <w:pPr>
              <w:spacing w:after="0" w:line="240" w:lineRule="auto"/>
              <w:rPr>
                <w:rFonts w:cs="Arial"/>
                <w:sz w:val="16"/>
                <w:szCs w:val="16"/>
              </w:rPr>
            </w:pPr>
            <w:r w:rsidRPr="000A262C">
              <w:rPr>
                <w:rFonts w:cs="Arial"/>
                <w:sz w:val="16"/>
                <w:szCs w:val="16"/>
              </w:rPr>
              <w:t xml:space="preserve">Intermediate </w:t>
            </w:r>
          </w:p>
        </w:tc>
        <w:tc>
          <w:tcPr>
            <w:tcW w:w="333" w:type="pct"/>
            <w:vAlign w:val="center"/>
          </w:tcPr>
          <w:p w14:paraId="27E7B36D"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2.7 (1.8 to 4.2)</w:t>
            </w:r>
          </w:p>
        </w:tc>
        <w:tc>
          <w:tcPr>
            <w:tcW w:w="258" w:type="pct"/>
            <w:vAlign w:val="center"/>
          </w:tcPr>
          <w:p w14:paraId="7EDB33F6"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50" w:type="pct"/>
            <w:vAlign w:val="center"/>
          </w:tcPr>
          <w:p w14:paraId="3A655CA1"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2</w:t>
            </w:r>
            <w:r w:rsidRPr="00F26493">
              <w:rPr>
                <w:rFonts w:cs="Arial"/>
                <w:color w:val="000000" w:themeColor="text1"/>
                <w:sz w:val="16"/>
                <w:szCs w:val="16"/>
              </w:rPr>
              <w:t>.</w:t>
            </w:r>
            <w:r>
              <w:rPr>
                <w:rFonts w:cs="Arial"/>
                <w:color w:val="000000" w:themeColor="text1"/>
                <w:sz w:val="16"/>
                <w:szCs w:val="16"/>
              </w:rPr>
              <w:t>8</w:t>
            </w:r>
            <w:r w:rsidRPr="00F26493">
              <w:rPr>
                <w:rFonts w:cs="Arial"/>
                <w:color w:val="000000" w:themeColor="text1"/>
                <w:sz w:val="16"/>
                <w:szCs w:val="16"/>
              </w:rPr>
              <w:t xml:space="preserve"> (</w:t>
            </w:r>
            <w:r>
              <w:rPr>
                <w:rFonts w:cs="Arial"/>
                <w:color w:val="000000" w:themeColor="text1"/>
                <w:sz w:val="16"/>
                <w:szCs w:val="16"/>
              </w:rPr>
              <w:t>1.9</w:t>
            </w:r>
            <w:r w:rsidRPr="00F26493">
              <w:rPr>
                <w:rFonts w:cs="Arial"/>
                <w:color w:val="000000" w:themeColor="text1"/>
                <w:sz w:val="16"/>
                <w:szCs w:val="16"/>
              </w:rPr>
              <w:t xml:space="preserve"> </w:t>
            </w:r>
            <w:r>
              <w:rPr>
                <w:rFonts w:cs="Arial"/>
                <w:color w:val="000000" w:themeColor="text1"/>
                <w:sz w:val="16"/>
                <w:szCs w:val="16"/>
              </w:rPr>
              <w:t>to 4</w:t>
            </w:r>
            <w:r w:rsidRPr="00F26493">
              <w:rPr>
                <w:rFonts w:cs="Arial"/>
                <w:color w:val="000000" w:themeColor="text1"/>
                <w:sz w:val="16"/>
                <w:szCs w:val="16"/>
              </w:rPr>
              <w:t>.</w:t>
            </w:r>
            <w:r>
              <w:rPr>
                <w:rFonts w:cs="Arial"/>
                <w:color w:val="000000" w:themeColor="text1"/>
                <w:sz w:val="16"/>
                <w:szCs w:val="16"/>
              </w:rPr>
              <w:t>3</w:t>
            </w:r>
            <w:r w:rsidRPr="00F26493">
              <w:rPr>
                <w:rFonts w:cs="Arial"/>
                <w:color w:val="000000" w:themeColor="text1"/>
                <w:sz w:val="16"/>
                <w:szCs w:val="16"/>
              </w:rPr>
              <w:t>)</w:t>
            </w:r>
          </w:p>
        </w:tc>
        <w:tc>
          <w:tcPr>
            <w:tcW w:w="218" w:type="pct"/>
            <w:vAlign w:val="center"/>
          </w:tcPr>
          <w:p w14:paraId="5D9F547E"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27" w:type="pct"/>
            <w:vAlign w:val="center"/>
          </w:tcPr>
          <w:p w14:paraId="447954F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1.7</w:t>
            </w:r>
            <w:r w:rsidRPr="00F26493">
              <w:rPr>
                <w:rFonts w:cs="Arial"/>
                <w:color w:val="000000" w:themeColor="text1"/>
                <w:sz w:val="16"/>
                <w:szCs w:val="16"/>
              </w:rPr>
              <w:t xml:space="preserve"> (</w:t>
            </w:r>
            <w:r>
              <w:rPr>
                <w:rFonts w:cs="Arial"/>
                <w:color w:val="000000" w:themeColor="text1"/>
                <w:sz w:val="16"/>
                <w:szCs w:val="16"/>
              </w:rPr>
              <w:t>0</w:t>
            </w:r>
            <w:r w:rsidRPr="00F26493">
              <w:rPr>
                <w:rFonts w:cs="Arial"/>
                <w:color w:val="000000" w:themeColor="text1"/>
                <w:sz w:val="16"/>
                <w:szCs w:val="16"/>
              </w:rPr>
              <w:t>.</w:t>
            </w:r>
            <w:r>
              <w:rPr>
                <w:rFonts w:cs="Arial"/>
                <w:color w:val="000000" w:themeColor="text1"/>
                <w:sz w:val="16"/>
                <w:szCs w:val="16"/>
              </w:rPr>
              <w:t>90</w:t>
            </w:r>
            <w:r w:rsidRPr="00F26493">
              <w:rPr>
                <w:rFonts w:cs="Arial"/>
                <w:color w:val="000000" w:themeColor="text1"/>
                <w:sz w:val="16"/>
                <w:szCs w:val="16"/>
              </w:rPr>
              <w:t xml:space="preserve"> </w:t>
            </w:r>
            <w:r>
              <w:rPr>
                <w:rFonts w:cs="Arial"/>
                <w:color w:val="000000" w:themeColor="text1"/>
                <w:sz w:val="16"/>
                <w:szCs w:val="16"/>
              </w:rPr>
              <w:t>to 3</w:t>
            </w:r>
            <w:r w:rsidRPr="00F26493">
              <w:rPr>
                <w:rFonts w:cs="Arial"/>
                <w:color w:val="000000" w:themeColor="text1"/>
                <w:sz w:val="16"/>
                <w:szCs w:val="16"/>
              </w:rPr>
              <w:t>.</w:t>
            </w:r>
            <w:r>
              <w:rPr>
                <w:rFonts w:cs="Arial"/>
                <w:color w:val="000000" w:themeColor="text1"/>
                <w:sz w:val="16"/>
                <w:szCs w:val="16"/>
              </w:rPr>
              <w:t>7)</w:t>
            </w:r>
          </w:p>
        </w:tc>
        <w:tc>
          <w:tcPr>
            <w:tcW w:w="227" w:type="pct"/>
            <w:vAlign w:val="center"/>
          </w:tcPr>
          <w:p w14:paraId="7DBD76D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0.100</w:t>
            </w:r>
          </w:p>
        </w:tc>
        <w:tc>
          <w:tcPr>
            <w:tcW w:w="343" w:type="pct"/>
            <w:vAlign w:val="center"/>
          </w:tcPr>
          <w:p w14:paraId="68854AF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1.8</w:t>
            </w:r>
            <w:r w:rsidRPr="00F26493">
              <w:rPr>
                <w:rFonts w:cs="Arial"/>
                <w:color w:val="000000" w:themeColor="text1"/>
                <w:sz w:val="16"/>
                <w:szCs w:val="16"/>
              </w:rPr>
              <w:t xml:space="preserve"> (</w:t>
            </w:r>
            <w:r>
              <w:rPr>
                <w:rFonts w:cs="Arial"/>
                <w:color w:val="000000" w:themeColor="text1"/>
                <w:sz w:val="16"/>
                <w:szCs w:val="16"/>
              </w:rPr>
              <w:t>1.1</w:t>
            </w:r>
            <w:r w:rsidRPr="00F26493">
              <w:rPr>
                <w:rFonts w:cs="Arial"/>
                <w:color w:val="000000" w:themeColor="text1"/>
                <w:sz w:val="16"/>
                <w:szCs w:val="16"/>
              </w:rPr>
              <w:t xml:space="preserve"> </w:t>
            </w:r>
            <w:r>
              <w:rPr>
                <w:rFonts w:cs="Arial"/>
                <w:color w:val="000000" w:themeColor="text1"/>
                <w:sz w:val="16"/>
                <w:szCs w:val="16"/>
              </w:rPr>
              <w:t>to 3.2)</w:t>
            </w:r>
          </w:p>
        </w:tc>
        <w:tc>
          <w:tcPr>
            <w:tcW w:w="224" w:type="pct"/>
            <w:vAlign w:val="center"/>
          </w:tcPr>
          <w:p w14:paraId="5C9A6B9A"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0.027</w:t>
            </w:r>
          </w:p>
        </w:tc>
        <w:tc>
          <w:tcPr>
            <w:tcW w:w="409" w:type="pct"/>
            <w:vAlign w:val="center"/>
          </w:tcPr>
          <w:p w14:paraId="2B1EECC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1.6</w:t>
            </w:r>
            <w:r w:rsidRPr="00F26493">
              <w:rPr>
                <w:rFonts w:cs="Arial"/>
                <w:color w:val="000000" w:themeColor="text1"/>
                <w:sz w:val="16"/>
                <w:szCs w:val="16"/>
              </w:rPr>
              <w:t xml:space="preserve"> (</w:t>
            </w:r>
            <w:r>
              <w:rPr>
                <w:rFonts w:cs="Arial"/>
                <w:color w:val="000000" w:themeColor="text1"/>
                <w:sz w:val="16"/>
                <w:szCs w:val="16"/>
              </w:rPr>
              <w:t>0.69</w:t>
            </w:r>
            <w:r w:rsidRPr="00F26493">
              <w:rPr>
                <w:rFonts w:cs="Arial"/>
                <w:color w:val="000000" w:themeColor="text1"/>
                <w:sz w:val="16"/>
                <w:szCs w:val="16"/>
              </w:rPr>
              <w:t xml:space="preserve"> </w:t>
            </w:r>
            <w:r>
              <w:rPr>
                <w:rFonts w:cs="Arial"/>
                <w:color w:val="000000" w:themeColor="text1"/>
                <w:sz w:val="16"/>
                <w:szCs w:val="16"/>
              </w:rPr>
              <w:t>to 3.6)</w:t>
            </w:r>
          </w:p>
        </w:tc>
        <w:tc>
          <w:tcPr>
            <w:tcW w:w="193" w:type="pct"/>
            <w:vAlign w:val="center"/>
          </w:tcPr>
          <w:p w14:paraId="5C6E757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0.280</w:t>
            </w:r>
          </w:p>
        </w:tc>
        <w:tc>
          <w:tcPr>
            <w:tcW w:w="349" w:type="pct"/>
            <w:vAlign w:val="center"/>
          </w:tcPr>
          <w:p w14:paraId="149D5B02"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214" w:type="pct"/>
            <w:vAlign w:val="center"/>
          </w:tcPr>
          <w:p w14:paraId="73B90A1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6" w:type="pct"/>
            <w:vAlign w:val="center"/>
          </w:tcPr>
          <w:p w14:paraId="1CC5985C"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2.6</w:t>
            </w:r>
            <w:r w:rsidRPr="00F26493">
              <w:rPr>
                <w:rFonts w:cs="Arial"/>
                <w:color w:val="000000" w:themeColor="text1"/>
                <w:sz w:val="16"/>
                <w:szCs w:val="16"/>
              </w:rPr>
              <w:t xml:space="preserve"> (</w:t>
            </w:r>
            <w:r>
              <w:rPr>
                <w:rFonts w:cs="Arial"/>
                <w:color w:val="000000" w:themeColor="text1"/>
                <w:sz w:val="16"/>
                <w:szCs w:val="16"/>
              </w:rPr>
              <w:t>0.59</w:t>
            </w:r>
            <w:r w:rsidRPr="00F26493">
              <w:rPr>
                <w:rFonts w:cs="Arial"/>
                <w:color w:val="000000" w:themeColor="text1"/>
                <w:sz w:val="16"/>
                <w:szCs w:val="16"/>
              </w:rPr>
              <w:t xml:space="preserve"> </w:t>
            </w:r>
            <w:r>
              <w:rPr>
                <w:rFonts w:cs="Arial"/>
                <w:color w:val="000000" w:themeColor="text1"/>
                <w:sz w:val="16"/>
                <w:szCs w:val="16"/>
              </w:rPr>
              <w:t>to 11.2)</w:t>
            </w:r>
          </w:p>
        </w:tc>
        <w:tc>
          <w:tcPr>
            <w:tcW w:w="183" w:type="pct"/>
            <w:vAlign w:val="center"/>
          </w:tcPr>
          <w:p w14:paraId="6372C04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0.208</w:t>
            </w:r>
          </w:p>
        </w:tc>
        <w:tc>
          <w:tcPr>
            <w:tcW w:w="335" w:type="pct"/>
            <w:vAlign w:val="center"/>
          </w:tcPr>
          <w:p w14:paraId="44479992"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4.8 (1.4 to 16.5)</w:t>
            </w:r>
          </w:p>
        </w:tc>
        <w:tc>
          <w:tcPr>
            <w:tcW w:w="213" w:type="pct"/>
            <w:vAlign w:val="center"/>
          </w:tcPr>
          <w:p w14:paraId="09DB42D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0.014</w:t>
            </w:r>
          </w:p>
        </w:tc>
      </w:tr>
      <w:tr w:rsidR="00C47A55" w:rsidRPr="00F26493" w14:paraId="3E785CBE" w14:textId="77777777" w:rsidTr="009D4C7F">
        <w:trPr>
          <w:trHeight w:val="172"/>
          <w:jc w:val="center"/>
        </w:trPr>
        <w:tc>
          <w:tcPr>
            <w:tcW w:w="458" w:type="pct"/>
            <w:shd w:val="clear" w:color="auto" w:fill="auto"/>
            <w:tcMar>
              <w:top w:w="15" w:type="dxa"/>
              <w:left w:w="86" w:type="dxa"/>
              <w:bottom w:w="0" w:type="dxa"/>
              <w:right w:w="86" w:type="dxa"/>
            </w:tcMar>
          </w:tcPr>
          <w:p w14:paraId="07026890" w14:textId="77777777" w:rsidR="00C47A55" w:rsidRPr="000A262C" w:rsidRDefault="00C47A55" w:rsidP="009D4C7F">
            <w:pPr>
              <w:spacing w:after="0" w:line="240" w:lineRule="auto"/>
              <w:rPr>
                <w:rFonts w:cs="Arial"/>
                <w:color w:val="000000" w:themeColor="text1"/>
                <w:sz w:val="16"/>
                <w:szCs w:val="16"/>
              </w:rPr>
            </w:pPr>
            <w:r w:rsidRPr="000A262C">
              <w:rPr>
                <w:rFonts w:cs="Arial"/>
                <w:color w:val="000000" w:themeColor="text1"/>
                <w:sz w:val="16"/>
                <w:szCs w:val="16"/>
              </w:rPr>
              <w:t>High</w:t>
            </w:r>
          </w:p>
        </w:tc>
        <w:tc>
          <w:tcPr>
            <w:tcW w:w="333" w:type="pct"/>
            <w:vAlign w:val="center"/>
          </w:tcPr>
          <w:p w14:paraId="02720FB8"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5.7 (3.6 to 9.0)</w:t>
            </w:r>
          </w:p>
        </w:tc>
        <w:tc>
          <w:tcPr>
            <w:tcW w:w="258" w:type="pct"/>
            <w:vAlign w:val="center"/>
          </w:tcPr>
          <w:p w14:paraId="6CD1AA2E"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50" w:type="pct"/>
            <w:vAlign w:val="center"/>
          </w:tcPr>
          <w:p w14:paraId="427AAA96"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5</w:t>
            </w:r>
            <w:r w:rsidRPr="00F26493">
              <w:rPr>
                <w:rFonts w:cs="Arial"/>
                <w:color w:val="000000" w:themeColor="text1"/>
                <w:sz w:val="16"/>
                <w:szCs w:val="16"/>
              </w:rPr>
              <w:t>.</w:t>
            </w:r>
            <w:r>
              <w:rPr>
                <w:rFonts w:cs="Arial"/>
                <w:color w:val="000000" w:themeColor="text1"/>
                <w:sz w:val="16"/>
                <w:szCs w:val="16"/>
              </w:rPr>
              <w:t>8</w:t>
            </w:r>
            <w:r w:rsidRPr="00F26493">
              <w:rPr>
                <w:rFonts w:cs="Arial"/>
                <w:color w:val="000000" w:themeColor="text1"/>
                <w:sz w:val="16"/>
                <w:szCs w:val="16"/>
              </w:rPr>
              <w:t xml:space="preserve"> (</w:t>
            </w:r>
            <w:r>
              <w:rPr>
                <w:rFonts w:cs="Arial"/>
                <w:color w:val="000000" w:themeColor="text1"/>
                <w:sz w:val="16"/>
                <w:szCs w:val="16"/>
              </w:rPr>
              <w:t>3</w:t>
            </w:r>
            <w:r w:rsidRPr="00F26493">
              <w:rPr>
                <w:rFonts w:cs="Arial"/>
                <w:color w:val="000000" w:themeColor="text1"/>
                <w:sz w:val="16"/>
                <w:szCs w:val="16"/>
              </w:rPr>
              <w:t>.</w:t>
            </w:r>
            <w:r>
              <w:rPr>
                <w:rFonts w:cs="Arial"/>
                <w:color w:val="000000" w:themeColor="text1"/>
                <w:sz w:val="16"/>
                <w:szCs w:val="16"/>
              </w:rPr>
              <w:t>6</w:t>
            </w:r>
            <w:r w:rsidRPr="00F26493">
              <w:rPr>
                <w:rFonts w:cs="Arial"/>
                <w:color w:val="000000" w:themeColor="text1"/>
                <w:sz w:val="16"/>
                <w:szCs w:val="16"/>
              </w:rPr>
              <w:t xml:space="preserve"> </w:t>
            </w:r>
            <w:r>
              <w:rPr>
                <w:rFonts w:cs="Arial"/>
                <w:color w:val="000000" w:themeColor="text1"/>
                <w:sz w:val="16"/>
                <w:szCs w:val="16"/>
              </w:rPr>
              <w:t>to 9</w:t>
            </w:r>
            <w:r w:rsidRPr="00F26493">
              <w:rPr>
                <w:rFonts w:cs="Arial"/>
                <w:color w:val="000000" w:themeColor="text1"/>
                <w:sz w:val="16"/>
                <w:szCs w:val="16"/>
              </w:rPr>
              <w:t>.</w:t>
            </w:r>
            <w:r>
              <w:rPr>
                <w:rFonts w:cs="Arial"/>
                <w:color w:val="000000" w:themeColor="text1"/>
                <w:sz w:val="16"/>
                <w:szCs w:val="16"/>
              </w:rPr>
              <w:t>5)</w:t>
            </w:r>
          </w:p>
        </w:tc>
        <w:tc>
          <w:tcPr>
            <w:tcW w:w="218" w:type="pct"/>
            <w:vAlign w:val="center"/>
          </w:tcPr>
          <w:p w14:paraId="76EF216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27" w:type="pct"/>
            <w:vAlign w:val="center"/>
          </w:tcPr>
          <w:p w14:paraId="4EE1F96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4</w:t>
            </w:r>
            <w:r w:rsidRPr="00F26493">
              <w:rPr>
                <w:rFonts w:cs="Arial"/>
                <w:color w:val="000000" w:themeColor="text1"/>
                <w:sz w:val="16"/>
                <w:szCs w:val="16"/>
              </w:rPr>
              <w:t>.</w:t>
            </w:r>
            <w:r>
              <w:rPr>
                <w:rFonts w:cs="Arial"/>
                <w:color w:val="000000" w:themeColor="text1"/>
                <w:sz w:val="16"/>
                <w:szCs w:val="16"/>
              </w:rPr>
              <w:t>1</w:t>
            </w:r>
            <w:r w:rsidRPr="00F26493">
              <w:rPr>
                <w:rFonts w:cs="Arial"/>
                <w:color w:val="000000" w:themeColor="text1"/>
                <w:sz w:val="16"/>
                <w:szCs w:val="16"/>
              </w:rPr>
              <w:t xml:space="preserve"> (</w:t>
            </w:r>
            <w:r>
              <w:rPr>
                <w:rFonts w:cs="Arial"/>
                <w:color w:val="000000" w:themeColor="text1"/>
                <w:sz w:val="16"/>
                <w:szCs w:val="16"/>
              </w:rPr>
              <w:t>2</w:t>
            </w:r>
            <w:r w:rsidRPr="00F26493">
              <w:rPr>
                <w:rFonts w:cs="Arial"/>
                <w:color w:val="000000" w:themeColor="text1"/>
                <w:sz w:val="16"/>
                <w:szCs w:val="16"/>
              </w:rPr>
              <w:t>.</w:t>
            </w:r>
            <w:r>
              <w:rPr>
                <w:rFonts w:cs="Arial"/>
                <w:color w:val="000000" w:themeColor="text1"/>
                <w:sz w:val="16"/>
                <w:szCs w:val="16"/>
              </w:rPr>
              <w:t>0</w:t>
            </w:r>
            <w:r w:rsidRPr="00F26493">
              <w:rPr>
                <w:rFonts w:cs="Arial"/>
                <w:color w:val="000000" w:themeColor="text1"/>
                <w:sz w:val="16"/>
                <w:szCs w:val="16"/>
              </w:rPr>
              <w:t xml:space="preserve"> </w:t>
            </w:r>
            <w:r>
              <w:rPr>
                <w:rFonts w:cs="Arial"/>
                <w:color w:val="000000" w:themeColor="text1"/>
                <w:sz w:val="16"/>
                <w:szCs w:val="16"/>
              </w:rPr>
              <w:t>to 8</w:t>
            </w:r>
            <w:r w:rsidRPr="00F26493">
              <w:rPr>
                <w:rFonts w:cs="Arial"/>
                <w:color w:val="000000" w:themeColor="text1"/>
                <w:sz w:val="16"/>
                <w:szCs w:val="16"/>
              </w:rPr>
              <w:t>.</w:t>
            </w:r>
            <w:r>
              <w:rPr>
                <w:rFonts w:cs="Arial"/>
                <w:color w:val="000000" w:themeColor="text1"/>
                <w:sz w:val="16"/>
                <w:szCs w:val="16"/>
              </w:rPr>
              <w:t>1)</w:t>
            </w:r>
          </w:p>
        </w:tc>
        <w:tc>
          <w:tcPr>
            <w:tcW w:w="227" w:type="pct"/>
            <w:vAlign w:val="center"/>
          </w:tcPr>
          <w:p w14:paraId="4E2A0E94"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43" w:type="pct"/>
            <w:vAlign w:val="center"/>
          </w:tcPr>
          <w:p w14:paraId="3E7E3103"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5</w:t>
            </w:r>
            <w:r w:rsidRPr="00F26493">
              <w:rPr>
                <w:rFonts w:cs="Arial"/>
                <w:color w:val="000000" w:themeColor="text1"/>
                <w:sz w:val="16"/>
                <w:szCs w:val="16"/>
              </w:rPr>
              <w:t>.</w:t>
            </w:r>
            <w:r>
              <w:rPr>
                <w:rFonts w:cs="Arial"/>
                <w:color w:val="000000" w:themeColor="text1"/>
                <w:sz w:val="16"/>
                <w:szCs w:val="16"/>
              </w:rPr>
              <w:t>8</w:t>
            </w:r>
            <w:r w:rsidRPr="00F26493">
              <w:rPr>
                <w:rFonts w:cs="Arial"/>
                <w:color w:val="000000" w:themeColor="text1"/>
                <w:sz w:val="16"/>
                <w:szCs w:val="16"/>
              </w:rPr>
              <w:t xml:space="preserve"> (</w:t>
            </w:r>
            <w:r>
              <w:rPr>
                <w:rFonts w:cs="Arial"/>
                <w:color w:val="000000" w:themeColor="text1"/>
                <w:sz w:val="16"/>
                <w:szCs w:val="16"/>
              </w:rPr>
              <w:t>3</w:t>
            </w:r>
            <w:r w:rsidRPr="00F26493">
              <w:rPr>
                <w:rFonts w:cs="Arial"/>
                <w:color w:val="000000" w:themeColor="text1"/>
                <w:sz w:val="16"/>
                <w:szCs w:val="16"/>
              </w:rPr>
              <w:t>.</w:t>
            </w:r>
            <w:r>
              <w:rPr>
                <w:rFonts w:cs="Arial"/>
                <w:color w:val="000000" w:themeColor="text1"/>
                <w:sz w:val="16"/>
                <w:szCs w:val="16"/>
              </w:rPr>
              <w:t>0</w:t>
            </w:r>
            <w:r w:rsidRPr="00F26493">
              <w:rPr>
                <w:rFonts w:cs="Arial"/>
                <w:color w:val="000000" w:themeColor="text1"/>
                <w:sz w:val="16"/>
                <w:szCs w:val="16"/>
              </w:rPr>
              <w:t xml:space="preserve"> </w:t>
            </w:r>
            <w:r>
              <w:rPr>
                <w:rFonts w:cs="Arial"/>
                <w:color w:val="000000" w:themeColor="text1"/>
                <w:sz w:val="16"/>
                <w:szCs w:val="16"/>
              </w:rPr>
              <w:t>to 11</w:t>
            </w:r>
            <w:r w:rsidRPr="00F26493">
              <w:rPr>
                <w:rFonts w:cs="Arial"/>
                <w:color w:val="000000" w:themeColor="text1"/>
                <w:sz w:val="16"/>
                <w:szCs w:val="16"/>
              </w:rPr>
              <w:t>.</w:t>
            </w:r>
            <w:r>
              <w:rPr>
                <w:rFonts w:cs="Arial"/>
                <w:color w:val="000000" w:themeColor="text1"/>
                <w:sz w:val="16"/>
                <w:szCs w:val="16"/>
              </w:rPr>
              <w:t>0)</w:t>
            </w:r>
          </w:p>
        </w:tc>
        <w:tc>
          <w:tcPr>
            <w:tcW w:w="224" w:type="pct"/>
            <w:vAlign w:val="center"/>
          </w:tcPr>
          <w:p w14:paraId="0A2B137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409" w:type="pct"/>
            <w:vAlign w:val="center"/>
          </w:tcPr>
          <w:p w14:paraId="31975C42"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5</w:t>
            </w:r>
            <w:r w:rsidRPr="00F26493">
              <w:rPr>
                <w:rFonts w:cs="Arial"/>
                <w:color w:val="000000" w:themeColor="text1"/>
                <w:sz w:val="16"/>
                <w:szCs w:val="16"/>
              </w:rPr>
              <w:t>.</w:t>
            </w:r>
            <w:r>
              <w:rPr>
                <w:rFonts w:cs="Arial"/>
                <w:color w:val="000000" w:themeColor="text1"/>
                <w:sz w:val="16"/>
                <w:szCs w:val="16"/>
              </w:rPr>
              <w:t>4</w:t>
            </w:r>
            <w:r w:rsidRPr="00F26493">
              <w:rPr>
                <w:rFonts w:cs="Arial"/>
                <w:color w:val="000000" w:themeColor="text1"/>
                <w:sz w:val="16"/>
                <w:szCs w:val="16"/>
              </w:rPr>
              <w:t xml:space="preserve"> (</w:t>
            </w:r>
            <w:r>
              <w:rPr>
                <w:rFonts w:cs="Arial"/>
                <w:color w:val="000000" w:themeColor="text1"/>
                <w:sz w:val="16"/>
                <w:szCs w:val="16"/>
              </w:rPr>
              <w:t>2</w:t>
            </w:r>
            <w:r w:rsidRPr="00F26493">
              <w:rPr>
                <w:rFonts w:cs="Arial"/>
                <w:color w:val="000000" w:themeColor="text1"/>
                <w:sz w:val="16"/>
                <w:szCs w:val="16"/>
              </w:rPr>
              <w:t>.</w:t>
            </w:r>
            <w:r>
              <w:rPr>
                <w:rFonts w:cs="Arial"/>
                <w:color w:val="000000" w:themeColor="text1"/>
                <w:sz w:val="16"/>
                <w:szCs w:val="16"/>
              </w:rPr>
              <w:t>2</w:t>
            </w:r>
            <w:r w:rsidRPr="00F26493">
              <w:rPr>
                <w:rFonts w:cs="Arial"/>
                <w:color w:val="000000" w:themeColor="text1"/>
                <w:sz w:val="16"/>
                <w:szCs w:val="16"/>
              </w:rPr>
              <w:t xml:space="preserve"> </w:t>
            </w:r>
            <w:r>
              <w:rPr>
                <w:rFonts w:cs="Arial"/>
                <w:color w:val="000000" w:themeColor="text1"/>
                <w:sz w:val="16"/>
                <w:szCs w:val="16"/>
              </w:rPr>
              <w:t>to 13</w:t>
            </w:r>
            <w:r w:rsidRPr="00F26493">
              <w:rPr>
                <w:rFonts w:cs="Arial"/>
                <w:color w:val="000000" w:themeColor="text1"/>
                <w:sz w:val="16"/>
                <w:szCs w:val="16"/>
              </w:rPr>
              <w:t>.</w:t>
            </w:r>
            <w:r>
              <w:rPr>
                <w:rFonts w:cs="Arial"/>
                <w:color w:val="000000" w:themeColor="text1"/>
                <w:sz w:val="16"/>
                <w:szCs w:val="16"/>
              </w:rPr>
              <w:t>3)</w:t>
            </w:r>
          </w:p>
        </w:tc>
        <w:tc>
          <w:tcPr>
            <w:tcW w:w="193" w:type="pct"/>
            <w:vAlign w:val="center"/>
          </w:tcPr>
          <w:p w14:paraId="16BB0C26"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&lt;0.001</w:t>
            </w:r>
          </w:p>
        </w:tc>
        <w:tc>
          <w:tcPr>
            <w:tcW w:w="349" w:type="pct"/>
            <w:vAlign w:val="center"/>
          </w:tcPr>
          <w:p w14:paraId="20CDBBD0"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214" w:type="pct"/>
            <w:vAlign w:val="center"/>
          </w:tcPr>
          <w:p w14:paraId="0FAAE246"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w:t>
            </w:r>
          </w:p>
        </w:tc>
        <w:tc>
          <w:tcPr>
            <w:tcW w:w="366" w:type="pct"/>
            <w:vAlign w:val="center"/>
          </w:tcPr>
          <w:p w14:paraId="29B74463"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5</w:t>
            </w:r>
            <w:r w:rsidRPr="00F26493">
              <w:rPr>
                <w:rFonts w:cs="Arial"/>
                <w:color w:val="000000" w:themeColor="text1"/>
                <w:sz w:val="16"/>
                <w:szCs w:val="16"/>
              </w:rPr>
              <w:t>.</w:t>
            </w:r>
            <w:r>
              <w:rPr>
                <w:rFonts w:cs="Arial"/>
                <w:color w:val="000000" w:themeColor="text1"/>
                <w:sz w:val="16"/>
                <w:szCs w:val="16"/>
              </w:rPr>
              <w:t>5</w:t>
            </w:r>
            <w:r w:rsidRPr="00F26493">
              <w:rPr>
                <w:rFonts w:cs="Arial"/>
                <w:color w:val="000000" w:themeColor="text1"/>
                <w:sz w:val="16"/>
                <w:szCs w:val="16"/>
              </w:rPr>
              <w:t xml:space="preserve"> (</w:t>
            </w:r>
            <w:r>
              <w:rPr>
                <w:rFonts w:cs="Arial"/>
                <w:color w:val="000000" w:themeColor="text1"/>
                <w:sz w:val="16"/>
                <w:szCs w:val="16"/>
              </w:rPr>
              <w:t>1</w:t>
            </w:r>
            <w:r w:rsidRPr="00F26493">
              <w:rPr>
                <w:rFonts w:cs="Arial"/>
                <w:color w:val="000000" w:themeColor="text1"/>
                <w:sz w:val="16"/>
                <w:szCs w:val="16"/>
              </w:rPr>
              <w:t>.</w:t>
            </w:r>
            <w:r>
              <w:rPr>
                <w:rFonts w:cs="Arial"/>
                <w:color w:val="000000" w:themeColor="text1"/>
                <w:sz w:val="16"/>
                <w:szCs w:val="16"/>
              </w:rPr>
              <w:t>3</w:t>
            </w:r>
            <w:r w:rsidRPr="00F26493">
              <w:rPr>
                <w:rFonts w:cs="Arial"/>
                <w:color w:val="000000" w:themeColor="text1"/>
                <w:sz w:val="16"/>
                <w:szCs w:val="16"/>
              </w:rPr>
              <w:t xml:space="preserve"> </w:t>
            </w:r>
            <w:r>
              <w:rPr>
                <w:rFonts w:cs="Arial"/>
                <w:color w:val="000000" w:themeColor="text1"/>
                <w:sz w:val="16"/>
                <w:szCs w:val="16"/>
              </w:rPr>
              <w:t>to 23</w:t>
            </w:r>
            <w:r w:rsidRPr="00F26493">
              <w:rPr>
                <w:rFonts w:cs="Arial"/>
                <w:color w:val="000000" w:themeColor="text1"/>
                <w:sz w:val="16"/>
                <w:szCs w:val="16"/>
              </w:rPr>
              <w:t>.</w:t>
            </w:r>
            <w:r>
              <w:rPr>
                <w:rFonts w:cs="Arial"/>
                <w:color w:val="000000" w:themeColor="text1"/>
                <w:sz w:val="16"/>
                <w:szCs w:val="16"/>
              </w:rPr>
              <w:t>7)</w:t>
            </w:r>
          </w:p>
        </w:tc>
        <w:tc>
          <w:tcPr>
            <w:tcW w:w="183" w:type="pct"/>
            <w:vAlign w:val="center"/>
          </w:tcPr>
          <w:p w14:paraId="76C76334"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0.023</w:t>
            </w:r>
          </w:p>
        </w:tc>
        <w:tc>
          <w:tcPr>
            <w:tcW w:w="335" w:type="pct"/>
            <w:vAlign w:val="center"/>
          </w:tcPr>
          <w:p w14:paraId="5A35A88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11.8 (3.3 to 42.7)</w:t>
            </w:r>
          </w:p>
        </w:tc>
        <w:tc>
          <w:tcPr>
            <w:tcW w:w="213" w:type="pct"/>
            <w:vAlign w:val="center"/>
          </w:tcPr>
          <w:p w14:paraId="578FB0A4" w14:textId="77777777" w:rsidR="00C47A55" w:rsidRDefault="00C47A55" w:rsidP="009D4C7F">
            <w:pPr>
              <w:spacing w:after="0" w:line="240" w:lineRule="auto"/>
              <w:jc w:val="center"/>
              <w:rPr>
                <w:rFonts w:cs="Arial"/>
                <w:color w:val="000000" w:themeColor="text1"/>
                <w:sz w:val="16"/>
                <w:szCs w:val="16"/>
              </w:rPr>
            </w:pPr>
            <w:r w:rsidRPr="00D41DF4">
              <w:rPr>
                <w:rFonts w:cs="Arial"/>
                <w:color w:val="000000" w:themeColor="text1"/>
                <w:sz w:val="16"/>
                <w:szCs w:val="16"/>
              </w:rPr>
              <w:t>&lt;0.001</w:t>
            </w:r>
          </w:p>
        </w:tc>
      </w:tr>
      <w:tr w:rsidR="00C47A55" w:rsidRPr="00F26493" w14:paraId="0C469921" w14:textId="77777777" w:rsidTr="009D4C7F">
        <w:trPr>
          <w:trHeight w:val="55"/>
          <w:jc w:val="center"/>
        </w:trPr>
        <w:tc>
          <w:tcPr>
            <w:tcW w:w="458" w:type="pct"/>
            <w:tcBorders>
              <w:bottom w:val="single" w:sz="4" w:space="0" w:color="auto"/>
            </w:tcBorders>
            <w:shd w:val="clear" w:color="auto" w:fill="auto"/>
            <w:tcMar>
              <w:top w:w="15" w:type="dxa"/>
              <w:left w:w="86" w:type="dxa"/>
              <w:bottom w:w="0" w:type="dxa"/>
              <w:right w:w="86" w:type="dxa"/>
            </w:tcMar>
          </w:tcPr>
          <w:p w14:paraId="2A8AC4B5" w14:textId="77777777" w:rsidR="00C47A55" w:rsidRPr="00787015" w:rsidRDefault="00C47A55" w:rsidP="009D4C7F">
            <w:pPr>
              <w:spacing w:after="0" w:line="240" w:lineRule="auto"/>
              <w:rPr>
                <w:rFonts w:cs="Arial"/>
                <w:sz w:val="16"/>
                <w:szCs w:val="16"/>
              </w:rPr>
            </w:pPr>
          </w:p>
        </w:tc>
        <w:tc>
          <w:tcPr>
            <w:tcW w:w="333" w:type="pct"/>
            <w:tcBorders>
              <w:bottom w:val="single" w:sz="4" w:space="0" w:color="auto"/>
            </w:tcBorders>
            <w:vAlign w:val="center"/>
          </w:tcPr>
          <w:p w14:paraId="28A92BDF" w14:textId="77777777" w:rsidR="00C47A55" w:rsidRPr="00F26493" w:rsidRDefault="00C47A55" w:rsidP="009D4C7F">
            <w:pPr>
              <w:spacing w:after="0" w:line="240" w:lineRule="auto"/>
              <w:jc w:val="center"/>
              <w:rPr>
                <w:rFonts w:cs="Arial"/>
                <w:color w:val="000000" w:themeColor="text1"/>
                <w:sz w:val="16"/>
                <w:szCs w:val="16"/>
              </w:rPr>
            </w:pPr>
          </w:p>
        </w:tc>
        <w:tc>
          <w:tcPr>
            <w:tcW w:w="258" w:type="pct"/>
            <w:tcBorders>
              <w:bottom w:val="single" w:sz="4" w:space="0" w:color="auto"/>
            </w:tcBorders>
            <w:vAlign w:val="center"/>
          </w:tcPr>
          <w:p w14:paraId="7D04D4DD" w14:textId="77777777" w:rsidR="00C47A55" w:rsidRPr="00F26493" w:rsidRDefault="00C47A55" w:rsidP="009D4C7F">
            <w:pPr>
              <w:spacing w:after="0" w:line="240" w:lineRule="auto"/>
              <w:jc w:val="center"/>
              <w:rPr>
                <w:rFonts w:cs="Arial"/>
                <w:color w:val="000000" w:themeColor="text1"/>
                <w:sz w:val="16"/>
                <w:szCs w:val="16"/>
              </w:rPr>
            </w:pPr>
          </w:p>
        </w:tc>
        <w:tc>
          <w:tcPr>
            <w:tcW w:w="350" w:type="pct"/>
            <w:tcBorders>
              <w:bottom w:val="single" w:sz="4" w:space="0" w:color="auto"/>
            </w:tcBorders>
            <w:vAlign w:val="center"/>
          </w:tcPr>
          <w:p w14:paraId="3D670DBC" w14:textId="77777777" w:rsidR="00C47A55" w:rsidRPr="00F26493" w:rsidRDefault="00C47A55" w:rsidP="009D4C7F">
            <w:pPr>
              <w:spacing w:after="0" w:line="240" w:lineRule="auto"/>
              <w:jc w:val="center"/>
              <w:rPr>
                <w:rFonts w:cs="Arial"/>
                <w:color w:val="000000" w:themeColor="text1"/>
                <w:sz w:val="16"/>
                <w:szCs w:val="16"/>
              </w:rPr>
            </w:pPr>
          </w:p>
        </w:tc>
        <w:tc>
          <w:tcPr>
            <w:tcW w:w="218" w:type="pct"/>
            <w:tcBorders>
              <w:bottom w:val="single" w:sz="4" w:space="0" w:color="auto"/>
            </w:tcBorders>
            <w:vAlign w:val="center"/>
          </w:tcPr>
          <w:p w14:paraId="3586AB0E" w14:textId="77777777" w:rsidR="00C47A55" w:rsidRPr="00F26493" w:rsidRDefault="00C47A55" w:rsidP="009D4C7F">
            <w:pPr>
              <w:spacing w:after="0" w:line="240" w:lineRule="auto"/>
              <w:jc w:val="center"/>
              <w:rPr>
                <w:rFonts w:cs="Arial"/>
                <w:color w:val="000000" w:themeColor="text1"/>
                <w:sz w:val="16"/>
                <w:szCs w:val="16"/>
              </w:rPr>
            </w:pPr>
          </w:p>
        </w:tc>
        <w:tc>
          <w:tcPr>
            <w:tcW w:w="327" w:type="pct"/>
            <w:tcBorders>
              <w:bottom w:val="single" w:sz="4" w:space="0" w:color="auto"/>
            </w:tcBorders>
            <w:vAlign w:val="center"/>
          </w:tcPr>
          <w:p w14:paraId="0A5D160D" w14:textId="77777777" w:rsidR="00C47A55" w:rsidRPr="00F26493" w:rsidRDefault="00C47A55" w:rsidP="009D4C7F">
            <w:pPr>
              <w:spacing w:after="0" w:line="240" w:lineRule="auto"/>
              <w:jc w:val="center"/>
              <w:rPr>
                <w:rFonts w:cs="Arial"/>
                <w:color w:val="000000" w:themeColor="text1"/>
                <w:sz w:val="16"/>
                <w:szCs w:val="16"/>
              </w:rPr>
            </w:pPr>
          </w:p>
        </w:tc>
        <w:tc>
          <w:tcPr>
            <w:tcW w:w="227" w:type="pct"/>
            <w:tcBorders>
              <w:bottom w:val="single" w:sz="4" w:space="0" w:color="auto"/>
            </w:tcBorders>
            <w:vAlign w:val="center"/>
          </w:tcPr>
          <w:p w14:paraId="30239BA8" w14:textId="77777777" w:rsidR="00C47A55" w:rsidRPr="00F26493" w:rsidRDefault="00C47A55" w:rsidP="009D4C7F">
            <w:pPr>
              <w:spacing w:after="0" w:line="240" w:lineRule="auto"/>
              <w:jc w:val="center"/>
              <w:rPr>
                <w:rFonts w:cs="Arial"/>
                <w:color w:val="000000" w:themeColor="text1"/>
                <w:sz w:val="16"/>
                <w:szCs w:val="16"/>
              </w:rPr>
            </w:pPr>
          </w:p>
        </w:tc>
        <w:tc>
          <w:tcPr>
            <w:tcW w:w="343" w:type="pct"/>
            <w:tcBorders>
              <w:bottom w:val="single" w:sz="4" w:space="0" w:color="auto"/>
            </w:tcBorders>
            <w:vAlign w:val="center"/>
          </w:tcPr>
          <w:p w14:paraId="611758F1" w14:textId="77777777" w:rsidR="00C47A55" w:rsidRPr="00F26493" w:rsidRDefault="00C47A55" w:rsidP="009D4C7F">
            <w:pPr>
              <w:spacing w:after="0" w:line="240" w:lineRule="auto"/>
              <w:jc w:val="center"/>
              <w:rPr>
                <w:rFonts w:cs="Arial"/>
                <w:color w:val="000000" w:themeColor="text1"/>
                <w:sz w:val="16"/>
                <w:szCs w:val="16"/>
              </w:rPr>
            </w:pPr>
          </w:p>
        </w:tc>
        <w:tc>
          <w:tcPr>
            <w:tcW w:w="224" w:type="pct"/>
            <w:tcBorders>
              <w:bottom w:val="single" w:sz="4" w:space="0" w:color="auto"/>
            </w:tcBorders>
            <w:vAlign w:val="center"/>
          </w:tcPr>
          <w:p w14:paraId="57BBF861" w14:textId="77777777" w:rsidR="00C47A55" w:rsidRPr="00F26493" w:rsidRDefault="00C47A55" w:rsidP="009D4C7F">
            <w:pPr>
              <w:spacing w:after="0" w:line="240" w:lineRule="auto"/>
              <w:jc w:val="center"/>
              <w:rPr>
                <w:rFonts w:cs="Arial"/>
                <w:color w:val="000000" w:themeColor="text1"/>
                <w:sz w:val="16"/>
                <w:szCs w:val="16"/>
              </w:rPr>
            </w:pPr>
          </w:p>
        </w:tc>
        <w:tc>
          <w:tcPr>
            <w:tcW w:w="409" w:type="pct"/>
            <w:tcBorders>
              <w:bottom w:val="single" w:sz="4" w:space="0" w:color="auto"/>
            </w:tcBorders>
            <w:vAlign w:val="center"/>
          </w:tcPr>
          <w:p w14:paraId="6134917B" w14:textId="77777777" w:rsidR="00C47A55" w:rsidRPr="00F26493" w:rsidRDefault="00C47A55" w:rsidP="009D4C7F">
            <w:pPr>
              <w:spacing w:after="0" w:line="240" w:lineRule="auto"/>
              <w:jc w:val="center"/>
              <w:rPr>
                <w:rFonts w:cs="Arial"/>
                <w:color w:val="000000" w:themeColor="text1"/>
                <w:sz w:val="16"/>
                <w:szCs w:val="16"/>
              </w:rPr>
            </w:pPr>
          </w:p>
        </w:tc>
        <w:tc>
          <w:tcPr>
            <w:tcW w:w="193" w:type="pct"/>
            <w:tcBorders>
              <w:bottom w:val="single" w:sz="4" w:space="0" w:color="auto"/>
            </w:tcBorders>
            <w:vAlign w:val="center"/>
          </w:tcPr>
          <w:p w14:paraId="38BDF945" w14:textId="77777777" w:rsidR="00C47A55" w:rsidRPr="00F26493" w:rsidRDefault="00C47A55" w:rsidP="009D4C7F">
            <w:pPr>
              <w:spacing w:after="0" w:line="240" w:lineRule="auto"/>
              <w:jc w:val="center"/>
              <w:rPr>
                <w:rFonts w:cs="Arial"/>
                <w:color w:val="000000" w:themeColor="text1"/>
                <w:sz w:val="16"/>
                <w:szCs w:val="16"/>
              </w:rPr>
            </w:pPr>
          </w:p>
        </w:tc>
        <w:tc>
          <w:tcPr>
            <w:tcW w:w="349" w:type="pct"/>
            <w:tcBorders>
              <w:bottom w:val="single" w:sz="4" w:space="0" w:color="auto"/>
            </w:tcBorders>
            <w:vAlign w:val="center"/>
          </w:tcPr>
          <w:p w14:paraId="6B10A0E2" w14:textId="77777777" w:rsidR="00C47A55" w:rsidRPr="00F26493" w:rsidRDefault="00C47A55" w:rsidP="009D4C7F">
            <w:pPr>
              <w:spacing w:after="0" w:line="240" w:lineRule="auto"/>
              <w:jc w:val="center"/>
              <w:rPr>
                <w:rFonts w:cs="Arial"/>
                <w:color w:val="000000" w:themeColor="text1"/>
                <w:sz w:val="16"/>
                <w:szCs w:val="16"/>
              </w:rPr>
            </w:pPr>
          </w:p>
        </w:tc>
        <w:tc>
          <w:tcPr>
            <w:tcW w:w="214" w:type="pct"/>
            <w:tcBorders>
              <w:bottom w:val="single" w:sz="4" w:space="0" w:color="auto"/>
            </w:tcBorders>
            <w:vAlign w:val="center"/>
          </w:tcPr>
          <w:p w14:paraId="77F8EF9D" w14:textId="77777777" w:rsidR="00C47A55" w:rsidRPr="00F26493" w:rsidRDefault="00C47A55" w:rsidP="009D4C7F">
            <w:pPr>
              <w:spacing w:after="0" w:line="240" w:lineRule="auto"/>
              <w:jc w:val="center"/>
              <w:rPr>
                <w:rFonts w:cs="Arial"/>
                <w:color w:val="000000" w:themeColor="text1"/>
                <w:sz w:val="16"/>
                <w:szCs w:val="16"/>
              </w:rPr>
            </w:pPr>
          </w:p>
        </w:tc>
        <w:tc>
          <w:tcPr>
            <w:tcW w:w="366" w:type="pct"/>
            <w:tcBorders>
              <w:bottom w:val="single" w:sz="4" w:space="0" w:color="auto"/>
            </w:tcBorders>
            <w:vAlign w:val="center"/>
          </w:tcPr>
          <w:p w14:paraId="240D616F" w14:textId="77777777" w:rsidR="00C47A55" w:rsidRPr="00F26493" w:rsidRDefault="00C47A55" w:rsidP="009D4C7F">
            <w:pPr>
              <w:spacing w:after="0" w:line="240" w:lineRule="auto"/>
              <w:jc w:val="center"/>
              <w:rPr>
                <w:rFonts w:cs="Arial"/>
                <w:color w:val="000000" w:themeColor="text1"/>
                <w:sz w:val="16"/>
                <w:szCs w:val="16"/>
              </w:rPr>
            </w:pPr>
          </w:p>
        </w:tc>
        <w:tc>
          <w:tcPr>
            <w:tcW w:w="183" w:type="pct"/>
            <w:tcBorders>
              <w:bottom w:val="single" w:sz="4" w:space="0" w:color="auto"/>
            </w:tcBorders>
            <w:vAlign w:val="center"/>
          </w:tcPr>
          <w:p w14:paraId="305F9B7E" w14:textId="77777777" w:rsidR="00C47A55" w:rsidRPr="00F26493" w:rsidRDefault="00C47A55" w:rsidP="009D4C7F">
            <w:pPr>
              <w:spacing w:after="0" w:line="240" w:lineRule="auto"/>
              <w:jc w:val="center"/>
              <w:rPr>
                <w:rFonts w:cs="Arial"/>
                <w:color w:val="000000" w:themeColor="text1"/>
                <w:sz w:val="16"/>
                <w:szCs w:val="16"/>
              </w:rPr>
            </w:pPr>
          </w:p>
        </w:tc>
        <w:tc>
          <w:tcPr>
            <w:tcW w:w="335" w:type="pct"/>
            <w:tcBorders>
              <w:bottom w:val="single" w:sz="4" w:space="0" w:color="auto"/>
            </w:tcBorders>
            <w:vAlign w:val="center"/>
          </w:tcPr>
          <w:p w14:paraId="5EDD0524" w14:textId="77777777" w:rsidR="00C47A55" w:rsidRPr="00F26493" w:rsidRDefault="00C47A55" w:rsidP="009D4C7F">
            <w:pPr>
              <w:spacing w:after="0" w:line="240" w:lineRule="auto"/>
              <w:jc w:val="center"/>
              <w:rPr>
                <w:rFonts w:cs="Arial"/>
                <w:color w:val="000000" w:themeColor="text1"/>
                <w:sz w:val="16"/>
                <w:szCs w:val="16"/>
              </w:rPr>
            </w:pPr>
          </w:p>
        </w:tc>
        <w:tc>
          <w:tcPr>
            <w:tcW w:w="213" w:type="pct"/>
            <w:tcBorders>
              <w:bottom w:val="single" w:sz="4" w:space="0" w:color="auto"/>
            </w:tcBorders>
            <w:vAlign w:val="center"/>
          </w:tcPr>
          <w:p w14:paraId="601B2425" w14:textId="77777777" w:rsidR="00C47A55" w:rsidRPr="00F26493" w:rsidRDefault="00C47A55" w:rsidP="009D4C7F">
            <w:pPr>
              <w:spacing w:after="0" w:line="240" w:lineRule="auto"/>
              <w:jc w:val="center"/>
              <w:rPr>
                <w:rFonts w:cs="Arial"/>
                <w:color w:val="000000" w:themeColor="text1"/>
                <w:sz w:val="16"/>
                <w:szCs w:val="16"/>
              </w:rPr>
            </w:pPr>
          </w:p>
        </w:tc>
      </w:tr>
      <w:tr w:rsidR="00C47A55" w:rsidRPr="00F26493" w14:paraId="699BB2F9" w14:textId="77777777" w:rsidTr="009D4C7F">
        <w:trPr>
          <w:trHeight w:val="84"/>
          <w:jc w:val="center"/>
        </w:trPr>
        <w:tc>
          <w:tcPr>
            <w:tcW w:w="458" w:type="pct"/>
            <w:tcBorders>
              <w:top w:val="single" w:sz="4" w:space="0" w:color="auto"/>
            </w:tcBorders>
            <w:shd w:val="clear" w:color="auto" w:fill="auto"/>
            <w:tcMar>
              <w:top w:w="15" w:type="dxa"/>
              <w:left w:w="86" w:type="dxa"/>
              <w:bottom w:w="0" w:type="dxa"/>
              <w:right w:w="86" w:type="dxa"/>
            </w:tcMar>
          </w:tcPr>
          <w:p w14:paraId="0B6D39DE" w14:textId="77777777" w:rsidR="00C47A55" w:rsidRPr="00F26493" w:rsidRDefault="00C47A55" w:rsidP="009D4C7F">
            <w:pPr>
              <w:spacing w:after="0" w:line="240" w:lineRule="auto"/>
              <w:rPr>
                <w:rFonts w:cs="Arial"/>
                <w:color w:val="000000" w:themeColor="text1"/>
                <w:sz w:val="16"/>
                <w:szCs w:val="16"/>
              </w:rPr>
            </w:pPr>
            <w:r>
              <w:rPr>
                <w:rFonts w:cs="Arial"/>
                <w:color w:val="000000" w:themeColor="text1"/>
                <w:sz w:val="16"/>
                <w:szCs w:val="16"/>
              </w:rPr>
              <w:t>Cell-of-origin (GEP)</w:t>
            </w:r>
          </w:p>
        </w:tc>
        <w:tc>
          <w:tcPr>
            <w:tcW w:w="333" w:type="pct"/>
            <w:tcBorders>
              <w:top w:val="single" w:sz="4" w:space="0" w:color="auto"/>
            </w:tcBorders>
            <w:vAlign w:val="center"/>
          </w:tcPr>
          <w:p w14:paraId="7851B9EF" w14:textId="77777777" w:rsidR="00C47A55" w:rsidRPr="00F26493" w:rsidRDefault="00C47A55" w:rsidP="009D4C7F">
            <w:pPr>
              <w:spacing w:after="0" w:line="240" w:lineRule="auto"/>
              <w:jc w:val="center"/>
              <w:rPr>
                <w:rFonts w:cs="Arial"/>
                <w:color w:val="000000" w:themeColor="text1"/>
                <w:sz w:val="16"/>
                <w:szCs w:val="16"/>
              </w:rPr>
            </w:pPr>
          </w:p>
        </w:tc>
        <w:tc>
          <w:tcPr>
            <w:tcW w:w="258" w:type="pct"/>
            <w:tcBorders>
              <w:top w:val="single" w:sz="4" w:space="0" w:color="auto"/>
            </w:tcBorders>
            <w:vAlign w:val="center"/>
          </w:tcPr>
          <w:p w14:paraId="7257002E"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0.375</w:t>
            </w:r>
          </w:p>
        </w:tc>
        <w:tc>
          <w:tcPr>
            <w:tcW w:w="350" w:type="pct"/>
            <w:tcBorders>
              <w:top w:val="single" w:sz="4" w:space="0" w:color="auto"/>
            </w:tcBorders>
            <w:vAlign w:val="center"/>
          </w:tcPr>
          <w:p w14:paraId="0EAED661" w14:textId="77777777" w:rsidR="00C47A55" w:rsidRDefault="00C47A55" w:rsidP="009D4C7F">
            <w:pPr>
              <w:spacing w:after="0" w:line="240" w:lineRule="auto"/>
              <w:jc w:val="center"/>
              <w:rPr>
                <w:rFonts w:cs="Arial"/>
                <w:color w:val="000000" w:themeColor="text1"/>
                <w:sz w:val="16"/>
                <w:szCs w:val="16"/>
              </w:rPr>
            </w:pPr>
          </w:p>
        </w:tc>
        <w:tc>
          <w:tcPr>
            <w:tcW w:w="218" w:type="pct"/>
            <w:tcBorders>
              <w:top w:val="single" w:sz="4" w:space="0" w:color="auto"/>
            </w:tcBorders>
            <w:vAlign w:val="center"/>
          </w:tcPr>
          <w:p w14:paraId="64630FD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0.131</w:t>
            </w:r>
          </w:p>
        </w:tc>
        <w:tc>
          <w:tcPr>
            <w:tcW w:w="327" w:type="pct"/>
            <w:tcBorders>
              <w:top w:val="single" w:sz="4" w:space="0" w:color="auto"/>
            </w:tcBorders>
            <w:vAlign w:val="center"/>
          </w:tcPr>
          <w:p w14:paraId="4763ABAF" w14:textId="77777777" w:rsidR="00C47A55" w:rsidRDefault="00C47A55" w:rsidP="009D4C7F">
            <w:pPr>
              <w:spacing w:after="0" w:line="240" w:lineRule="auto"/>
              <w:jc w:val="center"/>
              <w:rPr>
                <w:rFonts w:cs="Arial"/>
                <w:color w:val="000000" w:themeColor="text1"/>
                <w:sz w:val="16"/>
                <w:szCs w:val="16"/>
              </w:rPr>
            </w:pPr>
          </w:p>
        </w:tc>
        <w:tc>
          <w:tcPr>
            <w:tcW w:w="227" w:type="pct"/>
            <w:tcBorders>
              <w:top w:val="single" w:sz="4" w:space="0" w:color="auto"/>
            </w:tcBorders>
            <w:vAlign w:val="center"/>
          </w:tcPr>
          <w:p w14:paraId="55BE26B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0.955</w:t>
            </w:r>
          </w:p>
        </w:tc>
        <w:tc>
          <w:tcPr>
            <w:tcW w:w="343" w:type="pct"/>
            <w:tcBorders>
              <w:top w:val="single" w:sz="4" w:space="0" w:color="auto"/>
            </w:tcBorders>
            <w:vAlign w:val="center"/>
          </w:tcPr>
          <w:p w14:paraId="7AE0725A" w14:textId="77777777" w:rsidR="00C47A55" w:rsidRDefault="00C47A55" w:rsidP="009D4C7F">
            <w:pPr>
              <w:spacing w:after="0" w:line="240" w:lineRule="auto"/>
              <w:jc w:val="center"/>
              <w:rPr>
                <w:rFonts w:cs="Arial"/>
                <w:color w:val="000000" w:themeColor="text1"/>
                <w:sz w:val="16"/>
                <w:szCs w:val="16"/>
              </w:rPr>
            </w:pPr>
          </w:p>
        </w:tc>
        <w:tc>
          <w:tcPr>
            <w:tcW w:w="224" w:type="pct"/>
            <w:tcBorders>
              <w:top w:val="single" w:sz="4" w:space="0" w:color="auto"/>
            </w:tcBorders>
            <w:vAlign w:val="center"/>
          </w:tcPr>
          <w:p w14:paraId="0F8FDD2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0.055</w:t>
            </w:r>
          </w:p>
        </w:tc>
        <w:tc>
          <w:tcPr>
            <w:tcW w:w="409" w:type="pct"/>
            <w:tcBorders>
              <w:top w:val="single" w:sz="4" w:space="0" w:color="auto"/>
            </w:tcBorders>
            <w:vAlign w:val="center"/>
          </w:tcPr>
          <w:p w14:paraId="1D24281E" w14:textId="77777777" w:rsidR="00C47A55" w:rsidRDefault="00C47A55" w:rsidP="009D4C7F">
            <w:pPr>
              <w:spacing w:after="0" w:line="240" w:lineRule="auto"/>
              <w:jc w:val="center"/>
              <w:rPr>
                <w:rFonts w:cs="Arial"/>
                <w:color w:val="000000" w:themeColor="text1"/>
                <w:sz w:val="16"/>
                <w:szCs w:val="16"/>
              </w:rPr>
            </w:pPr>
          </w:p>
        </w:tc>
        <w:tc>
          <w:tcPr>
            <w:tcW w:w="193" w:type="pct"/>
            <w:tcBorders>
              <w:top w:val="single" w:sz="4" w:space="0" w:color="auto"/>
            </w:tcBorders>
            <w:vAlign w:val="center"/>
          </w:tcPr>
          <w:p w14:paraId="0F23BF8C"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0.025</w:t>
            </w:r>
          </w:p>
        </w:tc>
        <w:tc>
          <w:tcPr>
            <w:tcW w:w="349" w:type="pct"/>
            <w:tcBorders>
              <w:top w:val="single" w:sz="4" w:space="0" w:color="auto"/>
            </w:tcBorders>
            <w:vAlign w:val="center"/>
          </w:tcPr>
          <w:p w14:paraId="69781D9F" w14:textId="77777777" w:rsidR="00C47A55" w:rsidRDefault="00C47A55" w:rsidP="009D4C7F">
            <w:pPr>
              <w:spacing w:after="0" w:line="240" w:lineRule="auto"/>
              <w:jc w:val="center"/>
              <w:rPr>
                <w:rFonts w:cs="Arial"/>
                <w:color w:val="000000" w:themeColor="text1"/>
                <w:sz w:val="16"/>
                <w:szCs w:val="16"/>
              </w:rPr>
            </w:pPr>
          </w:p>
        </w:tc>
        <w:tc>
          <w:tcPr>
            <w:tcW w:w="214" w:type="pct"/>
            <w:tcBorders>
              <w:top w:val="single" w:sz="4" w:space="0" w:color="auto"/>
            </w:tcBorders>
            <w:vAlign w:val="center"/>
          </w:tcPr>
          <w:p w14:paraId="40154CB4"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0.019</w:t>
            </w:r>
          </w:p>
        </w:tc>
        <w:tc>
          <w:tcPr>
            <w:tcW w:w="366" w:type="pct"/>
            <w:tcBorders>
              <w:top w:val="single" w:sz="4" w:space="0" w:color="auto"/>
            </w:tcBorders>
            <w:vAlign w:val="center"/>
          </w:tcPr>
          <w:p w14:paraId="0C2C7D78" w14:textId="77777777" w:rsidR="00C47A55" w:rsidRDefault="00C47A55" w:rsidP="009D4C7F">
            <w:pPr>
              <w:spacing w:after="0" w:line="240" w:lineRule="auto"/>
              <w:jc w:val="center"/>
              <w:rPr>
                <w:rFonts w:cs="Arial"/>
                <w:color w:val="000000" w:themeColor="text1"/>
                <w:sz w:val="16"/>
                <w:szCs w:val="16"/>
              </w:rPr>
            </w:pPr>
          </w:p>
        </w:tc>
        <w:tc>
          <w:tcPr>
            <w:tcW w:w="183" w:type="pct"/>
            <w:tcBorders>
              <w:top w:val="single" w:sz="4" w:space="0" w:color="auto"/>
            </w:tcBorders>
            <w:vAlign w:val="center"/>
          </w:tcPr>
          <w:p w14:paraId="21D6238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0.630</w:t>
            </w:r>
          </w:p>
        </w:tc>
        <w:tc>
          <w:tcPr>
            <w:tcW w:w="335" w:type="pct"/>
            <w:tcBorders>
              <w:top w:val="single" w:sz="4" w:space="0" w:color="auto"/>
            </w:tcBorders>
            <w:vAlign w:val="center"/>
          </w:tcPr>
          <w:p w14:paraId="2F1E086D" w14:textId="77777777" w:rsidR="00C47A55" w:rsidRDefault="00C47A55" w:rsidP="009D4C7F">
            <w:pPr>
              <w:spacing w:after="0" w:line="240" w:lineRule="auto"/>
              <w:jc w:val="center"/>
              <w:rPr>
                <w:rFonts w:cs="Arial"/>
                <w:color w:val="000000" w:themeColor="text1"/>
                <w:sz w:val="16"/>
                <w:szCs w:val="16"/>
              </w:rPr>
            </w:pPr>
          </w:p>
        </w:tc>
        <w:tc>
          <w:tcPr>
            <w:tcW w:w="213" w:type="pct"/>
            <w:tcBorders>
              <w:top w:val="single" w:sz="4" w:space="0" w:color="auto"/>
            </w:tcBorders>
            <w:vAlign w:val="center"/>
          </w:tcPr>
          <w:p w14:paraId="2E36064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0.368</w:t>
            </w:r>
          </w:p>
        </w:tc>
      </w:tr>
      <w:tr w:rsidR="00C47A55" w:rsidRPr="00F26493" w14:paraId="59536CE2" w14:textId="77777777" w:rsidTr="009D4C7F">
        <w:trPr>
          <w:trHeight w:val="84"/>
          <w:jc w:val="center"/>
        </w:trPr>
        <w:tc>
          <w:tcPr>
            <w:tcW w:w="458" w:type="pct"/>
            <w:shd w:val="clear" w:color="auto" w:fill="auto"/>
            <w:tcMar>
              <w:top w:w="15" w:type="dxa"/>
              <w:left w:w="86" w:type="dxa"/>
              <w:bottom w:w="0" w:type="dxa"/>
              <w:right w:w="86" w:type="dxa"/>
            </w:tcMar>
          </w:tcPr>
          <w:p w14:paraId="152DEADA" w14:textId="77777777" w:rsidR="00C47A55" w:rsidRPr="00F26493" w:rsidRDefault="00C47A55" w:rsidP="009D4C7F">
            <w:pPr>
              <w:spacing w:after="0" w:line="240" w:lineRule="auto"/>
              <w:rPr>
                <w:rFonts w:cs="Arial"/>
                <w:color w:val="000000" w:themeColor="text1"/>
                <w:sz w:val="16"/>
                <w:szCs w:val="16"/>
              </w:rPr>
            </w:pPr>
            <w:r>
              <w:rPr>
                <w:rFonts w:cs="Arial"/>
                <w:color w:val="000000" w:themeColor="text1"/>
                <w:sz w:val="16"/>
                <w:szCs w:val="16"/>
              </w:rPr>
              <w:t>GCB</w:t>
            </w:r>
          </w:p>
        </w:tc>
        <w:tc>
          <w:tcPr>
            <w:tcW w:w="333" w:type="pct"/>
            <w:vAlign w:val="center"/>
          </w:tcPr>
          <w:p w14:paraId="1D97725B"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58" w:type="pct"/>
            <w:vAlign w:val="center"/>
          </w:tcPr>
          <w:p w14:paraId="560AD9A2" w14:textId="77777777" w:rsidR="00C47A55" w:rsidRPr="00F26493" w:rsidRDefault="00C47A55" w:rsidP="009D4C7F">
            <w:pPr>
              <w:spacing w:after="0" w:line="240" w:lineRule="auto"/>
              <w:jc w:val="center"/>
              <w:rPr>
                <w:rFonts w:cs="Arial"/>
                <w:color w:val="000000" w:themeColor="text1"/>
                <w:sz w:val="16"/>
                <w:szCs w:val="16"/>
              </w:rPr>
            </w:pPr>
          </w:p>
        </w:tc>
        <w:tc>
          <w:tcPr>
            <w:tcW w:w="350" w:type="pct"/>
            <w:vAlign w:val="center"/>
          </w:tcPr>
          <w:p w14:paraId="794C0E1D"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18" w:type="pct"/>
            <w:vAlign w:val="center"/>
          </w:tcPr>
          <w:p w14:paraId="75C66ECF" w14:textId="77777777" w:rsidR="00C47A55" w:rsidRPr="00F26493" w:rsidRDefault="00C47A55" w:rsidP="009D4C7F">
            <w:pPr>
              <w:spacing w:after="0" w:line="240" w:lineRule="auto"/>
              <w:jc w:val="center"/>
              <w:rPr>
                <w:rFonts w:cs="Arial"/>
                <w:color w:val="000000" w:themeColor="text1"/>
                <w:sz w:val="16"/>
                <w:szCs w:val="16"/>
              </w:rPr>
            </w:pPr>
          </w:p>
        </w:tc>
        <w:tc>
          <w:tcPr>
            <w:tcW w:w="327" w:type="pct"/>
            <w:vAlign w:val="center"/>
          </w:tcPr>
          <w:p w14:paraId="5895FA34"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27" w:type="pct"/>
            <w:vAlign w:val="center"/>
          </w:tcPr>
          <w:p w14:paraId="0CAC723D" w14:textId="77777777" w:rsidR="00C47A55" w:rsidRDefault="00C47A55" w:rsidP="009D4C7F">
            <w:pPr>
              <w:spacing w:after="0" w:line="240" w:lineRule="auto"/>
              <w:jc w:val="center"/>
              <w:rPr>
                <w:rFonts w:cs="Arial"/>
                <w:color w:val="000000" w:themeColor="text1"/>
                <w:sz w:val="16"/>
                <w:szCs w:val="16"/>
              </w:rPr>
            </w:pPr>
          </w:p>
        </w:tc>
        <w:tc>
          <w:tcPr>
            <w:tcW w:w="343" w:type="pct"/>
            <w:vAlign w:val="center"/>
          </w:tcPr>
          <w:p w14:paraId="4EA73D5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24" w:type="pct"/>
            <w:vAlign w:val="center"/>
          </w:tcPr>
          <w:p w14:paraId="00EA0343" w14:textId="77777777" w:rsidR="00C47A55" w:rsidRDefault="00C47A55" w:rsidP="009D4C7F">
            <w:pPr>
              <w:spacing w:after="0" w:line="240" w:lineRule="auto"/>
              <w:jc w:val="center"/>
              <w:rPr>
                <w:rFonts w:cs="Arial"/>
                <w:color w:val="000000" w:themeColor="text1"/>
                <w:sz w:val="16"/>
                <w:szCs w:val="16"/>
              </w:rPr>
            </w:pPr>
          </w:p>
        </w:tc>
        <w:tc>
          <w:tcPr>
            <w:tcW w:w="409" w:type="pct"/>
            <w:vAlign w:val="center"/>
          </w:tcPr>
          <w:p w14:paraId="2C8BD917"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193" w:type="pct"/>
            <w:vAlign w:val="center"/>
          </w:tcPr>
          <w:p w14:paraId="0C14003B" w14:textId="77777777" w:rsidR="00C47A55" w:rsidRDefault="00C47A55" w:rsidP="009D4C7F">
            <w:pPr>
              <w:spacing w:after="0" w:line="240" w:lineRule="auto"/>
              <w:jc w:val="center"/>
              <w:rPr>
                <w:rFonts w:cs="Arial"/>
                <w:color w:val="000000" w:themeColor="text1"/>
                <w:sz w:val="16"/>
                <w:szCs w:val="16"/>
              </w:rPr>
            </w:pPr>
          </w:p>
        </w:tc>
        <w:tc>
          <w:tcPr>
            <w:tcW w:w="349" w:type="pct"/>
            <w:vAlign w:val="center"/>
          </w:tcPr>
          <w:p w14:paraId="7659913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14" w:type="pct"/>
            <w:vAlign w:val="center"/>
          </w:tcPr>
          <w:p w14:paraId="6525C363" w14:textId="77777777" w:rsidR="00C47A55" w:rsidRDefault="00C47A55" w:rsidP="009D4C7F">
            <w:pPr>
              <w:spacing w:after="0" w:line="240" w:lineRule="auto"/>
              <w:jc w:val="center"/>
              <w:rPr>
                <w:rFonts w:cs="Arial"/>
                <w:color w:val="000000" w:themeColor="text1"/>
                <w:sz w:val="16"/>
                <w:szCs w:val="16"/>
              </w:rPr>
            </w:pPr>
          </w:p>
        </w:tc>
        <w:tc>
          <w:tcPr>
            <w:tcW w:w="366" w:type="pct"/>
            <w:vAlign w:val="center"/>
          </w:tcPr>
          <w:p w14:paraId="74C596B0"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183" w:type="pct"/>
            <w:vAlign w:val="center"/>
          </w:tcPr>
          <w:p w14:paraId="5B32C317" w14:textId="77777777" w:rsidR="00C47A55" w:rsidRDefault="00C47A55" w:rsidP="009D4C7F">
            <w:pPr>
              <w:spacing w:after="0" w:line="240" w:lineRule="auto"/>
              <w:jc w:val="center"/>
              <w:rPr>
                <w:rFonts w:cs="Arial"/>
                <w:color w:val="000000" w:themeColor="text1"/>
                <w:sz w:val="16"/>
                <w:szCs w:val="16"/>
              </w:rPr>
            </w:pPr>
          </w:p>
        </w:tc>
        <w:tc>
          <w:tcPr>
            <w:tcW w:w="335" w:type="pct"/>
            <w:vAlign w:val="center"/>
          </w:tcPr>
          <w:p w14:paraId="45732B96"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Ref.</w:t>
            </w:r>
          </w:p>
        </w:tc>
        <w:tc>
          <w:tcPr>
            <w:tcW w:w="213" w:type="pct"/>
            <w:vAlign w:val="center"/>
          </w:tcPr>
          <w:p w14:paraId="6E5BF859" w14:textId="77777777" w:rsidR="00C47A55" w:rsidRDefault="00C47A55" w:rsidP="009D4C7F">
            <w:pPr>
              <w:spacing w:after="0" w:line="240" w:lineRule="auto"/>
              <w:jc w:val="center"/>
              <w:rPr>
                <w:rFonts w:cs="Arial"/>
                <w:color w:val="000000" w:themeColor="text1"/>
                <w:sz w:val="16"/>
                <w:szCs w:val="16"/>
              </w:rPr>
            </w:pPr>
          </w:p>
        </w:tc>
      </w:tr>
      <w:tr w:rsidR="00C47A55" w:rsidRPr="00F26493" w14:paraId="034BD8BA" w14:textId="77777777" w:rsidTr="009D4C7F">
        <w:trPr>
          <w:trHeight w:val="84"/>
          <w:jc w:val="center"/>
        </w:trPr>
        <w:tc>
          <w:tcPr>
            <w:tcW w:w="458" w:type="pct"/>
            <w:shd w:val="clear" w:color="auto" w:fill="auto"/>
            <w:tcMar>
              <w:top w:w="15" w:type="dxa"/>
              <w:left w:w="86" w:type="dxa"/>
              <w:bottom w:w="0" w:type="dxa"/>
              <w:right w:w="86" w:type="dxa"/>
            </w:tcMar>
          </w:tcPr>
          <w:p w14:paraId="7085125C" w14:textId="77777777" w:rsidR="00C47A55" w:rsidRPr="00F26493" w:rsidRDefault="00C47A55" w:rsidP="009D4C7F">
            <w:pPr>
              <w:spacing w:after="0" w:line="240" w:lineRule="auto"/>
              <w:rPr>
                <w:rFonts w:cs="Arial"/>
                <w:color w:val="000000" w:themeColor="text1"/>
                <w:sz w:val="16"/>
                <w:szCs w:val="16"/>
              </w:rPr>
            </w:pPr>
            <w:r>
              <w:rPr>
                <w:rFonts w:cs="Arial"/>
                <w:color w:val="000000" w:themeColor="text1"/>
                <w:sz w:val="16"/>
                <w:szCs w:val="16"/>
              </w:rPr>
              <w:t>ABC</w:t>
            </w:r>
          </w:p>
        </w:tc>
        <w:tc>
          <w:tcPr>
            <w:tcW w:w="333" w:type="pct"/>
            <w:vAlign w:val="center"/>
          </w:tcPr>
          <w:p w14:paraId="3C1E41B8"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1.7 (0.82 to 1.7)</w:t>
            </w:r>
          </w:p>
        </w:tc>
        <w:tc>
          <w:tcPr>
            <w:tcW w:w="258" w:type="pct"/>
            <w:vAlign w:val="center"/>
          </w:tcPr>
          <w:p w14:paraId="6FCBF1B4"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0.394</w:t>
            </w:r>
          </w:p>
        </w:tc>
        <w:tc>
          <w:tcPr>
            <w:tcW w:w="350" w:type="pct"/>
            <w:vAlign w:val="center"/>
          </w:tcPr>
          <w:p w14:paraId="7E0479A0"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1.3 (0.88 to 1.8)</w:t>
            </w:r>
          </w:p>
        </w:tc>
        <w:tc>
          <w:tcPr>
            <w:tcW w:w="218" w:type="pct"/>
            <w:vAlign w:val="center"/>
          </w:tcPr>
          <w:p w14:paraId="0CBAFD6B"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0.209</w:t>
            </w:r>
          </w:p>
        </w:tc>
        <w:tc>
          <w:tcPr>
            <w:tcW w:w="327" w:type="pct"/>
            <w:vAlign w:val="center"/>
          </w:tcPr>
          <w:p w14:paraId="7C98A2F2"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1.1 (0.63 to 1.9)</w:t>
            </w:r>
          </w:p>
        </w:tc>
        <w:tc>
          <w:tcPr>
            <w:tcW w:w="227" w:type="pct"/>
            <w:vAlign w:val="center"/>
          </w:tcPr>
          <w:p w14:paraId="06B01D25"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0.762</w:t>
            </w:r>
          </w:p>
        </w:tc>
        <w:tc>
          <w:tcPr>
            <w:tcW w:w="343" w:type="pct"/>
            <w:vAlign w:val="center"/>
          </w:tcPr>
          <w:p w14:paraId="2D5AD867"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2.1 (1.1 to 4.0)</w:t>
            </w:r>
          </w:p>
        </w:tc>
        <w:tc>
          <w:tcPr>
            <w:tcW w:w="224" w:type="pct"/>
            <w:vAlign w:val="center"/>
          </w:tcPr>
          <w:p w14:paraId="112CB798"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0.018</w:t>
            </w:r>
          </w:p>
        </w:tc>
        <w:tc>
          <w:tcPr>
            <w:tcW w:w="409" w:type="pct"/>
            <w:vAlign w:val="center"/>
          </w:tcPr>
          <w:p w14:paraId="7B8C0354"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3.0 (1.3 to 7.1)</w:t>
            </w:r>
          </w:p>
        </w:tc>
        <w:tc>
          <w:tcPr>
            <w:tcW w:w="193" w:type="pct"/>
            <w:vAlign w:val="center"/>
          </w:tcPr>
          <w:p w14:paraId="4568A7CC"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0.012</w:t>
            </w:r>
          </w:p>
        </w:tc>
        <w:tc>
          <w:tcPr>
            <w:tcW w:w="349" w:type="pct"/>
            <w:vAlign w:val="center"/>
          </w:tcPr>
          <w:p w14:paraId="5AFA27B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1.4 (0.79 to 2.5)</w:t>
            </w:r>
          </w:p>
        </w:tc>
        <w:tc>
          <w:tcPr>
            <w:tcW w:w="214" w:type="pct"/>
            <w:vAlign w:val="center"/>
          </w:tcPr>
          <w:p w14:paraId="49D31CF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0.214</w:t>
            </w:r>
          </w:p>
        </w:tc>
        <w:tc>
          <w:tcPr>
            <w:tcW w:w="366" w:type="pct"/>
            <w:vAlign w:val="center"/>
          </w:tcPr>
          <w:p w14:paraId="430BA02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1.5 (0.66 to 3.3)</w:t>
            </w:r>
          </w:p>
        </w:tc>
        <w:tc>
          <w:tcPr>
            <w:tcW w:w="183" w:type="pct"/>
            <w:vAlign w:val="center"/>
          </w:tcPr>
          <w:p w14:paraId="300CB3C4" w14:textId="77777777" w:rsidR="00C47A55" w:rsidRPr="003B2CB3" w:rsidRDefault="00C47A55" w:rsidP="009D4C7F">
            <w:pPr>
              <w:spacing w:after="0" w:line="240" w:lineRule="auto"/>
              <w:jc w:val="center"/>
              <w:rPr>
                <w:rFonts w:cs="Arial"/>
                <w:sz w:val="16"/>
                <w:szCs w:val="16"/>
              </w:rPr>
            </w:pPr>
            <w:r w:rsidRPr="003B2CB3">
              <w:rPr>
                <w:rFonts w:cs="Arial"/>
                <w:sz w:val="16"/>
                <w:szCs w:val="16"/>
              </w:rPr>
              <w:t>0.341</w:t>
            </w:r>
          </w:p>
        </w:tc>
        <w:tc>
          <w:tcPr>
            <w:tcW w:w="335" w:type="pct"/>
            <w:vAlign w:val="center"/>
          </w:tcPr>
          <w:p w14:paraId="725942B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0.53 (0.22 to 1.3)</w:t>
            </w:r>
          </w:p>
        </w:tc>
        <w:tc>
          <w:tcPr>
            <w:tcW w:w="213" w:type="pct"/>
            <w:vAlign w:val="center"/>
          </w:tcPr>
          <w:p w14:paraId="65623303"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0.157</w:t>
            </w:r>
          </w:p>
        </w:tc>
      </w:tr>
      <w:tr w:rsidR="00C47A55" w:rsidRPr="00F26493" w14:paraId="36D27B2A" w14:textId="77777777" w:rsidTr="009D4C7F">
        <w:trPr>
          <w:trHeight w:val="84"/>
          <w:jc w:val="center"/>
        </w:trPr>
        <w:tc>
          <w:tcPr>
            <w:tcW w:w="458" w:type="pct"/>
            <w:shd w:val="clear" w:color="auto" w:fill="auto"/>
            <w:tcMar>
              <w:top w:w="15" w:type="dxa"/>
              <w:left w:w="86" w:type="dxa"/>
              <w:bottom w:w="0" w:type="dxa"/>
              <w:right w:w="86" w:type="dxa"/>
            </w:tcMar>
          </w:tcPr>
          <w:p w14:paraId="0FC61ADC" w14:textId="77777777" w:rsidR="00C47A55" w:rsidRDefault="00C47A55" w:rsidP="009D4C7F">
            <w:pPr>
              <w:spacing w:after="0" w:line="240" w:lineRule="auto"/>
              <w:rPr>
                <w:rFonts w:cs="Arial"/>
                <w:color w:val="000000" w:themeColor="text1"/>
                <w:sz w:val="16"/>
                <w:szCs w:val="16"/>
              </w:rPr>
            </w:pPr>
            <w:r>
              <w:rPr>
                <w:rFonts w:cs="Arial"/>
                <w:color w:val="000000" w:themeColor="text1"/>
                <w:sz w:val="16"/>
                <w:szCs w:val="16"/>
              </w:rPr>
              <w:t>UNC</w:t>
            </w:r>
          </w:p>
        </w:tc>
        <w:tc>
          <w:tcPr>
            <w:tcW w:w="333" w:type="pct"/>
            <w:vAlign w:val="center"/>
          </w:tcPr>
          <w:p w14:paraId="3E0121BF"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1.4 (0.88 to 2.1)</w:t>
            </w:r>
          </w:p>
        </w:tc>
        <w:tc>
          <w:tcPr>
            <w:tcW w:w="258" w:type="pct"/>
            <w:vAlign w:val="center"/>
          </w:tcPr>
          <w:p w14:paraId="4C78733A" w14:textId="77777777" w:rsidR="00C47A55" w:rsidRPr="00F26493"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0.168</w:t>
            </w:r>
          </w:p>
        </w:tc>
        <w:tc>
          <w:tcPr>
            <w:tcW w:w="350" w:type="pct"/>
            <w:vAlign w:val="center"/>
          </w:tcPr>
          <w:p w14:paraId="43E965EA"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1.7 (0.98 to 3.0)</w:t>
            </w:r>
          </w:p>
        </w:tc>
        <w:tc>
          <w:tcPr>
            <w:tcW w:w="218" w:type="pct"/>
            <w:vAlign w:val="center"/>
          </w:tcPr>
          <w:p w14:paraId="6BF7A6C9"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0.061</w:t>
            </w:r>
          </w:p>
        </w:tc>
        <w:tc>
          <w:tcPr>
            <w:tcW w:w="327" w:type="pct"/>
            <w:vAlign w:val="center"/>
          </w:tcPr>
          <w:p w14:paraId="16C652A0"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1.0 (0.58 to 1.9)</w:t>
            </w:r>
          </w:p>
        </w:tc>
        <w:tc>
          <w:tcPr>
            <w:tcW w:w="227" w:type="pct"/>
            <w:vAlign w:val="center"/>
          </w:tcPr>
          <w:p w14:paraId="515C834A"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0.914</w:t>
            </w:r>
          </w:p>
        </w:tc>
        <w:tc>
          <w:tcPr>
            <w:tcW w:w="343" w:type="pct"/>
            <w:vAlign w:val="center"/>
          </w:tcPr>
          <w:p w14:paraId="65258C71"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1.7 (0.90 to 3.3)</w:t>
            </w:r>
          </w:p>
        </w:tc>
        <w:tc>
          <w:tcPr>
            <w:tcW w:w="224" w:type="pct"/>
            <w:vAlign w:val="center"/>
          </w:tcPr>
          <w:p w14:paraId="6C89ADBB"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0.099</w:t>
            </w:r>
          </w:p>
        </w:tc>
        <w:tc>
          <w:tcPr>
            <w:tcW w:w="409" w:type="pct"/>
            <w:vAlign w:val="center"/>
          </w:tcPr>
          <w:p w14:paraId="78DAC13D"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1.2 (0.37 to 4.0)</w:t>
            </w:r>
          </w:p>
        </w:tc>
        <w:tc>
          <w:tcPr>
            <w:tcW w:w="193" w:type="pct"/>
            <w:vAlign w:val="center"/>
          </w:tcPr>
          <w:p w14:paraId="7B3426FC"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0.751</w:t>
            </w:r>
          </w:p>
        </w:tc>
        <w:tc>
          <w:tcPr>
            <w:tcW w:w="349" w:type="pct"/>
            <w:vAlign w:val="center"/>
          </w:tcPr>
          <w:p w14:paraId="1AC88C0F"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0.44 (0.20 to 0.99)</w:t>
            </w:r>
          </w:p>
        </w:tc>
        <w:tc>
          <w:tcPr>
            <w:tcW w:w="214" w:type="pct"/>
            <w:vAlign w:val="center"/>
          </w:tcPr>
          <w:p w14:paraId="1AB1CE54"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0.047</w:t>
            </w:r>
          </w:p>
        </w:tc>
        <w:tc>
          <w:tcPr>
            <w:tcW w:w="366" w:type="pct"/>
            <w:vAlign w:val="center"/>
          </w:tcPr>
          <w:p w14:paraId="32452CCE"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1.2 (0.43 to 3.3)</w:t>
            </w:r>
          </w:p>
        </w:tc>
        <w:tc>
          <w:tcPr>
            <w:tcW w:w="183" w:type="pct"/>
            <w:vAlign w:val="center"/>
          </w:tcPr>
          <w:p w14:paraId="22D4AED5" w14:textId="77777777" w:rsidR="00C47A55" w:rsidRPr="003B2CB3" w:rsidRDefault="00C47A55" w:rsidP="009D4C7F">
            <w:pPr>
              <w:spacing w:after="0" w:line="240" w:lineRule="auto"/>
              <w:jc w:val="center"/>
              <w:rPr>
                <w:rFonts w:cs="Arial"/>
                <w:sz w:val="16"/>
                <w:szCs w:val="16"/>
              </w:rPr>
            </w:pPr>
            <w:r w:rsidRPr="003B2CB3">
              <w:rPr>
                <w:rFonts w:cs="Arial"/>
                <w:sz w:val="16"/>
                <w:szCs w:val="16"/>
              </w:rPr>
              <w:t>0.737</w:t>
            </w:r>
          </w:p>
        </w:tc>
        <w:tc>
          <w:tcPr>
            <w:tcW w:w="335" w:type="pct"/>
            <w:vAlign w:val="center"/>
          </w:tcPr>
          <w:p w14:paraId="5443EC9B" w14:textId="77777777" w:rsidR="00C47A55" w:rsidRDefault="00C47A55" w:rsidP="009D4C7F">
            <w:pPr>
              <w:spacing w:after="0" w:line="240" w:lineRule="auto"/>
              <w:jc w:val="center"/>
              <w:rPr>
                <w:rFonts w:cs="Arial"/>
                <w:color w:val="000000" w:themeColor="text1"/>
                <w:sz w:val="16"/>
                <w:szCs w:val="16"/>
              </w:rPr>
            </w:pPr>
            <w:r w:rsidRPr="00D41DF4">
              <w:rPr>
                <w:rFonts w:cs="Arial"/>
                <w:color w:val="000000" w:themeColor="text1"/>
                <w:sz w:val="16"/>
                <w:szCs w:val="16"/>
              </w:rPr>
              <w:t>&lt;0.001</w:t>
            </w:r>
          </w:p>
        </w:tc>
        <w:tc>
          <w:tcPr>
            <w:tcW w:w="213" w:type="pct"/>
            <w:vAlign w:val="center"/>
          </w:tcPr>
          <w:p w14:paraId="4CD8DE3C" w14:textId="77777777" w:rsidR="00C47A55" w:rsidRDefault="00C47A55" w:rsidP="009D4C7F">
            <w:pPr>
              <w:spacing w:after="0" w:line="240" w:lineRule="auto"/>
              <w:jc w:val="center"/>
              <w:rPr>
                <w:rFonts w:cs="Arial"/>
                <w:color w:val="000000" w:themeColor="text1"/>
                <w:sz w:val="16"/>
                <w:szCs w:val="16"/>
              </w:rPr>
            </w:pPr>
            <w:r>
              <w:rPr>
                <w:rFonts w:cs="Arial"/>
                <w:color w:val="000000" w:themeColor="text1"/>
                <w:sz w:val="16"/>
                <w:szCs w:val="16"/>
              </w:rPr>
              <w:t>0.968</w:t>
            </w:r>
          </w:p>
        </w:tc>
      </w:tr>
      <w:tr w:rsidR="00C47A55" w:rsidRPr="00F26493" w14:paraId="7C63E276" w14:textId="77777777" w:rsidTr="009D4C7F">
        <w:trPr>
          <w:trHeight w:val="84"/>
          <w:jc w:val="center"/>
        </w:trPr>
        <w:tc>
          <w:tcPr>
            <w:tcW w:w="5000" w:type="pct"/>
            <w:gridSpan w:val="17"/>
            <w:tcBorders>
              <w:bottom w:val="double" w:sz="4" w:space="0" w:color="auto"/>
            </w:tcBorders>
            <w:vAlign w:val="center"/>
          </w:tcPr>
          <w:p w14:paraId="43CBCC28" w14:textId="77777777" w:rsidR="00C47A55" w:rsidRPr="00F26493" w:rsidRDefault="00C47A55" w:rsidP="009D4C7F">
            <w:pPr>
              <w:spacing w:after="0" w:line="240" w:lineRule="auto"/>
              <w:jc w:val="center"/>
              <w:rPr>
                <w:rFonts w:cs="Arial"/>
                <w:color w:val="000000" w:themeColor="text1"/>
                <w:sz w:val="16"/>
                <w:szCs w:val="16"/>
              </w:rPr>
            </w:pPr>
          </w:p>
        </w:tc>
      </w:tr>
      <w:tr w:rsidR="00C47A55" w:rsidRPr="00F26493" w14:paraId="05DDB2AD" w14:textId="77777777" w:rsidTr="009D4C7F">
        <w:trPr>
          <w:trHeight w:val="84"/>
          <w:jc w:val="center"/>
        </w:trPr>
        <w:tc>
          <w:tcPr>
            <w:tcW w:w="5000" w:type="pct"/>
            <w:gridSpan w:val="17"/>
            <w:tcBorders>
              <w:top w:val="double" w:sz="4" w:space="0" w:color="auto"/>
            </w:tcBorders>
          </w:tcPr>
          <w:p w14:paraId="1EF3B118" w14:textId="77777777" w:rsidR="00C47A55" w:rsidRPr="00F26493" w:rsidRDefault="00C47A55" w:rsidP="009D4C7F">
            <w:pPr>
              <w:spacing w:after="0" w:line="240" w:lineRule="auto"/>
              <w:jc w:val="left"/>
              <w:rPr>
                <w:rFonts w:cs="Arial"/>
                <w:color w:val="000000" w:themeColor="text1"/>
                <w:sz w:val="16"/>
                <w:szCs w:val="16"/>
              </w:rPr>
            </w:pPr>
            <w:r w:rsidRPr="00580D63">
              <w:rPr>
                <w:rFonts w:cs="Arial"/>
                <w:color w:val="000000" w:themeColor="text1"/>
                <w:sz w:val="14"/>
                <w:szCs w:val="14"/>
              </w:rPr>
              <w:t xml:space="preserve">IPI Risk Group - International Prognostic Index Risk </w:t>
            </w:r>
            <w:proofErr w:type="spellStart"/>
            <w:proofErr w:type="gramStart"/>
            <w:r w:rsidRPr="00580D63">
              <w:rPr>
                <w:rFonts w:cs="Arial"/>
                <w:color w:val="000000" w:themeColor="text1"/>
                <w:sz w:val="14"/>
                <w:szCs w:val="14"/>
              </w:rPr>
              <w:t>Group,GEP</w:t>
            </w:r>
            <w:proofErr w:type="spellEnd"/>
            <w:proofErr w:type="gramEnd"/>
            <w:r w:rsidRPr="00580D63">
              <w:rPr>
                <w:rFonts w:cs="Arial"/>
                <w:color w:val="000000" w:themeColor="text1"/>
                <w:sz w:val="14"/>
                <w:szCs w:val="14"/>
              </w:rPr>
              <w:t xml:space="preserve"> – gene-expression profiling, GCB - Germinal </w:t>
            </w:r>
            <w:proofErr w:type="spellStart"/>
            <w:r w:rsidRPr="00580D63">
              <w:rPr>
                <w:rFonts w:cs="Arial"/>
                <w:color w:val="000000" w:themeColor="text1"/>
                <w:sz w:val="14"/>
                <w:szCs w:val="14"/>
              </w:rPr>
              <w:t>center</w:t>
            </w:r>
            <w:proofErr w:type="spellEnd"/>
            <w:r w:rsidRPr="00580D63">
              <w:rPr>
                <w:rFonts w:cs="Arial"/>
                <w:color w:val="000000" w:themeColor="text1"/>
                <w:sz w:val="14"/>
                <w:szCs w:val="14"/>
              </w:rPr>
              <w:t xml:space="preserve"> B-cell-like diffuse Large B-cell lymphoma, ABC - Activated B-cell lymphoma, UNC – unclassified, 95% CI – 95% confidence interval, Ref. – reference group.</w:t>
            </w:r>
          </w:p>
        </w:tc>
      </w:tr>
    </w:tbl>
    <w:p w14:paraId="7AA20E50" w14:textId="360C1EA8" w:rsidR="00157271" w:rsidRDefault="00157271" w:rsidP="008973B9">
      <w:pPr>
        <w:spacing w:line="480" w:lineRule="auto"/>
        <w:jc w:val="left"/>
        <w:rPr>
          <w:lang w:val="en-US"/>
        </w:rPr>
      </w:pPr>
    </w:p>
    <w:p w14:paraId="0A00D5CC" w14:textId="10C0CE85" w:rsidR="00157271" w:rsidRDefault="00157271" w:rsidP="008973B9">
      <w:pPr>
        <w:spacing w:line="480" w:lineRule="auto"/>
        <w:jc w:val="left"/>
        <w:rPr>
          <w:lang w:val="en-US"/>
        </w:rPr>
      </w:pPr>
    </w:p>
    <w:p w14:paraId="4FBF87FA" w14:textId="01D05C7D" w:rsidR="00C47A55" w:rsidRDefault="00C47A55" w:rsidP="008973B9">
      <w:pPr>
        <w:spacing w:line="480" w:lineRule="auto"/>
        <w:jc w:val="left"/>
        <w:rPr>
          <w:lang w:val="en-US"/>
        </w:rPr>
      </w:pPr>
    </w:p>
    <w:p w14:paraId="3178D2A5" w14:textId="0335D65E" w:rsidR="00C47A55" w:rsidRDefault="00C47A55" w:rsidP="008973B9">
      <w:pPr>
        <w:spacing w:line="480" w:lineRule="auto"/>
        <w:jc w:val="left"/>
        <w:rPr>
          <w:lang w:val="en-US"/>
        </w:rPr>
      </w:pPr>
    </w:p>
    <w:p w14:paraId="436D9722" w14:textId="5E4BDC07" w:rsidR="00C47A55" w:rsidRDefault="00C47A55" w:rsidP="008973B9">
      <w:pPr>
        <w:spacing w:line="480" w:lineRule="auto"/>
        <w:jc w:val="left"/>
        <w:rPr>
          <w:lang w:val="en-US"/>
        </w:rPr>
      </w:pPr>
    </w:p>
    <w:tbl>
      <w:tblPr>
        <w:tblW w:w="5125" w:type="pct"/>
        <w:jc w:val="center"/>
        <w:tblLayout w:type="fixed"/>
        <w:tblCellMar>
          <w:left w:w="0" w:type="dxa"/>
          <w:right w:w="0" w:type="dxa"/>
        </w:tblCellMar>
        <w:tblLook w:val="04A0" w:firstRow="1" w:lastRow="0" w:firstColumn="1" w:lastColumn="0" w:noHBand="0" w:noVBand="1"/>
      </w:tblPr>
      <w:tblGrid>
        <w:gridCol w:w="1311"/>
        <w:gridCol w:w="953"/>
        <w:gridCol w:w="738"/>
        <w:gridCol w:w="1001"/>
        <w:gridCol w:w="624"/>
        <w:gridCol w:w="936"/>
        <w:gridCol w:w="650"/>
        <w:gridCol w:w="981"/>
        <w:gridCol w:w="641"/>
        <w:gridCol w:w="1170"/>
        <w:gridCol w:w="552"/>
        <w:gridCol w:w="999"/>
        <w:gridCol w:w="612"/>
        <w:gridCol w:w="1047"/>
        <w:gridCol w:w="524"/>
        <w:gridCol w:w="959"/>
        <w:gridCol w:w="609"/>
      </w:tblGrid>
      <w:tr w:rsidR="00C47A55" w:rsidRPr="00F26493" w14:paraId="3953F124" w14:textId="77777777" w:rsidTr="009D4C7F">
        <w:trPr>
          <w:trHeight w:val="218"/>
          <w:jc w:val="center"/>
        </w:trPr>
        <w:tc>
          <w:tcPr>
            <w:tcW w:w="5000" w:type="pct"/>
            <w:gridSpan w:val="17"/>
            <w:tcBorders>
              <w:bottom w:val="double" w:sz="4" w:space="0" w:color="auto"/>
            </w:tcBorders>
          </w:tcPr>
          <w:p w14:paraId="68630216" w14:textId="40250D83" w:rsidR="00C47A55" w:rsidRDefault="00C47A55" w:rsidP="009D4C7F">
            <w:pPr>
              <w:spacing w:after="0" w:line="240" w:lineRule="auto"/>
              <w:rPr>
                <w:rFonts w:cs="Arial"/>
                <w:sz w:val="16"/>
                <w:szCs w:val="16"/>
              </w:rPr>
            </w:pPr>
            <w:r>
              <w:rPr>
                <w:rFonts w:cs="Arial"/>
                <w:sz w:val="16"/>
                <w:szCs w:val="16"/>
              </w:rPr>
              <w:lastRenderedPageBreak/>
              <w:t>Supplementary table</w:t>
            </w:r>
            <w:r w:rsidR="001D4DEA">
              <w:rPr>
                <w:rFonts w:cs="Arial"/>
                <w:sz w:val="16"/>
                <w:szCs w:val="16"/>
              </w:rPr>
              <w:t>7</w:t>
            </w:r>
            <w:r>
              <w:rPr>
                <w:rFonts w:cs="Arial"/>
                <w:sz w:val="16"/>
                <w:szCs w:val="16"/>
              </w:rPr>
              <w:t xml:space="preserve">. </w:t>
            </w:r>
            <w:r w:rsidRPr="00580D63">
              <w:rPr>
                <w:rFonts w:cs="Arial"/>
                <w:sz w:val="16"/>
                <w:szCs w:val="16"/>
              </w:rPr>
              <w:t xml:space="preserve">Multivariate analysis of M+2+6- percentage extent </w:t>
            </w:r>
            <w:r>
              <w:rPr>
                <w:rFonts w:cs="Arial"/>
                <w:sz w:val="16"/>
                <w:szCs w:val="16"/>
              </w:rPr>
              <w:t>dichotomized</w:t>
            </w:r>
            <w:r w:rsidRPr="00580D63">
              <w:rPr>
                <w:rFonts w:cs="Arial"/>
                <w:sz w:val="16"/>
                <w:szCs w:val="16"/>
              </w:rPr>
              <w:t xml:space="preserve"> at </w:t>
            </w:r>
            <w:r>
              <w:rPr>
                <w:rFonts w:cs="Arial"/>
                <w:sz w:val="16"/>
                <w:szCs w:val="16"/>
              </w:rPr>
              <w:t>1</w:t>
            </w:r>
            <w:r w:rsidRPr="00580D63">
              <w:rPr>
                <w:rFonts w:cs="Arial"/>
                <w:sz w:val="16"/>
                <w:szCs w:val="16"/>
              </w:rPr>
              <w:t>5% as a predictor of overall survival (OS) in cohorts with gene-expression data (Cox proportional hazards model).</w:t>
            </w:r>
          </w:p>
        </w:tc>
      </w:tr>
      <w:tr w:rsidR="00C47A55" w:rsidRPr="00F26493" w14:paraId="38100592" w14:textId="77777777" w:rsidTr="009D4C7F">
        <w:trPr>
          <w:trHeight w:val="218"/>
          <w:jc w:val="center"/>
        </w:trPr>
        <w:tc>
          <w:tcPr>
            <w:tcW w:w="458" w:type="pct"/>
            <w:vMerge w:val="restart"/>
            <w:tcBorders>
              <w:top w:val="double" w:sz="4" w:space="0" w:color="auto"/>
              <w:bottom w:val="single" w:sz="4" w:space="0" w:color="auto"/>
            </w:tcBorders>
            <w:shd w:val="clear" w:color="auto" w:fill="auto"/>
            <w:tcMar>
              <w:top w:w="15" w:type="dxa"/>
              <w:left w:w="86" w:type="dxa"/>
              <w:bottom w:w="0" w:type="dxa"/>
              <w:right w:w="86" w:type="dxa"/>
            </w:tcMar>
          </w:tcPr>
          <w:p w14:paraId="6456C22D" w14:textId="77777777" w:rsidR="00C47A55" w:rsidRPr="00F26493" w:rsidRDefault="00C47A55" w:rsidP="009D4C7F">
            <w:pPr>
              <w:spacing w:after="0" w:line="240" w:lineRule="auto"/>
              <w:rPr>
                <w:rFonts w:cs="Arial"/>
                <w:sz w:val="16"/>
                <w:szCs w:val="16"/>
              </w:rPr>
            </w:pPr>
          </w:p>
        </w:tc>
        <w:tc>
          <w:tcPr>
            <w:tcW w:w="591" w:type="pct"/>
            <w:gridSpan w:val="2"/>
            <w:tcBorders>
              <w:top w:val="double" w:sz="4" w:space="0" w:color="auto"/>
            </w:tcBorders>
            <w:vAlign w:val="center"/>
          </w:tcPr>
          <w:p w14:paraId="6F6418DA" w14:textId="77777777" w:rsidR="00C47A55" w:rsidRPr="00320C7D" w:rsidRDefault="00C47A55" w:rsidP="009D4C7F">
            <w:pPr>
              <w:spacing w:after="0" w:line="240" w:lineRule="auto"/>
              <w:jc w:val="center"/>
              <w:rPr>
                <w:rFonts w:cs="Arial"/>
                <w:i/>
                <w:iCs/>
                <w:sz w:val="16"/>
                <w:szCs w:val="16"/>
              </w:rPr>
            </w:pPr>
            <w:r>
              <w:rPr>
                <w:rFonts w:cs="Arial"/>
                <w:sz w:val="16"/>
                <w:szCs w:val="16"/>
              </w:rPr>
              <w:t xml:space="preserve">Reddy </w:t>
            </w:r>
            <w:r>
              <w:rPr>
                <w:rFonts w:cs="Arial"/>
                <w:i/>
                <w:iCs/>
                <w:sz w:val="16"/>
                <w:szCs w:val="16"/>
              </w:rPr>
              <w:t>et al.</w:t>
            </w:r>
          </w:p>
        </w:tc>
        <w:tc>
          <w:tcPr>
            <w:tcW w:w="568" w:type="pct"/>
            <w:gridSpan w:val="2"/>
            <w:tcBorders>
              <w:top w:val="double" w:sz="4" w:space="0" w:color="auto"/>
            </w:tcBorders>
            <w:vAlign w:val="center"/>
          </w:tcPr>
          <w:p w14:paraId="6E1A6199" w14:textId="77777777" w:rsidR="00C47A55" w:rsidRPr="009829E5" w:rsidRDefault="00C47A55" w:rsidP="009D4C7F">
            <w:pPr>
              <w:spacing w:after="0" w:line="240" w:lineRule="auto"/>
              <w:jc w:val="center"/>
              <w:rPr>
                <w:rFonts w:cs="Arial"/>
                <w:color w:val="000000" w:themeColor="text1"/>
                <w:sz w:val="16"/>
                <w:szCs w:val="16"/>
              </w:rPr>
            </w:pPr>
            <w:proofErr w:type="spellStart"/>
            <w:r w:rsidRPr="009829E5">
              <w:rPr>
                <w:rFonts w:cs="Arial"/>
                <w:color w:val="000000" w:themeColor="text1"/>
                <w:sz w:val="16"/>
                <w:szCs w:val="16"/>
              </w:rPr>
              <w:t>Visco</w:t>
            </w:r>
            <w:proofErr w:type="spellEnd"/>
            <w:r w:rsidRPr="009829E5">
              <w:rPr>
                <w:rFonts w:cs="Arial"/>
                <w:color w:val="000000" w:themeColor="text1"/>
                <w:sz w:val="16"/>
                <w:szCs w:val="16"/>
              </w:rPr>
              <w:t xml:space="preserve"> </w:t>
            </w:r>
            <w:r w:rsidRPr="009829E5">
              <w:rPr>
                <w:rFonts w:cs="Arial"/>
                <w:i/>
                <w:iCs/>
                <w:color w:val="000000" w:themeColor="text1"/>
                <w:sz w:val="16"/>
                <w:szCs w:val="16"/>
              </w:rPr>
              <w:t>et al.</w:t>
            </w:r>
          </w:p>
        </w:tc>
        <w:tc>
          <w:tcPr>
            <w:tcW w:w="554" w:type="pct"/>
            <w:gridSpan w:val="2"/>
            <w:tcBorders>
              <w:top w:val="double" w:sz="4" w:space="0" w:color="auto"/>
            </w:tcBorders>
            <w:vAlign w:val="center"/>
          </w:tcPr>
          <w:p w14:paraId="051F14E9" w14:textId="77777777" w:rsidR="00C47A55" w:rsidRPr="00F26493" w:rsidRDefault="00C47A55" w:rsidP="009D4C7F">
            <w:pPr>
              <w:spacing w:after="0" w:line="240" w:lineRule="auto"/>
              <w:jc w:val="center"/>
              <w:rPr>
                <w:rFonts w:cs="Arial"/>
                <w:sz w:val="16"/>
                <w:szCs w:val="16"/>
              </w:rPr>
            </w:pPr>
            <w:r>
              <w:rPr>
                <w:rFonts w:cs="Arial"/>
                <w:sz w:val="16"/>
                <w:szCs w:val="16"/>
              </w:rPr>
              <w:t xml:space="preserve">Sha </w:t>
            </w:r>
            <w:r>
              <w:rPr>
                <w:rFonts w:cs="Arial"/>
                <w:i/>
                <w:iCs/>
                <w:sz w:val="16"/>
                <w:szCs w:val="16"/>
              </w:rPr>
              <w:t>et al.</w:t>
            </w:r>
          </w:p>
        </w:tc>
        <w:tc>
          <w:tcPr>
            <w:tcW w:w="567" w:type="pct"/>
            <w:gridSpan w:val="2"/>
            <w:tcBorders>
              <w:top w:val="double" w:sz="4" w:space="0" w:color="auto"/>
            </w:tcBorders>
            <w:vAlign w:val="center"/>
          </w:tcPr>
          <w:p w14:paraId="1471D888" w14:textId="77777777" w:rsidR="00C47A55" w:rsidRDefault="00C47A55" w:rsidP="009D4C7F">
            <w:pPr>
              <w:spacing w:after="0" w:line="240" w:lineRule="auto"/>
              <w:jc w:val="center"/>
              <w:rPr>
                <w:rFonts w:cs="Arial"/>
                <w:sz w:val="16"/>
                <w:szCs w:val="16"/>
              </w:rPr>
            </w:pPr>
            <w:r>
              <w:rPr>
                <w:rFonts w:cs="Arial"/>
                <w:sz w:val="16"/>
                <w:szCs w:val="16"/>
              </w:rPr>
              <w:t xml:space="preserve">Schmitz </w:t>
            </w:r>
            <w:r>
              <w:rPr>
                <w:rFonts w:cs="Arial"/>
                <w:i/>
                <w:iCs/>
                <w:sz w:val="16"/>
                <w:szCs w:val="16"/>
              </w:rPr>
              <w:t>et al.</w:t>
            </w:r>
          </w:p>
        </w:tc>
        <w:tc>
          <w:tcPr>
            <w:tcW w:w="602" w:type="pct"/>
            <w:gridSpan w:val="2"/>
            <w:tcBorders>
              <w:top w:val="double" w:sz="4" w:space="0" w:color="auto"/>
            </w:tcBorders>
            <w:vAlign w:val="center"/>
          </w:tcPr>
          <w:p w14:paraId="6E8CA17C" w14:textId="77777777" w:rsidR="00C47A55" w:rsidRDefault="00C47A55" w:rsidP="009D4C7F">
            <w:pPr>
              <w:spacing w:after="0" w:line="240" w:lineRule="auto"/>
              <w:jc w:val="center"/>
              <w:rPr>
                <w:rFonts w:cs="Arial"/>
                <w:sz w:val="16"/>
                <w:szCs w:val="16"/>
              </w:rPr>
            </w:pPr>
            <w:r>
              <w:rPr>
                <w:rFonts w:cs="Arial"/>
                <w:sz w:val="16"/>
                <w:szCs w:val="16"/>
              </w:rPr>
              <w:t xml:space="preserve">Lenz </w:t>
            </w:r>
            <w:r>
              <w:rPr>
                <w:rFonts w:cs="Arial"/>
                <w:i/>
                <w:iCs/>
                <w:sz w:val="16"/>
                <w:szCs w:val="16"/>
              </w:rPr>
              <w:t>et al.</w:t>
            </w:r>
          </w:p>
        </w:tc>
        <w:tc>
          <w:tcPr>
            <w:tcW w:w="563" w:type="pct"/>
            <w:gridSpan w:val="2"/>
            <w:tcBorders>
              <w:top w:val="double" w:sz="4" w:space="0" w:color="auto"/>
            </w:tcBorders>
            <w:vAlign w:val="center"/>
          </w:tcPr>
          <w:p w14:paraId="241C0836" w14:textId="77777777" w:rsidR="00C47A55" w:rsidRDefault="00C47A55" w:rsidP="009D4C7F">
            <w:pPr>
              <w:spacing w:after="0" w:line="240" w:lineRule="auto"/>
              <w:jc w:val="center"/>
              <w:rPr>
                <w:rFonts w:cs="Arial"/>
                <w:sz w:val="16"/>
                <w:szCs w:val="16"/>
              </w:rPr>
            </w:pPr>
            <w:proofErr w:type="spellStart"/>
            <w:r>
              <w:rPr>
                <w:rFonts w:cs="Arial"/>
                <w:sz w:val="16"/>
                <w:szCs w:val="16"/>
              </w:rPr>
              <w:t>Barrans</w:t>
            </w:r>
            <w:proofErr w:type="spellEnd"/>
            <w:r>
              <w:rPr>
                <w:rFonts w:cs="Arial"/>
                <w:sz w:val="16"/>
                <w:szCs w:val="16"/>
              </w:rPr>
              <w:t xml:space="preserve"> </w:t>
            </w:r>
            <w:r>
              <w:rPr>
                <w:rFonts w:cs="Arial"/>
                <w:i/>
                <w:iCs/>
                <w:sz w:val="16"/>
                <w:szCs w:val="16"/>
              </w:rPr>
              <w:t>et al.</w:t>
            </w:r>
          </w:p>
        </w:tc>
        <w:tc>
          <w:tcPr>
            <w:tcW w:w="549" w:type="pct"/>
            <w:gridSpan w:val="2"/>
            <w:tcBorders>
              <w:top w:val="double" w:sz="4" w:space="0" w:color="auto"/>
            </w:tcBorders>
            <w:vAlign w:val="center"/>
          </w:tcPr>
          <w:p w14:paraId="6273C453" w14:textId="77777777" w:rsidR="00C47A55" w:rsidRDefault="00C47A55" w:rsidP="009D4C7F">
            <w:pPr>
              <w:spacing w:after="0" w:line="240" w:lineRule="auto"/>
              <w:jc w:val="center"/>
              <w:rPr>
                <w:rFonts w:cs="Arial"/>
                <w:sz w:val="16"/>
                <w:szCs w:val="16"/>
              </w:rPr>
            </w:pPr>
            <w:r>
              <w:rPr>
                <w:rFonts w:cs="Arial"/>
                <w:sz w:val="16"/>
                <w:szCs w:val="16"/>
              </w:rPr>
              <w:t xml:space="preserve">Dubois </w:t>
            </w:r>
            <w:r>
              <w:rPr>
                <w:rFonts w:cs="Arial"/>
                <w:i/>
                <w:iCs/>
                <w:sz w:val="16"/>
                <w:szCs w:val="16"/>
              </w:rPr>
              <w:t>et al.</w:t>
            </w:r>
          </w:p>
        </w:tc>
        <w:tc>
          <w:tcPr>
            <w:tcW w:w="548" w:type="pct"/>
            <w:gridSpan w:val="2"/>
            <w:tcBorders>
              <w:top w:val="double" w:sz="4" w:space="0" w:color="auto"/>
            </w:tcBorders>
          </w:tcPr>
          <w:p w14:paraId="0E3F93A6" w14:textId="77777777" w:rsidR="00C47A55" w:rsidRDefault="00C47A55" w:rsidP="009D4C7F">
            <w:pPr>
              <w:spacing w:after="0" w:line="240" w:lineRule="auto"/>
              <w:jc w:val="center"/>
              <w:rPr>
                <w:rFonts w:cs="Arial"/>
                <w:sz w:val="16"/>
                <w:szCs w:val="16"/>
              </w:rPr>
            </w:pPr>
            <w:proofErr w:type="spellStart"/>
            <w:r>
              <w:rPr>
                <w:rFonts w:cs="Arial"/>
                <w:sz w:val="16"/>
                <w:szCs w:val="16"/>
              </w:rPr>
              <w:t>Chapuy</w:t>
            </w:r>
            <w:proofErr w:type="spellEnd"/>
            <w:r>
              <w:rPr>
                <w:rFonts w:cs="Arial"/>
                <w:i/>
                <w:iCs/>
                <w:sz w:val="16"/>
                <w:szCs w:val="16"/>
              </w:rPr>
              <w:t xml:space="preserve"> et al.</w:t>
            </w:r>
          </w:p>
        </w:tc>
      </w:tr>
      <w:tr w:rsidR="00C47A55" w:rsidRPr="00F26493" w14:paraId="4E07460E" w14:textId="77777777" w:rsidTr="009D4C7F">
        <w:trPr>
          <w:trHeight w:val="237"/>
          <w:jc w:val="center"/>
        </w:trPr>
        <w:tc>
          <w:tcPr>
            <w:tcW w:w="458" w:type="pct"/>
            <w:vMerge/>
            <w:tcBorders>
              <w:top w:val="single" w:sz="4" w:space="0" w:color="auto"/>
              <w:bottom w:val="single" w:sz="4" w:space="0" w:color="auto"/>
            </w:tcBorders>
            <w:shd w:val="clear" w:color="auto" w:fill="auto"/>
            <w:tcMar>
              <w:top w:w="15" w:type="dxa"/>
              <w:left w:w="86" w:type="dxa"/>
              <w:bottom w:w="0" w:type="dxa"/>
              <w:right w:w="86" w:type="dxa"/>
            </w:tcMar>
          </w:tcPr>
          <w:p w14:paraId="59B289B4" w14:textId="77777777" w:rsidR="00C47A55" w:rsidRPr="00F26493" w:rsidRDefault="00C47A55" w:rsidP="009D4C7F">
            <w:pPr>
              <w:spacing w:after="0" w:line="240" w:lineRule="auto"/>
              <w:rPr>
                <w:rFonts w:cs="Arial"/>
                <w:sz w:val="16"/>
                <w:szCs w:val="16"/>
              </w:rPr>
            </w:pPr>
          </w:p>
        </w:tc>
        <w:tc>
          <w:tcPr>
            <w:tcW w:w="591" w:type="pct"/>
            <w:gridSpan w:val="2"/>
            <w:tcBorders>
              <w:bottom w:val="single" w:sz="4" w:space="0" w:color="auto"/>
            </w:tcBorders>
            <w:vAlign w:val="center"/>
          </w:tcPr>
          <w:p w14:paraId="3159AC29"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 xml:space="preserve">otal cases </w:t>
            </w:r>
            <w:r w:rsidRPr="00F26493">
              <w:rPr>
                <w:rFonts w:cs="Arial"/>
                <w:i/>
                <w:sz w:val="16"/>
                <w:szCs w:val="16"/>
              </w:rPr>
              <w:t>n</w:t>
            </w:r>
            <w:r w:rsidRPr="00F26493">
              <w:rPr>
                <w:rFonts w:cs="Arial"/>
                <w:sz w:val="16"/>
                <w:szCs w:val="16"/>
              </w:rPr>
              <w:t>=</w:t>
            </w:r>
            <w:r>
              <w:rPr>
                <w:rFonts w:cs="Arial"/>
                <w:sz w:val="16"/>
                <w:szCs w:val="16"/>
              </w:rPr>
              <w:t>617</w:t>
            </w:r>
          </w:p>
          <w:p w14:paraId="582E7EB4" w14:textId="77777777" w:rsidR="00C47A55" w:rsidRPr="00AB2569"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=136</w:t>
            </w:r>
          </w:p>
        </w:tc>
        <w:tc>
          <w:tcPr>
            <w:tcW w:w="568" w:type="pct"/>
            <w:gridSpan w:val="2"/>
            <w:tcBorders>
              <w:bottom w:val="single" w:sz="4" w:space="0" w:color="auto"/>
            </w:tcBorders>
            <w:vAlign w:val="center"/>
          </w:tcPr>
          <w:p w14:paraId="0ABFA91E" w14:textId="77777777" w:rsidR="00C47A55" w:rsidRPr="009829E5" w:rsidRDefault="00C47A55" w:rsidP="009D4C7F">
            <w:pPr>
              <w:spacing w:after="0" w:line="240" w:lineRule="auto"/>
              <w:jc w:val="center"/>
              <w:rPr>
                <w:rFonts w:cs="Arial"/>
                <w:color w:val="000000" w:themeColor="text1"/>
                <w:sz w:val="16"/>
                <w:szCs w:val="16"/>
              </w:rPr>
            </w:pPr>
            <w:r w:rsidRPr="009829E5">
              <w:rPr>
                <w:rFonts w:cs="Arial"/>
                <w:color w:val="000000" w:themeColor="text1"/>
                <w:sz w:val="16"/>
                <w:szCs w:val="16"/>
              </w:rPr>
              <w:t xml:space="preserve">total cases </w:t>
            </w:r>
            <w:r w:rsidRPr="009829E5">
              <w:rPr>
                <w:rFonts w:cs="Arial"/>
                <w:i/>
                <w:color w:val="000000" w:themeColor="text1"/>
                <w:sz w:val="16"/>
                <w:szCs w:val="16"/>
              </w:rPr>
              <w:t>n</w:t>
            </w:r>
            <w:r w:rsidRPr="009829E5">
              <w:rPr>
                <w:rFonts w:cs="Arial"/>
                <w:color w:val="000000" w:themeColor="text1"/>
                <w:sz w:val="16"/>
                <w:szCs w:val="16"/>
              </w:rPr>
              <w:t>=424</w:t>
            </w:r>
          </w:p>
          <w:p w14:paraId="75C7A2AF" w14:textId="77777777" w:rsidR="00C47A55" w:rsidRPr="009829E5" w:rsidRDefault="00C47A55" w:rsidP="009D4C7F">
            <w:pPr>
              <w:spacing w:after="0" w:line="240" w:lineRule="auto"/>
              <w:jc w:val="center"/>
              <w:rPr>
                <w:rFonts w:cs="Arial"/>
                <w:color w:val="000000" w:themeColor="text1"/>
                <w:sz w:val="16"/>
                <w:szCs w:val="16"/>
              </w:rPr>
            </w:pPr>
            <w:r w:rsidRPr="009829E5">
              <w:rPr>
                <w:rFonts w:cs="Arial"/>
                <w:color w:val="000000" w:themeColor="text1"/>
                <w:sz w:val="16"/>
                <w:szCs w:val="16"/>
              </w:rPr>
              <w:t xml:space="preserve">missing values </w:t>
            </w:r>
            <w:r w:rsidRPr="009829E5">
              <w:rPr>
                <w:rFonts w:cs="Arial"/>
                <w:i/>
                <w:iCs/>
                <w:color w:val="000000" w:themeColor="text1"/>
                <w:sz w:val="16"/>
                <w:szCs w:val="16"/>
              </w:rPr>
              <w:t>n</w:t>
            </w:r>
            <w:r w:rsidRPr="009829E5">
              <w:rPr>
                <w:rFonts w:cs="Arial"/>
                <w:color w:val="000000" w:themeColor="text1"/>
                <w:sz w:val="16"/>
                <w:szCs w:val="16"/>
              </w:rPr>
              <w:t>=46</w:t>
            </w:r>
          </w:p>
        </w:tc>
        <w:tc>
          <w:tcPr>
            <w:tcW w:w="554" w:type="pct"/>
            <w:gridSpan w:val="2"/>
            <w:tcBorders>
              <w:bottom w:val="single" w:sz="4" w:space="0" w:color="auto"/>
            </w:tcBorders>
            <w:vAlign w:val="center"/>
          </w:tcPr>
          <w:p w14:paraId="06B91C06"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459</w:t>
            </w:r>
          </w:p>
          <w:p w14:paraId="0674BCD1" w14:textId="77777777" w:rsidR="00C47A55" w:rsidRPr="00F26493"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=10</w:t>
            </w:r>
          </w:p>
        </w:tc>
        <w:tc>
          <w:tcPr>
            <w:tcW w:w="567" w:type="pct"/>
            <w:gridSpan w:val="2"/>
            <w:tcBorders>
              <w:bottom w:val="single" w:sz="4" w:space="0" w:color="auto"/>
            </w:tcBorders>
            <w:vAlign w:val="center"/>
          </w:tcPr>
          <w:p w14:paraId="477C5EF7"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199</w:t>
            </w:r>
          </w:p>
          <w:p w14:paraId="0953F6AF" w14:textId="77777777" w:rsidR="00C47A55" w:rsidRPr="00F26493"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=34</w:t>
            </w:r>
          </w:p>
        </w:tc>
        <w:tc>
          <w:tcPr>
            <w:tcW w:w="602" w:type="pct"/>
            <w:gridSpan w:val="2"/>
            <w:tcBorders>
              <w:bottom w:val="single" w:sz="4" w:space="0" w:color="auto"/>
            </w:tcBorders>
            <w:vAlign w:val="center"/>
          </w:tcPr>
          <w:p w14:paraId="752B5FF4"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164</w:t>
            </w:r>
          </w:p>
          <w:p w14:paraId="1C0CFF51" w14:textId="77777777" w:rsidR="00C47A55" w:rsidRPr="00F26493"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=69</w:t>
            </w:r>
          </w:p>
        </w:tc>
        <w:tc>
          <w:tcPr>
            <w:tcW w:w="563" w:type="pct"/>
            <w:gridSpan w:val="2"/>
            <w:tcBorders>
              <w:bottom w:val="single" w:sz="4" w:space="0" w:color="auto"/>
            </w:tcBorders>
            <w:vAlign w:val="center"/>
          </w:tcPr>
          <w:p w14:paraId="39AB7AA7" w14:textId="77777777" w:rsidR="00C47A55" w:rsidRPr="00F26493"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140</w:t>
            </w:r>
          </w:p>
        </w:tc>
        <w:tc>
          <w:tcPr>
            <w:tcW w:w="549" w:type="pct"/>
            <w:gridSpan w:val="2"/>
            <w:tcBorders>
              <w:bottom w:val="single" w:sz="4" w:space="0" w:color="auto"/>
            </w:tcBorders>
            <w:vAlign w:val="center"/>
          </w:tcPr>
          <w:p w14:paraId="028D234D"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122</w:t>
            </w:r>
          </w:p>
        </w:tc>
        <w:tc>
          <w:tcPr>
            <w:tcW w:w="548" w:type="pct"/>
            <w:gridSpan w:val="2"/>
            <w:tcBorders>
              <w:bottom w:val="single" w:sz="4" w:space="0" w:color="auto"/>
            </w:tcBorders>
          </w:tcPr>
          <w:p w14:paraId="7B8FF126" w14:textId="77777777" w:rsidR="00C47A55" w:rsidRDefault="00C47A55" w:rsidP="009D4C7F">
            <w:pPr>
              <w:spacing w:after="0" w:line="240" w:lineRule="auto"/>
              <w:jc w:val="center"/>
              <w:rPr>
                <w:rFonts w:cs="Arial"/>
                <w:sz w:val="16"/>
                <w:szCs w:val="16"/>
              </w:rPr>
            </w:pPr>
            <w:r>
              <w:rPr>
                <w:rFonts w:cs="Arial"/>
                <w:sz w:val="16"/>
                <w:szCs w:val="16"/>
              </w:rPr>
              <w:t>t</w:t>
            </w:r>
            <w:r w:rsidRPr="00F26493">
              <w:rPr>
                <w:rFonts w:cs="Arial"/>
                <w:sz w:val="16"/>
                <w:szCs w:val="16"/>
              </w:rPr>
              <w:t>otal cases</w:t>
            </w:r>
            <w:r>
              <w:rPr>
                <w:rFonts w:cs="Arial"/>
                <w:sz w:val="16"/>
                <w:szCs w:val="16"/>
              </w:rPr>
              <w:t xml:space="preserve"> </w:t>
            </w:r>
            <w:r w:rsidRPr="00F26493">
              <w:rPr>
                <w:rFonts w:cs="Arial"/>
                <w:i/>
                <w:sz w:val="16"/>
                <w:szCs w:val="16"/>
              </w:rPr>
              <w:t>n</w:t>
            </w:r>
            <w:r w:rsidRPr="00F26493">
              <w:rPr>
                <w:rFonts w:cs="Arial"/>
                <w:sz w:val="16"/>
                <w:szCs w:val="16"/>
              </w:rPr>
              <w:t>=</w:t>
            </w:r>
            <w:r>
              <w:rPr>
                <w:rFonts w:cs="Arial"/>
                <w:sz w:val="16"/>
                <w:szCs w:val="16"/>
              </w:rPr>
              <w:t>97</w:t>
            </w:r>
          </w:p>
          <w:p w14:paraId="5C233724" w14:textId="77777777" w:rsidR="00C47A55" w:rsidRDefault="00C47A55" w:rsidP="009D4C7F">
            <w:pPr>
              <w:spacing w:after="0" w:line="240" w:lineRule="auto"/>
              <w:jc w:val="center"/>
              <w:rPr>
                <w:rFonts w:cs="Arial"/>
                <w:sz w:val="16"/>
                <w:szCs w:val="16"/>
              </w:rPr>
            </w:pPr>
            <w:r>
              <w:rPr>
                <w:rFonts w:cs="Arial"/>
                <w:sz w:val="16"/>
                <w:szCs w:val="16"/>
              </w:rPr>
              <w:t xml:space="preserve">missing values </w:t>
            </w:r>
            <w:r>
              <w:rPr>
                <w:rFonts w:cs="Arial"/>
                <w:i/>
                <w:iCs/>
                <w:sz w:val="16"/>
                <w:szCs w:val="16"/>
              </w:rPr>
              <w:t>n</w:t>
            </w:r>
            <w:r>
              <w:rPr>
                <w:rFonts w:cs="Arial"/>
                <w:sz w:val="16"/>
                <w:szCs w:val="16"/>
              </w:rPr>
              <w:t>=4</w:t>
            </w:r>
          </w:p>
        </w:tc>
      </w:tr>
      <w:tr w:rsidR="00C47A55" w:rsidRPr="00F26493" w14:paraId="62F9053C" w14:textId="77777777" w:rsidTr="009D4C7F">
        <w:trPr>
          <w:trHeight w:val="146"/>
          <w:jc w:val="center"/>
        </w:trPr>
        <w:tc>
          <w:tcPr>
            <w:tcW w:w="458" w:type="pct"/>
            <w:vMerge/>
            <w:tcBorders>
              <w:bottom w:val="single" w:sz="4" w:space="0" w:color="auto"/>
            </w:tcBorders>
            <w:shd w:val="clear" w:color="auto" w:fill="auto"/>
            <w:tcMar>
              <w:top w:w="15" w:type="dxa"/>
              <w:left w:w="86" w:type="dxa"/>
              <w:bottom w:w="0" w:type="dxa"/>
              <w:right w:w="86" w:type="dxa"/>
            </w:tcMar>
            <w:hideMark/>
          </w:tcPr>
          <w:p w14:paraId="08176919" w14:textId="77777777" w:rsidR="00C47A55" w:rsidRPr="00F26493" w:rsidRDefault="00C47A55" w:rsidP="009D4C7F">
            <w:pPr>
              <w:spacing w:after="0" w:line="240" w:lineRule="auto"/>
              <w:rPr>
                <w:rFonts w:cs="Arial"/>
                <w:sz w:val="16"/>
                <w:szCs w:val="16"/>
              </w:rPr>
            </w:pPr>
          </w:p>
        </w:tc>
        <w:tc>
          <w:tcPr>
            <w:tcW w:w="333" w:type="pct"/>
            <w:tcBorders>
              <w:top w:val="single" w:sz="4" w:space="0" w:color="auto"/>
              <w:bottom w:val="single" w:sz="4" w:space="0" w:color="auto"/>
            </w:tcBorders>
            <w:vAlign w:val="center"/>
          </w:tcPr>
          <w:p w14:paraId="052787AD" w14:textId="77777777" w:rsidR="00C47A55" w:rsidRPr="00F26493" w:rsidRDefault="00C47A55" w:rsidP="009D4C7F">
            <w:pPr>
              <w:spacing w:after="0" w:line="240" w:lineRule="auto"/>
              <w:jc w:val="center"/>
              <w:rPr>
                <w:rFonts w:cs="Arial"/>
                <w:sz w:val="16"/>
                <w:szCs w:val="16"/>
              </w:rPr>
            </w:pPr>
            <w:r w:rsidRPr="00F26493">
              <w:rPr>
                <w:rFonts w:cs="Arial"/>
                <w:sz w:val="16"/>
                <w:szCs w:val="16"/>
              </w:rPr>
              <w:t>HR (95% CI)</w:t>
            </w:r>
          </w:p>
        </w:tc>
        <w:tc>
          <w:tcPr>
            <w:tcW w:w="258" w:type="pct"/>
            <w:tcBorders>
              <w:top w:val="single" w:sz="4" w:space="0" w:color="auto"/>
              <w:bottom w:val="single" w:sz="4" w:space="0" w:color="auto"/>
            </w:tcBorders>
            <w:vAlign w:val="center"/>
          </w:tcPr>
          <w:p w14:paraId="588CB609"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50" w:type="pct"/>
            <w:tcBorders>
              <w:top w:val="single" w:sz="4" w:space="0" w:color="auto"/>
              <w:bottom w:val="single" w:sz="4" w:space="0" w:color="auto"/>
            </w:tcBorders>
            <w:vAlign w:val="center"/>
          </w:tcPr>
          <w:p w14:paraId="29306E55" w14:textId="77777777" w:rsidR="00C47A55" w:rsidRPr="009829E5" w:rsidRDefault="00C47A55" w:rsidP="009D4C7F">
            <w:pPr>
              <w:spacing w:after="0" w:line="240" w:lineRule="auto"/>
              <w:jc w:val="center"/>
              <w:rPr>
                <w:rFonts w:cs="Arial"/>
                <w:i/>
                <w:color w:val="000000" w:themeColor="text1"/>
                <w:sz w:val="16"/>
                <w:szCs w:val="16"/>
              </w:rPr>
            </w:pPr>
            <w:r w:rsidRPr="009829E5">
              <w:rPr>
                <w:rFonts w:cs="Arial"/>
                <w:color w:val="000000" w:themeColor="text1"/>
                <w:sz w:val="16"/>
                <w:szCs w:val="16"/>
              </w:rPr>
              <w:t>HR (95% CI)</w:t>
            </w:r>
          </w:p>
        </w:tc>
        <w:tc>
          <w:tcPr>
            <w:tcW w:w="218" w:type="pct"/>
            <w:tcBorders>
              <w:top w:val="single" w:sz="4" w:space="0" w:color="auto"/>
              <w:bottom w:val="single" w:sz="4" w:space="0" w:color="auto"/>
            </w:tcBorders>
            <w:vAlign w:val="center"/>
          </w:tcPr>
          <w:p w14:paraId="42057E68" w14:textId="77777777" w:rsidR="00C47A55" w:rsidRPr="009829E5" w:rsidRDefault="00C47A55" w:rsidP="009D4C7F">
            <w:pPr>
              <w:spacing w:after="0" w:line="240" w:lineRule="auto"/>
              <w:jc w:val="center"/>
              <w:rPr>
                <w:rFonts w:cs="Arial"/>
                <w:i/>
                <w:color w:val="000000" w:themeColor="text1"/>
                <w:sz w:val="16"/>
                <w:szCs w:val="16"/>
              </w:rPr>
            </w:pPr>
            <w:r w:rsidRPr="009829E5">
              <w:rPr>
                <w:rFonts w:cs="Arial"/>
                <w:i/>
                <w:color w:val="000000" w:themeColor="text1"/>
                <w:sz w:val="16"/>
                <w:szCs w:val="16"/>
              </w:rPr>
              <w:t>p-</w:t>
            </w:r>
            <w:r w:rsidRPr="009829E5">
              <w:rPr>
                <w:rFonts w:cs="Arial"/>
                <w:color w:val="000000" w:themeColor="text1"/>
                <w:sz w:val="16"/>
                <w:szCs w:val="16"/>
              </w:rPr>
              <w:t>value</w:t>
            </w:r>
          </w:p>
        </w:tc>
        <w:tc>
          <w:tcPr>
            <w:tcW w:w="327" w:type="pct"/>
            <w:tcBorders>
              <w:top w:val="single" w:sz="4" w:space="0" w:color="auto"/>
              <w:bottom w:val="single" w:sz="4" w:space="0" w:color="auto"/>
            </w:tcBorders>
            <w:vAlign w:val="center"/>
          </w:tcPr>
          <w:p w14:paraId="67CF3937"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27" w:type="pct"/>
            <w:tcBorders>
              <w:top w:val="single" w:sz="4" w:space="0" w:color="auto"/>
              <w:bottom w:val="single" w:sz="4" w:space="0" w:color="auto"/>
            </w:tcBorders>
            <w:vAlign w:val="center"/>
          </w:tcPr>
          <w:p w14:paraId="13D2E03B"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43" w:type="pct"/>
            <w:tcBorders>
              <w:top w:val="single" w:sz="4" w:space="0" w:color="auto"/>
              <w:bottom w:val="single" w:sz="4" w:space="0" w:color="auto"/>
            </w:tcBorders>
            <w:vAlign w:val="center"/>
          </w:tcPr>
          <w:p w14:paraId="1BF0E478"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24" w:type="pct"/>
            <w:tcBorders>
              <w:top w:val="single" w:sz="4" w:space="0" w:color="auto"/>
              <w:bottom w:val="single" w:sz="4" w:space="0" w:color="auto"/>
            </w:tcBorders>
            <w:vAlign w:val="center"/>
          </w:tcPr>
          <w:p w14:paraId="03798971"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409" w:type="pct"/>
            <w:tcBorders>
              <w:top w:val="single" w:sz="4" w:space="0" w:color="auto"/>
              <w:bottom w:val="single" w:sz="4" w:space="0" w:color="auto"/>
            </w:tcBorders>
            <w:vAlign w:val="center"/>
          </w:tcPr>
          <w:p w14:paraId="689A7037"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193" w:type="pct"/>
            <w:tcBorders>
              <w:top w:val="single" w:sz="4" w:space="0" w:color="auto"/>
              <w:bottom w:val="single" w:sz="4" w:space="0" w:color="auto"/>
            </w:tcBorders>
            <w:vAlign w:val="center"/>
          </w:tcPr>
          <w:p w14:paraId="07CFE8B7"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49" w:type="pct"/>
            <w:tcBorders>
              <w:top w:val="single" w:sz="4" w:space="0" w:color="auto"/>
              <w:bottom w:val="single" w:sz="4" w:space="0" w:color="auto"/>
            </w:tcBorders>
            <w:vAlign w:val="center"/>
          </w:tcPr>
          <w:p w14:paraId="4E1F7C30"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14" w:type="pct"/>
            <w:tcBorders>
              <w:top w:val="single" w:sz="4" w:space="0" w:color="auto"/>
              <w:bottom w:val="single" w:sz="4" w:space="0" w:color="auto"/>
            </w:tcBorders>
            <w:vAlign w:val="center"/>
          </w:tcPr>
          <w:p w14:paraId="28EC10C2"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66" w:type="pct"/>
            <w:tcBorders>
              <w:top w:val="single" w:sz="4" w:space="0" w:color="auto"/>
              <w:bottom w:val="single" w:sz="4" w:space="0" w:color="auto"/>
            </w:tcBorders>
            <w:vAlign w:val="center"/>
          </w:tcPr>
          <w:p w14:paraId="034BBBB8"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183" w:type="pct"/>
            <w:tcBorders>
              <w:top w:val="single" w:sz="4" w:space="0" w:color="auto"/>
              <w:bottom w:val="single" w:sz="4" w:space="0" w:color="auto"/>
            </w:tcBorders>
            <w:vAlign w:val="center"/>
          </w:tcPr>
          <w:p w14:paraId="0B6D4223"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c>
          <w:tcPr>
            <w:tcW w:w="335" w:type="pct"/>
            <w:tcBorders>
              <w:top w:val="single" w:sz="4" w:space="0" w:color="auto"/>
              <w:bottom w:val="single" w:sz="4" w:space="0" w:color="auto"/>
            </w:tcBorders>
            <w:vAlign w:val="center"/>
          </w:tcPr>
          <w:p w14:paraId="798EE658" w14:textId="77777777" w:rsidR="00C47A55" w:rsidRPr="00F26493" w:rsidRDefault="00C47A55" w:rsidP="009D4C7F">
            <w:pPr>
              <w:spacing w:after="0" w:line="240" w:lineRule="auto"/>
              <w:jc w:val="center"/>
              <w:rPr>
                <w:rFonts w:cs="Arial"/>
                <w:i/>
                <w:sz w:val="16"/>
                <w:szCs w:val="16"/>
              </w:rPr>
            </w:pPr>
            <w:r w:rsidRPr="00F26493">
              <w:rPr>
                <w:rFonts w:cs="Arial"/>
                <w:sz w:val="16"/>
                <w:szCs w:val="16"/>
              </w:rPr>
              <w:t>HR (95% CI)</w:t>
            </w:r>
          </w:p>
        </w:tc>
        <w:tc>
          <w:tcPr>
            <w:tcW w:w="213" w:type="pct"/>
            <w:tcBorders>
              <w:top w:val="single" w:sz="4" w:space="0" w:color="auto"/>
              <w:bottom w:val="single" w:sz="4" w:space="0" w:color="auto"/>
            </w:tcBorders>
            <w:vAlign w:val="center"/>
          </w:tcPr>
          <w:p w14:paraId="7A27C68D" w14:textId="77777777" w:rsidR="00C47A55" w:rsidRPr="00F26493" w:rsidRDefault="00C47A55" w:rsidP="009D4C7F">
            <w:pPr>
              <w:spacing w:after="0" w:line="240" w:lineRule="auto"/>
              <w:jc w:val="center"/>
              <w:rPr>
                <w:rFonts w:cs="Arial"/>
                <w:i/>
                <w:sz w:val="16"/>
                <w:szCs w:val="16"/>
              </w:rPr>
            </w:pPr>
            <w:r w:rsidRPr="00F26493">
              <w:rPr>
                <w:rFonts w:cs="Arial"/>
                <w:i/>
                <w:sz w:val="16"/>
                <w:szCs w:val="16"/>
              </w:rPr>
              <w:t>p-</w:t>
            </w:r>
            <w:r w:rsidRPr="00F26493">
              <w:rPr>
                <w:rFonts w:cs="Arial"/>
                <w:sz w:val="16"/>
                <w:szCs w:val="16"/>
              </w:rPr>
              <w:t>value</w:t>
            </w:r>
          </w:p>
        </w:tc>
      </w:tr>
      <w:tr w:rsidR="00C47A55" w:rsidRPr="00F26493" w14:paraId="1187416C" w14:textId="77777777" w:rsidTr="006506A1">
        <w:trPr>
          <w:trHeight w:val="146"/>
          <w:jc w:val="center"/>
        </w:trPr>
        <w:tc>
          <w:tcPr>
            <w:tcW w:w="458" w:type="pct"/>
            <w:tcBorders>
              <w:top w:val="single" w:sz="4" w:space="0" w:color="auto"/>
            </w:tcBorders>
            <w:shd w:val="clear" w:color="auto" w:fill="auto"/>
            <w:tcMar>
              <w:top w:w="15" w:type="dxa"/>
              <w:left w:w="86" w:type="dxa"/>
              <w:bottom w:w="0" w:type="dxa"/>
              <w:right w:w="86" w:type="dxa"/>
            </w:tcMar>
          </w:tcPr>
          <w:p w14:paraId="064AABF0" w14:textId="77777777" w:rsidR="00C47A55" w:rsidRPr="00F26493" w:rsidRDefault="00C47A55" w:rsidP="009D4C7F">
            <w:pPr>
              <w:spacing w:after="0" w:line="240" w:lineRule="auto"/>
              <w:rPr>
                <w:rFonts w:cs="Arial"/>
                <w:sz w:val="16"/>
                <w:szCs w:val="16"/>
              </w:rPr>
            </w:pPr>
            <w:r>
              <w:rPr>
                <w:rFonts w:cs="Arial"/>
                <w:sz w:val="16"/>
                <w:szCs w:val="16"/>
              </w:rPr>
              <w:t>Sub-population</w:t>
            </w:r>
          </w:p>
        </w:tc>
        <w:tc>
          <w:tcPr>
            <w:tcW w:w="333" w:type="pct"/>
            <w:tcBorders>
              <w:top w:val="single" w:sz="4" w:space="0" w:color="auto"/>
            </w:tcBorders>
            <w:vAlign w:val="center"/>
          </w:tcPr>
          <w:p w14:paraId="79B2C131" w14:textId="77777777" w:rsidR="00C47A55" w:rsidRPr="00F26493" w:rsidRDefault="00C47A55" w:rsidP="009D4C7F">
            <w:pPr>
              <w:spacing w:after="0" w:line="240" w:lineRule="auto"/>
              <w:jc w:val="center"/>
              <w:rPr>
                <w:rFonts w:cs="Arial"/>
                <w:sz w:val="16"/>
                <w:szCs w:val="16"/>
              </w:rPr>
            </w:pPr>
          </w:p>
        </w:tc>
        <w:tc>
          <w:tcPr>
            <w:tcW w:w="258" w:type="pct"/>
            <w:tcBorders>
              <w:top w:val="single" w:sz="4" w:space="0" w:color="auto"/>
            </w:tcBorders>
            <w:vAlign w:val="center"/>
          </w:tcPr>
          <w:p w14:paraId="59AA7F0B" w14:textId="30667530" w:rsidR="00C47A55" w:rsidRPr="00F26493" w:rsidRDefault="00DD5F76" w:rsidP="009D4C7F">
            <w:pPr>
              <w:spacing w:after="0" w:line="240" w:lineRule="auto"/>
              <w:jc w:val="center"/>
              <w:rPr>
                <w:rFonts w:cs="Arial"/>
                <w:i/>
                <w:sz w:val="16"/>
                <w:szCs w:val="16"/>
              </w:rPr>
            </w:pPr>
            <w:r w:rsidRPr="009829E5">
              <w:rPr>
                <w:rFonts w:cs="Arial"/>
                <w:iCs/>
                <w:color w:val="000000" w:themeColor="text1"/>
                <w:sz w:val="16"/>
                <w:szCs w:val="16"/>
              </w:rPr>
              <w:t>0.</w:t>
            </w:r>
            <w:r>
              <w:rPr>
                <w:rFonts w:cs="Arial"/>
                <w:iCs/>
                <w:color w:val="000000" w:themeColor="text1"/>
                <w:sz w:val="16"/>
                <w:szCs w:val="16"/>
              </w:rPr>
              <w:t>125</w:t>
            </w:r>
          </w:p>
        </w:tc>
        <w:tc>
          <w:tcPr>
            <w:tcW w:w="350" w:type="pct"/>
            <w:tcBorders>
              <w:top w:val="single" w:sz="4" w:space="0" w:color="auto"/>
            </w:tcBorders>
            <w:vAlign w:val="center"/>
          </w:tcPr>
          <w:p w14:paraId="7CD8A7C7" w14:textId="77777777" w:rsidR="00C47A55" w:rsidRPr="009829E5" w:rsidRDefault="00C47A55" w:rsidP="009D4C7F">
            <w:pPr>
              <w:spacing w:after="0" w:line="240" w:lineRule="auto"/>
              <w:jc w:val="center"/>
              <w:rPr>
                <w:rFonts w:cs="Arial"/>
                <w:b/>
                <w:bCs/>
                <w:i/>
                <w:color w:val="000000" w:themeColor="text1"/>
                <w:sz w:val="16"/>
                <w:szCs w:val="16"/>
              </w:rPr>
            </w:pPr>
          </w:p>
        </w:tc>
        <w:tc>
          <w:tcPr>
            <w:tcW w:w="218" w:type="pct"/>
            <w:tcBorders>
              <w:top w:val="single" w:sz="4" w:space="0" w:color="auto"/>
            </w:tcBorders>
            <w:vAlign w:val="center"/>
          </w:tcPr>
          <w:p w14:paraId="1EA974E2" w14:textId="66FB7F8C" w:rsidR="00C47A55" w:rsidRPr="009829E5" w:rsidRDefault="00DD5F76" w:rsidP="009D4C7F">
            <w:pPr>
              <w:spacing w:after="0" w:line="240" w:lineRule="auto"/>
              <w:jc w:val="center"/>
              <w:rPr>
                <w:rFonts w:cs="Arial"/>
                <w:b/>
                <w:bCs/>
                <w:i/>
                <w:color w:val="000000" w:themeColor="text1"/>
                <w:sz w:val="16"/>
                <w:szCs w:val="16"/>
              </w:rPr>
            </w:pPr>
            <w:r w:rsidRPr="009829E5">
              <w:rPr>
                <w:rFonts w:cs="Arial"/>
                <w:iCs/>
                <w:color w:val="000000" w:themeColor="text1"/>
                <w:sz w:val="16"/>
                <w:szCs w:val="16"/>
              </w:rPr>
              <w:t>0.010</w:t>
            </w:r>
          </w:p>
        </w:tc>
        <w:tc>
          <w:tcPr>
            <w:tcW w:w="327" w:type="pct"/>
            <w:tcBorders>
              <w:top w:val="single" w:sz="4" w:space="0" w:color="auto"/>
            </w:tcBorders>
            <w:vAlign w:val="center"/>
          </w:tcPr>
          <w:p w14:paraId="65F5B1AE" w14:textId="77777777" w:rsidR="00C47A55" w:rsidRPr="00AB2569" w:rsidRDefault="00C47A55" w:rsidP="009D4C7F">
            <w:pPr>
              <w:spacing w:after="0" w:line="240" w:lineRule="auto"/>
              <w:jc w:val="center"/>
              <w:rPr>
                <w:rFonts w:cs="Arial"/>
                <w:b/>
                <w:bCs/>
                <w:i/>
                <w:sz w:val="16"/>
                <w:szCs w:val="16"/>
              </w:rPr>
            </w:pPr>
          </w:p>
        </w:tc>
        <w:tc>
          <w:tcPr>
            <w:tcW w:w="227" w:type="pct"/>
            <w:tcBorders>
              <w:top w:val="single" w:sz="4" w:space="0" w:color="auto"/>
            </w:tcBorders>
            <w:vAlign w:val="center"/>
          </w:tcPr>
          <w:p w14:paraId="1DAE472A" w14:textId="1D7380D8" w:rsidR="00C47A55" w:rsidRPr="00AB2569" w:rsidRDefault="00DD5F76" w:rsidP="009D4C7F">
            <w:pPr>
              <w:spacing w:after="0" w:line="240" w:lineRule="auto"/>
              <w:jc w:val="center"/>
              <w:rPr>
                <w:rFonts w:cs="Arial"/>
                <w:b/>
                <w:bCs/>
                <w:i/>
                <w:sz w:val="16"/>
                <w:szCs w:val="16"/>
              </w:rPr>
            </w:pPr>
            <w:r w:rsidRPr="000000FA">
              <w:rPr>
                <w:rFonts w:cs="Arial"/>
                <w:iCs/>
                <w:color w:val="000000" w:themeColor="text1"/>
                <w:sz w:val="16"/>
                <w:szCs w:val="16"/>
              </w:rPr>
              <w:t>0.0</w:t>
            </w:r>
            <w:r>
              <w:rPr>
                <w:rFonts w:cs="Arial"/>
                <w:iCs/>
                <w:color w:val="000000" w:themeColor="text1"/>
                <w:sz w:val="16"/>
                <w:szCs w:val="16"/>
              </w:rPr>
              <w:t>21</w:t>
            </w:r>
          </w:p>
        </w:tc>
        <w:tc>
          <w:tcPr>
            <w:tcW w:w="343" w:type="pct"/>
            <w:tcBorders>
              <w:top w:val="single" w:sz="4" w:space="0" w:color="auto"/>
            </w:tcBorders>
            <w:vAlign w:val="center"/>
          </w:tcPr>
          <w:p w14:paraId="41ECDFC3" w14:textId="77777777" w:rsidR="00C47A55" w:rsidRPr="00AB2569" w:rsidRDefault="00C47A55" w:rsidP="009D4C7F">
            <w:pPr>
              <w:spacing w:after="0" w:line="240" w:lineRule="auto"/>
              <w:jc w:val="center"/>
              <w:rPr>
                <w:rFonts w:cs="Arial"/>
                <w:b/>
                <w:bCs/>
                <w:i/>
                <w:sz w:val="16"/>
                <w:szCs w:val="16"/>
              </w:rPr>
            </w:pPr>
          </w:p>
        </w:tc>
        <w:tc>
          <w:tcPr>
            <w:tcW w:w="224" w:type="pct"/>
            <w:tcBorders>
              <w:top w:val="single" w:sz="4" w:space="0" w:color="auto"/>
            </w:tcBorders>
            <w:vAlign w:val="center"/>
          </w:tcPr>
          <w:p w14:paraId="37511CF3" w14:textId="51B51D54" w:rsidR="00C47A55" w:rsidRPr="00AB2569" w:rsidRDefault="00DD5F76" w:rsidP="009D4C7F">
            <w:pPr>
              <w:spacing w:after="0" w:line="240" w:lineRule="auto"/>
              <w:jc w:val="center"/>
              <w:rPr>
                <w:rFonts w:cs="Arial"/>
                <w:b/>
                <w:bCs/>
                <w:i/>
                <w:sz w:val="16"/>
                <w:szCs w:val="16"/>
              </w:rPr>
            </w:pPr>
            <w:r w:rsidRPr="00206B8E">
              <w:rPr>
                <w:rFonts w:cs="Arial"/>
                <w:iCs/>
                <w:color w:val="000000" w:themeColor="text1"/>
                <w:sz w:val="16"/>
                <w:szCs w:val="16"/>
              </w:rPr>
              <w:t>0.</w:t>
            </w:r>
            <w:r>
              <w:rPr>
                <w:rFonts w:cs="Arial"/>
                <w:iCs/>
                <w:color w:val="000000" w:themeColor="text1"/>
                <w:sz w:val="16"/>
                <w:szCs w:val="16"/>
              </w:rPr>
              <w:t>495</w:t>
            </w:r>
          </w:p>
        </w:tc>
        <w:tc>
          <w:tcPr>
            <w:tcW w:w="409" w:type="pct"/>
            <w:tcBorders>
              <w:top w:val="single" w:sz="4" w:space="0" w:color="auto"/>
            </w:tcBorders>
            <w:vAlign w:val="center"/>
          </w:tcPr>
          <w:p w14:paraId="3DD05957" w14:textId="77777777" w:rsidR="00C47A55" w:rsidRPr="00AB2569" w:rsidRDefault="00C47A55" w:rsidP="009D4C7F">
            <w:pPr>
              <w:spacing w:after="0" w:line="240" w:lineRule="auto"/>
              <w:jc w:val="center"/>
              <w:rPr>
                <w:rFonts w:cs="Arial"/>
                <w:b/>
                <w:bCs/>
                <w:i/>
                <w:sz w:val="16"/>
                <w:szCs w:val="16"/>
              </w:rPr>
            </w:pPr>
          </w:p>
        </w:tc>
        <w:tc>
          <w:tcPr>
            <w:tcW w:w="193" w:type="pct"/>
            <w:tcBorders>
              <w:top w:val="single" w:sz="4" w:space="0" w:color="auto"/>
            </w:tcBorders>
            <w:vAlign w:val="center"/>
          </w:tcPr>
          <w:p w14:paraId="7D0027E2" w14:textId="7262FCE2" w:rsidR="00C47A55" w:rsidRPr="00AB2569" w:rsidRDefault="00DD5F76" w:rsidP="009D4C7F">
            <w:pPr>
              <w:spacing w:after="0" w:line="240" w:lineRule="auto"/>
              <w:jc w:val="center"/>
              <w:rPr>
                <w:rFonts w:cs="Arial"/>
                <w:b/>
                <w:bCs/>
                <w:i/>
                <w:sz w:val="16"/>
                <w:szCs w:val="16"/>
              </w:rPr>
            </w:pPr>
            <w:r w:rsidRPr="00041910">
              <w:rPr>
                <w:rFonts w:cs="Arial"/>
                <w:iCs/>
                <w:color w:val="000000" w:themeColor="text1"/>
                <w:sz w:val="16"/>
                <w:szCs w:val="16"/>
              </w:rPr>
              <w:t>0.04</w:t>
            </w:r>
            <w:r>
              <w:rPr>
                <w:rFonts w:cs="Arial"/>
                <w:iCs/>
                <w:color w:val="000000" w:themeColor="text1"/>
                <w:sz w:val="16"/>
                <w:szCs w:val="16"/>
              </w:rPr>
              <w:t>4</w:t>
            </w:r>
          </w:p>
        </w:tc>
        <w:tc>
          <w:tcPr>
            <w:tcW w:w="349" w:type="pct"/>
            <w:tcBorders>
              <w:top w:val="single" w:sz="4" w:space="0" w:color="auto"/>
            </w:tcBorders>
            <w:vAlign w:val="center"/>
          </w:tcPr>
          <w:p w14:paraId="0A06FBAC" w14:textId="77777777" w:rsidR="00C47A55" w:rsidRPr="00AB2569" w:rsidRDefault="00C47A55" w:rsidP="009D4C7F">
            <w:pPr>
              <w:spacing w:after="0" w:line="240" w:lineRule="auto"/>
              <w:jc w:val="center"/>
              <w:rPr>
                <w:rFonts w:cs="Arial"/>
                <w:b/>
                <w:bCs/>
                <w:i/>
                <w:sz w:val="16"/>
                <w:szCs w:val="16"/>
              </w:rPr>
            </w:pPr>
          </w:p>
        </w:tc>
        <w:tc>
          <w:tcPr>
            <w:tcW w:w="214" w:type="pct"/>
            <w:tcBorders>
              <w:top w:val="single" w:sz="4" w:space="0" w:color="auto"/>
            </w:tcBorders>
            <w:vAlign w:val="center"/>
          </w:tcPr>
          <w:p w14:paraId="48F19E9F" w14:textId="4F5A86E9" w:rsidR="00C47A55" w:rsidRPr="00AB2569" w:rsidRDefault="00DD5F76" w:rsidP="009D4C7F">
            <w:pPr>
              <w:spacing w:after="0" w:line="240" w:lineRule="auto"/>
              <w:jc w:val="center"/>
              <w:rPr>
                <w:rFonts w:cs="Arial"/>
                <w:b/>
                <w:bCs/>
                <w:i/>
                <w:sz w:val="16"/>
                <w:szCs w:val="16"/>
              </w:rPr>
            </w:pPr>
            <w:r w:rsidRPr="006225C1">
              <w:rPr>
                <w:rFonts w:cs="Arial"/>
                <w:iCs/>
                <w:sz w:val="16"/>
                <w:szCs w:val="16"/>
              </w:rPr>
              <w:t>0.0</w:t>
            </w:r>
            <w:r>
              <w:rPr>
                <w:rFonts w:cs="Arial"/>
                <w:iCs/>
                <w:sz w:val="16"/>
                <w:szCs w:val="16"/>
              </w:rPr>
              <w:t>07</w:t>
            </w:r>
          </w:p>
        </w:tc>
        <w:tc>
          <w:tcPr>
            <w:tcW w:w="366" w:type="pct"/>
            <w:tcBorders>
              <w:top w:val="single" w:sz="4" w:space="0" w:color="auto"/>
            </w:tcBorders>
            <w:vAlign w:val="center"/>
          </w:tcPr>
          <w:p w14:paraId="785F08E2" w14:textId="77777777" w:rsidR="00C47A55" w:rsidRPr="00AB2569" w:rsidRDefault="00C47A55" w:rsidP="009D4C7F">
            <w:pPr>
              <w:spacing w:after="0" w:line="240" w:lineRule="auto"/>
              <w:jc w:val="center"/>
              <w:rPr>
                <w:rFonts w:cs="Arial"/>
                <w:b/>
                <w:bCs/>
                <w:i/>
                <w:sz w:val="16"/>
                <w:szCs w:val="16"/>
              </w:rPr>
            </w:pPr>
          </w:p>
        </w:tc>
        <w:tc>
          <w:tcPr>
            <w:tcW w:w="183" w:type="pct"/>
            <w:tcBorders>
              <w:top w:val="single" w:sz="4" w:space="0" w:color="auto"/>
            </w:tcBorders>
            <w:vAlign w:val="center"/>
          </w:tcPr>
          <w:p w14:paraId="70E4BF1C" w14:textId="0E76CC4D" w:rsidR="00C47A55" w:rsidRPr="00AB2569" w:rsidRDefault="00DD5F76" w:rsidP="009D4C7F">
            <w:pPr>
              <w:spacing w:after="0" w:line="240" w:lineRule="auto"/>
              <w:jc w:val="center"/>
              <w:rPr>
                <w:rFonts w:cs="Arial"/>
                <w:b/>
                <w:bCs/>
                <w:i/>
                <w:sz w:val="16"/>
                <w:szCs w:val="16"/>
              </w:rPr>
            </w:pPr>
            <w:r w:rsidRPr="0038090E">
              <w:rPr>
                <w:rFonts w:cs="Arial"/>
                <w:iCs/>
                <w:sz w:val="16"/>
                <w:szCs w:val="16"/>
              </w:rPr>
              <w:t>0.00</w:t>
            </w:r>
            <w:r>
              <w:rPr>
                <w:rFonts w:cs="Arial"/>
                <w:iCs/>
                <w:sz w:val="16"/>
                <w:szCs w:val="16"/>
              </w:rPr>
              <w:t>2</w:t>
            </w:r>
          </w:p>
        </w:tc>
        <w:tc>
          <w:tcPr>
            <w:tcW w:w="335" w:type="pct"/>
            <w:tcBorders>
              <w:top w:val="single" w:sz="4" w:space="0" w:color="auto"/>
            </w:tcBorders>
          </w:tcPr>
          <w:p w14:paraId="12847C80" w14:textId="77777777" w:rsidR="00C47A55" w:rsidRPr="00AB2569" w:rsidRDefault="00C47A55" w:rsidP="009D4C7F">
            <w:pPr>
              <w:spacing w:after="0" w:line="240" w:lineRule="auto"/>
              <w:jc w:val="center"/>
              <w:rPr>
                <w:rFonts w:cs="Arial"/>
                <w:b/>
                <w:bCs/>
                <w:i/>
                <w:sz w:val="16"/>
                <w:szCs w:val="16"/>
              </w:rPr>
            </w:pPr>
          </w:p>
        </w:tc>
        <w:tc>
          <w:tcPr>
            <w:tcW w:w="213" w:type="pct"/>
            <w:tcBorders>
              <w:top w:val="single" w:sz="4" w:space="0" w:color="auto"/>
            </w:tcBorders>
          </w:tcPr>
          <w:p w14:paraId="7FA9008E" w14:textId="2DB9FD93" w:rsidR="00C47A55" w:rsidRPr="00AB2569" w:rsidRDefault="00DD5F76" w:rsidP="009D4C7F">
            <w:pPr>
              <w:spacing w:after="0" w:line="240" w:lineRule="auto"/>
              <w:jc w:val="center"/>
              <w:rPr>
                <w:rFonts w:cs="Arial"/>
                <w:b/>
                <w:bCs/>
                <w:i/>
                <w:sz w:val="16"/>
                <w:szCs w:val="16"/>
              </w:rPr>
            </w:pPr>
            <w:r>
              <w:rPr>
                <w:rFonts w:cs="Arial"/>
                <w:iCs/>
                <w:sz w:val="16"/>
                <w:szCs w:val="16"/>
              </w:rPr>
              <w:t>0.039</w:t>
            </w:r>
          </w:p>
        </w:tc>
      </w:tr>
      <w:tr w:rsidR="006506A1" w:rsidRPr="00F26493" w14:paraId="3A88F308" w14:textId="77777777" w:rsidTr="00342186">
        <w:trPr>
          <w:trHeight w:val="146"/>
          <w:jc w:val="center"/>
        </w:trPr>
        <w:tc>
          <w:tcPr>
            <w:tcW w:w="458" w:type="pct"/>
            <w:shd w:val="clear" w:color="auto" w:fill="auto"/>
            <w:tcMar>
              <w:top w:w="15" w:type="dxa"/>
              <w:left w:w="86" w:type="dxa"/>
              <w:bottom w:w="0" w:type="dxa"/>
              <w:right w:w="86" w:type="dxa"/>
            </w:tcMar>
          </w:tcPr>
          <w:p w14:paraId="4D668194" w14:textId="300AB7CD" w:rsidR="006506A1" w:rsidRDefault="006506A1" w:rsidP="006506A1">
            <w:pPr>
              <w:spacing w:after="0" w:line="240" w:lineRule="auto"/>
              <w:jc w:val="right"/>
              <w:rPr>
                <w:rFonts w:cs="Arial"/>
                <w:sz w:val="16"/>
                <w:szCs w:val="16"/>
              </w:rPr>
            </w:pPr>
            <w:r w:rsidRPr="001E10CD">
              <w:rPr>
                <w:rFonts w:cs="Arial"/>
                <w:sz w:val="16"/>
                <w:szCs w:val="16"/>
              </w:rPr>
              <w:t xml:space="preserve">M+2+6- </w:t>
            </w:r>
            <w:r>
              <w:rPr>
                <w:rFonts w:cs="Arial"/>
                <w:sz w:val="16"/>
                <w:szCs w:val="16"/>
              </w:rPr>
              <w:t>&lt;</w:t>
            </w:r>
            <w:r w:rsidRPr="00DD5F76">
              <w:rPr>
                <w:rFonts w:cs="Arial"/>
                <w:sz w:val="16"/>
                <w:szCs w:val="16"/>
              </w:rPr>
              <w:t>15%</w:t>
            </w:r>
          </w:p>
        </w:tc>
        <w:tc>
          <w:tcPr>
            <w:tcW w:w="333" w:type="pct"/>
            <w:vAlign w:val="center"/>
          </w:tcPr>
          <w:p w14:paraId="7085E19B" w14:textId="775883C8" w:rsidR="006506A1" w:rsidRPr="006506A1"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Ref.</w:t>
            </w:r>
          </w:p>
        </w:tc>
        <w:tc>
          <w:tcPr>
            <w:tcW w:w="258" w:type="pct"/>
            <w:vAlign w:val="center"/>
          </w:tcPr>
          <w:p w14:paraId="5B2CE527" w14:textId="77777777" w:rsidR="006506A1" w:rsidRPr="009829E5" w:rsidRDefault="006506A1" w:rsidP="006506A1">
            <w:pPr>
              <w:spacing w:after="0" w:line="240" w:lineRule="auto"/>
              <w:jc w:val="center"/>
              <w:rPr>
                <w:rFonts w:cs="Arial"/>
                <w:iCs/>
                <w:color w:val="000000" w:themeColor="text1"/>
                <w:sz w:val="16"/>
                <w:szCs w:val="16"/>
              </w:rPr>
            </w:pPr>
          </w:p>
        </w:tc>
        <w:tc>
          <w:tcPr>
            <w:tcW w:w="350" w:type="pct"/>
            <w:vAlign w:val="center"/>
          </w:tcPr>
          <w:p w14:paraId="645FEE18" w14:textId="7AEC8D0F" w:rsidR="006506A1" w:rsidRPr="009829E5" w:rsidRDefault="006506A1" w:rsidP="006506A1">
            <w:pPr>
              <w:spacing w:after="0" w:line="240" w:lineRule="auto"/>
              <w:jc w:val="center"/>
              <w:rPr>
                <w:rFonts w:cs="Arial"/>
                <w:b/>
                <w:bCs/>
                <w:i/>
                <w:color w:val="000000" w:themeColor="text1"/>
                <w:sz w:val="16"/>
                <w:szCs w:val="16"/>
              </w:rPr>
            </w:pPr>
            <w:r w:rsidRPr="009829E5">
              <w:rPr>
                <w:rFonts w:cs="Arial"/>
                <w:color w:val="000000" w:themeColor="text1"/>
                <w:sz w:val="16"/>
                <w:szCs w:val="16"/>
              </w:rPr>
              <w:t>Ref.</w:t>
            </w:r>
          </w:p>
        </w:tc>
        <w:tc>
          <w:tcPr>
            <w:tcW w:w="218" w:type="pct"/>
            <w:vAlign w:val="center"/>
          </w:tcPr>
          <w:p w14:paraId="4F3E0242" w14:textId="77777777" w:rsidR="006506A1" w:rsidRPr="009829E5" w:rsidRDefault="006506A1" w:rsidP="006506A1">
            <w:pPr>
              <w:spacing w:after="0" w:line="240" w:lineRule="auto"/>
              <w:jc w:val="center"/>
              <w:rPr>
                <w:rFonts w:cs="Arial"/>
                <w:iCs/>
                <w:color w:val="000000" w:themeColor="text1"/>
                <w:sz w:val="16"/>
                <w:szCs w:val="16"/>
              </w:rPr>
            </w:pPr>
          </w:p>
        </w:tc>
        <w:tc>
          <w:tcPr>
            <w:tcW w:w="327" w:type="pct"/>
            <w:vAlign w:val="center"/>
          </w:tcPr>
          <w:p w14:paraId="18E97B44" w14:textId="636E2AC9" w:rsidR="006506A1" w:rsidRPr="00AB2569" w:rsidRDefault="006506A1" w:rsidP="006506A1">
            <w:pPr>
              <w:spacing w:after="0" w:line="240" w:lineRule="auto"/>
              <w:jc w:val="center"/>
              <w:rPr>
                <w:rFonts w:cs="Arial"/>
                <w:b/>
                <w:bCs/>
                <w:i/>
                <w:sz w:val="16"/>
                <w:szCs w:val="16"/>
              </w:rPr>
            </w:pPr>
            <w:r w:rsidRPr="009829E5">
              <w:rPr>
                <w:rFonts w:cs="Arial"/>
                <w:color w:val="000000" w:themeColor="text1"/>
                <w:sz w:val="16"/>
                <w:szCs w:val="16"/>
              </w:rPr>
              <w:t>Ref.</w:t>
            </w:r>
          </w:p>
        </w:tc>
        <w:tc>
          <w:tcPr>
            <w:tcW w:w="227" w:type="pct"/>
            <w:vAlign w:val="center"/>
          </w:tcPr>
          <w:p w14:paraId="502A98A6" w14:textId="77777777" w:rsidR="006506A1" w:rsidRPr="000000FA" w:rsidRDefault="006506A1" w:rsidP="006506A1">
            <w:pPr>
              <w:spacing w:after="0" w:line="240" w:lineRule="auto"/>
              <w:jc w:val="center"/>
              <w:rPr>
                <w:rFonts w:cs="Arial"/>
                <w:iCs/>
                <w:color w:val="000000" w:themeColor="text1"/>
                <w:sz w:val="16"/>
                <w:szCs w:val="16"/>
              </w:rPr>
            </w:pPr>
          </w:p>
        </w:tc>
        <w:tc>
          <w:tcPr>
            <w:tcW w:w="343" w:type="pct"/>
            <w:vAlign w:val="center"/>
          </w:tcPr>
          <w:p w14:paraId="0D2EF3F2" w14:textId="0DB9BC2A" w:rsidR="006506A1" w:rsidRPr="00AB2569" w:rsidRDefault="006506A1" w:rsidP="006506A1">
            <w:pPr>
              <w:spacing w:after="0" w:line="240" w:lineRule="auto"/>
              <w:jc w:val="center"/>
              <w:rPr>
                <w:rFonts w:cs="Arial"/>
                <w:b/>
                <w:bCs/>
                <w:i/>
                <w:sz w:val="16"/>
                <w:szCs w:val="16"/>
              </w:rPr>
            </w:pPr>
            <w:r w:rsidRPr="009829E5">
              <w:rPr>
                <w:rFonts w:cs="Arial"/>
                <w:color w:val="000000" w:themeColor="text1"/>
                <w:sz w:val="16"/>
                <w:szCs w:val="16"/>
              </w:rPr>
              <w:t>Ref.</w:t>
            </w:r>
          </w:p>
        </w:tc>
        <w:tc>
          <w:tcPr>
            <w:tcW w:w="224" w:type="pct"/>
            <w:vAlign w:val="center"/>
          </w:tcPr>
          <w:p w14:paraId="5D514402" w14:textId="77777777" w:rsidR="006506A1" w:rsidRPr="00206B8E" w:rsidRDefault="006506A1" w:rsidP="006506A1">
            <w:pPr>
              <w:spacing w:after="0" w:line="240" w:lineRule="auto"/>
              <w:jc w:val="center"/>
              <w:rPr>
                <w:rFonts w:cs="Arial"/>
                <w:iCs/>
                <w:color w:val="000000" w:themeColor="text1"/>
                <w:sz w:val="16"/>
                <w:szCs w:val="16"/>
              </w:rPr>
            </w:pPr>
          </w:p>
        </w:tc>
        <w:tc>
          <w:tcPr>
            <w:tcW w:w="409" w:type="pct"/>
            <w:vAlign w:val="center"/>
          </w:tcPr>
          <w:p w14:paraId="11AAEA4E" w14:textId="423358E1" w:rsidR="006506A1" w:rsidRPr="00AB2569" w:rsidRDefault="006506A1" w:rsidP="006506A1">
            <w:pPr>
              <w:spacing w:after="0" w:line="240" w:lineRule="auto"/>
              <w:jc w:val="center"/>
              <w:rPr>
                <w:rFonts w:cs="Arial"/>
                <w:b/>
                <w:bCs/>
                <w:i/>
                <w:sz w:val="16"/>
                <w:szCs w:val="16"/>
              </w:rPr>
            </w:pPr>
            <w:r w:rsidRPr="009829E5">
              <w:rPr>
                <w:rFonts w:cs="Arial"/>
                <w:color w:val="000000" w:themeColor="text1"/>
                <w:sz w:val="16"/>
                <w:szCs w:val="16"/>
              </w:rPr>
              <w:t>Ref.</w:t>
            </w:r>
          </w:p>
        </w:tc>
        <w:tc>
          <w:tcPr>
            <w:tcW w:w="193" w:type="pct"/>
            <w:vAlign w:val="center"/>
          </w:tcPr>
          <w:p w14:paraId="64EB6330" w14:textId="77777777" w:rsidR="006506A1" w:rsidRPr="00041910" w:rsidRDefault="006506A1" w:rsidP="006506A1">
            <w:pPr>
              <w:spacing w:after="0" w:line="240" w:lineRule="auto"/>
              <w:jc w:val="center"/>
              <w:rPr>
                <w:rFonts w:cs="Arial"/>
                <w:iCs/>
                <w:color w:val="000000" w:themeColor="text1"/>
                <w:sz w:val="16"/>
                <w:szCs w:val="16"/>
              </w:rPr>
            </w:pPr>
          </w:p>
        </w:tc>
        <w:tc>
          <w:tcPr>
            <w:tcW w:w="349" w:type="pct"/>
            <w:vAlign w:val="center"/>
          </w:tcPr>
          <w:p w14:paraId="354912C3" w14:textId="4B951BD4" w:rsidR="006506A1" w:rsidRPr="00AB2569" w:rsidRDefault="006506A1" w:rsidP="006506A1">
            <w:pPr>
              <w:spacing w:after="0" w:line="240" w:lineRule="auto"/>
              <w:jc w:val="center"/>
              <w:rPr>
                <w:rFonts w:cs="Arial"/>
                <w:b/>
                <w:bCs/>
                <w:i/>
                <w:sz w:val="16"/>
                <w:szCs w:val="16"/>
              </w:rPr>
            </w:pPr>
            <w:r w:rsidRPr="009829E5">
              <w:rPr>
                <w:rFonts w:cs="Arial"/>
                <w:color w:val="000000" w:themeColor="text1"/>
                <w:sz w:val="16"/>
                <w:szCs w:val="16"/>
              </w:rPr>
              <w:t>Ref.</w:t>
            </w:r>
          </w:p>
        </w:tc>
        <w:tc>
          <w:tcPr>
            <w:tcW w:w="214" w:type="pct"/>
            <w:vAlign w:val="center"/>
          </w:tcPr>
          <w:p w14:paraId="4F619303" w14:textId="77777777" w:rsidR="006506A1" w:rsidRPr="006225C1" w:rsidRDefault="006506A1" w:rsidP="006506A1">
            <w:pPr>
              <w:spacing w:after="0" w:line="240" w:lineRule="auto"/>
              <w:jc w:val="center"/>
              <w:rPr>
                <w:rFonts w:cs="Arial"/>
                <w:iCs/>
                <w:sz w:val="16"/>
                <w:szCs w:val="16"/>
              </w:rPr>
            </w:pPr>
          </w:p>
        </w:tc>
        <w:tc>
          <w:tcPr>
            <w:tcW w:w="366" w:type="pct"/>
            <w:vAlign w:val="center"/>
          </w:tcPr>
          <w:p w14:paraId="6D51C190" w14:textId="5B7ACEF5" w:rsidR="006506A1" w:rsidRPr="00AB2569" w:rsidRDefault="006506A1" w:rsidP="006506A1">
            <w:pPr>
              <w:spacing w:after="0" w:line="240" w:lineRule="auto"/>
              <w:jc w:val="center"/>
              <w:rPr>
                <w:rFonts w:cs="Arial"/>
                <w:b/>
                <w:bCs/>
                <w:i/>
                <w:sz w:val="16"/>
                <w:szCs w:val="16"/>
              </w:rPr>
            </w:pPr>
            <w:r w:rsidRPr="009829E5">
              <w:rPr>
                <w:rFonts w:cs="Arial"/>
                <w:color w:val="000000" w:themeColor="text1"/>
                <w:sz w:val="16"/>
                <w:szCs w:val="16"/>
              </w:rPr>
              <w:t>Ref.</w:t>
            </w:r>
          </w:p>
        </w:tc>
        <w:tc>
          <w:tcPr>
            <w:tcW w:w="183" w:type="pct"/>
            <w:vAlign w:val="center"/>
          </w:tcPr>
          <w:p w14:paraId="747BAB98" w14:textId="77777777" w:rsidR="006506A1" w:rsidRPr="0038090E" w:rsidRDefault="006506A1" w:rsidP="006506A1">
            <w:pPr>
              <w:spacing w:after="0" w:line="240" w:lineRule="auto"/>
              <w:jc w:val="center"/>
              <w:rPr>
                <w:rFonts w:cs="Arial"/>
                <w:iCs/>
                <w:sz w:val="16"/>
                <w:szCs w:val="16"/>
              </w:rPr>
            </w:pPr>
          </w:p>
        </w:tc>
        <w:tc>
          <w:tcPr>
            <w:tcW w:w="335" w:type="pct"/>
            <w:vAlign w:val="center"/>
          </w:tcPr>
          <w:p w14:paraId="4772D0D7" w14:textId="54596262" w:rsidR="006506A1" w:rsidRPr="00AB2569" w:rsidRDefault="006506A1" w:rsidP="006506A1">
            <w:pPr>
              <w:spacing w:after="0" w:line="240" w:lineRule="auto"/>
              <w:jc w:val="center"/>
              <w:rPr>
                <w:rFonts w:cs="Arial"/>
                <w:b/>
                <w:bCs/>
                <w:i/>
                <w:sz w:val="16"/>
                <w:szCs w:val="16"/>
              </w:rPr>
            </w:pPr>
            <w:r w:rsidRPr="009829E5">
              <w:rPr>
                <w:rFonts w:cs="Arial"/>
                <w:color w:val="000000" w:themeColor="text1"/>
                <w:sz w:val="16"/>
                <w:szCs w:val="16"/>
              </w:rPr>
              <w:t>Ref.</w:t>
            </w:r>
          </w:p>
        </w:tc>
        <w:tc>
          <w:tcPr>
            <w:tcW w:w="213" w:type="pct"/>
          </w:tcPr>
          <w:p w14:paraId="1AC2B43B" w14:textId="77777777" w:rsidR="006506A1" w:rsidRDefault="006506A1" w:rsidP="006506A1">
            <w:pPr>
              <w:spacing w:after="0" w:line="240" w:lineRule="auto"/>
              <w:jc w:val="center"/>
              <w:rPr>
                <w:rFonts w:cs="Arial"/>
                <w:iCs/>
                <w:sz w:val="16"/>
                <w:szCs w:val="16"/>
              </w:rPr>
            </w:pPr>
          </w:p>
        </w:tc>
      </w:tr>
      <w:tr w:rsidR="006506A1" w:rsidRPr="00F26493" w14:paraId="3A5F8808" w14:textId="77777777" w:rsidTr="006506A1">
        <w:trPr>
          <w:trHeight w:val="146"/>
          <w:jc w:val="center"/>
        </w:trPr>
        <w:tc>
          <w:tcPr>
            <w:tcW w:w="458" w:type="pct"/>
            <w:shd w:val="clear" w:color="auto" w:fill="auto"/>
            <w:tcMar>
              <w:top w:w="15" w:type="dxa"/>
              <w:left w:w="86" w:type="dxa"/>
              <w:bottom w:w="0" w:type="dxa"/>
              <w:right w:w="86" w:type="dxa"/>
            </w:tcMar>
            <w:vAlign w:val="center"/>
          </w:tcPr>
          <w:p w14:paraId="0CE58D33" w14:textId="35B754B6" w:rsidR="006506A1" w:rsidRPr="001E10CD" w:rsidRDefault="006506A1" w:rsidP="006506A1">
            <w:pPr>
              <w:spacing w:after="0" w:line="240" w:lineRule="auto"/>
              <w:jc w:val="right"/>
              <w:rPr>
                <w:rFonts w:cs="Arial"/>
                <w:sz w:val="16"/>
                <w:szCs w:val="16"/>
              </w:rPr>
            </w:pPr>
            <w:r w:rsidRPr="001E10CD">
              <w:rPr>
                <w:rFonts w:cs="Arial"/>
                <w:sz w:val="16"/>
                <w:szCs w:val="16"/>
              </w:rPr>
              <w:t xml:space="preserve">M+2+6- </w:t>
            </w:r>
            <w:r w:rsidRPr="00DD5F76">
              <w:rPr>
                <w:rFonts w:cs="Arial"/>
                <w:sz w:val="16"/>
                <w:szCs w:val="16"/>
              </w:rPr>
              <w:t>≥15%</w:t>
            </w:r>
          </w:p>
        </w:tc>
        <w:tc>
          <w:tcPr>
            <w:tcW w:w="333" w:type="pct"/>
            <w:vAlign w:val="center"/>
          </w:tcPr>
          <w:p w14:paraId="5D66A382" w14:textId="154FEC5F"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1.3 (</w:t>
            </w:r>
            <w:r>
              <w:rPr>
                <w:rFonts w:cs="Arial"/>
                <w:color w:val="000000" w:themeColor="text1"/>
                <w:sz w:val="16"/>
                <w:szCs w:val="16"/>
              </w:rPr>
              <w:t>0</w:t>
            </w:r>
            <w:r w:rsidRPr="009829E5">
              <w:rPr>
                <w:rFonts w:cs="Arial"/>
                <w:color w:val="000000" w:themeColor="text1"/>
                <w:sz w:val="16"/>
                <w:szCs w:val="16"/>
              </w:rPr>
              <w:t>.</w:t>
            </w:r>
            <w:r>
              <w:rPr>
                <w:rFonts w:cs="Arial"/>
                <w:color w:val="000000" w:themeColor="text1"/>
                <w:sz w:val="16"/>
                <w:szCs w:val="16"/>
              </w:rPr>
              <w:t>93</w:t>
            </w:r>
            <w:r w:rsidRPr="009829E5">
              <w:rPr>
                <w:rFonts w:cs="Arial"/>
                <w:color w:val="000000" w:themeColor="text1"/>
                <w:sz w:val="16"/>
                <w:szCs w:val="16"/>
              </w:rPr>
              <w:t xml:space="preserve"> to 1.</w:t>
            </w:r>
            <w:r>
              <w:rPr>
                <w:rFonts w:cs="Arial"/>
                <w:color w:val="000000" w:themeColor="text1"/>
                <w:sz w:val="16"/>
                <w:szCs w:val="16"/>
              </w:rPr>
              <w:t>9</w:t>
            </w:r>
            <w:r w:rsidRPr="009829E5">
              <w:rPr>
                <w:rFonts w:cs="Arial"/>
                <w:color w:val="000000" w:themeColor="text1"/>
                <w:sz w:val="16"/>
                <w:szCs w:val="16"/>
              </w:rPr>
              <w:t>)</w:t>
            </w:r>
          </w:p>
        </w:tc>
        <w:tc>
          <w:tcPr>
            <w:tcW w:w="258" w:type="pct"/>
            <w:vAlign w:val="center"/>
          </w:tcPr>
          <w:p w14:paraId="459BA517" w14:textId="56DB26A5" w:rsidR="006506A1" w:rsidRPr="009829E5" w:rsidRDefault="006506A1" w:rsidP="006506A1">
            <w:pPr>
              <w:spacing w:after="0" w:line="240" w:lineRule="auto"/>
              <w:jc w:val="center"/>
              <w:rPr>
                <w:rFonts w:cs="Arial"/>
                <w:iCs/>
                <w:color w:val="000000" w:themeColor="text1"/>
                <w:sz w:val="16"/>
                <w:szCs w:val="16"/>
              </w:rPr>
            </w:pPr>
          </w:p>
        </w:tc>
        <w:tc>
          <w:tcPr>
            <w:tcW w:w="350" w:type="pct"/>
            <w:vAlign w:val="center"/>
          </w:tcPr>
          <w:p w14:paraId="7F194EA6" w14:textId="2270ECC6" w:rsidR="006506A1" w:rsidRPr="009829E5" w:rsidRDefault="006506A1" w:rsidP="006506A1">
            <w:pPr>
              <w:spacing w:after="0" w:line="240" w:lineRule="auto"/>
              <w:jc w:val="center"/>
              <w:rPr>
                <w:rFonts w:cs="Arial"/>
                <w:iCs/>
                <w:color w:val="000000" w:themeColor="text1"/>
                <w:sz w:val="16"/>
                <w:szCs w:val="16"/>
              </w:rPr>
            </w:pPr>
            <w:r w:rsidRPr="009829E5">
              <w:rPr>
                <w:rFonts w:cs="Arial"/>
                <w:color w:val="000000" w:themeColor="text1"/>
                <w:sz w:val="16"/>
                <w:szCs w:val="16"/>
              </w:rPr>
              <w:t xml:space="preserve">1.6 (1.1 to </w:t>
            </w:r>
            <w:r>
              <w:rPr>
                <w:rFonts w:cs="Arial"/>
                <w:color w:val="000000" w:themeColor="text1"/>
                <w:sz w:val="16"/>
                <w:szCs w:val="16"/>
              </w:rPr>
              <w:t>2</w:t>
            </w:r>
            <w:r w:rsidRPr="009829E5">
              <w:rPr>
                <w:rFonts w:cs="Arial"/>
                <w:color w:val="000000" w:themeColor="text1"/>
                <w:sz w:val="16"/>
                <w:szCs w:val="16"/>
              </w:rPr>
              <w:t>.3)</w:t>
            </w:r>
          </w:p>
        </w:tc>
        <w:tc>
          <w:tcPr>
            <w:tcW w:w="218" w:type="pct"/>
            <w:vAlign w:val="center"/>
          </w:tcPr>
          <w:p w14:paraId="08EB3AB5" w14:textId="129E8907" w:rsidR="006506A1" w:rsidRPr="009829E5" w:rsidRDefault="006506A1" w:rsidP="006506A1">
            <w:pPr>
              <w:spacing w:after="0" w:line="240" w:lineRule="auto"/>
              <w:jc w:val="center"/>
              <w:rPr>
                <w:rFonts w:cs="Arial"/>
                <w:iCs/>
                <w:color w:val="000000" w:themeColor="text1"/>
                <w:sz w:val="16"/>
                <w:szCs w:val="16"/>
              </w:rPr>
            </w:pPr>
          </w:p>
        </w:tc>
        <w:tc>
          <w:tcPr>
            <w:tcW w:w="327" w:type="pct"/>
            <w:vAlign w:val="center"/>
          </w:tcPr>
          <w:p w14:paraId="4337E3BB" w14:textId="0DBF9A8E" w:rsidR="006506A1" w:rsidRPr="000000FA" w:rsidRDefault="006506A1" w:rsidP="006506A1">
            <w:pPr>
              <w:spacing w:after="0" w:line="240" w:lineRule="auto"/>
              <w:jc w:val="center"/>
              <w:rPr>
                <w:rFonts w:cs="Arial"/>
                <w:iCs/>
                <w:color w:val="000000" w:themeColor="text1"/>
                <w:sz w:val="16"/>
                <w:szCs w:val="16"/>
              </w:rPr>
            </w:pPr>
            <w:r w:rsidRPr="000000FA">
              <w:rPr>
                <w:rFonts w:cs="Arial"/>
                <w:color w:val="000000" w:themeColor="text1"/>
                <w:sz w:val="16"/>
                <w:szCs w:val="16"/>
              </w:rPr>
              <w:t>1.</w:t>
            </w:r>
            <w:r>
              <w:rPr>
                <w:rFonts w:cs="Arial"/>
                <w:color w:val="000000" w:themeColor="text1"/>
                <w:sz w:val="16"/>
                <w:szCs w:val="16"/>
              </w:rPr>
              <w:t>8</w:t>
            </w:r>
            <w:r w:rsidRPr="000000FA">
              <w:rPr>
                <w:rFonts w:cs="Arial"/>
                <w:color w:val="000000" w:themeColor="text1"/>
                <w:sz w:val="16"/>
                <w:szCs w:val="16"/>
              </w:rPr>
              <w:t xml:space="preserve"> (1.</w:t>
            </w:r>
            <w:r>
              <w:rPr>
                <w:rFonts w:cs="Arial"/>
                <w:color w:val="000000" w:themeColor="text1"/>
                <w:sz w:val="16"/>
                <w:szCs w:val="16"/>
              </w:rPr>
              <w:t>1</w:t>
            </w:r>
            <w:r w:rsidRPr="000000FA">
              <w:rPr>
                <w:rFonts w:cs="Arial"/>
                <w:color w:val="000000" w:themeColor="text1"/>
                <w:sz w:val="16"/>
                <w:szCs w:val="16"/>
              </w:rPr>
              <w:t xml:space="preserve"> to </w:t>
            </w:r>
            <w:r>
              <w:rPr>
                <w:rFonts w:cs="Arial"/>
                <w:color w:val="000000" w:themeColor="text1"/>
                <w:sz w:val="16"/>
                <w:szCs w:val="16"/>
              </w:rPr>
              <w:t>2</w:t>
            </w:r>
            <w:r w:rsidRPr="000000FA">
              <w:rPr>
                <w:rFonts w:cs="Arial"/>
                <w:color w:val="000000" w:themeColor="text1"/>
                <w:sz w:val="16"/>
                <w:szCs w:val="16"/>
              </w:rPr>
              <w:t>.</w:t>
            </w:r>
            <w:r>
              <w:rPr>
                <w:rFonts w:cs="Arial"/>
                <w:color w:val="000000" w:themeColor="text1"/>
                <w:sz w:val="16"/>
                <w:szCs w:val="16"/>
              </w:rPr>
              <w:t>9</w:t>
            </w:r>
            <w:r w:rsidRPr="000000FA">
              <w:rPr>
                <w:rFonts w:cs="Arial"/>
                <w:color w:val="000000" w:themeColor="text1"/>
                <w:sz w:val="16"/>
                <w:szCs w:val="16"/>
              </w:rPr>
              <w:t>)</w:t>
            </w:r>
          </w:p>
        </w:tc>
        <w:tc>
          <w:tcPr>
            <w:tcW w:w="227" w:type="pct"/>
            <w:vAlign w:val="center"/>
          </w:tcPr>
          <w:p w14:paraId="52285CB1" w14:textId="475EDDE5" w:rsidR="006506A1" w:rsidRPr="000000FA" w:rsidRDefault="006506A1" w:rsidP="006506A1">
            <w:pPr>
              <w:spacing w:after="0" w:line="240" w:lineRule="auto"/>
              <w:jc w:val="center"/>
              <w:rPr>
                <w:rFonts w:cs="Arial"/>
                <w:iCs/>
                <w:color w:val="000000" w:themeColor="text1"/>
                <w:sz w:val="16"/>
                <w:szCs w:val="16"/>
              </w:rPr>
            </w:pPr>
          </w:p>
        </w:tc>
        <w:tc>
          <w:tcPr>
            <w:tcW w:w="343" w:type="pct"/>
            <w:vAlign w:val="center"/>
          </w:tcPr>
          <w:p w14:paraId="7178D162" w14:textId="10210B72" w:rsidR="006506A1" w:rsidRPr="00206B8E" w:rsidRDefault="006506A1" w:rsidP="006506A1">
            <w:pPr>
              <w:spacing w:after="0" w:line="240" w:lineRule="auto"/>
              <w:jc w:val="center"/>
              <w:rPr>
                <w:rFonts w:cs="Arial"/>
                <w:iCs/>
                <w:color w:val="000000" w:themeColor="text1"/>
                <w:sz w:val="16"/>
                <w:szCs w:val="16"/>
              </w:rPr>
            </w:pPr>
            <w:r w:rsidRPr="00206B8E">
              <w:rPr>
                <w:rFonts w:cs="Arial"/>
                <w:color w:val="000000" w:themeColor="text1"/>
                <w:sz w:val="16"/>
                <w:szCs w:val="16"/>
              </w:rPr>
              <w:t>1.</w:t>
            </w:r>
            <w:r>
              <w:rPr>
                <w:rFonts w:cs="Arial"/>
                <w:color w:val="000000" w:themeColor="text1"/>
                <w:sz w:val="16"/>
                <w:szCs w:val="16"/>
              </w:rPr>
              <w:t>2</w:t>
            </w:r>
            <w:r w:rsidRPr="00206B8E">
              <w:rPr>
                <w:rFonts w:cs="Arial"/>
                <w:color w:val="000000" w:themeColor="text1"/>
                <w:sz w:val="16"/>
                <w:szCs w:val="16"/>
              </w:rPr>
              <w:t xml:space="preserve"> (0.</w:t>
            </w:r>
            <w:r>
              <w:rPr>
                <w:rFonts w:cs="Arial"/>
                <w:color w:val="000000" w:themeColor="text1"/>
                <w:sz w:val="16"/>
                <w:szCs w:val="16"/>
              </w:rPr>
              <w:t>69</w:t>
            </w:r>
            <w:r w:rsidRPr="00206B8E">
              <w:rPr>
                <w:rFonts w:cs="Arial"/>
                <w:color w:val="000000" w:themeColor="text1"/>
                <w:sz w:val="16"/>
                <w:szCs w:val="16"/>
              </w:rPr>
              <w:t xml:space="preserve"> to </w:t>
            </w:r>
            <w:r>
              <w:rPr>
                <w:rFonts w:cs="Arial"/>
                <w:color w:val="000000" w:themeColor="text1"/>
                <w:sz w:val="16"/>
                <w:szCs w:val="16"/>
              </w:rPr>
              <w:t>2</w:t>
            </w:r>
            <w:r w:rsidRPr="00206B8E">
              <w:rPr>
                <w:rFonts w:cs="Arial"/>
                <w:color w:val="000000" w:themeColor="text1"/>
                <w:sz w:val="16"/>
                <w:szCs w:val="16"/>
              </w:rPr>
              <w:t>.</w:t>
            </w:r>
            <w:r>
              <w:rPr>
                <w:rFonts w:cs="Arial"/>
                <w:color w:val="000000" w:themeColor="text1"/>
                <w:sz w:val="16"/>
                <w:szCs w:val="16"/>
              </w:rPr>
              <w:t>2</w:t>
            </w:r>
            <w:r w:rsidRPr="00206B8E">
              <w:rPr>
                <w:rFonts w:cs="Arial"/>
                <w:color w:val="000000" w:themeColor="text1"/>
                <w:sz w:val="16"/>
                <w:szCs w:val="16"/>
              </w:rPr>
              <w:t>)</w:t>
            </w:r>
          </w:p>
        </w:tc>
        <w:tc>
          <w:tcPr>
            <w:tcW w:w="224" w:type="pct"/>
            <w:vAlign w:val="center"/>
          </w:tcPr>
          <w:p w14:paraId="430589B3" w14:textId="52A6526E" w:rsidR="006506A1" w:rsidRPr="00206B8E" w:rsidRDefault="006506A1" w:rsidP="006506A1">
            <w:pPr>
              <w:spacing w:after="0" w:line="240" w:lineRule="auto"/>
              <w:jc w:val="center"/>
              <w:rPr>
                <w:rFonts w:cs="Arial"/>
                <w:iCs/>
                <w:color w:val="000000" w:themeColor="text1"/>
                <w:sz w:val="16"/>
                <w:szCs w:val="16"/>
              </w:rPr>
            </w:pPr>
          </w:p>
        </w:tc>
        <w:tc>
          <w:tcPr>
            <w:tcW w:w="409" w:type="pct"/>
            <w:vAlign w:val="center"/>
          </w:tcPr>
          <w:p w14:paraId="46805D7C" w14:textId="14CDAAC1" w:rsidR="006506A1" w:rsidRPr="00041910" w:rsidRDefault="006506A1" w:rsidP="006506A1">
            <w:pPr>
              <w:spacing w:after="0" w:line="240" w:lineRule="auto"/>
              <w:jc w:val="center"/>
              <w:rPr>
                <w:rFonts w:cs="Arial"/>
                <w:iCs/>
                <w:color w:val="000000" w:themeColor="text1"/>
                <w:sz w:val="16"/>
                <w:szCs w:val="16"/>
              </w:rPr>
            </w:pPr>
            <w:r>
              <w:rPr>
                <w:rFonts w:cs="Arial"/>
                <w:color w:val="000000" w:themeColor="text1"/>
                <w:sz w:val="16"/>
                <w:szCs w:val="16"/>
              </w:rPr>
              <w:t>2</w:t>
            </w:r>
            <w:r w:rsidRPr="00041910">
              <w:rPr>
                <w:rFonts w:cs="Arial"/>
                <w:color w:val="000000" w:themeColor="text1"/>
                <w:sz w:val="16"/>
                <w:szCs w:val="16"/>
              </w:rPr>
              <w:t>.</w:t>
            </w:r>
            <w:r>
              <w:rPr>
                <w:rFonts w:cs="Arial"/>
                <w:color w:val="000000" w:themeColor="text1"/>
                <w:sz w:val="16"/>
                <w:szCs w:val="16"/>
              </w:rPr>
              <w:t>1</w:t>
            </w:r>
            <w:r w:rsidRPr="00041910">
              <w:rPr>
                <w:rFonts w:cs="Arial"/>
                <w:color w:val="000000" w:themeColor="text1"/>
                <w:sz w:val="16"/>
                <w:szCs w:val="16"/>
              </w:rPr>
              <w:t xml:space="preserve"> (1.0 to </w:t>
            </w:r>
            <w:r>
              <w:rPr>
                <w:rFonts w:cs="Arial"/>
                <w:color w:val="000000" w:themeColor="text1"/>
                <w:sz w:val="16"/>
                <w:szCs w:val="16"/>
              </w:rPr>
              <w:t>4</w:t>
            </w:r>
            <w:r w:rsidRPr="00041910">
              <w:rPr>
                <w:rFonts w:cs="Arial"/>
                <w:color w:val="000000" w:themeColor="text1"/>
                <w:sz w:val="16"/>
                <w:szCs w:val="16"/>
              </w:rPr>
              <w:t>.</w:t>
            </w:r>
            <w:r>
              <w:rPr>
                <w:rFonts w:cs="Arial"/>
                <w:color w:val="000000" w:themeColor="text1"/>
                <w:sz w:val="16"/>
                <w:szCs w:val="16"/>
              </w:rPr>
              <w:t>2</w:t>
            </w:r>
            <w:r w:rsidRPr="00041910">
              <w:rPr>
                <w:rFonts w:cs="Arial"/>
                <w:color w:val="000000" w:themeColor="text1"/>
                <w:sz w:val="16"/>
                <w:szCs w:val="16"/>
              </w:rPr>
              <w:t>)</w:t>
            </w:r>
          </w:p>
        </w:tc>
        <w:tc>
          <w:tcPr>
            <w:tcW w:w="193" w:type="pct"/>
            <w:vAlign w:val="center"/>
          </w:tcPr>
          <w:p w14:paraId="458F467F" w14:textId="54AFABE9" w:rsidR="006506A1" w:rsidRPr="00041910" w:rsidRDefault="006506A1" w:rsidP="006506A1">
            <w:pPr>
              <w:spacing w:after="0" w:line="240" w:lineRule="auto"/>
              <w:jc w:val="center"/>
              <w:rPr>
                <w:rFonts w:cs="Arial"/>
                <w:iCs/>
                <w:color w:val="000000" w:themeColor="text1"/>
                <w:sz w:val="16"/>
                <w:szCs w:val="16"/>
              </w:rPr>
            </w:pPr>
          </w:p>
        </w:tc>
        <w:tc>
          <w:tcPr>
            <w:tcW w:w="349" w:type="pct"/>
            <w:vAlign w:val="center"/>
          </w:tcPr>
          <w:p w14:paraId="249057EC" w14:textId="6DE41E09" w:rsidR="006506A1" w:rsidRPr="006225C1" w:rsidRDefault="006506A1" w:rsidP="006506A1">
            <w:pPr>
              <w:spacing w:after="0" w:line="240" w:lineRule="auto"/>
              <w:jc w:val="center"/>
              <w:rPr>
                <w:rFonts w:cs="Arial"/>
                <w:iCs/>
                <w:sz w:val="16"/>
                <w:szCs w:val="16"/>
              </w:rPr>
            </w:pPr>
            <w:r>
              <w:rPr>
                <w:rFonts w:cs="Arial"/>
                <w:sz w:val="16"/>
                <w:szCs w:val="16"/>
              </w:rPr>
              <w:t>2.2</w:t>
            </w:r>
            <w:r w:rsidRPr="006225C1">
              <w:rPr>
                <w:rFonts w:cs="Arial"/>
                <w:sz w:val="16"/>
                <w:szCs w:val="16"/>
              </w:rPr>
              <w:t xml:space="preserve"> (1.</w:t>
            </w:r>
            <w:r>
              <w:rPr>
                <w:rFonts w:cs="Arial"/>
                <w:sz w:val="16"/>
                <w:szCs w:val="16"/>
              </w:rPr>
              <w:t>2</w:t>
            </w:r>
            <w:r w:rsidRPr="006225C1">
              <w:rPr>
                <w:rFonts w:cs="Arial"/>
                <w:sz w:val="16"/>
                <w:szCs w:val="16"/>
              </w:rPr>
              <w:t xml:space="preserve"> to </w:t>
            </w:r>
            <w:r>
              <w:rPr>
                <w:rFonts w:cs="Arial"/>
                <w:sz w:val="16"/>
                <w:szCs w:val="16"/>
              </w:rPr>
              <w:t>3.5</w:t>
            </w:r>
            <w:r w:rsidRPr="006225C1">
              <w:rPr>
                <w:rFonts w:cs="Arial"/>
                <w:sz w:val="16"/>
                <w:szCs w:val="16"/>
              </w:rPr>
              <w:t>)</w:t>
            </w:r>
          </w:p>
        </w:tc>
        <w:tc>
          <w:tcPr>
            <w:tcW w:w="214" w:type="pct"/>
            <w:vAlign w:val="center"/>
          </w:tcPr>
          <w:p w14:paraId="5089ADC8" w14:textId="0119A1A2" w:rsidR="006506A1" w:rsidRPr="006225C1" w:rsidRDefault="006506A1" w:rsidP="006506A1">
            <w:pPr>
              <w:spacing w:after="0" w:line="240" w:lineRule="auto"/>
              <w:jc w:val="center"/>
              <w:rPr>
                <w:rFonts w:cs="Arial"/>
                <w:iCs/>
                <w:sz w:val="16"/>
                <w:szCs w:val="16"/>
              </w:rPr>
            </w:pPr>
          </w:p>
        </w:tc>
        <w:tc>
          <w:tcPr>
            <w:tcW w:w="366" w:type="pct"/>
            <w:vAlign w:val="center"/>
          </w:tcPr>
          <w:p w14:paraId="4CDCC293" w14:textId="1092538B" w:rsidR="006506A1" w:rsidRPr="0038090E" w:rsidRDefault="006506A1" w:rsidP="006506A1">
            <w:pPr>
              <w:spacing w:after="0" w:line="240" w:lineRule="auto"/>
              <w:jc w:val="center"/>
              <w:rPr>
                <w:rFonts w:cs="Arial"/>
                <w:iCs/>
                <w:sz w:val="16"/>
                <w:szCs w:val="16"/>
              </w:rPr>
            </w:pPr>
            <w:r>
              <w:rPr>
                <w:rFonts w:cs="Arial"/>
                <w:sz w:val="16"/>
                <w:szCs w:val="16"/>
              </w:rPr>
              <w:t>3.1</w:t>
            </w:r>
            <w:r w:rsidRPr="0038090E">
              <w:rPr>
                <w:rFonts w:cs="Arial"/>
                <w:sz w:val="16"/>
                <w:szCs w:val="16"/>
              </w:rPr>
              <w:t xml:space="preserve"> (1.</w:t>
            </w:r>
            <w:r>
              <w:rPr>
                <w:rFonts w:cs="Arial"/>
                <w:sz w:val="16"/>
                <w:szCs w:val="16"/>
              </w:rPr>
              <w:t>5</w:t>
            </w:r>
            <w:r w:rsidRPr="0038090E">
              <w:rPr>
                <w:rFonts w:cs="Arial"/>
                <w:sz w:val="16"/>
                <w:szCs w:val="16"/>
              </w:rPr>
              <w:t xml:space="preserve"> to </w:t>
            </w:r>
            <w:r>
              <w:rPr>
                <w:rFonts w:cs="Arial"/>
                <w:sz w:val="16"/>
                <w:szCs w:val="16"/>
              </w:rPr>
              <w:t>6.4</w:t>
            </w:r>
            <w:r w:rsidRPr="0038090E">
              <w:rPr>
                <w:rFonts w:cs="Arial"/>
                <w:sz w:val="16"/>
                <w:szCs w:val="16"/>
              </w:rPr>
              <w:t>)</w:t>
            </w:r>
          </w:p>
        </w:tc>
        <w:tc>
          <w:tcPr>
            <w:tcW w:w="183" w:type="pct"/>
            <w:vAlign w:val="center"/>
          </w:tcPr>
          <w:p w14:paraId="4C2150FA" w14:textId="0A2026A2" w:rsidR="006506A1" w:rsidRPr="0038090E" w:rsidRDefault="006506A1" w:rsidP="006506A1">
            <w:pPr>
              <w:spacing w:after="0" w:line="240" w:lineRule="auto"/>
              <w:jc w:val="center"/>
              <w:rPr>
                <w:rFonts w:cs="Arial"/>
                <w:iCs/>
                <w:sz w:val="16"/>
                <w:szCs w:val="16"/>
              </w:rPr>
            </w:pPr>
          </w:p>
        </w:tc>
        <w:tc>
          <w:tcPr>
            <w:tcW w:w="335" w:type="pct"/>
            <w:vAlign w:val="center"/>
          </w:tcPr>
          <w:p w14:paraId="352C5CEA" w14:textId="071D9992" w:rsidR="006506A1" w:rsidRPr="001E10CD" w:rsidRDefault="006506A1" w:rsidP="006506A1">
            <w:pPr>
              <w:spacing w:after="0" w:line="240" w:lineRule="auto"/>
              <w:jc w:val="center"/>
              <w:rPr>
                <w:rFonts w:cs="Arial"/>
                <w:iCs/>
                <w:sz w:val="16"/>
                <w:szCs w:val="16"/>
              </w:rPr>
            </w:pPr>
            <w:r>
              <w:rPr>
                <w:rFonts w:cs="Arial"/>
                <w:iCs/>
                <w:sz w:val="16"/>
                <w:szCs w:val="16"/>
              </w:rPr>
              <w:t>2.5 (1.0 to 5.9)</w:t>
            </w:r>
          </w:p>
        </w:tc>
        <w:tc>
          <w:tcPr>
            <w:tcW w:w="213" w:type="pct"/>
            <w:vAlign w:val="center"/>
          </w:tcPr>
          <w:p w14:paraId="01F54B89" w14:textId="27096024" w:rsidR="006506A1" w:rsidRPr="001E10CD" w:rsidRDefault="006506A1" w:rsidP="006506A1">
            <w:pPr>
              <w:spacing w:after="0" w:line="240" w:lineRule="auto"/>
              <w:jc w:val="center"/>
              <w:rPr>
                <w:rFonts w:cs="Arial"/>
                <w:iCs/>
                <w:sz w:val="16"/>
                <w:szCs w:val="16"/>
              </w:rPr>
            </w:pPr>
          </w:p>
        </w:tc>
      </w:tr>
      <w:tr w:rsidR="006506A1" w:rsidRPr="00F26493" w14:paraId="081E1E39" w14:textId="77777777" w:rsidTr="009D4C7F">
        <w:trPr>
          <w:trHeight w:val="146"/>
          <w:jc w:val="center"/>
        </w:trPr>
        <w:tc>
          <w:tcPr>
            <w:tcW w:w="458" w:type="pct"/>
            <w:tcBorders>
              <w:bottom w:val="single" w:sz="4" w:space="0" w:color="auto"/>
            </w:tcBorders>
            <w:shd w:val="clear" w:color="auto" w:fill="auto"/>
            <w:tcMar>
              <w:top w:w="15" w:type="dxa"/>
              <w:left w:w="86" w:type="dxa"/>
              <w:bottom w:w="0" w:type="dxa"/>
              <w:right w:w="86" w:type="dxa"/>
            </w:tcMar>
          </w:tcPr>
          <w:p w14:paraId="7DF27CC3" w14:textId="77777777" w:rsidR="006506A1" w:rsidRPr="00F26493" w:rsidRDefault="006506A1" w:rsidP="006506A1">
            <w:pPr>
              <w:spacing w:after="0" w:line="240" w:lineRule="auto"/>
              <w:rPr>
                <w:rFonts w:cs="Arial"/>
                <w:sz w:val="16"/>
                <w:szCs w:val="16"/>
              </w:rPr>
            </w:pPr>
          </w:p>
        </w:tc>
        <w:tc>
          <w:tcPr>
            <w:tcW w:w="333" w:type="pct"/>
            <w:tcBorders>
              <w:bottom w:val="single" w:sz="4" w:space="0" w:color="auto"/>
            </w:tcBorders>
            <w:vAlign w:val="center"/>
          </w:tcPr>
          <w:p w14:paraId="5AA93E39" w14:textId="77777777" w:rsidR="006506A1" w:rsidRPr="009829E5" w:rsidRDefault="006506A1" w:rsidP="006506A1">
            <w:pPr>
              <w:spacing w:after="0" w:line="240" w:lineRule="auto"/>
              <w:jc w:val="center"/>
              <w:rPr>
                <w:rFonts w:cs="Arial"/>
                <w:color w:val="000000" w:themeColor="text1"/>
                <w:sz w:val="16"/>
                <w:szCs w:val="16"/>
              </w:rPr>
            </w:pPr>
          </w:p>
        </w:tc>
        <w:tc>
          <w:tcPr>
            <w:tcW w:w="258" w:type="pct"/>
            <w:tcBorders>
              <w:bottom w:val="single" w:sz="4" w:space="0" w:color="auto"/>
            </w:tcBorders>
            <w:vAlign w:val="center"/>
          </w:tcPr>
          <w:p w14:paraId="29C4F470" w14:textId="77777777" w:rsidR="006506A1" w:rsidRPr="009829E5" w:rsidRDefault="006506A1" w:rsidP="006506A1">
            <w:pPr>
              <w:spacing w:after="0" w:line="240" w:lineRule="auto"/>
              <w:jc w:val="center"/>
              <w:rPr>
                <w:rFonts w:cs="Arial"/>
                <w:i/>
                <w:color w:val="000000" w:themeColor="text1"/>
                <w:sz w:val="16"/>
                <w:szCs w:val="16"/>
              </w:rPr>
            </w:pPr>
          </w:p>
        </w:tc>
        <w:tc>
          <w:tcPr>
            <w:tcW w:w="350" w:type="pct"/>
            <w:tcBorders>
              <w:bottom w:val="single" w:sz="4" w:space="0" w:color="auto"/>
            </w:tcBorders>
            <w:vAlign w:val="center"/>
          </w:tcPr>
          <w:p w14:paraId="03E23D77" w14:textId="77777777" w:rsidR="006506A1" w:rsidRPr="009829E5" w:rsidRDefault="006506A1" w:rsidP="006506A1">
            <w:pPr>
              <w:spacing w:after="0" w:line="240" w:lineRule="auto"/>
              <w:jc w:val="center"/>
              <w:rPr>
                <w:rFonts w:cs="Arial"/>
                <w:i/>
                <w:color w:val="000000" w:themeColor="text1"/>
                <w:sz w:val="16"/>
                <w:szCs w:val="16"/>
              </w:rPr>
            </w:pPr>
          </w:p>
        </w:tc>
        <w:tc>
          <w:tcPr>
            <w:tcW w:w="218" w:type="pct"/>
            <w:tcBorders>
              <w:bottom w:val="single" w:sz="4" w:space="0" w:color="auto"/>
            </w:tcBorders>
            <w:vAlign w:val="center"/>
          </w:tcPr>
          <w:p w14:paraId="195CAA5E" w14:textId="77777777" w:rsidR="006506A1" w:rsidRPr="009829E5" w:rsidRDefault="006506A1" w:rsidP="006506A1">
            <w:pPr>
              <w:spacing w:after="0" w:line="240" w:lineRule="auto"/>
              <w:jc w:val="center"/>
              <w:rPr>
                <w:rFonts w:cs="Arial"/>
                <w:i/>
                <w:color w:val="000000" w:themeColor="text1"/>
                <w:sz w:val="16"/>
                <w:szCs w:val="16"/>
              </w:rPr>
            </w:pPr>
          </w:p>
        </w:tc>
        <w:tc>
          <w:tcPr>
            <w:tcW w:w="327" w:type="pct"/>
            <w:tcBorders>
              <w:bottom w:val="single" w:sz="4" w:space="0" w:color="auto"/>
            </w:tcBorders>
            <w:vAlign w:val="center"/>
          </w:tcPr>
          <w:p w14:paraId="13008B1A" w14:textId="77777777" w:rsidR="006506A1" w:rsidRPr="000000FA" w:rsidRDefault="006506A1" w:rsidP="006506A1">
            <w:pPr>
              <w:spacing w:after="0" w:line="240" w:lineRule="auto"/>
              <w:jc w:val="center"/>
              <w:rPr>
                <w:rFonts w:cs="Arial"/>
                <w:i/>
                <w:color w:val="000000" w:themeColor="text1"/>
                <w:sz w:val="16"/>
                <w:szCs w:val="16"/>
              </w:rPr>
            </w:pPr>
          </w:p>
        </w:tc>
        <w:tc>
          <w:tcPr>
            <w:tcW w:w="227" w:type="pct"/>
            <w:tcBorders>
              <w:bottom w:val="single" w:sz="4" w:space="0" w:color="auto"/>
            </w:tcBorders>
            <w:vAlign w:val="center"/>
          </w:tcPr>
          <w:p w14:paraId="16E52BB4" w14:textId="77777777" w:rsidR="006506A1" w:rsidRPr="000000FA" w:rsidRDefault="006506A1" w:rsidP="006506A1">
            <w:pPr>
              <w:spacing w:after="0" w:line="240" w:lineRule="auto"/>
              <w:jc w:val="center"/>
              <w:rPr>
                <w:rFonts w:cs="Arial"/>
                <w:i/>
                <w:color w:val="000000" w:themeColor="text1"/>
                <w:sz w:val="16"/>
                <w:szCs w:val="16"/>
              </w:rPr>
            </w:pPr>
          </w:p>
        </w:tc>
        <w:tc>
          <w:tcPr>
            <w:tcW w:w="343" w:type="pct"/>
            <w:tcBorders>
              <w:bottom w:val="single" w:sz="4" w:space="0" w:color="auto"/>
            </w:tcBorders>
            <w:vAlign w:val="center"/>
          </w:tcPr>
          <w:p w14:paraId="70CA6843" w14:textId="77777777" w:rsidR="006506A1" w:rsidRPr="00206B8E" w:rsidRDefault="006506A1" w:rsidP="006506A1">
            <w:pPr>
              <w:spacing w:after="0" w:line="240" w:lineRule="auto"/>
              <w:jc w:val="center"/>
              <w:rPr>
                <w:rFonts w:cs="Arial"/>
                <w:i/>
                <w:color w:val="000000" w:themeColor="text1"/>
                <w:sz w:val="16"/>
                <w:szCs w:val="16"/>
              </w:rPr>
            </w:pPr>
          </w:p>
        </w:tc>
        <w:tc>
          <w:tcPr>
            <w:tcW w:w="224" w:type="pct"/>
            <w:tcBorders>
              <w:bottom w:val="single" w:sz="4" w:space="0" w:color="auto"/>
            </w:tcBorders>
            <w:vAlign w:val="center"/>
          </w:tcPr>
          <w:p w14:paraId="200EC44F" w14:textId="77777777" w:rsidR="006506A1" w:rsidRPr="00206B8E" w:rsidRDefault="006506A1" w:rsidP="006506A1">
            <w:pPr>
              <w:spacing w:after="0" w:line="240" w:lineRule="auto"/>
              <w:jc w:val="center"/>
              <w:rPr>
                <w:rFonts w:cs="Arial"/>
                <w:i/>
                <w:color w:val="000000" w:themeColor="text1"/>
                <w:sz w:val="16"/>
                <w:szCs w:val="16"/>
              </w:rPr>
            </w:pPr>
          </w:p>
        </w:tc>
        <w:tc>
          <w:tcPr>
            <w:tcW w:w="409" w:type="pct"/>
            <w:tcBorders>
              <w:bottom w:val="single" w:sz="4" w:space="0" w:color="auto"/>
            </w:tcBorders>
            <w:vAlign w:val="center"/>
          </w:tcPr>
          <w:p w14:paraId="718DC8D0" w14:textId="77777777" w:rsidR="006506A1" w:rsidRPr="00041910" w:rsidRDefault="006506A1" w:rsidP="006506A1">
            <w:pPr>
              <w:spacing w:after="0" w:line="240" w:lineRule="auto"/>
              <w:jc w:val="center"/>
              <w:rPr>
                <w:rFonts w:cs="Arial"/>
                <w:i/>
                <w:color w:val="000000" w:themeColor="text1"/>
                <w:sz w:val="16"/>
                <w:szCs w:val="16"/>
              </w:rPr>
            </w:pPr>
          </w:p>
        </w:tc>
        <w:tc>
          <w:tcPr>
            <w:tcW w:w="193" w:type="pct"/>
            <w:tcBorders>
              <w:bottom w:val="single" w:sz="4" w:space="0" w:color="auto"/>
            </w:tcBorders>
            <w:vAlign w:val="center"/>
          </w:tcPr>
          <w:p w14:paraId="675DC3A7" w14:textId="77777777" w:rsidR="006506A1" w:rsidRPr="00041910" w:rsidRDefault="006506A1" w:rsidP="006506A1">
            <w:pPr>
              <w:spacing w:after="0" w:line="240" w:lineRule="auto"/>
              <w:jc w:val="center"/>
              <w:rPr>
                <w:rFonts w:cs="Arial"/>
                <w:i/>
                <w:color w:val="000000" w:themeColor="text1"/>
                <w:sz w:val="16"/>
                <w:szCs w:val="16"/>
              </w:rPr>
            </w:pPr>
          </w:p>
        </w:tc>
        <w:tc>
          <w:tcPr>
            <w:tcW w:w="349" w:type="pct"/>
            <w:tcBorders>
              <w:bottom w:val="single" w:sz="4" w:space="0" w:color="auto"/>
            </w:tcBorders>
            <w:vAlign w:val="center"/>
          </w:tcPr>
          <w:p w14:paraId="1327D3AF" w14:textId="77777777" w:rsidR="006506A1" w:rsidRPr="006225C1" w:rsidRDefault="006506A1" w:rsidP="006506A1">
            <w:pPr>
              <w:spacing w:after="0" w:line="240" w:lineRule="auto"/>
              <w:jc w:val="center"/>
              <w:rPr>
                <w:rFonts w:cs="Arial"/>
                <w:i/>
                <w:sz w:val="16"/>
                <w:szCs w:val="16"/>
              </w:rPr>
            </w:pPr>
          </w:p>
        </w:tc>
        <w:tc>
          <w:tcPr>
            <w:tcW w:w="214" w:type="pct"/>
            <w:tcBorders>
              <w:bottom w:val="single" w:sz="4" w:space="0" w:color="auto"/>
            </w:tcBorders>
            <w:vAlign w:val="center"/>
          </w:tcPr>
          <w:p w14:paraId="79F09745" w14:textId="77777777" w:rsidR="006506A1" w:rsidRPr="006225C1" w:rsidRDefault="006506A1" w:rsidP="006506A1">
            <w:pPr>
              <w:spacing w:after="0" w:line="240" w:lineRule="auto"/>
              <w:jc w:val="center"/>
              <w:rPr>
                <w:rFonts w:cs="Arial"/>
                <w:i/>
                <w:sz w:val="16"/>
                <w:szCs w:val="16"/>
              </w:rPr>
            </w:pPr>
          </w:p>
        </w:tc>
        <w:tc>
          <w:tcPr>
            <w:tcW w:w="366" w:type="pct"/>
            <w:tcBorders>
              <w:bottom w:val="single" w:sz="4" w:space="0" w:color="auto"/>
            </w:tcBorders>
            <w:vAlign w:val="center"/>
          </w:tcPr>
          <w:p w14:paraId="1DE822D6" w14:textId="77777777" w:rsidR="006506A1" w:rsidRPr="0038090E" w:rsidRDefault="006506A1" w:rsidP="006506A1">
            <w:pPr>
              <w:spacing w:after="0" w:line="240" w:lineRule="auto"/>
              <w:jc w:val="center"/>
              <w:rPr>
                <w:rFonts w:cs="Arial"/>
                <w:i/>
                <w:sz w:val="16"/>
                <w:szCs w:val="16"/>
              </w:rPr>
            </w:pPr>
          </w:p>
        </w:tc>
        <w:tc>
          <w:tcPr>
            <w:tcW w:w="183" w:type="pct"/>
            <w:tcBorders>
              <w:bottom w:val="single" w:sz="4" w:space="0" w:color="auto"/>
            </w:tcBorders>
            <w:vAlign w:val="center"/>
          </w:tcPr>
          <w:p w14:paraId="6D8D2D74" w14:textId="77777777" w:rsidR="006506A1" w:rsidRPr="0038090E" w:rsidRDefault="006506A1" w:rsidP="006506A1">
            <w:pPr>
              <w:spacing w:after="0" w:line="240" w:lineRule="auto"/>
              <w:jc w:val="center"/>
              <w:rPr>
                <w:rFonts w:cs="Arial"/>
                <w:i/>
                <w:sz w:val="16"/>
                <w:szCs w:val="16"/>
              </w:rPr>
            </w:pPr>
          </w:p>
        </w:tc>
        <w:tc>
          <w:tcPr>
            <w:tcW w:w="335" w:type="pct"/>
            <w:tcBorders>
              <w:bottom w:val="single" w:sz="4" w:space="0" w:color="auto"/>
            </w:tcBorders>
            <w:vAlign w:val="center"/>
          </w:tcPr>
          <w:p w14:paraId="5C15A071" w14:textId="77777777" w:rsidR="006506A1" w:rsidRPr="00F26493" w:rsidRDefault="006506A1" w:rsidP="006506A1">
            <w:pPr>
              <w:spacing w:after="0" w:line="240" w:lineRule="auto"/>
              <w:jc w:val="center"/>
              <w:rPr>
                <w:rFonts w:cs="Arial"/>
                <w:i/>
                <w:sz w:val="16"/>
                <w:szCs w:val="16"/>
              </w:rPr>
            </w:pPr>
          </w:p>
        </w:tc>
        <w:tc>
          <w:tcPr>
            <w:tcW w:w="213" w:type="pct"/>
            <w:tcBorders>
              <w:bottom w:val="single" w:sz="4" w:space="0" w:color="auto"/>
            </w:tcBorders>
            <w:vAlign w:val="center"/>
          </w:tcPr>
          <w:p w14:paraId="44B8FF12" w14:textId="77777777" w:rsidR="006506A1" w:rsidRPr="00F26493" w:rsidRDefault="006506A1" w:rsidP="006506A1">
            <w:pPr>
              <w:spacing w:after="0" w:line="240" w:lineRule="auto"/>
              <w:jc w:val="center"/>
              <w:rPr>
                <w:rFonts w:cs="Arial"/>
                <w:i/>
                <w:sz w:val="16"/>
                <w:szCs w:val="16"/>
              </w:rPr>
            </w:pPr>
          </w:p>
        </w:tc>
      </w:tr>
      <w:tr w:rsidR="006506A1" w:rsidRPr="00F26493" w14:paraId="0C84E36F" w14:textId="77777777" w:rsidTr="009D4C7F">
        <w:trPr>
          <w:trHeight w:val="172"/>
          <w:jc w:val="center"/>
        </w:trPr>
        <w:tc>
          <w:tcPr>
            <w:tcW w:w="458" w:type="pct"/>
            <w:tcBorders>
              <w:top w:val="single" w:sz="4" w:space="0" w:color="auto"/>
            </w:tcBorders>
            <w:shd w:val="clear" w:color="auto" w:fill="auto"/>
            <w:tcMar>
              <w:top w:w="15" w:type="dxa"/>
              <w:left w:w="86" w:type="dxa"/>
              <w:bottom w:w="0" w:type="dxa"/>
              <w:right w:w="86" w:type="dxa"/>
            </w:tcMar>
          </w:tcPr>
          <w:p w14:paraId="067A2B88" w14:textId="77777777" w:rsidR="006506A1" w:rsidRPr="00534D25" w:rsidRDefault="006506A1" w:rsidP="006506A1">
            <w:pPr>
              <w:spacing w:after="0" w:line="240" w:lineRule="auto"/>
              <w:rPr>
                <w:rFonts w:cs="Arial"/>
                <w:sz w:val="16"/>
                <w:szCs w:val="16"/>
                <w:highlight w:val="yellow"/>
              </w:rPr>
            </w:pPr>
            <w:r w:rsidRPr="00787015">
              <w:rPr>
                <w:rFonts w:cs="Arial"/>
                <w:sz w:val="16"/>
                <w:szCs w:val="16"/>
              </w:rPr>
              <w:t>IPI</w:t>
            </w:r>
            <w:r w:rsidRPr="000A262C">
              <w:rPr>
                <w:rFonts w:cs="Arial"/>
                <w:sz w:val="16"/>
                <w:szCs w:val="16"/>
              </w:rPr>
              <w:t xml:space="preserve"> Risk </w:t>
            </w:r>
            <w:r w:rsidRPr="00534D25">
              <w:rPr>
                <w:rFonts w:cs="Arial"/>
                <w:sz w:val="16"/>
                <w:szCs w:val="16"/>
              </w:rPr>
              <w:t>Group</w:t>
            </w:r>
          </w:p>
        </w:tc>
        <w:tc>
          <w:tcPr>
            <w:tcW w:w="333" w:type="pct"/>
            <w:tcBorders>
              <w:top w:val="single" w:sz="4" w:space="0" w:color="auto"/>
            </w:tcBorders>
            <w:vAlign w:val="center"/>
          </w:tcPr>
          <w:p w14:paraId="17E4A413" w14:textId="77777777" w:rsidR="006506A1" w:rsidRPr="009829E5" w:rsidRDefault="006506A1" w:rsidP="006506A1">
            <w:pPr>
              <w:spacing w:after="0" w:line="240" w:lineRule="auto"/>
              <w:jc w:val="center"/>
              <w:rPr>
                <w:rFonts w:cs="Arial"/>
                <w:color w:val="000000" w:themeColor="text1"/>
                <w:sz w:val="16"/>
                <w:szCs w:val="16"/>
              </w:rPr>
            </w:pPr>
          </w:p>
        </w:tc>
        <w:tc>
          <w:tcPr>
            <w:tcW w:w="258" w:type="pct"/>
            <w:tcBorders>
              <w:top w:val="single" w:sz="4" w:space="0" w:color="auto"/>
            </w:tcBorders>
            <w:vAlign w:val="center"/>
          </w:tcPr>
          <w:p w14:paraId="39773210"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&lt;0.001</w:t>
            </w:r>
          </w:p>
        </w:tc>
        <w:tc>
          <w:tcPr>
            <w:tcW w:w="350" w:type="pct"/>
            <w:tcBorders>
              <w:top w:val="single" w:sz="4" w:space="0" w:color="auto"/>
            </w:tcBorders>
            <w:vAlign w:val="center"/>
          </w:tcPr>
          <w:p w14:paraId="2CC85C64" w14:textId="77777777" w:rsidR="006506A1" w:rsidRPr="009829E5" w:rsidRDefault="006506A1" w:rsidP="006506A1">
            <w:pPr>
              <w:spacing w:after="0" w:line="240" w:lineRule="auto"/>
              <w:jc w:val="center"/>
              <w:rPr>
                <w:rFonts w:cs="Arial"/>
                <w:color w:val="000000" w:themeColor="text1"/>
                <w:sz w:val="16"/>
                <w:szCs w:val="16"/>
              </w:rPr>
            </w:pPr>
          </w:p>
        </w:tc>
        <w:tc>
          <w:tcPr>
            <w:tcW w:w="218" w:type="pct"/>
            <w:tcBorders>
              <w:top w:val="single" w:sz="4" w:space="0" w:color="auto"/>
            </w:tcBorders>
            <w:vAlign w:val="center"/>
          </w:tcPr>
          <w:p w14:paraId="1D8D343C"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&lt;0.001</w:t>
            </w:r>
          </w:p>
        </w:tc>
        <w:tc>
          <w:tcPr>
            <w:tcW w:w="327" w:type="pct"/>
            <w:tcBorders>
              <w:top w:val="single" w:sz="4" w:space="0" w:color="auto"/>
            </w:tcBorders>
            <w:vAlign w:val="center"/>
          </w:tcPr>
          <w:p w14:paraId="4D199559" w14:textId="77777777" w:rsidR="006506A1" w:rsidRPr="000000FA" w:rsidRDefault="006506A1" w:rsidP="006506A1">
            <w:pPr>
              <w:spacing w:after="0" w:line="240" w:lineRule="auto"/>
              <w:jc w:val="center"/>
              <w:rPr>
                <w:rFonts w:cs="Arial"/>
                <w:color w:val="000000" w:themeColor="text1"/>
                <w:sz w:val="16"/>
                <w:szCs w:val="16"/>
              </w:rPr>
            </w:pPr>
          </w:p>
        </w:tc>
        <w:tc>
          <w:tcPr>
            <w:tcW w:w="227" w:type="pct"/>
            <w:tcBorders>
              <w:top w:val="single" w:sz="4" w:space="0" w:color="auto"/>
            </w:tcBorders>
            <w:vAlign w:val="center"/>
          </w:tcPr>
          <w:p w14:paraId="69834FF8"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&lt;0.001</w:t>
            </w:r>
          </w:p>
        </w:tc>
        <w:tc>
          <w:tcPr>
            <w:tcW w:w="343" w:type="pct"/>
            <w:tcBorders>
              <w:top w:val="single" w:sz="4" w:space="0" w:color="auto"/>
            </w:tcBorders>
            <w:vAlign w:val="center"/>
          </w:tcPr>
          <w:p w14:paraId="6D9FD8B9" w14:textId="77777777" w:rsidR="006506A1" w:rsidRPr="00206B8E" w:rsidRDefault="006506A1" w:rsidP="006506A1">
            <w:pPr>
              <w:spacing w:after="0" w:line="240" w:lineRule="auto"/>
              <w:jc w:val="center"/>
              <w:rPr>
                <w:rFonts w:cs="Arial"/>
                <w:color w:val="000000" w:themeColor="text1"/>
                <w:sz w:val="16"/>
                <w:szCs w:val="16"/>
              </w:rPr>
            </w:pPr>
          </w:p>
        </w:tc>
        <w:tc>
          <w:tcPr>
            <w:tcW w:w="224" w:type="pct"/>
            <w:tcBorders>
              <w:top w:val="single" w:sz="4" w:space="0" w:color="auto"/>
            </w:tcBorders>
            <w:vAlign w:val="center"/>
          </w:tcPr>
          <w:p w14:paraId="284A262C"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&lt;0.001</w:t>
            </w:r>
          </w:p>
        </w:tc>
        <w:tc>
          <w:tcPr>
            <w:tcW w:w="409" w:type="pct"/>
            <w:tcBorders>
              <w:top w:val="single" w:sz="4" w:space="0" w:color="auto"/>
            </w:tcBorders>
            <w:vAlign w:val="center"/>
          </w:tcPr>
          <w:p w14:paraId="3FA72E4A" w14:textId="77777777" w:rsidR="006506A1" w:rsidRPr="00041910" w:rsidRDefault="006506A1" w:rsidP="006506A1">
            <w:pPr>
              <w:spacing w:after="0" w:line="240" w:lineRule="auto"/>
              <w:jc w:val="center"/>
              <w:rPr>
                <w:rFonts w:cs="Arial"/>
                <w:color w:val="000000" w:themeColor="text1"/>
                <w:sz w:val="16"/>
                <w:szCs w:val="16"/>
              </w:rPr>
            </w:pPr>
          </w:p>
        </w:tc>
        <w:tc>
          <w:tcPr>
            <w:tcW w:w="193" w:type="pct"/>
            <w:tcBorders>
              <w:top w:val="single" w:sz="4" w:space="0" w:color="auto"/>
            </w:tcBorders>
            <w:vAlign w:val="center"/>
          </w:tcPr>
          <w:p w14:paraId="0BA7B197"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&lt;0.001</w:t>
            </w:r>
          </w:p>
        </w:tc>
        <w:tc>
          <w:tcPr>
            <w:tcW w:w="349" w:type="pct"/>
            <w:tcBorders>
              <w:top w:val="single" w:sz="4" w:space="0" w:color="auto"/>
            </w:tcBorders>
            <w:vAlign w:val="center"/>
          </w:tcPr>
          <w:p w14:paraId="3B54A621" w14:textId="77777777" w:rsidR="006506A1" w:rsidRPr="006225C1" w:rsidRDefault="006506A1" w:rsidP="006506A1">
            <w:pPr>
              <w:spacing w:after="0" w:line="240" w:lineRule="auto"/>
              <w:jc w:val="center"/>
              <w:rPr>
                <w:rFonts w:cs="Arial"/>
                <w:sz w:val="16"/>
                <w:szCs w:val="16"/>
              </w:rPr>
            </w:pPr>
          </w:p>
        </w:tc>
        <w:tc>
          <w:tcPr>
            <w:tcW w:w="214" w:type="pct"/>
            <w:tcBorders>
              <w:top w:val="single" w:sz="4" w:space="0" w:color="auto"/>
            </w:tcBorders>
            <w:vAlign w:val="center"/>
          </w:tcPr>
          <w:p w14:paraId="39760346"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366" w:type="pct"/>
            <w:tcBorders>
              <w:top w:val="single" w:sz="4" w:space="0" w:color="auto"/>
            </w:tcBorders>
            <w:vAlign w:val="center"/>
          </w:tcPr>
          <w:p w14:paraId="7F68729C" w14:textId="77777777" w:rsidR="006506A1" w:rsidRPr="0038090E" w:rsidRDefault="006506A1" w:rsidP="006506A1">
            <w:pPr>
              <w:spacing w:after="0" w:line="240" w:lineRule="auto"/>
              <w:jc w:val="center"/>
              <w:rPr>
                <w:rFonts w:cs="Arial"/>
                <w:sz w:val="16"/>
                <w:szCs w:val="16"/>
              </w:rPr>
            </w:pPr>
          </w:p>
        </w:tc>
        <w:tc>
          <w:tcPr>
            <w:tcW w:w="183" w:type="pct"/>
            <w:tcBorders>
              <w:top w:val="single" w:sz="4" w:space="0" w:color="auto"/>
            </w:tcBorders>
            <w:vAlign w:val="center"/>
          </w:tcPr>
          <w:p w14:paraId="6501D73C" w14:textId="77777777" w:rsidR="006506A1" w:rsidRPr="0038090E" w:rsidRDefault="006506A1" w:rsidP="006506A1">
            <w:pPr>
              <w:spacing w:after="0" w:line="240" w:lineRule="auto"/>
              <w:jc w:val="center"/>
              <w:rPr>
                <w:rFonts w:cs="Arial"/>
                <w:sz w:val="16"/>
                <w:szCs w:val="16"/>
              </w:rPr>
            </w:pPr>
            <w:r w:rsidRPr="0038090E">
              <w:rPr>
                <w:rFonts w:cs="Arial"/>
                <w:sz w:val="16"/>
                <w:szCs w:val="16"/>
              </w:rPr>
              <w:t>0.0</w:t>
            </w:r>
            <w:r>
              <w:rPr>
                <w:rFonts w:cs="Arial"/>
                <w:sz w:val="16"/>
                <w:szCs w:val="16"/>
              </w:rPr>
              <w:t>08</w:t>
            </w:r>
          </w:p>
        </w:tc>
        <w:tc>
          <w:tcPr>
            <w:tcW w:w="335" w:type="pct"/>
            <w:tcBorders>
              <w:top w:val="single" w:sz="4" w:space="0" w:color="auto"/>
            </w:tcBorders>
            <w:vAlign w:val="center"/>
          </w:tcPr>
          <w:p w14:paraId="12AB0FB6" w14:textId="77777777" w:rsidR="006506A1" w:rsidRDefault="006506A1" w:rsidP="006506A1">
            <w:pPr>
              <w:spacing w:after="0" w:line="240" w:lineRule="auto"/>
              <w:jc w:val="center"/>
              <w:rPr>
                <w:rFonts w:cs="Arial"/>
                <w:color w:val="000000" w:themeColor="text1"/>
                <w:sz w:val="16"/>
                <w:szCs w:val="16"/>
              </w:rPr>
            </w:pPr>
          </w:p>
        </w:tc>
        <w:tc>
          <w:tcPr>
            <w:tcW w:w="213" w:type="pct"/>
            <w:tcBorders>
              <w:top w:val="single" w:sz="4" w:space="0" w:color="auto"/>
            </w:tcBorders>
            <w:vAlign w:val="center"/>
          </w:tcPr>
          <w:p w14:paraId="478676B5"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0.001</w:t>
            </w:r>
          </w:p>
        </w:tc>
      </w:tr>
      <w:tr w:rsidR="006506A1" w:rsidRPr="00F26493" w14:paraId="7BEBD8AB" w14:textId="77777777" w:rsidTr="009D4C7F">
        <w:trPr>
          <w:trHeight w:val="172"/>
          <w:jc w:val="center"/>
        </w:trPr>
        <w:tc>
          <w:tcPr>
            <w:tcW w:w="458" w:type="pct"/>
            <w:shd w:val="clear" w:color="auto" w:fill="auto"/>
            <w:tcMar>
              <w:top w:w="15" w:type="dxa"/>
              <w:left w:w="86" w:type="dxa"/>
              <w:bottom w:w="0" w:type="dxa"/>
              <w:right w:w="86" w:type="dxa"/>
            </w:tcMar>
          </w:tcPr>
          <w:p w14:paraId="6115DF75" w14:textId="77777777" w:rsidR="006506A1" w:rsidRPr="000A262C" w:rsidRDefault="006506A1" w:rsidP="006506A1">
            <w:pPr>
              <w:spacing w:after="0" w:line="240" w:lineRule="auto"/>
              <w:rPr>
                <w:rFonts w:cs="Arial"/>
                <w:sz w:val="16"/>
                <w:szCs w:val="16"/>
              </w:rPr>
            </w:pPr>
            <w:r w:rsidRPr="000A262C">
              <w:rPr>
                <w:rFonts w:cs="Arial"/>
                <w:sz w:val="16"/>
                <w:szCs w:val="16"/>
              </w:rPr>
              <w:t xml:space="preserve">Low </w:t>
            </w:r>
          </w:p>
        </w:tc>
        <w:tc>
          <w:tcPr>
            <w:tcW w:w="333" w:type="pct"/>
            <w:vAlign w:val="center"/>
          </w:tcPr>
          <w:p w14:paraId="1F2A65F2"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Ref.</w:t>
            </w:r>
          </w:p>
        </w:tc>
        <w:tc>
          <w:tcPr>
            <w:tcW w:w="258" w:type="pct"/>
            <w:vAlign w:val="center"/>
          </w:tcPr>
          <w:p w14:paraId="3895B19B" w14:textId="77777777" w:rsidR="006506A1" w:rsidRPr="009829E5" w:rsidRDefault="006506A1" w:rsidP="006506A1">
            <w:pPr>
              <w:spacing w:after="0" w:line="240" w:lineRule="auto"/>
              <w:jc w:val="center"/>
              <w:rPr>
                <w:rFonts w:cs="Arial"/>
                <w:color w:val="000000" w:themeColor="text1"/>
                <w:sz w:val="16"/>
                <w:szCs w:val="16"/>
              </w:rPr>
            </w:pPr>
          </w:p>
        </w:tc>
        <w:tc>
          <w:tcPr>
            <w:tcW w:w="350" w:type="pct"/>
            <w:vAlign w:val="center"/>
          </w:tcPr>
          <w:p w14:paraId="61CB6617"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Ref.</w:t>
            </w:r>
          </w:p>
        </w:tc>
        <w:tc>
          <w:tcPr>
            <w:tcW w:w="218" w:type="pct"/>
            <w:vAlign w:val="center"/>
          </w:tcPr>
          <w:p w14:paraId="531877F1" w14:textId="77777777" w:rsidR="006506A1" w:rsidRPr="009829E5" w:rsidRDefault="006506A1" w:rsidP="006506A1">
            <w:pPr>
              <w:spacing w:after="0" w:line="240" w:lineRule="auto"/>
              <w:jc w:val="center"/>
              <w:rPr>
                <w:rFonts w:cs="Arial"/>
                <w:color w:val="000000" w:themeColor="text1"/>
                <w:sz w:val="16"/>
                <w:szCs w:val="16"/>
              </w:rPr>
            </w:pPr>
          </w:p>
        </w:tc>
        <w:tc>
          <w:tcPr>
            <w:tcW w:w="327" w:type="pct"/>
            <w:vAlign w:val="center"/>
          </w:tcPr>
          <w:p w14:paraId="6CBE2E7E"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Ref.</w:t>
            </w:r>
          </w:p>
        </w:tc>
        <w:tc>
          <w:tcPr>
            <w:tcW w:w="227" w:type="pct"/>
            <w:vAlign w:val="center"/>
          </w:tcPr>
          <w:p w14:paraId="570A7EB9" w14:textId="77777777" w:rsidR="006506A1" w:rsidRPr="000000FA" w:rsidRDefault="006506A1" w:rsidP="006506A1">
            <w:pPr>
              <w:spacing w:after="0" w:line="240" w:lineRule="auto"/>
              <w:jc w:val="center"/>
              <w:rPr>
                <w:rFonts w:cs="Arial"/>
                <w:color w:val="000000" w:themeColor="text1"/>
                <w:sz w:val="16"/>
                <w:szCs w:val="16"/>
              </w:rPr>
            </w:pPr>
          </w:p>
        </w:tc>
        <w:tc>
          <w:tcPr>
            <w:tcW w:w="343" w:type="pct"/>
            <w:vAlign w:val="center"/>
          </w:tcPr>
          <w:p w14:paraId="48AC6F3A"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Ref.</w:t>
            </w:r>
          </w:p>
        </w:tc>
        <w:tc>
          <w:tcPr>
            <w:tcW w:w="224" w:type="pct"/>
            <w:vAlign w:val="center"/>
          </w:tcPr>
          <w:p w14:paraId="1A33CCC1" w14:textId="77777777" w:rsidR="006506A1" w:rsidRPr="00206B8E" w:rsidRDefault="006506A1" w:rsidP="006506A1">
            <w:pPr>
              <w:spacing w:after="0" w:line="240" w:lineRule="auto"/>
              <w:jc w:val="center"/>
              <w:rPr>
                <w:rFonts w:cs="Arial"/>
                <w:color w:val="000000" w:themeColor="text1"/>
                <w:sz w:val="16"/>
                <w:szCs w:val="16"/>
              </w:rPr>
            </w:pPr>
          </w:p>
        </w:tc>
        <w:tc>
          <w:tcPr>
            <w:tcW w:w="409" w:type="pct"/>
            <w:vAlign w:val="center"/>
          </w:tcPr>
          <w:p w14:paraId="5042C2EE"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Ref.</w:t>
            </w:r>
          </w:p>
        </w:tc>
        <w:tc>
          <w:tcPr>
            <w:tcW w:w="193" w:type="pct"/>
            <w:vAlign w:val="center"/>
          </w:tcPr>
          <w:p w14:paraId="2C3D14DB" w14:textId="77777777" w:rsidR="006506A1" w:rsidRPr="00041910" w:rsidRDefault="006506A1" w:rsidP="006506A1">
            <w:pPr>
              <w:spacing w:after="0" w:line="240" w:lineRule="auto"/>
              <w:jc w:val="center"/>
              <w:rPr>
                <w:rFonts w:cs="Arial"/>
                <w:color w:val="000000" w:themeColor="text1"/>
                <w:sz w:val="16"/>
                <w:szCs w:val="16"/>
              </w:rPr>
            </w:pPr>
          </w:p>
        </w:tc>
        <w:tc>
          <w:tcPr>
            <w:tcW w:w="349" w:type="pct"/>
            <w:vAlign w:val="center"/>
          </w:tcPr>
          <w:p w14:paraId="3E55DAB8"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214" w:type="pct"/>
            <w:vAlign w:val="center"/>
          </w:tcPr>
          <w:p w14:paraId="7EB4916B"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366" w:type="pct"/>
            <w:vAlign w:val="center"/>
          </w:tcPr>
          <w:p w14:paraId="703BA822" w14:textId="77777777" w:rsidR="006506A1" w:rsidRPr="0038090E" w:rsidRDefault="006506A1" w:rsidP="006506A1">
            <w:pPr>
              <w:spacing w:after="0" w:line="240" w:lineRule="auto"/>
              <w:jc w:val="center"/>
              <w:rPr>
                <w:rFonts w:cs="Arial"/>
                <w:sz w:val="16"/>
                <w:szCs w:val="16"/>
              </w:rPr>
            </w:pPr>
            <w:r w:rsidRPr="0038090E">
              <w:rPr>
                <w:rFonts w:cs="Arial"/>
                <w:sz w:val="16"/>
                <w:szCs w:val="16"/>
              </w:rPr>
              <w:t>Ref.</w:t>
            </w:r>
          </w:p>
        </w:tc>
        <w:tc>
          <w:tcPr>
            <w:tcW w:w="183" w:type="pct"/>
            <w:vAlign w:val="center"/>
          </w:tcPr>
          <w:p w14:paraId="3BAE20B4" w14:textId="77777777" w:rsidR="006506A1" w:rsidRPr="0038090E" w:rsidRDefault="006506A1" w:rsidP="006506A1">
            <w:pPr>
              <w:spacing w:after="0" w:line="240" w:lineRule="auto"/>
              <w:jc w:val="center"/>
              <w:rPr>
                <w:rFonts w:cs="Arial"/>
                <w:sz w:val="16"/>
                <w:szCs w:val="16"/>
              </w:rPr>
            </w:pPr>
          </w:p>
        </w:tc>
        <w:tc>
          <w:tcPr>
            <w:tcW w:w="335" w:type="pct"/>
            <w:vAlign w:val="center"/>
          </w:tcPr>
          <w:p w14:paraId="22297914"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Ref.</w:t>
            </w:r>
          </w:p>
        </w:tc>
        <w:tc>
          <w:tcPr>
            <w:tcW w:w="213" w:type="pct"/>
            <w:vAlign w:val="center"/>
          </w:tcPr>
          <w:p w14:paraId="2C16A605" w14:textId="77777777" w:rsidR="006506A1" w:rsidRDefault="006506A1" w:rsidP="006506A1">
            <w:pPr>
              <w:spacing w:after="0" w:line="240" w:lineRule="auto"/>
              <w:jc w:val="center"/>
              <w:rPr>
                <w:rFonts w:cs="Arial"/>
                <w:color w:val="000000" w:themeColor="text1"/>
                <w:sz w:val="16"/>
                <w:szCs w:val="16"/>
              </w:rPr>
            </w:pPr>
          </w:p>
        </w:tc>
      </w:tr>
      <w:tr w:rsidR="006506A1" w:rsidRPr="00F26493" w14:paraId="62417790" w14:textId="77777777" w:rsidTr="009D4C7F">
        <w:trPr>
          <w:trHeight w:val="172"/>
          <w:jc w:val="center"/>
        </w:trPr>
        <w:tc>
          <w:tcPr>
            <w:tcW w:w="458" w:type="pct"/>
            <w:shd w:val="clear" w:color="auto" w:fill="auto"/>
            <w:tcMar>
              <w:top w:w="15" w:type="dxa"/>
              <w:left w:w="86" w:type="dxa"/>
              <w:bottom w:w="0" w:type="dxa"/>
              <w:right w:w="86" w:type="dxa"/>
            </w:tcMar>
          </w:tcPr>
          <w:p w14:paraId="21E40392" w14:textId="77777777" w:rsidR="006506A1" w:rsidRPr="00767D2E" w:rsidRDefault="006506A1" w:rsidP="006506A1">
            <w:pPr>
              <w:spacing w:after="0" w:line="240" w:lineRule="auto"/>
              <w:rPr>
                <w:rFonts w:cs="Arial"/>
                <w:sz w:val="16"/>
                <w:szCs w:val="16"/>
              </w:rPr>
            </w:pPr>
            <w:r w:rsidRPr="000A262C">
              <w:rPr>
                <w:rFonts w:cs="Arial"/>
                <w:sz w:val="16"/>
                <w:szCs w:val="16"/>
              </w:rPr>
              <w:t xml:space="preserve">Intermediate </w:t>
            </w:r>
          </w:p>
        </w:tc>
        <w:tc>
          <w:tcPr>
            <w:tcW w:w="333" w:type="pct"/>
            <w:vAlign w:val="center"/>
          </w:tcPr>
          <w:p w14:paraId="4369BDCC"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2.7 (1.</w:t>
            </w:r>
            <w:r>
              <w:rPr>
                <w:rFonts w:cs="Arial"/>
                <w:color w:val="000000" w:themeColor="text1"/>
                <w:sz w:val="16"/>
                <w:szCs w:val="16"/>
              </w:rPr>
              <w:t>7</w:t>
            </w:r>
            <w:r w:rsidRPr="009829E5">
              <w:rPr>
                <w:rFonts w:cs="Arial"/>
                <w:color w:val="000000" w:themeColor="text1"/>
                <w:sz w:val="16"/>
                <w:szCs w:val="16"/>
              </w:rPr>
              <w:t xml:space="preserve"> to 4.</w:t>
            </w:r>
            <w:r>
              <w:rPr>
                <w:rFonts w:cs="Arial"/>
                <w:color w:val="000000" w:themeColor="text1"/>
                <w:sz w:val="16"/>
                <w:szCs w:val="16"/>
              </w:rPr>
              <w:t>1</w:t>
            </w:r>
            <w:r w:rsidRPr="009829E5">
              <w:rPr>
                <w:rFonts w:cs="Arial"/>
                <w:color w:val="000000" w:themeColor="text1"/>
                <w:sz w:val="16"/>
                <w:szCs w:val="16"/>
              </w:rPr>
              <w:t>)</w:t>
            </w:r>
          </w:p>
        </w:tc>
        <w:tc>
          <w:tcPr>
            <w:tcW w:w="258" w:type="pct"/>
            <w:vAlign w:val="center"/>
          </w:tcPr>
          <w:p w14:paraId="4AA31912"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&lt;0.001</w:t>
            </w:r>
          </w:p>
        </w:tc>
        <w:tc>
          <w:tcPr>
            <w:tcW w:w="350" w:type="pct"/>
            <w:vAlign w:val="center"/>
          </w:tcPr>
          <w:p w14:paraId="6E0598D5"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2.8 (1.9 to 4.3)</w:t>
            </w:r>
          </w:p>
        </w:tc>
        <w:tc>
          <w:tcPr>
            <w:tcW w:w="218" w:type="pct"/>
            <w:vAlign w:val="center"/>
          </w:tcPr>
          <w:p w14:paraId="67C526A7"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&lt;0.001</w:t>
            </w:r>
          </w:p>
        </w:tc>
        <w:tc>
          <w:tcPr>
            <w:tcW w:w="327" w:type="pct"/>
            <w:vAlign w:val="center"/>
          </w:tcPr>
          <w:p w14:paraId="1168B780"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1.</w:t>
            </w:r>
            <w:r>
              <w:rPr>
                <w:rFonts w:cs="Arial"/>
                <w:color w:val="000000" w:themeColor="text1"/>
                <w:sz w:val="16"/>
                <w:szCs w:val="16"/>
              </w:rPr>
              <w:t>8</w:t>
            </w:r>
            <w:r w:rsidRPr="000000FA">
              <w:rPr>
                <w:rFonts w:cs="Arial"/>
                <w:color w:val="000000" w:themeColor="text1"/>
                <w:sz w:val="16"/>
                <w:szCs w:val="16"/>
              </w:rPr>
              <w:t xml:space="preserve"> (0.9</w:t>
            </w:r>
            <w:r>
              <w:rPr>
                <w:rFonts w:cs="Arial"/>
                <w:color w:val="000000" w:themeColor="text1"/>
                <w:sz w:val="16"/>
                <w:szCs w:val="16"/>
              </w:rPr>
              <w:t>2</w:t>
            </w:r>
            <w:r w:rsidRPr="000000FA">
              <w:rPr>
                <w:rFonts w:cs="Arial"/>
                <w:color w:val="000000" w:themeColor="text1"/>
                <w:sz w:val="16"/>
                <w:szCs w:val="16"/>
              </w:rPr>
              <w:t xml:space="preserve"> to 3.</w:t>
            </w:r>
            <w:r>
              <w:rPr>
                <w:rFonts w:cs="Arial"/>
                <w:color w:val="000000" w:themeColor="text1"/>
                <w:sz w:val="16"/>
                <w:szCs w:val="16"/>
              </w:rPr>
              <w:t>3</w:t>
            </w:r>
            <w:r w:rsidRPr="000000FA">
              <w:rPr>
                <w:rFonts w:cs="Arial"/>
                <w:color w:val="000000" w:themeColor="text1"/>
                <w:sz w:val="16"/>
                <w:szCs w:val="16"/>
              </w:rPr>
              <w:t>)</w:t>
            </w:r>
          </w:p>
        </w:tc>
        <w:tc>
          <w:tcPr>
            <w:tcW w:w="227" w:type="pct"/>
            <w:vAlign w:val="center"/>
          </w:tcPr>
          <w:p w14:paraId="79547360"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0.</w:t>
            </w:r>
            <w:r>
              <w:rPr>
                <w:rFonts w:cs="Arial"/>
                <w:color w:val="000000" w:themeColor="text1"/>
                <w:sz w:val="16"/>
                <w:szCs w:val="16"/>
              </w:rPr>
              <w:t>088</w:t>
            </w:r>
          </w:p>
        </w:tc>
        <w:tc>
          <w:tcPr>
            <w:tcW w:w="343" w:type="pct"/>
            <w:vAlign w:val="center"/>
          </w:tcPr>
          <w:p w14:paraId="37DB2DD3"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1.8 (1.1 to 3.2)</w:t>
            </w:r>
          </w:p>
        </w:tc>
        <w:tc>
          <w:tcPr>
            <w:tcW w:w="224" w:type="pct"/>
            <w:vAlign w:val="center"/>
          </w:tcPr>
          <w:p w14:paraId="6E79CC8B"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0.02</w:t>
            </w:r>
            <w:r>
              <w:rPr>
                <w:rFonts w:cs="Arial"/>
                <w:color w:val="000000" w:themeColor="text1"/>
                <w:sz w:val="16"/>
                <w:szCs w:val="16"/>
              </w:rPr>
              <w:t>8</w:t>
            </w:r>
          </w:p>
        </w:tc>
        <w:tc>
          <w:tcPr>
            <w:tcW w:w="409" w:type="pct"/>
            <w:vAlign w:val="center"/>
          </w:tcPr>
          <w:p w14:paraId="51A8E8FB"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1.</w:t>
            </w:r>
            <w:r>
              <w:rPr>
                <w:rFonts w:cs="Arial"/>
                <w:color w:val="000000" w:themeColor="text1"/>
                <w:sz w:val="16"/>
                <w:szCs w:val="16"/>
              </w:rPr>
              <w:t>3</w:t>
            </w:r>
            <w:r w:rsidRPr="00041910">
              <w:rPr>
                <w:rFonts w:cs="Arial"/>
                <w:color w:val="000000" w:themeColor="text1"/>
                <w:sz w:val="16"/>
                <w:szCs w:val="16"/>
              </w:rPr>
              <w:t xml:space="preserve"> (0.</w:t>
            </w:r>
            <w:r>
              <w:rPr>
                <w:rFonts w:cs="Arial"/>
                <w:color w:val="000000" w:themeColor="text1"/>
                <w:sz w:val="16"/>
                <w:szCs w:val="16"/>
              </w:rPr>
              <w:t>56</w:t>
            </w:r>
            <w:r w:rsidRPr="00041910">
              <w:rPr>
                <w:rFonts w:cs="Arial"/>
                <w:color w:val="000000" w:themeColor="text1"/>
                <w:sz w:val="16"/>
                <w:szCs w:val="16"/>
              </w:rPr>
              <w:t xml:space="preserve"> to </w:t>
            </w:r>
            <w:r>
              <w:rPr>
                <w:rFonts w:cs="Arial"/>
                <w:color w:val="000000" w:themeColor="text1"/>
                <w:sz w:val="16"/>
                <w:szCs w:val="16"/>
              </w:rPr>
              <w:t>3</w:t>
            </w:r>
            <w:r w:rsidRPr="00041910">
              <w:rPr>
                <w:rFonts w:cs="Arial"/>
                <w:color w:val="000000" w:themeColor="text1"/>
                <w:sz w:val="16"/>
                <w:szCs w:val="16"/>
              </w:rPr>
              <w:t>.</w:t>
            </w:r>
            <w:r>
              <w:rPr>
                <w:rFonts w:cs="Arial"/>
                <w:color w:val="000000" w:themeColor="text1"/>
                <w:sz w:val="16"/>
                <w:szCs w:val="16"/>
              </w:rPr>
              <w:t>0</w:t>
            </w:r>
            <w:r w:rsidRPr="00041910">
              <w:rPr>
                <w:rFonts w:cs="Arial"/>
                <w:color w:val="000000" w:themeColor="text1"/>
                <w:sz w:val="16"/>
                <w:szCs w:val="16"/>
              </w:rPr>
              <w:t>)</w:t>
            </w:r>
          </w:p>
        </w:tc>
        <w:tc>
          <w:tcPr>
            <w:tcW w:w="193" w:type="pct"/>
            <w:vAlign w:val="center"/>
          </w:tcPr>
          <w:p w14:paraId="57FEC205"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0</w:t>
            </w:r>
            <w:r>
              <w:rPr>
                <w:rFonts w:cs="Arial"/>
                <w:color w:val="000000" w:themeColor="text1"/>
                <w:sz w:val="16"/>
                <w:szCs w:val="16"/>
              </w:rPr>
              <w:t>.559</w:t>
            </w:r>
          </w:p>
        </w:tc>
        <w:tc>
          <w:tcPr>
            <w:tcW w:w="349" w:type="pct"/>
            <w:vAlign w:val="center"/>
          </w:tcPr>
          <w:p w14:paraId="636615AD"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214" w:type="pct"/>
            <w:vAlign w:val="center"/>
          </w:tcPr>
          <w:p w14:paraId="5E5A8236"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366" w:type="pct"/>
            <w:vAlign w:val="center"/>
          </w:tcPr>
          <w:p w14:paraId="51422ED4" w14:textId="77777777" w:rsidR="006506A1" w:rsidRPr="0038090E" w:rsidRDefault="006506A1" w:rsidP="006506A1">
            <w:pPr>
              <w:spacing w:after="0" w:line="240" w:lineRule="auto"/>
              <w:jc w:val="center"/>
              <w:rPr>
                <w:rFonts w:cs="Arial"/>
                <w:sz w:val="16"/>
                <w:szCs w:val="16"/>
              </w:rPr>
            </w:pPr>
            <w:r w:rsidRPr="0038090E">
              <w:rPr>
                <w:rFonts w:cs="Arial"/>
                <w:sz w:val="16"/>
                <w:szCs w:val="16"/>
              </w:rPr>
              <w:t>2.</w:t>
            </w:r>
            <w:r>
              <w:rPr>
                <w:rFonts w:cs="Arial"/>
                <w:sz w:val="16"/>
                <w:szCs w:val="16"/>
              </w:rPr>
              <w:t>4</w:t>
            </w:r>
            <w:r w:rsidRPr="0038090E">
              <w:rPr>
                <w:rFonts w:cs="Arial"/>
                <w:sz w:val="16"/>
                <w:szCs w:val="16"/>
              </w:rPr>
              <w:t xml:space="preserve"> (0.5</w:t>
            </w:r>
            <w:r>
              <w:rPr>
                <w:rFonts w:cs="Arial"/>
                <w:sz w:val="16"/>
                <w:szCs w:val="16"/>
              </w:rPr>
              <w:t>6</w:t>
            </w:r>
            <w:r w:rsidRPr="0038090E">
              <w:rPr>
                <w:rFonts w:cs="Arial"/>
                <w:sz w:val="16"/>
                <w:szCs w:val="16"/>
              </w:rPr>
              <w:t xml:space="preserve"> to 1</w:t>
            </w:r>
            <w:r>
              <w:rPr>
                <w:rFonts w:cs="Arial"/>
                <w:sz w:val="16"/>
                <w:szCs w:val="16"/>
              </w:rPr>
              <w:t>0</w:t>
            </w:r>
            <w:r w:rsidRPr="0038090E">
              <w:rPr>
                <w:rFonts w:cs="Arial"/>
                <w:sz w:val="16"/>
                <w:szCs w:val="16"/>
              </w:rPr>
              <w:t>.</w:t>
            </w:r>
            <w:r>
              <w:rPr>
                <w:rFonts w:cs="Arial"/>
                <w:sz w:val="16"/>
                <w:szCs w:val="16"/>
              </w:rPr>
              <w:t>7</w:t>
            </w:r>
            <w:r w:rsidRPr="0038090E">
              <w:rPr>
                <w:rFonts w:cs="Arial"/>
                <w:sz w:val="16"/>
                <w:szCs w:val="16"/>
              </w:rPr>
              <w:t>)</w:t>
            </w:r>
          </w:p>
        </w:tc>
        <w:tc>
          <w:tcPr>
            <w:tcW w:w="183" w:type="pct"/>
            <w:vAlign w:val="center"/>
          </w:tcPr>
          <w:p w14:paraId="730B535A" w14:textId="77777777" w:rsidR="006506A1" w:rsidRPr="0038090E" w:rsidRDefault="006506A1" w:rsidP="006506A1">
            <w:pPr>
              <w:spacing w:after="0" w:line="240" w:lineRule="auto"/>
              <w:jc w:val="center"/>
              <w:rPr>
                <w:rFonts w:cs="Arial"/>
                <w:sz w:val="16"/>
                <w:szCs w:val="16"/>
              </w:rPr>
            </w:pPr>
            <w:r w:rsidRPr="0038090E">
              <w:rPr>
                <w:rFonts w:cs="Arial"/>
                <w:sz w:val="16"/>
                <w:szCs w:val="16"/>
              </w:rPr>
              <w:t>0.2</w:t>
            </w:r>
            <w:r>
              <w:rPr>
                <w:rFonts w:cs="Arial"/>
                <w:sz w:val="16"/>
                <w:szCs w:val="16"/>
              </w:rPr>
              <w:t>33</w:t>
            </w:r>
          </w:p>
        </w:tc>
        <w:tc>
          <w:tcPr>
            <w:tcW w:w="335" w:type="pct"/>
            <w:vAlign w:val="center"/>
          </w:tcPr>
          <w:p w14:paraId="1489A9D2"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4.6 (1.3 to 16.0)</w:t>
            </w:r>
          </w:p>
        </w:tc>
        <w:tc>
          <w:tcPr>
            <w:tcW w:w="213" w:type="pct"/>
            <w:vAlign w:val="center"/>
          </w:tcPr>
          <w:p w14:paraId="0044962A"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0.016</w:t>
            </w:r>
          </w:p>
        </w:tc>
      </w:tr>
      <w:tr w:rsidR="006506A1" w:rsidRPr="00F26493" w14:paraId="7F324B14" w14:textId="77777777" w:rsidTr="009D4C7F">
        <w:trPr>
          <w:trHeight w:val="172"/>
          <w:jc w:val="center"/>
        </w:trPr>
        <w:tc>
          <w:tcPr>
            <w:tcW w:w="458" w:type="pct"/>
            <w:shd w:val="clear" w:color="auto" w:fill="auto"/>
            <w:tcMar>
              <w:top w:w="15" w:type="dxa"/>
              <w:left w:w="86" w:type="dxa"/>
              <w:bottom w:w="0" w:type="dxa"/>
              <w:right w:w="86" w:type="dxa"/>
            </w:tcMar>
          </w:tcPr>
          <w:p w14:paraId="0494B2E6" w14:textId="77777777" w:rsidR="006506A1" w:rsidRPr="000A262C" w:rsidRDefault="006506A1" w:rsidP="006506A1">
            <w:pPr>
              <w:spacing w:after="0" w:line="240" w:lineRule="auto"/>
              <w:rPr>
                <w:rFonts w:cs="Arial"/>
                <w:color w:val="000000" w:themeColor="text1"/>
                <w:sz w:val="16"/>
                <w:szCs w:val="16"/>
              </w:rPr>
            </w:pPr>
            <w:r w:rsidRPr="000A262C">
              <w:rPr>
                <w:rFonts w:cs="Arial"/>
                <w:color w:val="000000" w:themeColor="text1"/>
                <w:sz w:val="16"/>
                <w:szCs w:val="16"/>
              </w:rPr>
              <w:t>High</w:t>
            </w:r>
          </w:p>
        </w:tc>
        <w:tc>
          <w:tcPr>
            <w:tcW w:w="333" w:type="pct"/>
            <w:vAlign w:val="center"/>
          </w:tcPr>
          <w:p w14:paraId="579FCC6A"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5.</w:t>
            </w:r>
            <w:r>
              <w:rPr>
                <w:rFonts w:cs="Arial"/>
                <w:color w:val="000000" w:themeColor="text1"/>
                <w:sz w:val="16"/>
                <w:szCs w:val="16"/>
              </w:rPr>
              <w:t>4</w:t>
            </w:r>
            <w:r w:rsidRPr="009829E5">
              <w:rPr>
                <w:rFonts w:cs="Arial"/>
                <w:color w:val="000000" w:themeColor="text1"/>
                <w:sz w:val="16"/>
                <w:szCs w:val="16"/>
              </w:rPr>
              <w:t xml:space="preserve"> (3.</w:t>
            </w:r>
            <w:r>
              <w:rPr>
                <w:rFonts w:cs="Arial"/>
                <w:color w:val="000000" w:themeColor="text1"/>
                <w:sz w:val="16"/>
                <w:szCs w:val="16"/>
              </w:rPr>
              <w:t>4</w:t>
            </w:r>
            <w:r w:rsidRPr="009829E5">
              <w:rPr>
                <w:rFonts w:cs="Arial"/>
                <w:color w:val="000000" w:themeColor="text1"/>
                <w:sz w:val="16"/>
                <w:szCs w:val="16"/>
              </w:rPr>
              <w:t xml:space="preserve"> to </w:t>
            </w:r>
            <w:r>
              <w:rPr>
                <w:rFonts w:cs="Arial"/>
                <w:color w:val="000000" w:themeColor="text1"/>
                <w:sz w:val="16"/>
                <w:szCs w:val="16"/>
              </w:rPr>
              <w:t>8</w:t>
            </w:r>
            <w:r w:rsidRPr="009829E5">
              <w:rPr>
                <w:rFonts w:cs="Arial"/>
                <w:color w:val="000000" w:themeColor="text1"/>
                <w:sz w:val="16"/>
                <w:szCs w:val="16"/>
              </w:rPr>
              <w:t>.</w:t>
            </w:r>
            <w:r>
              <w:rPr>
                <w:rFonts w:cs="Arial"/>
                <w:color w:val="000000" w:themeColor="text1"/>
                <w:sz w:val="16"/>
                <w:szCs w:val="16"/>
              </w:rPr>
              <w:t>6</w:t>
            </w:r>
            <w:r w:rsidRPr="009829E5">
              <w:rPr>
                <w:rFonts w:cs="Arial"/>
                <w:color w:val="000000" w:themeColor="text1"/>
                <w:sz w:val="16"/>
                <w:szCs w:val="16"/>
              </w:rPr>
              <w:t>)</w:t>
            </w:r>
          </w:p>
        </w:tc>
        <w:tc>
          <w:tcPr>
            <w:tcW w:w="258" w:type="pct"/>
            <w:vAlign w:val="center"/>
          </w:tcPr>
          <w:p w14:paraId="2871D474"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&lt;0.001</w:t>
            </w:r>
          </w:p>
        </w:tc>
        <w:tc>
          <w:tcPr>
            <w:tcW w:w="350" w:type="pct"/>
            <w:vAlign w:val="center"/>
          </w:tcPr>
          <w:p w14:paraId="31F026BB"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5.</w:t>
            </w:r>
            <w:r>
              <w:rPr>
                <w:rFonts w:cs="Arial"/>
                <w:color w:val="000000" w:themeColor="text1"/>
                <w:sz w:val="16"/>
                <w:szCs w:val="16"/>
              </w:rPr>
              <w:t>7</w:t>
            </w:r>
            <w:r w:rsidRPr="009829E5">
              <w:rPr>
                <w:rFonts w:cs="Arial"/>
                <w:color w:val="000000" w:themeColor="text1"/>
                <w:sz w:val="16"/>
                <w:szCs w:val="16"/>
              </w:rPr>
              <w:t xml:space="preserve"> (3.</w:t>
            </w:r>
            <w:r>
              <w:rPr>
                <w:rFonts w:cs="Arial"/>
                <w:color w:val="000000" w:themeColor="text1"/>
                <w:sz w:val="16"/>
                <w:szCs w:val="16"/>
              </w:rPr>
              <w:t>5</w:t>
            </w:r>
            <w:r w:rsidRPr="009829E5">
              <w:rPr>
                <w:rFonts w:cs="Arial"/>
                <w:color w:val="000000" w:themeColor="text1"/>
                <w:sz w:val="16"/>
                <w:szCs w:val="16"/>
              </w:rPr>
              <w:t xml:space="preserve"> to 9.</w:t>
            </w:r>
            <w:r>
              <w:rPr>
                <w:rFonts w:cs="Arial"/>
                <w:color w:val="000000" w:themeColor="text1"/>
                <w:sz w:val="16"/>
                <w:szCs w:val="16"/>
              </w:rPr>
              <w:t>2</w:t>
            </w:r>
            <w:r w:rsidRPr="009829E5">
              <w:rPr>
                <w:rFonts w:cs="Arial"/>
                <w:color w:val="000000" w:themeColor="text1"/>
                <w:sz w:val="16"/>
                <w:szCs w:val="16"/>
              </w:rPr>
              <w:t>)</w:t>
            </w:r>
          </w:p>
        </w:tc>
        <w:tc>
          <w:tcPr>
            <w:tcW w:w="218" w:type="pct"/>
            <w:vAlign w:val="center"/>
          </w:tcPr>
          <w:p w14:paraId="650A9D70"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&lt;0.001</w:t>
            </w:r>
          </w:p>
        </w:tc>
        <w:tc>
          <w:tcPr>
            <w:tcW w:w="327" w:type="pct"/>
            <w:vAlign w:val="center"/>
          </w:tcPr>
          <w:p w14:paraId="6346B2CB"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4.</w:t>
            </w:r>
            <w:r>
              <w:rPr>
                <w:rFonts w:cs="Arial"/>
                <w:color w:val="000000" w:themeColor="text1"/>
                <w:sz w:val="16"/>
                <w:szCs w:val="16"/>
              </w:rPr>
              <w:t>2</w:t>
            </w:r>
            <w:r w:rsidRPr="000000FA">
              <w:rPr>
                <w:rFonts w:cs="Arial"/>
                <w:color w:val="000000" w:themeColor="text1"/>
                <w:sz w:val="16"/>
                <w:szCs w:val="16"/>
              </w:rPr>
              <w:t xml:space="preserve"> (2.</w:t>
            </w:r>
            <w:r>
              <w:rPr>
                <w:rFonts w:cs="Arial"/>
                <w:color w:val="000000" w:themeColor="text1"/>
                <w:sz w:val="16"/>
                <w:szCs w:val="16"/>
              </w:rPr>
              <w:t>1</w:t>
            </w:r>
            <w:r w:rsidRPr="000000FA">
              <w:rPr>
                <w:rFonts w:cs="Arial"/>
                <w:color w:val="000000" w:themeColor="text1"/>
                <w:sz w:val="16"/>
                <w:szCs w:val="16"/>
              </w:rPr>
              <w:t xml:space="preserve"> to 8.</w:t>
            </w:r>
            <w:r>
              <w:rPr>
                <w:rFonts w:cs="Arial"/>
                <w:color w:val="000000" w:themeColor="text1"/>
                <w:sz w:val="16"/>
                <w:szCs w:val="16"/>
              </w:rPr>
              <w:t>3</w:t>
            </w:r>
            <w:r w:rsidRPr="000000FA">
              <w:rPr>
                <w:rFonts w:cs="Arial"/>
                <w:color w:val="000000" w:themeColor="text1"/>
                <w:sz w:val="16"/>
                <w:szCs w:val="16"/>
              </w:rPr>
              <w:t>)</w:t>
            </w:r>
          </w:p>
        </w:tc>
        <w:tc>
          <w:tcPr>
            <w:tcW w:w="227" w:type="pct"/>
            <w:vAlign w:val="center"/>
          </w:tcPr>
          <w:p w14:paraId="2A45FF2C"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&lt;0.001</w:t>
            </w:r>
          </w:p>
        </w:tc>
        <w:tc>
          <w:tcPr>
            <w:tcW w:w="343" w:type="pct"/>
            <w:vAlign w:val="center"/>
          </w:tcPr>
          <w:p w14:paraId="5A5B0443"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5.</w:t>
            </w:r>
            <w:r>
              <w:rPr>
                <w:rFonts w:cs="Arial"/>
                <w:color w:val="000000" w:themeColor="text1"/>
                <w:sz w:val="16"/>
                <w:szCs w:val="16"/>
              </w:rPr>
              <w:t>6</w:t>
            </w:r>
            <w:r w:rsidRPr="00206B8E">
              <w:rPr>
                <w:rFonts w:cs="Arial"/>
                <w:color w:val="000000" w:themeColor="text1"/>
                <w:sz w:val="16"/>
                <w:szCs w:val="16"/>
              </w:rPr>
              <w:t xml:space="preserve"> </w:t>
            </w:r>
            <w:r>
              <w:rPr>
                <w:rFonts w:cs="Arial"/>
                <w:color w:val="000000" w:themeColor="text1"/>
                <w:sz w:val="16"/>
                <w:szCs w:val="16"/>
              </w:rPr>
              <w:t>(2</w:t>
            </w:r>
            <w:r w:rsidRPr="00206B8E">
              <w:rPr>
                <w:rFonts w:cs="Arial"/>
                <w:color w:val="000000" w:themeColor="text1"/>
                <w:sz w:val="16"/>
                <w:szCs w:val="16"/>
              </w:rPr>
              <w:t>.</w:t>
            </w:r>
            <w:r>
              <w:rPr>
                <w:rFonts w:cs="Arial"/>
                <w:color w:val="000000" w:themeColor="text1"/>
                <w:sz w:val="16"/>
                <w:szCs w:val="16"/>
              </w:rPr>
              <w:t>9</w:t>
            </w:r>
            <w:r w:rsidRPr="00206B8E">
              <w:rPr>
                <w:rFonts w:cs="Arial"/>
                <w:color w:val="000000" w:themeColor="text1"/>
                <w:sz w:val="16"/>
                <w:szCs w:val="16"/>
              </w:rPr>
              <w:t xml:space="preserve"> to 1</w:t>
            </w:r>
            <w:r>
              <w:rPr>
                <w:rFonts w:cs="Arial"/>
                <w:color w:val="000000" w:themeColor="text1"/>
                <w:sz w:val="16"/>
                <w:szCs w:val="16"/>
              </w:rPr>
              <w:t>0</w:t>
            </w:r>
            <w:r w:rsidRPr="00206B8E">
              <w:rPr>
                <w:rFonts w:cs="Arial"/>
                <w:color w:val="000000" w:themeColor="text1"/>
                <w:sz w:val="16"/>
                <w:szCs w:val="16"/>
              </w:rPr>
              <w:t>.</w:t>
            </w:r>
            <w:r>
              <w:rPr>
                <w:rFonts w:cs="Arial"/>
                <w:color w:val="000000" w:themeColor="text1"/>
                <w:sz w:val="16"/>
                <w:szCs w:val="16"/>
              </w:rPr>
              <w:t>8</w:t>
            </w:r>
            <w:r w:rsidRPr="00206B8E">
              <w:rPr>
                <w:rFonts w:cs="Arial"/>
                <w:color w:val="000000" w:themeColor="text1"/>
                <w:sz w:val="16"/>
                <w:szCs w:val="16"/>
              </w:rPr>
              <w:t>)</w:t>
            </w:r>
          </w:p>
        </w:tc>
        <w:tc>
          <w:tcPr>
            <w:tcW w:w="224" w:type="pct"/>
            <w:vAlign w:val="center"/>
          </w:tcPr>
          <w:p w14:paraId="70BF70E7"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&lt;0.001</w:t>
            </w:r>
          </w:p>
        </w:tc>
        <w:tc>
          <w:tcPr>
            <w:tcW w:w="409" w:type="pct"/>
            <w:vAlign w:val="center"/>
          </w:tcPr>
          <w:p w14:paraId="7B5B43B4"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5.</w:t>
            </w:r>
            <w:r>
              <w:rPr>
                <w:rFonts w:cs="Arial"/>
                <w:color w:val="000000" w:themeColor="text1"/>
                <w:sz w:val="16"/>
                <w:szCs w:val="16"/>
              </w:rPr>
              <w:t>2</w:t>
            </w:r>
            <w:r w:rsidRPr="00041910">
              <w:rPr>
                <w:rFonts w:cs="Arial"/>
                <w:color w:val="000000" w:themeColor="text1"/>
                <w:sz w:val="16"/>
                <w:szCs w:val="16"/>
              </w:rPr>
              <w:t xml:space="preserve"> (2.</w:t>
            </w:r>
            <w:r>
              <w:rPr>
                <w:rFonts w:cs="Arial"/>
                <w:color w:val="000000" w:themeColor="text1"/>
                <w:sz w:val="16"/>
                <w:szCs w:val="16"/>
              </w:rPr>
              <w:t>1</w:t>
            </w:r>
            <w:r w:rsidRPr="00041910">
              <w:rPr>
                <w:rFonts w:cs="Arial"/>
                <w:color w:val="000000" w:themeColor="text1"/>
                <w:sz w:val="16"/>
                <w:szCs w:val="16"/>
              </w:rPr>
              <w:t xml:space="preserve"> to 1</w:t>
            </w:r>
            <w:r>
              <w:rPr>
                <w:rFonts w:cs="Arial"/>
                <w:color w:val="000000" w:themeColor="text1"/>
                <w:sz w:val="16"/>
                <w:szCs w:val="16"/>
              </w:rPr>
              <w:t>2</w:t>
            </w:r>
            <w:r w:rsidRPr="00041910">
              <w:rPr>
                <w:rFonts w:cs="Arial"/>
                <w:color w:val="000000" w:themeColor="text1"/>
                <w:sz w:val="16"/>
                <w:szCs w:val="16"/>
              </w:rPr>
              <w:t>.</w:t>
            </w:r>
            <w:r>
              <w:rPr>
                <w:rFonts w:cs="Arial"/>
                <w:color w:val="000000" w:themeColor="text1"/>
                <w:sz w:val="16"/>
                <w:szCs w:val="16"/>
              </w:rPr>
              <w:t>7)</w:t>
            </w:r>
          </w:p>
        </w:tc>
        <w:tc>
          <w:tcPr>
            <w:tcW w:w="193" w:type="pct"/>
            <w:vAlign w:val="center"/>
          </w:tcPr>
          <w:p w14:paraId="77413EE8"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&lt;0.001</w:t>
            </w:r>
          </w:p>
        </w:tc>
        <w:tc>
          <w:tcPr>
            <w:tcW w:w="349" w:type="pct"/>
            <w:vAlign w:val="center"/>
          </w:tcPr>
          <w:p w14:paraId="1D17477D"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214" w:type="pct"/>
            <w:vAlign w:val="center"/>
          </w:tcPr>
          <w:p w14:paraId="211E4DF8" w14:textId="77777777" w:rsidR="006506A1" w:rsidRPr="006225C1" w:rsidRDefault="006506A1" w:rsidP="006506A1">
            <w:pPr>
              <w:spacing w:after="0" w:line="240" w:lineRule="auto"/>
              <w:jc w:val="center"/>
              <w:rPr>
                <w:rFonts w:cs="Arial"/>
                <w:sz w:val="16"/>
                <w:szCs w:val="16"/>
              </w:rPr>
            </w:pPr>
            <w:r w:rsidRPr="006225C1">
              <w:rPr>
                <w:rFonts w:cs="Arial"/>
                <w:sz w:val="16"/>
                <w:szCs w:val="16"/>
              </w:rPr>
              <w:t>-</w:t>
            </w:r>
          </w:p>
        </w:tc>
        <w:tc>
          <w:tcPr>
            <w:tcW w:w="366" w:type="pct"/>
            <w:vAlign w:val="center"/>
          </w:tcPr>
          <w:p w14:paraId="22A1E87B" w14:textId="77777777" w:rsidR="006506A1" w:rsidRPr="0038090E" w:rsidRDefault="006506A1" w:rsidP="006506A1">
            <w:pPr>
              <w:spacing w:after="0" w:line="240" w:lineRule="auto"/>
              <w:jc w:val="center"/>
              <w:rPr>
                <w:rFonts w:cs="Arial"/>
                <w:sz w:val="16"/>
                <w:szCs w:val="16"/>
              </w:rPr>
            </w:pPr>
            <w:r w:rsidRPr="0038090E">
              <w:rPr>
                <w:rFonts w:cs="Arial"/>
                <w:sz w:val="16"/>
                <w:szCs w:val="16"/>
              </w:rPr>
              <w:t>5.</w:t>
            </w:r>
            <w:r>
              <w:rPr>
                <w:rFonts w:cs="Arial"/>
                <w:sz w:val="16"/>
                <w:szCs w:val="16"/>
              </w:rPr>
              <w:t>6</w:t>
            </w:r>
            <w:r w:rsidRPr="0038090E">
              <w:rPr>
                <w:rFonts w:cs="Arial"/>
                <w:sz w:val="16"/>
                <w:szCs w:val="16"/>
              </w:rPr>
              <w:t xml:space="preserve"> (1.3 to 2</w:t>
            </w:r>
            <w:r>
              <w:rPr>
                <w:rFonts w:cs="Arial"/>
                <w:sz w:val="16"/>
                <w:szCs w:val="16"/>
              </w:rPr>
              <w:t>4</w:t>
            </w:r>
            <w:r w:rsidRPr="0038090E">
              <w:rPr>
                <w:rFonts w:cs="Arial"/>
                <w:sz w:val="16"/>
                <w:szCs w:val="16"/>
              </w:rPr>
              <w:t>.</w:t>
            </w:r>
            <w:r>
              <w:rPr>
                <w:rFonts w:cs="Arial"/>
                <w:sz w:val="16"/>
                <w:szCs w:val="16"/>
              </w:rPr>
              <w:t>1</w:t>
            </w:r>
            <w:r w:rsidRPr="0038090E">
              <w:rPr>
                <w:rFonts w:cs="Arial"/>
                <w:sz w:val="16"/>
                <w:szCs w:val="16"/>
              </w:rPr>
              <w:t>)</w:t>
            </w:r>
          </w:p>
        </w:tc>
        <w:tc>
          <w:tcPr>
            <w:tcW w:w="183" w:type="pct"/>
            <w:vAlign w:val="center"/>
          </w:tcPr>
          <w:p w14:paraId="386071CE" w14:textId="77777777" w:rsidR="006506A1" w:rsidRPr="0038090E" w:rsidRDefault="006506A1" w:rsidP="006506A1">
            <w:pPr>
              <w:spacing w:after="0" w:line="240" w:lineRule="auto"/>
              <w:jc w:val="center"/>
              <w:rPr>
                <w:rFonts w:cs="Arial"/>
                <w:sz w:val="16"/>
                <w:szCs w:val="16"/>
              </w:rPr>
            </w:pPr>
            <w:r w:rsidRPr="0038090E">
              <w:rPr>
                <w:rFonts w:cs="Arial"/>
                <w:sz w:val="16"/>
                <w:szCs w:val="16"/>
              </w:rPr>
              <w:t>0.02</w:t>
            </w:r>
            <w:r>
              <w:rPr>
                <w:rFonts w:cs="Arial"/>
                <w:sz w:val="16"/>
                <w:szCs w:val="16"/>
              </w:rPr>
              <w:t>0</w:t>
            </w:r>
          </w:p>
        </w:tc>
        <w:tc>
          <w:tcPr>
            <w:tcW w:w="335" w:type="pct"/>
            <w:vAlign w:val="center"/>
          </w:tcPr>
          <w:p w14:paraId="66FAAB60"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11.5 (3.2 to 41.7)</w:t>
            </w:r>
          </w:p>
        </w:tc>
        <w:tc>
          <w:tcPr>
            <w:tcW w:w="213" w:type="pct"/>
            <w:vAlign w:val="center"/>
          </w:tcPr>
          <w:p w14:paraId="398D5CEA" w14:textId="77777777" w:rsidR="006506A1" w:rsidRDefault="006506A1" w:rsidP="006506A1">
            <w:pPr>
              <w:spacing w:after="0" w:line="240" w:lineRule="auto"/>
              <w:jc w:val="center"/>
              <w:rPr>
                <w:rFonts w:cs="Arial"/>
                <w:color w:val="000000" w:themeColor="text1"/>
                <w:sz w:val="16"/>
                <w:szCs w:val="16"/>
              </w:rPr>
            </w:pPr>
            <w:r w:rsidRPr="00D41DF4">
              <w:rPr>
                <w:rFonts w:cs="Arial"/>
                <w:color w:val="000000" w:themeColor="text1"/>
                <w:sz w:val="16"/>
                <w:szCs w:val="16"/>
              </w:rPr>
              <w:t>&lt;0.001</w:t>
            </w:r>
          </w:p>
        </w:tc>
      </w:tr>
      <w:tr w:rsidR="006506A1" w:rsidRPr="00F26493" w14:paraId="67D1BFD9" w14:textId="77777777" w:rsidTr="009D4C7F">
        <w:trPr>
          <w:trHeight w:val="55"/>
          <w:jc w:val="center"/>
        </w:trPr>
        <w:tc>
          <w:tcPr>
            <w:tcW w:w="458" w:type="pct"/>
            <w:tcBorders>
              <w:bottom w:val="single" w:sz="4" w:space="0" w:color="auto"/>
            </w:tcBorders>
            <w:shd w:val="clear" w:color="auto" w:fill="auto"/>
            <w:tcMar>
              <w:top w:w="15" w:type="dxa"/>
              <w:left w:w="86" w:type="dxa"/>
              <w:bottom w:w="0" w:type="dxa"/>
              <w:right w:w="86" w:type="dxa"/>
            </w:tcMar>
          </w:tcPr>
          <w:p w14:paraId="477748CF" w14:textId="77777777" w:rsidR="006506A1" w:rsidRPr="00787015" w:rsidRDefault="006506A1" w:rsidP="006506A1">
            <w:pPr>
              <w:spacing w:after="0" w:line="240" w:lineRule="auto"/>
              <w:rPr>
                <w:rFonts w:cs="Arial"/>
                <w:sz w:val="16"/>
                <w:szCs w:val="16"/>
              </w:rPr>
            </w:pPr>
          </w:p>
        </w:tc>
        <w:tc>
          <w:tcPr>
            <w:tcW w:w="333" w:type="pct"/>
            <w:tcBorders>
              <w:bottom w:val="single" w:sz="4" w:space="0" w:color="auto"/>
            </w:tcBorders>
            <w:vAlign w:val="center"/>
          </w:tcPr>
          <w:p w14:paraId="4631017E" w14:textId="77777777" w:rsidR="006506A1" w:rsidRPr="009829E5" w:rsidRDefault="006506A1" w:rsidP="006506A1">
            <w:pPr>
              <w:spacing w:after="0" w:line="240" w:lineRule="auto"/>
              <w:jc w:val="center"/>
              <w:rPr>
                <w:rFonts w:cs="Arial"/>
                <w:color w:val="000000" w:themeColor="text1"/>
                <w:sz w:val="16"/>
                <w:szCs w:val="16"/>
              </w:rPr>
            </w:pPr>
          </w:p>
        </w:tc>
        <w:tc>
          <w:tcPr>
            <w:tcW w:w="258" w:type="pct"/>
            <w:tcBorders>
              <w:bottom w:val="single" w:sz="4" w:space="0" w:color="auto"/>
            </w:tcBorders>
            <w:vAlign w:val="center"/>
          </w:tcPr>
          <w:p w14:paraId="611325E0" w14:textId="77777777" w:rsidR="006506A1" w:rsidRPr="009829E5" w:rsidRDefault="006506A1" w:rsidP="006506A1">
            <w:pPr>
              <w:spacing w:after="0" w:line="240" w:lineRule="auto"/>
              <w:jc w:val="center"/>
              <w:rPr>
                <w:rFonts w:cs="Arial"/>
                <w:color w:val="000000" w:themeColor="text1"/>
                <w:sz w:val="16"/>
                <w:szCs w:val="16"/>
              </w:rPr>
            </w:pPr>
          </w:p>
        </w:tc>
        <w:tc>
          <w:tcPr>
            <w:tcW w:w="350" w:type="pct"/>
            <w:tcBorders>
              <w:bottom w:val="single" w:sz="4" w:space="0" w:color="auto"/>
            </w:tcBorders>
            <w:vAlign w:val="center"/>
          </w:tcPr>
          <w:p w14:paraId="36A0D9D1" w14:textId="77777777" w:rsidR="006506A1" w:rsidRPr="009829E5" w:rsidRDefault="006506A1" w:rsidP="006506A1">
            <w:pPr>
              <w:spacing w:after="0" w:line="240" w:lineRule="auto"/>
              <w:jc w:val="center"/>
              <w:rPr>
                <w:rFonts w:cs="Arial"/>
                <w:color w:val="000000" w:themeColor="text1"/>
                <w:sz w:val="16"/>
                <w:szCs w:val="16"/>
              </w:rPr>
            </w:pPr>
          </w:p>
        </w:tc>
        <w:tc>
          <w:tcPr>
            <w:tcW w:w="218" w:type="pct"/>
            <w:tcBorders>
              <w:bottom w:val="single" w:sz="4" w:space="0" w:color="auto"/>
            </w:tcBorders>
            <w:vAlign w:val="center"/>
          </w:tcPr>
          <w:p w14:paraId="53D0FFCA" w14:textId="77777777" w:rsidR="006506A1" w:rsidRPr="009829E5" w:rsidRDefault="006506A1" w:rsidP="006506A1">
            <w:pPr>
              <w:spacing w:after="0" w:line="240" w:lineRule="auto"/>
              <w:jc w:val="center"/>
              <w:rPr>
                <w:rFonts w:cs="Arial"/>
                <w:color w:val="000000" w:themeColor="text1"/>
                <w:sz w:val="16"/>
                <w:szCs w:val="16"/>
              </w:rPr>
            </w:pPr>
          </w:p>
        </w:tc>
        <w:tc>
          <w:tcPr>
            <w:tcW w:w="327" w:type="pct"/>
            <w:tcBorders>
              <w:bottom w:val="single" w:sz="4" w:space="0" w:color="auto"/>
            </w:tcBorders>
            <w:vAlign w:val="center"/>
          </w:tcPr>
          <w:p w14:paraId="13F1D28F" w14:textId="77777777" w:rsidR="006506A1" w:rsidRPr="000000FA" w:rsidRDefault="006506A1" w:rsidP="006506A1">
            <w:pPr>
              <w:spacing w:after="0" w:line="240" w:lineRule="auto"/>
              <w:jc w:val="center"/>
              <w:rPr>
                <w:rFonts w:cs="Arial"/>
                <w:color w:val="000000" w:themeColor="text1"/>
                <w:sz w:val="16"/>
                <w:szCs w:val="16"/>
              </w:rPr>
            </w:pPr>
          </w:p>
        </w:tc>
        <w:tc>
          <w:tcPr>
            <w:tcW w:w="227" w:type="pct"/>
            <w:tcBorders>
              <w:bottom w:val="single" w:sz="4" w:space="0" w:color="auto"/>
            </w:tcBorders>
            <w:vAlign w:val="center"/>
          </w:tcPr>
          <w:p w14:paraId="3F277A30" w14:textId="77777777" w:rsidR="006506A1" w:rsidRPr="000000FA" w:rsidRDefault="006506A1" w:rsidP="006506A1">
            <w:pPr>
              <w:spacing w:after="0" w:line="240" w:lineRule="auto"/>
              <w:jc w:val="center"/>
              <w:rPr>
                <w:rFonts w:cs="Arial"/>
                <w:color w:val="000000" w:themeColor="text1"/>
                <w:sz w:val="16"/>
                <w:szCs w:val="16"/>
              </w:rPr>
            </w:pPr>
          </w:p>
        </w:tc>
        <w:tc>
          <w:tcPr>
            <w:tcW w:w="343" w:type="pct"/>
            <w:tcBorders>
              <w:bottom w:val="single" w:sz="4" w:space="0" w:color="auto"/>
            </w:tcBorders>
            <w:vAlign w:val="center"/>
          </w:tcPr>
          <w:p w14:paraId="68874CCA" w14:textId="77777777" w:rsidR="006506A1" w:rsidRPr="00206B8E" w:rsidRDefault="006506A1" w:rsidP="006506A1">
            <w:pPr>
              <w:spacing w:after="0" w:line="240" w:lineRule="auto"/>
              <w:jc w:val="center"/>
              <w:rPr>
                <w:rFonts w:cs="Arial"/>
                <w:color w:val="000000" w:themeColor="text1"/>
                <w:sz w:val="16"/>
                <w:szCs w:val="16"/>
              </w:rPr>
            </w:pPr>
          </w:p>
        </w:tc>
        <w:tc>
          <w:tcPr>
            <w:tcW w:w="224" w:type="pct"/>
            <w:tcBorders>
              <w:bottom w:val="single" w:sz="4" w:space="0" w:color="auto"/>
            </w:tcBorders>
            <w:vAlign w:val="center"/>
          </w:tcPr>
          <w:p w14:paraId="2999DAEB" w14:textId="77777777" w:rsidR="006506A1" w:rsidRPr="00206B8E" w:rsidRDefault="006506A1" w:rsidP="006506A1">
            <w:pPr>
              <w:spacing w:after="0" w:line="240" w:lineRule="auto"/>
              <w:jc w:val="center"/>
              <w:rPr>
                <w:rFonts w:cs="Arial"/>
                <w:color w:val="000000" w:themeColor="text1"/>
                <w:sz w:val="16"/>
                <w:szCs w:val="16"/>
              </w:rPr>
            </w:pPr>
          </w:p>
        </w:tc>
        <w:tc>
          <w:tcPr>
            <w:tcW w:w="409" w:type="pct"/>
            <w:tcBorders>
              <w:bottom w:val="single" w:sz="4" w:space="0" w:color="auto"/>
            </w:tcBorders>
            <w:vAlign w:val="center"/>
          </w:tcPr>
          <w:p w14:paraId="0E7034AD" w14:textId="77777777" w:rsidR="006506A1" w:rsidRPr="00041910" w:rsidRDefault="006506A1" w:rsidP="006506A1">
            <w:pPr>
              <w:spacing w:after="0" w:line="240" w:lineRule="auto"/>
              <w:jc w:val="center"/>
              <w:rPr>
                <w:rFonts w:cs="Arial"/>
                <w:color w:val="000000" w:themeColor="text1"/>
                <w:sz w:val="16"/>
                <w:szCs w:val="16"/>
              </w:rPr>
            </w:pPr>
          </w:p>
        </w:tc>
        <w:tc>
          <w:tcPr>
            <w:tcW w:w="193" w:type="pct"/>
            <w:tcBorders>
              <w:bottom w:val="single" w:sz="4" w:space="0" w:color="auto"/>
            </w:tcBorders>
            <w:vAlign w:val="center"/>
          </w:tcPr>
          <w:p w14:paraId="01A19962" w14:textId="77777777" w:rsidR="006506A1" w:rsidRPr="00041910" w:rsidRDefault="006506A1" w:rsidP="006506A1">
            <w:pPr>
              <w:spacing w:after="0" w:line="240" w:lineRule="auto"/>
              <w:jc w:val="center"/>
              <w:rPr>
                <w:rFonts w:cs="Arial"/>
                <w:color w:val="000000" w:themeColor="text1"/>
                <w:sz w:val="16"/>
                <w:szCs w:val="16"/>
              </w:rPr>
            </w:pPr>
          </w:p>
        </w:tc>
        <w:tc>
          <w:tcPr>
            <w:tcW w:w="349" w:type="pct"/>
            <w:tcBorders>
              <w:bottom w:val="single" w:sz="4" w:space="0" w:color="auto"/>
            </w:tcBorders>
            <w:vAlign w:val="center"/>
          </w:tcPr>
          <w:p w14:paraId="2F85F17C" w14:textId="77777777" w:rsidR="006506A1" w:rsidRPr="006225C1" w:rsidRDefault="006506A1" w:rsidP="006506A1">
            <w:pPr>
              <w:spacing w:after="0" w:line="240" w:lineRule="auto"/>
              <w:jc w:val="center"/>
              <w:rPr>
                <w:rFonts w:cs="Arial"/>
                <w:sz w:val="16"/>
                <w:szCs w:val="16"/>
              </w:rPr>
            </w:pPr>
          </w:p>
        </w:tc>
        <w:tc>
          <w:tcPr>
            <w:tcW w:w="214" w:type="pct"/>
            <w:tcBorders>
              <w:bottom w:val="single" w:sz="4" w:space="0" w:color="auto"/>
            </w:tcBorders>
            <w:vAlign w:val="center"/>
          </w:tcPr>
          <w:p w14:paraId="408DF452" w14:textId="77777777" w:rsidR="006506A1" w:rsidRPr="006225C1" w:rsidRDefault="006506A1" w:rsidP="006506A1">
            <w:pPr>
              <w:spacing w:after="0" w:line="240" w:lineRule="auto"/>
              <w:jc w:val="center"/>
              <w:rPr>
                <w:rFonts w:cs="Arial"/>
                <w:sz w:val="16"/>
                <w:szCs w:val="16"/>
              </w:rPr>
            </w:pPr>
          </w:p>
        </w:tc>
        <w:tc>
          <w:tcPr>
            <w:tcW w:w="366" w:type="pct"/>
            <w:tcBorders>
              <w:bottom w:val="single" w:sz="4" w:space="0" w:color="auto"/>
            </w:tcBorders>
            <w:vAlign w:val="center"/>
          </w:tcPr>
          <w:p w14:paraId="20E2BDB4" w14:textId="77777777" w:rsidR="006506A1" w:rsidRPr="0038090E" w:rsidRDefault="006506A1" w:rsidP="006506A1">
            <w:pPr>
              <w:spacing w:after="0" w:line="240" w:lineRule="auto"/>
              <w:jc w:val="center"/>
              <w:rPr>
                <w:rFonts w:cs="Arial"/>
                <w:sz w:val="16"/>
                <w:szCs w:val="16"/>
              </w:rPr>
            </w:pPr>
          </w:p>
        </w:tc>
        <w:tc>
          <w:tcPr>
            <w:tcW w:w="183" w:type="pct"/>
            <w:tcBorders>
              <w:bottom w:val="single" w:sz="4" w:space="0" w:color="auto"/>
            </w:tcBorders>
            <w:vAlign w:val="center"/>
          </w:tcPr>
          <w:p w14:paraId="35945E56" w14:textId="77777777" w:rsidR="006506A1" w:rsidRPr="0038090E" w:rsidRDefault="006506A1" w:rsidP="006506A1">
            <w:pPr>
              <w:spacing w:after="0" w:line="240" w:lineRule="auto"/>
              <w:jc w:val="center"/>
              <w:rPr>
                <w:rFonts w:cs="Arial"/>
                <w:sz w:val="16"/>
                <w:szCs w:val="16"/>
              </w:rPr>
            </w:pPr>
          </w:p>
        </w:tc>
        <w:tc>
          <w:tcPr>
            <w:tcW w:w="335" w:type="pct"/>
            <w:tcBorders>
              <w:bottom w:val="single" w:sz="4" w:space="0" w:color="auto"/>
            </w:tcBorders>
            <w:vAlign w:val="center"/>
          </w:tcPr>
          <w:p w14:paraId="17F3C8B6" w14:textId="77777777" w:rsidR="006506A1" w:rsidRPr="00F26493" w:rsidRDefault="006506A1" w:rsidP="006506A1">
            <w:pPr>
              <w:spacing w:after="0" w:line="240" w:lineRule="auto"/>
              <w:jc w:val="center"/>
              <w:rPr>
                <w:rFonts w:cs="Arial"/>
                <w:color w:val="000000" w:themeColor="text1"/>
                <w:sz w:val="16"/>
                <w:szCs w:val="16"/>
              </w:rPr>
            </w:pPr>
          </w:p>
        </w:tc>
        <w:tc>
          <w:tcPr>
            <w:tcW w:w="213" w:type="pct"/>
            <w:tcBorders>
              <w:bottom w:val="single" w:sz="4" w:space="0" w:color="auto"/>
            </w:tcBorders>
            <w:vAlign w:val="center"/>
          </w:tcPr>
          <w:p w14:paraId="7E679BD2" w14:textId="77777777" w:rsidR="006506A1" w:rsidRPr="00F26493" w:rsidRDefault="006506A1" w:rsidP="006506A1">
            <w:pPr>
              <w:spacing w:after="0" w:line="240" w:lineRule="auto"/>
              <w:jc w:val="center"/>
              <w:rPr>
                <w:rFonts w:cs="Arial"/>
                <w:color w:val="000000" w:themeColor="text1"/>
                <w:sz w:val="16"/>
                <w:szCs w:val="16"/>
              </w:rPr>
            </w:pPr>
          </w:p>
        </w:tc>
      </w:tr>
      <w:tr w:rsidR="006506A1" w:rsidRPr="00F26493" w14:paraId="0ED85C2F" w14:textId="77777777" w:rsidTr="009D4C7F">
        <w:trPr>
          <w:trHeight w:val="84"/>
          <w:jc w:val="center"/>
        </w:trPr>
        <w:tc>
          <w:tcPr>
            <w:tcW w:w="458" w:type="pct"/>
            <w:tcBorders>
              <w:top w:val="single" w:sz="4" w:space="0" w:color="auto"/>
            </w:tcBorders>
            <w:shd w:val="clear" w:color="auto" w:fill="auto"/>
            <w:tcMar>
              <w:top w:w="15" w:type="dxa"/>
              <w:left w:w="86" w:type="dxa"/>
              <w:bottom w:w="0" w:type="dxa"/>
              <w:right w:w="86" w:type="dxa"/>
            </w:tcMar>
          </w:tcPr>
          <w:p w14:paraId="74B9CBB5" w14:textId="77777777" w:rsidR="006506A1" w:rsidRPr="00F26493" w:rsidRDefault="006506A1" w:rsidP="006506A1">
            <w:pPr>
              <w:spacing w:after="0" w:line="240" w:lineRule="auto"/>
              <w:rPr>
                <w:rFonts w:cs="Arial"/>
                <w:color w:val="000000" w:themeColor="text1"/>
                <w:sz w:val="16"/>
                <w:szCs w:val="16"/>
              </w:rPr>
            </w:pPr>
            <w:r>
              <w:rPr>
                <w:rFonts w:cs="Arial"/>
                <w:color w:val="000000" w:themeColor="text1"/>
                <w:sz w:val="16"/>
                <w:szCs w:val="16"/>
              </w:rPr>
              <w:t>Cell-of-origin (GEP)</w:t>
            </w:r>
          </w:p>
        </w:tc>
        <w:tc>
          <w:tcPr>
            <w:tcW w:w="333" w:type="pct"/>
            <w:tcBorders>
              <w:top w:val="single" w:sz="4" w:space="0" w:color="auto"/>
            </w:tcBorders>
            <w:vAlign w:val="center"/>
          </w:tcPr>
          <w:p w14:paraId="16C8E3D4" w14:textId="77777777" w:rsidR="006506A1" w:rsidRPr="009829E5" w:rsidRDefault="006506A1" w:rsidP="006506A1">
            <w:pPr>
              <w:spacing w:after="0" w:line="240" w:lineRule="auto"/>
              <w:jc w:val="center"/>
              <w:rPr>
                <w:rFonts w:cs="Arial"/>
                <w:color w:val="000000" w:themeColor="text1"/>
                <w:sz w:val="16"/>
                <w:szCs w:val="16"/>
              </w:rPr>
            </w:pPr>
          </w:p>
        </w:tc>
        <w:tc>
          <w:tcPr>
            <w:tcW w:w="258" w:type="pct"/>
            <w:tcBorders>
              <w:top w:val="single" w:sz="4" w:space="0" w:color="auto"/>
            </w:tcBorders>
            <w:vAlign w:val="center"/>
          </w:tcPr>
          <w:p w14:paraId="33D90645"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0.</w:t>
            </w:r>
            <w:r>
              <w:rPr>
                <w:rFonts w:cs="Arial"/>
                <w:color w:val="000000" w:themeColor="text1"/>
                <w:sz w:val="16"/>
                <w:szCs w:val="16"/>
              </w:rPr>
              <w:t>191</w:t>
            </w:r>
          </w:p>
        </w:tc>
        <w:tc>
          <w:tcPr>
            <w:tcW w:w="350" w:type="pct"/>
            <w:tcBorders>
              <w:top w:val="single" w:sz="4" w:space="0" w:color="auto"/>
            </w:tcBorders>
            <w:vAlign w:val="center"/>
          </w:tcPr>
          <w:p w14:paraId="27D25F22" w14:textId="77777777" w:rsidR="006506A1" w:rsidRPr="009829E5" w:rsidRDefault="006506A1" w:rsidP="006506A1">
            <w:pPr>
              <w:spacing w:after="0" w:line="240" w:lineRule="auto"/>
              <w:jc w:val="center"/>
              <w:rPr>
                <w:rFonts w:cs="Arial"/>
                <w:color w:val="000000" w:themeColor="text1"/>
                <w:sz w:val="16"/>
                <w:szCs w:val="16"/>
              </w:rPr>
            </w:pPr>
          </w:p>
        </w:tc>
        <w:tc>
          <w:tcPr>
            <w:tcW w:w="218" w:type="pct"/>
            <w:tcBorders>
              <w:top w:val="single" w:sz="4" w:space="0" w:color="auto"/>
            </w:tcBorders>
            <w:vAlign w:val="center"/>
          </w:tcPr>
          <w:p w14:paraId="4C985B91"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0.1</w:t>
            </w:r>
            <w:r>
              <w:rPr>
                <w:rFonts w:cs="Arial"/>
                <w:color w:val="000000" w:themeColor="text1"/>
                <w:sz w:val="16"/>
                <w:szCs w:val="16"/>
              </w:rPr>
              <w:t>07</w:t>
            </w:r>
          </w:p>
        </w:tc>
        <w:tc>
          <w:tcPr>
            <w:tcW w:w="327" w:type="pct"/>
            <w:tcBorders>
              <w:top w:val="single" w:sz="4" w:space="0" w:color="auto"/>
            </w:tcBorders>
            <w:vAlign w:val="center"/>
          </w:tcPr>
          <w:p w14:paraId="0BFD96B5" w14:textId="77777777" w:rsidR="006506A1" w:rsidRPr="000000FA" w:rsidRDefault="006506A1" w:rsidP="006506A1">
            <w:pPr>
              <w:spacing w:after="0" w:line="240" w:lineRule="auto"/>
              <w:jc w:val="center"/>
              <w:rPr>
                <w:rFonts w:cs="Arial"/>
                <w:color w:val="000000" w:themeColor="text1"/>
                <w:sz w:val="16"/>
                <w:szCs w:val="16"/>
              </w:rPr>
            </w:pPr>
          </w:p>
        </w:tc>
        <w:tc>
          <w:tcPr>
            <w:tcW w:w="227" w:type="pct"/>
            <w:tcBorders>
              <w:top w:val="single" w:sz="4" w:space="0" w:color="auto"/>
            </w:tcBorders>
            <w:vAlign w:val="center"/>
          </w:tcPr>
          <w:p w14:paraId="1A8B46BE"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0.</w:t>
            </w:r>
            <w:r>
              <w:rPr>
                <w:rFonts w:cs="Arial"/>
                <w:color w:val="000000" w:themeColor="text1"/>
                <w:sz w:val="16"/>
                <w:szCs w:val="16"/>
              </w:rPr>
              <w:t>792</w:t>
            </w:r>
          </w:p>
        </w:tc>
        <w:tc>
          <w:tcPr>
            <w:tcW w:w="343" w:type="pct"/>
            <w:tcBorders>
              <w:top w:val="single" w:sz="4" w:space="0" w:color="auto"/>
            </w:tcBorders>
            <w:vAlign w:val="center"/>
          </w:tcPr>
          <w:p w14:paraId="6C25A835" w14:textId="77777777" w:rsidR="006506A1" w:rsidRPr="00206B8E" w:rsidRDefault="006506A1" w:rsidP="006506A1">
            <w:pPr>
              <w:spacing w:after="0" w:line="240" w:lineRule="auto"/>
              <w:jc w:val="center"/>
              <w:rPr>
                <w:rFonts w:cs="Arial"/>
                <w:color w:val="000000" w:themeColor="text1"/>
                <w:sz w:val="16"/>
                <w:szCs w:val="16"/>
              </w:rPr>
            </w:pPr>
          </w:p>
        </w:tc>
        <w:tc>
          <w:tcPr>
            <w:tcW w:w="224" w:type="pct"/>
            <w:tcBorders>
              <w:top w:val="single" w:sz="4" w:space="0" w:color="auto"/>
            </w:tcBorders>
            <w:vAlign w:val="center"/>
          </w:tcPr>
          <w:p w14:paraId="7BB2FA80"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0.0</w:t>
            </w:r>
            <w:r>
              <w:rPr>
                <w:rFonts w:cs="Arial"/>
                <w:color w:val="000000" w:themeColor="text1"/>
                <w:sz w:val="16"/>
                <w:szCs w:val="16"/>
              </w:rPr>
              <w:t>09</w:t>
            </w:r>
          </w:p>
        </w:tc>
        <w:tc>
          <w:tcPr>
            <w:tcW w:w="409" w:type="pct"/>
            <w:tcBorders>
              <w:top w:val="single" w:sz="4" w:space="0" w:color="auto"/>
            </w:tcBorders>
            <w:vAlign w:val="center"/>
          </w:tcPr>
          <w:p w14:paraId="1C410D71" w14:textId="77777777" w:rsidR="006506A1" w:rsidRPr="00041910" w:rsidRDefault="006506A1" w:rsidP="006506A1">
            <w:pPr>
              <w:spacing w:after="0" w:line="240" w:lineRule="auto"/>
              <w:jc w:val="center"/>
              <w:rPr>
                <w:rFonts w:cs="Arial"/>
                <w:color w:val="000000" w:themeColor="text1"/>
                <w:sz w:val="16"/>
                <w:szCs w:val="16"/>
              </w:rPr>
            </w:pPr>
          </w:p>
        </w:tc>
        <w:tc>
          <w:tcPr>
            <w:tcW w:w="193" w:type="pct"/>
            <w:tcBorders>
              <w:top w:val="single" w:sz="4" w:space="0" w:color="auto"/>
            </w:tcBorders>
            <w:vAlign w:val="center"/>
          </w:tcPr>
          <w:p w14:paraId="06AD7528"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0.0</w:t>
            </w:r>
            <w:r>
              <w:rPr>
                <w:rFonts w:cs="Arial"/>
                <w:color w:val="000000" w:themeColor="text1"/>
                <w:sz w:val="16"/>
                <w:szCs w:val="16"/>
              </w:rPr>
              <w:t>31</w:t>
            </w:r>
          </w:p>
        </w:tc>
        <w:tc>
          <w:tcPr>
            <w:tcW w:w="349" w:type="pct"/>
            <w:tcBorders>
              <w:top w:val="single" w:sz="4" w:space="0" w:color="auto"/>
            </w:tcBorders>
            <w:vAlign w:val="center"/>
          </w:tcPr>
          <w:p w14:paraId="47742F7C" w14:textId="77777777" w:rsidR="006506A1" w:rsidRPr="006225C1" w:rsidRDefault="006506A1" w:rsidP="006506A1">
            <w:pPr>
              <w:spacing w:after="0" w:line="240" w:lineRule="auto"/>
              <w:jc w:val="center"/>
              <w:rPr>
                <w:rFonts w:cs="Arial"/>
                <w:sz w:val="16"/>
                <w:szCs w:val="16"/>
              </w:rPr>
            </w:pPr>
          </w:p>
        </w:tc>
        <w:tc>
          <w:tcPr>
            <w:tcW w:w="214" w:type="pct"/>
            <w:tcBorders>
              <w:top w:val="single" w:sz="4" w:space="0" w:color="auto"/>
            </w:tcBorders>
            <w:vAlign w:val="center"/>
          </w:tcPr>
          <w:p w14:paraId="4F4E8B7A" w14:textId="77777777" w:rsidR="006506A1" w:rsidRPr="006225C1" w:rsidRDefault="006506A1" w:rsidP="006506A1">
            <w:pPr>
              <w:spacing w:after="0" w:line="240" w:lineRule="auto"/>
              <w:jc w:val="center"/>
              <w:rPr>
                <w:rFonts w:cs="Arial"/>
                <w:sz w:val="16"/>
                <w:szCs w:val="16"/>
              </w:rPr>
            </w:pPr>
            <w:r w:rsidRPr="006225C1">
              <w:rPr>
                <w:rFonts w:cs="Arial"/>
                <w:sz w:val="16"/>
                <w:szCs w:val="16"/>
              </w:rPr>
              <w:t>0.0</w:t>
            </w:r>
            <w:r>
              <w:rPr>
                <w:rFonts w:cs="Arial"/>
                <w:sz w:val="16"/>
                <w:szCs w:val="16"/>
              </w:rPr>
              <w:t>37</w:t>
            </w:r>
          </w:p>
        </w:tc>
        <w:tc>
          <w:tcPr>
            <w:tcW w:w="366" w:type="pct"/>
            <w:tcBorders>
              <w:top w:val="single" w:sz="4" w:space="0" w:color="auto"/>
            </w:tcBorders>
            <w:vAlign w:val="center"/>
          </w:tcPr>
          <w:p w14:paraId="1349A296" w14:textId="77777777" w:rsidR="006506A1" w:rsidRPr="0038090E" w:rsidRDefault="006506A1" w:rsidP="006506A1">
            <w:pPr>
              <w:spacing w:after="0" w:line="240" w:lineRule="auto"/>
              <w:jc w:val="center"/>
              <w:rPr>
                <w:rFonts w:cs="Arial"/>
                <w:sz w:val="16"/>
                <w:szCs w:val="16"/>
              </w:rPr>
            </w:pPr>
          </w:p>
        </w:tc>
        <w:tc>
          <w:tcPr>
            <w:tcW w:w="183" w:type="pct"/>
            <w:tcBorders>
              <w:top w:val="single" w:sz="4" w:space="0" w:color="auto"/>
            </w:tcBorders>
            <w:vAlign w:val="center"/>
          </w:tcPr>
          <w:p w14:paraId="0AEF111D" w14:textId="77777777" w:rsidR="006506A1" w:rsidRPr="0038090E" w:rsidRDefault="006506A1" w:rsidP="006506A1">
            <w:pPr>
              <w:spacing w:after="0" w:line="240" w:lineRule="auto"/>
              <w:jc w:val="center"/>
              <w:rPr>
                <w:rFonts w:cs="Arial"/>
                <w:sz w:val="16"/>
                <w:szCs w:val="16"/>
              </w:rPr>
            </w:pPr>
            <w:r w:rsidRPr="0038090E">
              <w:rPr>
                <w:rFonts w:cs="Arial"/>
                <w:sz w:val="16"/>
                <w:szCs w:val="16"/>
              </w:rPr>
              <w:t>0.</w:t>
            </w:r>
            <w:r>
              <w:rPr>
                <w:rFonts w:cs="Arial"/>
                <w:sz w:val="16"/>
                <w:szCs w:val="16"/>
              </w:rPr>
              <w:t>858</w:t>
            </w:r>
          </w:p>
        </w:tc>
        <w:tc>
          <w:tcPr>
            <w:tcW w:w="335" w:type="pct"/>
            <w:tcBorders>
              <w:top w:val="single" w:sz="4" w:space="0" w:color="auto"/>
            </w:tcBorders>
            <w:vAlign w:val="center"/>
          </w:tcPr>
          <w:p w14:paraId="107036FE" w14:textId="77777777" w:rsidR="006506A1" w:rsidRDefault="006506A1" w:rsidP="006506A1">
            <w:pPr>
              <w:spacing w:after="0" w:line="240" w:lineRule="auto"/>
              <w:jc w:val="center"/>
              <w:rPr>
                <w:rFonts w:cs="Arial"/>
                <w:color w:val="000000" w:themeColor="text1"/>
                <w:sz w:val="16"/>
                <w:szCs w:val="16"/>
              </w:rPr>
            </w:pPr>
          </w:p>
        </w:tc>
        <w:tc>
          <w:tcPr>
            <w:tcW w:w="213" w:type="pct"/>
            <w:tcBorders>
              <w:top w:val="single" w:sz="4" w:space="0" w:color="auto"/>
            </w:tcBorders>
            <w:vAlign w:val="center"/>
          </w:tcPr>
          <w:p w14:paraId="3BFA5D41"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0.582</w:t>
            </w:r>
          </w:p>
        </w:tc>
      </w:tr>
      <w:tr w:rsidR="006506A1" w:rsidRPr="00F26493" w14:paraId="1C3D94A2" w14:textId="77777777" w:rsidTr="009D4C7F">
        <w:trPr>
          <w:trHeight w:val="84"/>
          <w:jc w:val="center"/>
        </w:trPr>
        <w:tc>
          <w:tcPr>
            <w:tcW w:w="458" w:type="pct"/>
            <w:shd w:val="clear" w:color="auto" w:fill="auto"/>
            <w:tcMar>
              <w:top w:w="15" w:type="dxa"/>
              <w:left w:w="86" w:type="dxa"/>
              <w:bottom w:w="0" w:type="dxa"/>
              <w:right w:w="86" w:type="dxa"/>
            </w:tcMar>
          </w:tcPr>
          <w:p w14:paraId="1D553B30" w14:textId="77777777" w:rsidR="006506A1" w:rsidRPr="00F26493" w:rsidRDefault="006506A1" w:rsidP="006506A1">
            <w:pPr>
              <w:spacing w:after="0" w:line="240" w:lineRule="auto"/>
              <w:rPr>
                <w:rFonts w:cs="Arial"/>
                <w:color w:val="000000" w:themeColor="text1"/>
                <w:sz w:val="16"/>
                <w:szCs w:val="16"/>
              </w:rPr>
            </w:pPr>
            <w:r>
              <w:rPr>
                <w:rFonts w:cs="Arial"/>
                <w:color w:val="000000" w:themeColor="text1"/>
                <w:sz w:val="16"/>
                <w:szCs w:val="16"/>
              </w:rPr>
              <w:t>GCB</w:t>
            </w:r>
          </w:p>
        </w:tc>
        <w:tc>
          <w:tcPr>
            <w:tcW w:w="333" w:type="pct"/>
            <w:vAlign w:val="center"/>
          </w:tcPr>
          <w:p w14:paraId="69CC582F"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Ref.</w:t>
            </w:r>
          </w:p>
        </w:tc>
        <w:tc>
          <w:tcPr>
            <w:tcW w:w="258" w:type="pct"/>
            <w:vAlign w:val="center"/>
          </w:tcPr>
          <w:p w14:paraId="5F5FE24E" w14:textId="77777777" w:rsidR="006506A1" w:rsidRPr="009829E5" w:rsidRDefault="006506A1" w:rsidP="006506A1">
            <w:pPr>
              <w:spacing w:after="0" w:line="240" w:lineRule="auto"/>
              <w:jc w:val="center"/>
              <w:rPr>
                <w:rFonts w:cs="Arial"/>
                <w:color w:val="000000" w:themeColor="text1"/>
                <w:sz w:val="16"/>
                <w:szCs w:val="16"/>
              </w:rPr>
            </w:pPr>
          </w:p>
        </w:tc>
        <w:tc>
          <w:tcPr>
            <w:tcW w:w="350" w:type="pct"/>
            <w:vAlign w:val="center"/>
          </w:tcPr>
          <w:p w14:paraId="7C79C55D"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Ref.</w:t>
            </w:r>
          </w:p>
        </w:tc>
        <w:tc>
          <w:tcPr>
            <w:tcW w:w="218" w:type="pct"/>
            <w:vAlign w:val="center"/>
          </w:tcPr>
          <w:p w14:paraId="66958ABA" w14:textId="77777777" w:rsidR="006506A1" w:rsidRPr="009829E5" w:rsidRDefault="006506A1" w:rsidP="006506A1">
            <w:pPr>
              <w:spacing w:after="0" w:line="240" w:lineRule="auto"/>
              <w:jc w:val="center"/>
              <w:rPr>
                <w:rFonts w:cs="Arial"/>
                <w:color w:val="000000" w:themeColor="text1"/>
                <w:sz w:val="16"/>
                <w:szCs w:val="16"/>
              </w:rPr>
            </w:pPr>
          </w:p>
        </w:tc>
        <w:tc>
          <w:tcPr>
            <w:tcW w:w="327" w:type="pct"/>
            <w:vAlign w:val="center"/>
          </w:tcPr>
          <w:p w14:paraId="11F7EAD9"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Ref.</w:t>
            </w:r>
          </w:p>
        </w:tc>
        <w:tc>
          <w:tcPr>
            <w:tcW w:w="227" w:type="pct"/>
            <w:vAlign w:val="center"/>
          </w:tcPr>
          <w:p w14:paraId="6EF9422C" w14:textId="77777777" w:rsidR="006506A1" w:rsidRPr="000000FA" w:rsidRDefault="006506A1" w:rsidP="006506A1">
            <w:pPr>
              <w:spacing w:after="0" w:line="240" w:lineRule="auto"/>
              <w:jc w:val="center"/>
              <w:rPr>
                <w:rFonts w:cs="Arial"/>
                <w:color w:val="000000" w:themeColor="text1"/>
                <w:sz w:val="16"/>
                <w:szCs w:val="16"/>
              </w:rPr>
            </w:pPr>
          </w:p>
        </w:tc>
        <w:tc>
          <w:tcPr>
            <w:tcW w:w="343" w:type="pct"/>
            <w:vAlign w:val="center"/>
          </w:tcPr>
          <w:p w14:paraId="6B6C8CCA"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Ref.</w:t>
            </w:r>
          </w:p>
        </w:tc>
        <w:tc>
          <w:tcPr>
            <w:tcW w:w="224" w:type="pct"/>
            <w:vAlign w:val="center"/>
          </w:tcPr>
          <w:p w14:paraId="3E62167F" w14:textId="77777777" w:rsidR="006506A1" w:rsidRPr="00206B8E" w:rsidRDefault="006506A1" w:rsidP="006506A1">
            <w:pPr>
              <w:spacing w:after="0" w:line="240" w:lineRule="auto"/>
              <w:jc w:val="center"/>
              <w:rPr>
                <w:rFonts w:cs="Arial"/>
                <w:color w:val="000000" w:themeColor="text1"/>
                <w:sz w:val="16"/>
                <w:szCs w:val="16"/>
              </w:rPr>
            </w:pPr>
          </w:p>
        </w:tc>
        <w:tc>
          <w:tcPr>
            <w:tcW w:w="409" w:type="pct"/>
            <w:vAlign w:val="center"/>
          </w:tcPr>
          <w:p w14:paraId="5405DC61"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Ref.</w:t>
            </w:r>
          </w:p>
        </w:tc>
        <w:tc>
          <w:tcPr>
            <w:tcW w:w="193" w:type="pct"/>
            <w:vAlign w:val="center"/>
          </w:tcPr>
          <w:p w14:paraId="7FE451B2" w14:textId="77777777" w:rsidR="006506A1" w:rsidRPr="00041910" w:rsidRDefault="006506A1" w:rsidP="006506A1">
            <w:pPr>
              <w:spacing w:after="0" w:line="240" w:lineRule="auto"/>
              <w:jc w:val="center"/>
              <w:rPr>
                <w:rFonts w:cs="Arial"/>
                <w:color w:val="000000" w:themeColor="text1"/>
                <w:sz w:val="16"/>
                <w:szCs w:val="16"/>
              </w:rPr>
            </w:pPr>
          </w:p>
        </w:tc>
        <w:tc>
          <w:tcPr>
            <w:tcW w:w="349" w:type="pct"/>
            <w:vAlign w:val="center"/>
          </w:tcPr>
          <w:p w14:paraId="751F1F68" w14:textId="77777777" w:rsidR="006506A1" w:rsidRPr="006225C1" w:rsidRDefault="006506A1" w:rsidP="006506A1">
            <w:pPr>
              <w:spacing w:after="0" w:line="240" w:lineRule="auto"/>
              <w:jc w:val="center"/>
              <w:rPr>
                <w:rFonts w:cs="Arial"/>
                <w:sz w:val="16"/>
                <w:szCs w:val="16"/>
              </w:rPr>
            </w:pPr>
            <w:r w:rsidRPr="006225C1">
              <w:rPr>
                <w:rFonts w:cs="Arial"/>
                <w:sz w:val="16"/>
                <w:szCs w:val="16"/>
              </w:rPr>
              <w:t>Ref.</w:t>
            </w:r>
          </w:p>
        </w:tc>
        <w:tc>
          <w:tcPr>
            <w:tcW w:w="214" w:type="pct"/>
            <w:vAlign w:val="center"/>
          </w:tcPr>
          <w:p w14:paraId="4604E1D3" w14:textId="77777777" w:rsidR="006506A1" w:rsidRPr="006225C1" w:rsidRDefault="006506A1" w:rsidP="006506A1">
            <w:pPr>
              <w:spacing w:after="0" w:line="240" w:lineRule="auto"/>
              <w:jc w:val="center"/>
              <w:rPr>
                <w:rFonts w:cs="Arial"/>
                <w:sz w:val="16"/>
                <w:szCs w:val="16"/>
              </w:rPr>
            </w:pPr>
          </w:p>
        </w:tc>
        <w:tc>
          <w:tcPr>
            <w:tcW w:w="366" w:type="pct"/>
            <w:vAlign w:val="center"/>
          </w:tcPr>
          <w:p w14:paraId="44583E09" w14:textId="77777777" w:rsidR="006506A1" w:rsidRPr="0038090E" w:rsidRDefault="006506A1" w:rsidP="006506A1">
            <w:pPr>
              <w:spacing w:after="0" w:line="240" w:lineRule="auto"/>
              <w:jc w:val="center"/>
              <w:rPr>
                <w:rFonts w:cs="Arial"/>
                <w:sz w:val="16"/>
                <w:szCs w:val="16"/>
              </w:rPr>
            </w:pPr>
            <w:r w:rsidRPr="0038090E">
              <w:rPr>
                <w:rFonts w:cs="Arial"/>
                <w:sz w:val="16"/>
                <w:szCs w:val="16"/>
              </w:rPr>
              <w:t>Ref.</w:t>
            </w:r>
          </w:p>
        </w:tc>
        <w:tc>
          <w:tcPr>
            <w:tcW w:w="183" w:type="pct"/>
            <w:vAlign w:val="center"/>
          </w:tcPr>
          <w:p w14:paraId="0850A5B5" w14:textId="77777777" w:rsidR="006506A1" w:rsidRPr="0038090E" w:rsidRDefault="006506A1" w:rsidP="006506A1">
            <w:pPr>
              <w:spacing w:after="0" w:line="240" w:lineRule="auto"/>
              <w:jc w:val="center"/>
              <w:rPr>
                <w:rFonts w:cs="Arial"/>
                <w:sz w:val="16"/>
                <w:szCs w:val="16"/>
              </w:rPr>
            </w:pPr>
          </w:p>
        </w:tc>
        <w:tc>
          <w:tcPr>
            <w:tcW w:w="335" w:type="pct"/>
            <w:vAlign w:val="center"/>
          </w:tcPr>
          <w:p w14:paraId="18F1BA58"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Ref.</w:t>
            </w:r>
          </w:p>
        </w:tc>
        <w:tc>
          <w:tcPr>
            <w:tcW w:w="213" w:type="pct"/>
            <w:vAlign w:val="center"/>
          </w:tcPr>
          <w:p w14:paraId="0C866E2E" w14:textId="77777777" w:rsidR="006506A1" w:rsidRDefault="006506A1" w:rsidP="006506A1">
            <w:pPr>
              <w:spacing w:after="0" w:line="240" w:lineRule="auto"/>
              <w:jc w:val="center"/>
              <w:rPr>
                <w:rFonts w:cs="Arial"/>
                <w:color w:val="000000" w:themeColor="text1"/>
                <w:sz w:val="16"/>
                <w:szCs w:val="16"/>
              </w:rPr>
            </w:pPr>
          </w:p>
        </w:tc>
      </w:tr>
      <w:tr w:rsidR="006506A1" w:rsidRPr="00F26493" w14:paraId="03A521A0" w14:textId="77777777" w:rsidTr="009D4C7F">
        <w:trPr>
          <w:trHeight w:val="84"/>
          <w:jc w:val="center"/>
        </w:trPr>
        <w:tc>
          <w:tcPr>
            <w:tcW w:w="458" w:type="pct"/>
            <w:shd w:val="clear" w:color="auto" w:fill="auto"/>
            <w:tcMar>
              <w:top w:w="15" w:type="dxa"/>
              <w:left w:w="86" w:type="dxa"/>
              <w:bottom w:w="0" w:type="dxa"/>
              <w:right w:w="86" w:type="dxa"/>
            </w:tcMar>
          </w:tcPr>
          <w:p w14:paraId="017BCDFE" w14:textId="77777777" w:rsidR="006506A1" w:rsidRPr="00F26493" w:rsidRDefault="006506A1" w:rsidP="006506A1">
            <w:pPr>
              <w:spacing w:after="0" w:line="240" w:lineRule="auto"/>
              <w:rPr>
                <w:rFonts w:cs="Arial"/>
                <w:color w:val="000000" w:themeColor="text1"/>
                <w:sz w:val="16"/>
                <w:szCs w:val="16"/>
              </w:rPr>
            </w:pPr>
            <w:r>
              <w:rPr>
                <w:rFonts w:cs="Arial"/>
                <w:color w:val="000000" w:themeColor="text1"/>
                <w:sz w:val="16"/>
                <w:szCs w:val="16"/>
              </w:rPr>
              <w:t>ABC</w:t>
            </w:r>
          </w:p>
        </w:tc>
        <w:tc>
          <w:tcPr>
            <w:tcW w:w="333" w:type="pct"/>
            <w:vAlign w:val="center"/>
          </w:tcPr>
          <w:p w14:paraId="059A332A"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1.</w:t>
            </w:r>
            <w:r>
              <w:rPr>
                <w:rFonts w:cs="Arial"/>
                <w:color w:val="000000" w:themeColor="text1"/>
                <w:sz w:val="16"/>
                <w:szCs w:val="16"/>
              </w:rPr>
              <w:t>3</w:t>
            </w:r>
            <w:r w:rsidRPr="009829E5">
              <w:rPr>
                <w:rFonts w:cs="Arial"/>
                <w:color w:val="000000" w:themeColor="text1"/>
                <w:sz w:val="16"/>
                <w:szCs w:val="16"/>
              </w:rPr>
              <w:t xml:space="preserve"> (0.</w:t>
            </w:r>
            <w:r>
              <w:rPr>
                <w:rFonts w:cs="Arial"/>
                <w:color w:val="000000" w:themeColor="text1"/>
                <w:sz w:val="16"/>
                <w:szCs w:val="16"/>
              </w:rPr>
              <w:t>91</w:t>
            </w:r>
            <w:r w:rsidRPr="009829E5">
              <w:rPr>
                <w:rFonts w:cs="Arial"/>
                <w:color w:val="000000" w:themeColor="text1"/>
                <w:sz w:val="16"/>
                <w:szCs w:val="16"/>
              </w:rPr>
              <w:t xml:space="preserve"> to 1.</w:t>
            </w:r>
            <w:r>
              <w:rPr>
                <w:rFonts w:cs="Arial"/>
                <w:color w:val="000000" w:themeColor="text1"/>
                <w:sz w:val="16"/>
                <w:szCs w:val="16"/>
              </w:rPr>
              <w:t>9</w:t>
            </w:r>
            <w:r w:rsidRPr="009829E5">
              <w:rPr>
                <w:rFonts w:cs="Arial"/>
                <w:color w:val="000000" w:themeColor="text1"/>
                <w:sz w:val="16"/>
                <w:szCs w:val="16"/>
              </w:rPr>
              <w:t>)</w:t>
            </w:r>
          </w:p>
        </w:tc>
        <w:tc>
          <w:tcPr>
            <w:tcW w:w="258" w:type="pct"/>
            <w:vAlign w:val="center"/>
          </w:tcPr>
          <w:p w14:paraId="07A973FB"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0.</w:t>
            </w:r>
            <w:r>
              <w:rPr>
                <w:rFonts w:cs="Arial"/>
                <w:color w:val="000000" w:themeColor="text1"/>
                <w:sz w:val="16"/>
                <w:szCs w:val="16"/>
              </w:rPr>
              <w:t>143</w:t>
            </w:r>
          </w:p>
        </w:tc>
        <w:tc>
          <w:tcPr>
            <w:tcW w:w="350" w:type="pct"/>
            <w:vAlign w:val="center"/>
          </w:tcPr>
          <w:p w14:paraId="0AD3191F"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1.3 (0.</w:t>
            </w:r>
            <w:r>
              <w:rPr>
                <w:rFonts w:cs="Arial"/>
                <w:color w:val="000000" w:themeColor="text1"/>
                <w:sz w:val="16"/>
                <w:szCs w:val="16"/>
              </w:rPr>
              <w:t>92</w:t>
            </w:r>
            <w:r w:rsidRPr="009829E5">
              <w:rPr>
                <w:rFonts w:cs="Arial"/>
                <w:color w:val="000000" w:themeColor="text1"/>
                <w:sz w:val="16"/>
                <w:szCs w:val="16"/>
              </w:rPr>
              <w:t xml:space="preserve"> to 1.</w:t>
            </w:r>
            <w:r>
              <w:rPr>
                <w:rFonts w:cs="Arial"/>
                <w:color w:val="000000" w:themeColor="text1"/>
                <w:sz w:val="16"/>
                <w:szCs w:val="16"/>
              </w:rPr>
              <w:t>9</w:t>
            </w:r>
            <w:r w:rsidRPr="009829E5">
              <w:rPr>
                <w:rFonts w:cs="Arial"/>
                <w:color w:val="000000" w:themeColor="text1"/>
                <w:sz w:val="16"/>
                <w:szCs w:val="16"/>
              </w:rPr>
              <w:t>)</w:t>
            </w:r>
          </w:p>
        </w:tc>
        <w:tc>
          <w:tcPr>
            <w:tcW w:w="218" w:type="pct"/>
            <w:vAlign w:val="center"/>
          </w:tcPr>
          <w:p w14:paraId="5F775F8E"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0.</w:t>
            </w:r>
            <w:r>
              <w:rPr>
                <w:rFonts w:cs="Arial"/>
                <w:color w:val="000000" w:themeColor="text1"/>
                <w:sz w:val="16"/>
                <w:szCs w:val="16"/>
              </w:rPr>
              <w:t>131</w:t>
            </w:r>
          </w:p>
        </w:tc>
        <w:tc>
          <w:tcPr>
            <w:tcW w:w="327" w:type="pct"/>
            <w:vAlign w:val="center"/>
          </w:tcPr>
          <w:p w14:paraId="0199BDD0"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1.</w:t>
            </w:r>
            <w:r>
              <w:rPr>
                <w:rFonts w:cs="Arial"/>
                <w:color w:val="000000" w:themeColor="text1"/>
                <w:sz w:val="16"/>
                <w:szCs w:val="16"/>
              </w:rPr>
              <w:t>2</w:t>
            </w:r>
            <w:r w:rsidRPr="000000FA">
              <w:rPr>
                <w:rFonts w:cs="Arial"/>
                <w:color w:val="000000" w:themeColor="text1"/>
                <w:sz w:val="16"/>
                <w:szCs w:val="16"/>
              </w:rPr>
              <w:t xml:space="preserve"> (0.</w:t>
            </w:r>
            <w:r>
              <w:rPr>
                <w:rFonts w:cs="Arial"/>
                <w:color w:val="000000" w:themeColor="text1"/>
                <w:sz w:val="16"/>
                <w:szCs w:val="16"/>
              </w:rPr>
              <w:t>70</w:t>
            </w:r>
            <w:r w:rsidRPr="000000FA">
              <w:rPr>
                <w:rFonts w:cs="Arial"/>
                <w:color w:val="000000" w:themeColor="text1"/>
                <w:sz w:val="16"/>
                <w:szCs w:val="16"/>
              </w:rPr>
              <w:t xml:space="preserve"> to </w:t>
            </w:r>
            <w:r>
              <w:rPr>
                <w:rFonts w:cs="Arial"/>
                <w:color w:val="000000" w:themeColor="text1"/>
                <w:sz w:val="16"/>
                <w:szCs w:val="16"/>
              </w:rPr>
              <w:t>2</w:t>
            </w:r>
            <w:r w:rsidRPr="000000FA">
              <w:rPr>
                <w:rFonts w:cs="Arial"/>
                <w:color w:val="000000" w:themeColor="text1"/>
                <w:sz w:val="16"/>
                <w:szCs w:val="16"/>
              </w:rPr>
              <w:t>.</w:t>
            </w:r>
            <w:r>
              <w:rPr>
                <w:rFonts w:cs="Arial"/>
                <w:color w:val="000000" w:themeColor="text1"/>
                <w:sz w:val="16"/>
                <w:szCs w:val="16"/>
              </w:rPr>
              <w:t>1</w:t>
            </w:r>
            <w:r w:rsidRPr="000000FA">
              <w:rPr>
                <w:rFonts w:cs="Arial"/>
                <w:color w:val="000000" w:themeColor="text1"/>
                <w:sz w:val="16"/>
                <w:szCs w:val="16"/>
              </w:rPr>
              <w:t>)</w:t>
            </w:r>
          </w:p>
        </w:tc>
        <w:tc>
          <w:tcPr>
            <w:tcW w:w="227" w:type="pct"/>
            <w:vAlign w:val="center"/>
          </w:tcPr>
          <w:p w14:paraId="0213777C"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0.</w:t>
            </w:r>
            <w:r>
              <w:rPr>
                <w:rFonts w:cs="Arial"/>
                <w:color w:val="000000" w:themeColor="text1"/>
                <w:sz w:val="16"/>
                <w:szCs w:val="16"/>
              </w:rPr>
              <w:t>495</w:t>
            </w:r>
          </w:p>
        </w:tc>
        <w:tc>
          <w:tcPr>
            <w:tcW w:w="343" w:type="pct"/>
            <w:vAlign w:val="center"/>
          </w:tcPr>
          <w:p w14:paraId="3FDB75E3"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2.</w:t>
            </w:r>
            <w:r>
              <w:rPr>
                <w:rFonts w:cs="Arial"/>
                <w:color w:val="000000" w:themeColor="text1"/>
                <w:sz w:val="16"/>
                <w:szCs w:val="16"/>
              </w:rPr>
              <w:t>4</w:t>
            </w:r>
            <w:r w:rsidRPr="00206B8E">
              <w:rPr>
                <w:rFonts w:cs="Arial"/>
                <w:color w:val="000000" w:themeColor="text1"/>
                <w:sz w:val="16"/>
                <w:szCs w:val="16"/>
              </w:rPr>
              <w:t xml:space="preserve"> (1</w:t>
            </w:r>
            <w:r>
              <w:rPr>
                <w:rFonts w:cs="Arial"/>
                <w:color w:val="000000" w:themeColor="text1"/>
                <w:sz w:val="16"/>
                <w:szCs w:val="16"/>
              </w:rPr>
              <w:t>.4</w:t>
            </w:r>
            <w:r w:rsidRPr="00206B8E">
              <w:rPr>
                <w:rFonts w:cs="Arial"/>
                <w:color w:val="000000" w:themeColor="text1"/>
                <w:sz w:val="16"/>
                <w:szCs w:val="16"/>
              </w:rPr>
              <w:t xml:space="preserve"> to 4.</w:t>
            </w:r>
            <w:r>
              <w:rPr>
                <w:rFonts w:cs="Arial"/>
                <w:color w:val="000000" w:themeColor="text1"/>
                <w:sz w:val="16"/>
                <w:szCs w:val="16"/>
              </w:rPr>
              <w:t>3</w:t>
            </w:r>
            <w:r w:rsidRPr="00206B8E">
              <w:rPr>
                <w:rFonts w:cs="Arial"/>
                <w:color w:val="000000" w:themeColor="text1"/>
                <w:sz w:val="16"/>
                <w:szCs w:val="16"/>
              </w:rPr>
              <w:t>)</w:t>
            </w:r>
          </w:p>
        </w:tc>
        <w:tc>
          <w:tcPr>
            <w:tcW w:w="224" w:type="pct"/>
            <w:vAlign w:val="center"/>
          </w:tcPr>
          <w:p w14:paraId="61466063"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0.0</w:t>
            </w:r>
            <w:r>
              <w:rPr>
                <w:rFonts w:cs="Arial"/>
                <w:color w:val="000000" w:themeColor="text1"/>
                <w:sz w:val="16"/>
                <w:szCs w:val="16"/>
              </w:rPr>
              <w:t>03</w:t>
            </w:r>
          </w:p>
        </w:tc>
        <w:tc>
          <w:tcPr>
            <w:tcW w:w="409" w:type="pct"/>
            <w:vAlign w:val="center"/>
          </w:tcPr>
          <w:p w14:paraId="63EC9C2A"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3.0 (1.3 to 7.1)</w:t>
            </w:r>
          </w:p>
        </w:tc>
        <w:tc>
          <w:tcPr>
            <w:tcW w:w="193" w:type="pct"/>
            <w:vAlign w:val="center"/>
          </w:tcPr>
          <w:p w14:paraId="072FEE2C"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0.01</w:t>
            </w:r>
            <w:r>
              <w:rPr>
                <w:rFonts w:cs="Arial"/>
                <w:color w:val="000000" w:themeColor="text1"/>
                <w:sz w:val="16"/>
                <w:szCs w:val="16"/>
              </w:rPr>
              <w:t>3</w:t>
            </w:r>
          </w:p>
        </w:tc>
        <w:tc>
          <w:tcPr>
            <w:tcW w:w="349" w:type="pct"/>
            <w:vAlign w:val="center"/>
          </w:tcPr>
          <w:p w14:paraId="54D0CB93" w14:textId="77777777" w:rsidR="006506A1" w:rsidRPr="006225C1" w:rsidRDefault="006506A1" w:rsidP="006506A1">
            <w:pPr>
              <w:spacing w:after="0" w:line="240" w:lineRule="auto"/>
              <w:jc w:val="center"/>
              <w:rPr>
                <w:rFonts w:cs="Arial"/>
                <w:sz w:val="16"/>
                <w:szCs w:val="16"/>
              </w:rPr>
            </w:pPr>
            <w:r>
              <w:rPr>
                <w:rFonts w:cs="Arial"/>
                <w:sz w:val="16"/>
                <w:szCs w:val="16"/>
              </w:rPr>
              <w:t>0</w:t>
            </w:r>
            <w:r w:rsidRPr="006225C1">
              <w:rPr>
                <w:rFonts w:cs="Arial"/>
                <w:sz w:val="16"/>
                <w:szCs w:val="16"/>
              </w:rPr>
              <w:t>.</w:t>
            </w:r>
            <w:r>
              <w:rPr>
                <w:rFonts w:cs="Arial"/>
                <w:sz w:val="16"/>
                <w:szCs w:val="16"/>
              </w:rPr>
              <w:t>78</w:t>
            </w:r>
            <w:r w:rsidRPr="006225C1">
              <w:rPr>
                <w:rFonts w:cs="Arial"/>
                <w:sz w:val="16"/>
                <w:szCs w:val="16"/>
              </w:rPr>
              <w:t xml:space="preserve"> (0.</w:t>
            </w:r>
            <w:r>
              <w:rPr>
                <w:rFonts w:cs="Arial"/>
                <w:sz w:val="16"/>
                <w:szCs w:val="16"/>
              </w:rPr>
              <w:t>43</w:t>
            </w:r>
            <w:r w:rsidRPr="006225C1">
              <w:rPr>
                <w:rFonts w:cs="Arial"/>
                <w:sz w:val="16"/>
                <w:szCs w:val="16"/>
              </w:rPr>
              <w:t xml:space="preserve"> to </w:t>
            </w:r>
            <w:r>
              <w:rPr>
                <w:rFonts w:cs="Arial"/>
                <w:sz w:val="16"/>
                <w:szCs w:val="16"/>
              </w:rPr>
              <w:t>1</w:t>
            </w:r>
            <w:r w:rsidRPr="006225C1">
              <w:rPr>
                <w:rFonts w:cs="Arial"/>
                <w:sz w:val="16"/>
                <w:szCs w:val="16"/>
              </w:rPr>
              <w:t>.</w:t>
            </w:r>
            <w:r>
              <w:rPr>
                <w:rFonts w:cs="Arial"/>
                <w:sz w:val="16"/>
                <w:szCs w:val="16"/>
              </w:rPr>
              <w:t>4</w:t>
            </w:r>
            <w:r w:rsidRPr="006225C1">
              <w:rPr>
                <w:rFonts w:cs="Arial"/>
                <w:sz w:val="16"/>
                <w:szCs w:val="16"/>
              </w:rPr>
              <w:t>)</w:t>
            </w:r>
          </w:p>
        </w:tc>
        <w:tc>
          <w:tcPr>
            <w:tcW w:w="214" w:type="pct"/>
            <w:vAlign w:val="center"/>
          </w:tcPr>
          <w:p w14:paraId="691EAC14" w14:textId="77777777" w:rsidR="006506A1" w:rsidRPr="006225C1" w:rsidRDefault="006506A1" w:rsidP="006506A1">
            <w:pPr>
              <w:spacing w:after="0" w:line="240" w:lineRule="auto"/>
              <w:jc w:val="center"/>
              <w:rPr>
                <w:rFonts w:cs="Arial"/>
                <w:sz w:val="16"/>
                <w:szCs w:val="16"/>
              </w:rPr>
            </w:pPr>
            <w:r w:rsidRPr="006225C1">
              <w:rPr>
                <w:rFonts w:cs="Arial"/>
                <w:sz w:val="16"/>
                <w:szCs w:val="16"/>
              </w:rPr>
              <w:t>0</w:t>
            </w:r>
            <w:r>
              <w:rPr>
                <w:rFonts w:cs="Arial"/>
                <w:sz w:val="16"/>
                <w:szCs w:val="16"/>
              </w:rPr>
              <w:t>.413</w:t>
            </w:r>
          </w:p>
        </w:tc>
        <w:tc>
          <w:tcPr>
            <w:tcW w:w="366" w:type="pct"/>
            <w:vAlign w:val="center"/>
          </w:tcPr>
          <w:p w14:paraId="58BC67C3" w14:textId="77777777" w:rsidR="006506A1" w:rsidRPr="0038090E" w:rsidRDefault="006506A1" w:rsidP="006506A1">
            <w:pPr>
              <w:spacing w:after="0" w:line="240" w:lineRule="auto"/>
              <w:jc w:val="center"/>
              <w:rPr>
                <w:rFonts w:cs="Arial"/>
                <w:sz w:val="16"/>
                <w:szCs w:val="16"/>
              </w:rPr>
            </w:pPr>
            <w:r w:rsidRPr="0038090E">
              <w:rPr>
                <w:rFonts w:cs="Arial"/>
                <w:sz w:val="16"/>
                <w:szCs w:val="16"/>
              </w:rPr>
              <w:t>1.</w:t>
            </w:r>
            <w:r>
              <w:rPr>
                <w:rFonts w:cs="Arial"/>
                <w:sz w:val="16"/>
                <w:szCs w:val="16"/>
              </w:rPr>
              <w:t>2</w:t>
            </w:r>
            <w:r w:rsidRPr="0038090E">
              <w:rPr>
                <w:rFonts w:cs="Arial"/>
                <w:sz w:val="16"/>
                <w:szCs w:val="16"/>
              </w:rPr>
              <w:t xml:space="preserve"> (0.</w:t>
            </w:r>
            <w:r>
              <w:rPr>
                <w:rFonts w:cs="Arial"/>
                <w:sz w:val="16"/>
                <w:szCs w:val="16"/>
              </w:rPr>
              <w:t>55</w:t>
            </w:r>
            <w:r w:rsidRPr="0038090E">
              <w:rPr>
                <w:rFonts w:cs="Arial"/>
                <w:sz w:val="16"/>
                <w:szCs w:val="16"/>
              </w:rPr>
              <w:t xml:space="preserve"> to </w:t>
            </w:r>
            <w:r>
              <w:rPr>
                <w:rFonts w:cs="Arial"/>
                <w:sz w:val="16"/>
                <w:szCs w:val="16"/>
              </w:rPr>
              <w:t>2</w:t>
            </w:r>
            <w:r w:rsidRPr="0038090E">
              <w:rPr>
                <w:rFonts w:cs="Arial"/>
                <w:sz w:val="16"/>
                <w:szCs w:val="16"/>
              </w:rPr>
              <w:t>.</w:t>
            </w:r>
            <w:r>
              <w:rPr>
                <w:rFonts w:cs="Arial"/>
                <w:sz w:val="16"/>
                <w:szCs w:val="16"/>
              </w:rPr>
              <w:t>8</w:t>
            </w:r>
            <w:r w:rsidRPr="0038090E">
              <w:rPr>
                <w:rFonts w:cs="Arial"/>
                <w:sz w:val="16"/>
                <w:szCs w:val="16"/>
              </w:rPr>
              <w:t>)</w:t>
            </w:r>
          </w:p>
        </w:tc>
        <w:tc>
          <w:tcPr>
            <w:tcW w:w="183" w:type="pct"/>
            <w:vAlign w:val="center"/>
          </w:tcPr>
          <w:p w14:paraId="4EE57E47" w14:textId="77777777" w:rsidR="006506A1" w:rsidRPr="0038090E" w:rsidRDefault="006506A1" w:rsidP="006506A1">
            <w:pPr>
              <w:spacing w:after="0" w:line="240" w:lineRule="auto"/>
              <w:jc w:val="center"/>
              <w:rPr>
                <w:rFonts w:cs="Arial"/>
                <w:sz w:val="16"/>
                <w:szCs w:val="16"/>
              </w:rPr>
            </w:pPr>
            <w:r w:rsidRPr="0038090E">
              <w:rPr>
                <w:rFonts w:cs="Arial"/>
                <w:sz w:val="16"/>
                <w:szCs w:val="16"/>
              </w:rPr>
              <w:t>0.</w:t>
            </w:r>
            <w:r>
              <w:rPr>
                <w:rFonts w:cs="Arial"/>
                <w:sz w:val="16"/>
                <w:szCs w:val="16"/>
              </w:rPr>
              <w:t>604</w:t>
            </w:r>
          </w:p>
        </w:tc>
        <w:tc>
          <w:tcPr>
            <w:tcW w:w="335" w:type="pct"/>
            <w:vAlign w:val="center"/>
          </w:tcPr>
          <w:p w14:paraId="552A4CD9"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0.63 (0.26 to 1.5)</w:t>
            </w:r>
          </w:p>
        </w:tc>
        <w:tc>
          <w:tcPr>
            <w:tcW w:w="213" w:type="pct"/>
            <w:vAlign w:val="center"/>
          </w:tcPr>
          <w:p w14:paraId="52D2FF9E"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0.298</w:t>
            </w:r>
          </w:p>
        </w:tc>
      </w:tr>
      <w:tr w:rsidR="006506A1" w:rsidRPr="00F26493" w14:paraId="4387AD48" w14:textId="77777777" w:rsidTr="009D4C7F">
        <w:trPr>
          <w:trHeight w:val="84"/>
          <w:jc w:val="center"/>
        </w:trPr>
        <w:tc>
          <w:tcPr>
            <w:tcW w:w="458" w:type="pct"/>
            <w:shd w:val="clear" w:color="auto" w:fill="auto"/>
            <w:tcMar>
              <w:top w:w="15" w:type="dxa"/>
              <w:left w:w="86" w:type="dxa"/>
              <w:bottom w:w="0" w:type="dxa"/>
              <w:right w:w="86" w:type="dxa"/>
            </w:tcMar>
          </w:tcPr>
          <w:p w14:paraId="7107A6B4" w14:textId="77777777" w:rsidR="006506A1" w:rsidRDefault="006506A1" w:rsidP="006506A1">
            <w:pPr>
              <w:spacing w:after="0" w:line="240" w:lineRule="auto"/>
              <w:rPr>
                <w:rFonts w:cs="Arial"/>
                <w:color w:val="000000" w:themeColor="text1"/>
                <w:sz w:val="16"/>
                <w:szCs w:val="16"/>
              </w:rPr>
            </w:pPr>
            <w:r>
              <w:rPr>
                <w:rFonts w:cs="Arial"/>
                <w:color w:val="000000" w:themeColor="text1"/>
                <w:sz w:val="16"/>
                <w:szCs w:val="16"/>
              </w:rPr>
              <w:t>UNC</w:t>
            </w:r>
          </w:p>
        </w:tc>
        <w:tc>
          <w:tcPr>
            <w:tcW w:w="333" w:type="pct"/>
            <w:vAlign w:val="center"/>
          </w:tcPr>
          <w:p w14:paraId="4D932E57"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1.4 (0.</w:t>
            </w:r>
            <w:r>
              <w:rPr>
                <w:rFonts w:cs="Arial"/>
                <w:color w:val="000000" w:themeColor="text1"/>
                <w:sz w:val="16"/>
                <w:szCs w:val="16"/>
              </w:rPr>
              <w:t>93</w:t>
            </w:r>
            <w:r w:rsidRPr="009829E5">
              <w:rPr>
                <w:rFonts w:cs="Arial"/>
                <w:color w:val="000000" w:themeColor="text1"/>
                <w:sz w:val="16"/>
                <w:szCs w:val="16"/>
              </w:rPr>
              <w:t xml:space="preserve"> to 2.</w:t>
            </w:r>
            <w:r>
              <w:rPr>
                <w:rFonts w:cs="Arial"/>
                <w:color w:val="000000" w:themeColor="text1"/>
                <w:sz w:val="16"/>
                <w:szCs w:val="16"/>
              </w:rPr>
              <w:t>2</w:t>
            </w:r>
            <w:r w:rsidRPr="009829E5">
              <w:rPr>
                <w:rFonts w:cs="Arial"/>
                <w:color w:val="000000" w:themeColor="text1"/>
                <w:sz w:val="16"/>
                <w:szCs w:val="16"/>
              </w:rPr>
              <w:t>)</w:t>
            </w:r>
          </w:p>
        </w:tc>
        <w:tc>
          <w:tcPr>
            <w:tcW w:w="258" w:type="pct"/>
            <w:vAlign w:val="center"/>
          </w:tcPr>
          <w:p w14:paraId="2265AFA0"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0.1</w:t>
            </w:r>
            <w:r>
              <w:rPr>
                <w:rFonts w:cs="Arial"/>
                <w:color w:val="000000" w:themeColor="text1"/>
                <w:sz w:val="16"/>
                <w:szCs w:val="16"/>
              </w:rPr>
              <w:t>05</w:t>
            </w:r>
          </w:p>
        </w:tc>
        <w:tc>
          <w:tcPr>
            <w:tcW w:w="350" w:type="pct"/>
            <w:vAlign w:val="center"/>
          </w:tcPr>
          <w:p w14:paraId="320F55CE"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1.7 (0.9</w:t>
            </w:r>
            <w:r>
              <w:rPr>
                <w:rFonts w:cs="Arial"/>
                <w:color w:val="000000" w:themeColor="text1"/>
                <w:sz w:val="16"/>
                <w:szCs w:val="16"/>
              </w:rPr>
              <w:t>7</w:t>
            </w:r>
            <w:r w:rsidRPr="009829E5">
              <w:rPr>
                <w:rFonts w:cs="Arial"/>
                <w:color w:val="000000" w:themeColor="text1"/>
                <w:sz w:val="16"/>
                <w:szCs w:val="16"/>
              </w:rPr>
              <w:t xml:space="preserve"> to 3.0)</w:t>
            </w:r>
          </w:p>
        </w:tc>
        <w:tc>
          <w:tcPr>
            <w:tcW w:w="218" w:type="pct"/>
            <w:vAlign w:val="center"/>
          </w:tcPr>
          <w:p w14:paraId="115BA105" w14:textId="77777777" w:rsidR="006506A1" w:rsidRPr="009829E5" w:rsidRDefault="006506A1" w:rsidP="006506A1">
            <w:pPr>
              <w:spacing w:after="0" w:line="240" w:lineRule="auto"/>
              <w:jc w:val="center"/>
              <w:rPr>
                <w:rFonts w:cs="Arial"/>
                <w:color w:val="000000" w:themeColor="text1"/>
                <w:sz w:val="16"/>
                <w:szCs w:val="16"/>
              </w:rPr>
            </w:pPr>
            <w:r w:rsidRPr="009829E5">
              <w:rPr>
                <w:rFonts w:cs="Arial"/>
                <w:color w:val="000000" w:themeColor="text1"/>
                <w:sz w:val="16"/>
                <w:szCs w:val="16"/>
              </w:rPr>
              <w:t>0.06</w:t>
            </w:r>
            <w:r>
              <w:rPr>
                <w:rFonts w:cs="Arial"/>
                <w:color w:val="000000" w:themeColor="text1"/>
                <w:sz w:val="16"/>
                <w:szCs w:val="16"/>
              </w:rPr>
              <w:t>3</w:t>
            </w:r>
          </w:p>
        </w:tc>
        <w:tc>
          <w:tcPr>
            <w:tcW w:w="327" w:type="pct"/>
            <w:vAlign w:val="center"/>
          </w:tcPr>
          <w:p w14:paraId="033D06D9"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1.</w:t>
            </w:r>
            <w:r>
              <w:rPr>
                <w:rFonts w:cs="Arial"/>
                <w:color w:val="000000" w:themeColor="text1"/>
                <w:sz w:val="16"/>
                <w:szCs w:val="16"/>
              </w:rPr>
              <w:t>1</w:t>
            </w:r>
            <w:r w:rsidRPr="000000FA">
              <w:rPr>
                <w:rFonts w:cs="Arial"/>
                <w:color w:val="000000" w:themeColor="text1"/>
                <w:sz w:val="16"/>
                <w:szCs w:val="16"/>
              </w:rPr>
              <w:t xml:space="preserve"> (0.</w:t>
            </w:r>
            <w:r>
              <w:rPr>
                <w:rFonts w:cs="Arial"/>
                <w:color w:val="000000" w:themeColor="text1"/>
                <w:sz w:val="16"/>
                <w:szCs w:val="16"/>
              </w:rPr>
              <w:t xml:space="preserve">60 </w:t>
            </w:r>
            <w:r w:rsidRPr="000000FA">
              <w:rPr>
                <w:rFonts w:cs="Arial"/>
                <w:color w:val="000000" w:themeColor="text1"/>
                <w:sz w:val="16"/>
                <w:szCs w:val="16"/>
              </w:rPr>
              <w:t>to 1.9)</w:t>
            </w:r>
          </w:p>
        </w:tc>
        <w:tc>
          <w:tcPr>
            <w:tcW w:w="227" w:type="pct"/>
            <w:vAlign w:val="center"/>
          </w:tcPr>
          <w:p w14:paraId="573C77FD" w14:textId="77777777" w:rsidR="006506A1" w:rsidRPr="000000FA" w:rsidRDefault="006506A1" w:rsidP="006506A1">
            <w:pPr>
              <w:spacing w:after="0" w:line="240" w:lineRule="auto"/>
              <w:jc w:val="center"/>
              <w:rPr>
                <w:rFonts w:cs="Arial"/>
                <w:color w:val="000000" w:themeColor="text1"/>
                <w:sz w:val="16"/>
                <w:szCs w:val="16"/>
              </w:rPr>
            </w:pPr>
            <w:r w:rsidRPr="000000FA">
              <w:rPr>
                <w:rFonts w:cs="Arial"/>
                <w:color w:val="000000" w:themeColor="text1"/>
                <w:sz w:val="16"/>
                <w:szCs w:val="16"/>
              </w:rPr>
              <w:t>0.</w:t>
            </w:r>
            <w:r>
              <w:rPr>
                <w:rFonts w:cs="Arial"/>
                <w:color w:val="000000" w:themeColor="text1"/>
                <w:sz w:val="16"/>
                <w:szCs w:val="16"/>
              </w:rPr>
              <w:t>810</w:t>
            </w:r>
          </w:p>
        </w:tc>
        <w:tc>
          <w:tcPr>
            <w:tcW w:w="343" w:type="pct"/>
            <w:vAlign w:val="center"/>
          </w:tcPr>
          <w:p w14:paraId="45D417DA"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1.</w:t>
            </w:r>
            <w:r>
              <w:rPr>
                <w:rFonts w:cs="Arial"/>
                <w:color w:val="000000" w:themeColor="text1"/>
                <w:sz w:val="16"/>
                <w:szCs w:val="16"/>
              </w:rPr>
              <w:t>9</w:t>
            </w:r>
            <w:r w:rsidRPr="00206B8E">
              <w:rPr>
                <w:rFonts w:cs="Arial"/>
                <w:color w:val="000000" w:themeColor="text1"/>
                <w:sz w:val="16"/>
                <w:szCs w:val="16"/>
              </w:rPr>
              <w:t xml:space="preserve"> (</w:t>
            </w:r>
            <w:r>
              <w:rPr>
                <w:rFonts w:cs="Arial"/>
                <w:color w:val="000000" w:themeColor="text1"/>
                <w:sz w:val="16"/>
                <w:szCs w:val="16"/>
              </w:rPr>
              <w:t>1</w:t>
            </w:r>
            <w:r w:rsidRPr="00206B8E">
              <w:rPr>
                <w:rFonts w:cs="Arial"/>
                <w:color w:val="000000" w:themeColor="text1"/>
                <w:sz w:val="16"/>
                <w:szCs w:val="16"/>
              </w:rPr>
              <w:t>.</w:t>
            </w:r>
            <w:r>
              <w:rPr>
                <w:rFonts w:cs="Arial"/>
                <w:color w:val="000000" w:themeColor="text1"/>
                <w:sz w:val="16"/>
                <w:szCs w:val="16"/>
              </w:rPr>
              <w:t>0</w:t>
            </w:r>
            <w:r w:rsidRPr="00206B8E">
              <w:rPr>
                <w:rFonts w:cs="Arial"/>
                <w:color w:val="000000" w:themeColor="text1"/>
                <w:sz w:val="16"/>
                <w:szCs w:val="16"/>
              </w:rPr>
              <w:t xml:space="preserve"> to 3.</w:t>
            </w:r>
            <w:r>
              <w:rPr>
                <w:rFonts w:cs="Arial"/>
                <w:color w:val="000000" w:themeColor="text1"/>
                <w:sz w:val="16"/>
                <w:szCs w:val="16"/>
              </w:rPr>
              <w:t>5</w:t>
            </w:r>
            <w:r w:rsidRPr="00206B8E">
              <w:rPr>
                <w:rFonts w:cs="Arial"/>
                <w:color w:val="000000" w:themeColor="text1"/>
                <w:sz w:val="16"/>
                <w:szCs w:val="16"/>
              </w:rPr>
              <w:t>)</w:t>
            </w:r>
          </w:p>
        </w:tc>
        <w:tc>
          <w:tcPr>
            <w:tcW w:w="224" w:type="pct"/>
            <w:vAlign w:val="center"/>
          </w:tcPr>
          <w:p w14:paraId="74A3E919" w14:textId="77777777" w:rsidR="006506A1" w:rsidRPr="00206B8E" w:rsidRDefault="006506A1" w:rsidP="006506A1">
            <w:pPr>
              <w:spacing w:after="0" w:line="240" w:lineRule="auto"/>
              <w:jc w:val="center"/>
              <w:rPr>
                <w:rFonts w:cs="Arial"/>
                <w:color w:val="000000" w:themeColor="text1"/>
                <w:sz w:val="16"/>
                <w:szCs w:val="16"/>
              </w:rPr>
            </w:pPr>
            <w:r w:rsidRPr="00206B8E">
              <w:rPr>
                <w:rFonts w:cs="Arial"/>
                <w:color w:val="000000" w:themeColor="text1"/>
                <w:sz w:val="16"/>
                <w:szCs w:val="16"/>
              </w:rPr>
              <w:t>0.0</w:t>
            </w:r>
            <w:r>
              <w:rPr>
                <w:rFonts w:cs="Arial"/>
                <w:color w:val="000000" w:themeColor="text1"/>
                <w:sz w:val="16"/>
                <w:szCs w:val="16"/>
              </w:rPr>
              <w:t>47</w:t>
            </w:r>
          </w:p>
        </w:tc>
        <w:tc>
          <w:tcPr>
            <w:tcW w:w="409" w:type="pct"/>
            <w:vAlign w:val="center"/>
          </w:tcPr>
          <w:p w14:paraId="4F325B4B"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1.2 (0.3</w:t>
            </w:r>
            <w:r>
              <w:rPr>
                <w:rFonts w:cs="Arial"/>
                <w:color w:val="000000" w:themeColor="text1"/>
                <w:sz w:val="16"/>
                <w:szCs w:val="16"/>
              </w:rPr>
              <w:t>8</w:t>
            </w:r>
            <w:r w:rsidRPr="00041910">
              <w:rPr>
                <w:rFonts w:cs="Arial"/>
                <w:color w:val="000000" w:themeColor="text1"/>
                <w:sz w:val="16"/>
                <w:szCs w:val="16"/>
              </w:rPr>
              <w:t xml:space="preserve"> to 4.</w:t>
            </w:r>
            <w:r>
              <w:rPr>
                <w:rFonts w:cs="Arial"/>
                <w:color w:val="000000" w:themeColor="text1"/>
                <w:sz w:val="16"/>
                <w:szCs w:val="16"/>
              </w:rPr>
              <w:t>1</w:t>
            </w:r>
            <w:r w:rsidRPr="00041910">
              <w:rPr>
                <w:rFonts w:cs="Arial"/>
                <w:color w:val="000000" w:themeColor="text1"/>
                <w:sz w:val="16"/>
                <w:szCs w:val="16"/>
              </w:rPr>
              <w:t>)</w:t>
            </w:r>
          </w:p>
        </w:tc>
        <w:tc>
          <w:tcPr>
            <w:tcW w:w="193" w:type="pct"/>
            <w:vAlign w:val="center"/>
          </w:tcPr>
          <w:p w14:paraId="59E525C9" w14:textId="77777777" w:rsidR="006506A1" w:rsidRPr="00041910" w:rsidRDefault="006506A1" w:rsidP="006506A1">
            <w:pPr>
              <w:spacing w:after="0" w:line="240" w:lineRule="auto"/>
              <w:jc w:val="center"/>
              <w:rPr>
                <w:rFonts w:cs="Arial"/>
                <w:color w:val="000000" w:themeColor="text1"/>
                <w:sz w:val="16"/>
                <w:szCs w:val="16"/>
              </w:rPr>
            </w:pPr>
            <w:r w:rsidRPr="00041910">
              <w:rPr>
                <w:rFonts w:cs="Arial"/>
                <w:color w:val="000000" w:themeColor="text1"/>
                <w:sz w:val="16"/>
                <w:szCs w:val="16"/>
              </w:rPr>
              <w:t>0.7</w:t>
            </w:r>
            <w:r>
              <w:rPr>
                <w:rFonts w:cs="Arial"/>
                <w:color w:val="000000" w:themeColor="text1"/>
                <w:sz w:val="16"/>
                <w:szCs w:val="16"/>
              </w:rPr>
              <w:t>15</w:t>
            </w:r>
          </w:p>
        </w:tc>
        <w:tc>
          <w:tcPr>
            <w:tcW w:w="349" w:type="pct"/>
            <w:vAlign w:val="center"/>
          </w:tcPr>
          <w:p w14:paraId="46E76C2E" w14:textId="77777777" w:rsidR="006506A1" w:rsidRPr="006225C1" w:rsidRDefault="006506A1" w:rsidP="006506A1">
            <w:pPr>
              <w:spacing w:after="0" w:line="240" w:lineRule="auto"/>
              <w:jc w:val="center"/>
              <w:rPr>
                <w:rFonts w:cs="Arial"/>
                <w:sz w:val="16"/>
                <w:szCs w:val="16"/>
              </w:rPr>
            </w:pPr>
            <w:r w:rsidRPr="006225C1">
              <w:rPr>
                <w:rFonts w:cs="Arial"/>
                <w:sz w:val="16"/>
                <w:szCs w:val="16"/>
              </w:rPr>
              <w:t>0.</w:t>
            </w:r>
            <w:r>
              <w:rPr>
                <w:rFonts w:cs="Arial"/>
                <w:sz w:val="16"/>
                <w:szCs w:val="16"/>
              </w:rPr>
              <w:t>35</w:t>
            </w:r>
            <w:r w:rsidRPr="006225C1">
              <w:rPr>
                <w:rFonts w:cs="Arial"/>
                <w:sz w:val="16"/>
                <w:szCs w:val="16"/>
              </w:rPr>
              <w:t xml:space="preserve"> (0.</w:t>
            </w:r>
            <w:r>
              <w:rPr>
                <w:rFonts w:cs="Arial"/>
                <w:sz w:val="16"/>
                <w:szCs w:val="16"/>
              </w:rPr>
              <w:t>15</w:t>
            </w:r>
            <w:r w:rsidRPr="006225C1">
              <w:rPr>
                <w:rFonts w:cs="Arial"/>
                <w:sz w:val="16"/>
                <w:szCs w:val="16"/>
              </w:rPr>
              <w:t xml:space="preserve"> to 0.</w:t>
            </w:r>
            <w:r>
              <w:rPr>
                <w:rFonts w:cs="Arial"/>
                <w:sz w:val="16"/>
                <w:szCs w:val="16"/>
              </w:rPr>
              <w:t>78</w:t>
            </w:r>
            <w:r w:rsidRPr="006225C1">
              <w:rPr>
                <w:rFonts w:cs="Arial"/>
                <w:sz w:val="16"/>
                <w:szCs w:val="16"/>
              </w:rPr>
              <w:t>)</w:t>
            </w:r>
          </w:p>
        </w:tc>
        <w:tc>
          <w:tcPr>
            <w:tcW w:w="214" w:type="pct"/>
            <w:vAlign w:val="center"/>
          </w:tcPr>
          <w:p w14:paraId="372E0A96" w14:textId="77777777" w:rsidR="006506A1" w:rsidRPr="006225C1" w:rsidRDefault="006506A1" w:rsidP="006506A1">
            <w:pPr>
              <w:spacing w:after="0" w:line="240" w:lineRule="auto"/>
              <w:jc w:val="center"/>
              <w:rPr>
                <w:rFonts w:cs="Arial"/>
                <w:sz w:val="16"/>
                <w:szCs w:val="16"/>
              </w:rPr>
            </w:pPr>
            <w:r w:rsidRPr="006225C1">
              <w:rPr>
                <w:rFonts w:cs="Arial"/>
                <w:sz w:val="16"/>
                <w:szCs w:val="16"/>
              </w:rPr>
              <w:t>0.0</w:t>
            </w:r>
            <w:r>
              <w:rPr>
                <w:rFonts w:cs="Arial"/>
                <w:sz w:val="16"/>
                <w:szCs w:val="16"/>
              </w:rPr>
              <w:t>10</w:t>
            </w:r>
          </w:p>
        </w:tc>
        <w:tc>
          <w:tcPr>
            <w:tcW w:w="366" w:type="pct"/>
            <w:vAlign w:val="center"/>
          </w:tcPr>
          <w:p w14:paraId="7C58E937" w14:textId="77777777" w:rsidR="006506A1" w:rsidRPr="0038090E" w:rsidRDefault="006506A1" w:rsidP="006506A1">
            <w:pPr>
              <w:spacing w:after="0" w:line="240" w:lineRule="auto"/>
              <w:jc w:val="center"/>
              <w:rPr>
                <w:rFonts w:cs="Arial"/>
                <w:sz w:val="16"/>
                <w:szCs w:val="16"/>
              </w:rPr>
            </w:pPr>
            <w:r w:rsidRPr="0038090E">
              <w:rPr>
                <w:rFonts w:cs="Arial"/>
                <w:sz w:val="16"/>
                <w:szCs w:val="16"/>
              </w:rPr>
              <w:t>1.2 (0.4</w:t>
            </w:r>
            <w:r>
              <w:rPr>
                <w:rFonts w:cs="Arial"/>
                <w:sz w:val="16"/>
                <w:szCs w:val="16"/>
              </w:rPr>
              <w:t>5</w:t>
            </w:r>
            <w:r w:rsidRPr="0038090E">
              <w:rPr>
                <w:rFonts w:cs="Arial"/>
                <w:sz w:val="16"/>
                <w:szCs w:val="16"/>
              </w:rPr>
              <w:t xml:space="preserve"> to 3.</w:t>
            </w:r>
            <w:r>
              <w:rPr>
                <w:rFonts w:cs="Arial"/>
                <w:sz w:val="16"/>
                <w:szCs w:val="16"/>
              </w:rPr>
              <w:t>4</w:t>
            </w:r>
            <w:r w:rsidRPr="0038090E">
              <w:rPr>
                <w:rFonts w:cs="Arial"/>
                <w:sz w:val="16"/>
                <w:szCs w:val="16"/>
              </w:rPr>
              <w:t>)</w:t>
            </w:r>
          </w:p>
        </w:tc>
        <w:tc>
          <w:tcPr>
            <w:tcW w:w="183" w:type="pct"/>
            <w:vAlign w:val="center"/>
          </w:tcPr>
          <w:p w14:paraId="79F7E32E" w14:textId="77777777" w:rsidR="006506A1" w:rsidRPr="0038090E" w:rsidRDefault="006506A1" w:rsidP="006506A1">
            <w:pPr>
              <w:spacing w:after="0" w:line="240" w:lineRule="auto"/>
              <w:jc w:val="center"/>
              <w:rPr>
                <w:rFonts w:cs="Arial"/>
                <w:sz w:val="16"/>
                <w:szCs w:val="16"/>
              </w:rPr>
            </w:pPr>
            <w:r w:rsidRPr="0038090E">
              <w:rPr>
                <w:rFonts w:cs="Arial"/>
                <w:sz w:val="16"/>
                <w:szCs w:val="16"/>
              </w:rPr>
              <w:t>0.</w:t>
            </w:r>
            <w:r>
              <w:rPr>
                <w:rFonts w:cs="Arial"/>
                <w:sz w:val="16"/>
                <w:szCs w:val="16"/>
              </w:rPr>
              <w:t>684</w:t>
            </w:r>
          </w:p>
        </w:tc>
        <w:tc>
          <w:tcPr>
            <w:tcW w:w="335" w:type="pct"/>
            <w:vAlign w:val="center"/>
          </w:tcPr>
          <w:p w14:paraId="35D353D2" w14:textId="77777777" w:rsidR="006506A1" w:rsidRDefault="006506A1" w:rsidP="006506A1">
            <w:pPr>
              <w:spacing w:after="0" w:line="240" w:lineRule="auto"/>
              <w:jc w:val="center"/>
              <w:rPr>
                <w:rFonts w:cs="Arial"/>
                <w:color w:val="000000" w:themeColor="text1"/>
                <w:sz w:val="16"/>
                <w:szCs w:val="16"/>
              </w:rPr>
            </w:pPr>
            <w:r w:rsidRPr="00D41DF4">
              <w:rPr>
                <w:rFonts w:cs="Arial"/>
                <w:color w:val="000000" w:themeColor="text1"/>
                <w:sz w:val="16"/>
                <w:szCs w:val="16"/>
              </w:rPr>
              <w:t>&lt;0.001</w:t>
            </w:r>
          </w:p>
        </w:tc>
        <w:tc>
          <w:tcPr>
            <w:tcW w:w="213" w:type="pct"/>
            <w:vAlign w:val="center"/>
          </w:tcPr>
          <w:p w14:paraId="07437FBA" w14:textId="77777777" w:rsidR="006506A1" w:rsidRDefault="006506A1" w:rsidP="006506A1">
            <w:pPr>
              <w:spacing w:after="0" w:line="240" w:lineRule="auto"/>
              <w:jc w:val="center"/>
              <w:rPr>
                <w:rFonts w:cs="Arial"/>
                <w:color w:val="000000" w:themeColor="text1"/>
                <w:sz w:val="16"/>
                <w:szCs w:val="16"/>
              </w:rPr>
            </w:pPr>
            <w:r>
              <w:rPr>
                <w:rFonts w:cs="Arial"/>
                <w:color w:val="000000" w:themeColor="text1"/>
                <w:sz w:val="16"/>
                <w:szCs w:val="16"/>
              </w:rPr>
              <w:t>0.967</w:t>
            </w:r>
          </w:p>
        </w:tc>
      </w:tr>
      <w:tr w:rsidR="006506A1" w:rsidRPr="00F26493" w14:paraId="358EF317" w14:textId="77777777" w:rsidTr="009D4C7F">
        <w:trPr>
          <w:trHeight w:val="84"/>
          <w:jc w:val="center"/>
        </w:trPr>
        <w:tc>
          <w:tcPr>
            <w:tcW w:w="5000" w:type="pct"/>
            <w:gridSpan w:val="17"/>
            <w:tcBorders>
              <w:bottom w:val="double" w:sz="4" w:space="0" w:color="auto"/>
            </w:tcBorders>
            <w:vAlign w:val="center"/>
          </w:tcPr>
          <w:p w14:paraId="470F6B2A" w14:textId="77777777" w:rsidR="006506A1" w:rsidRPr="00F26493" w:rsidRDefault="006506A1" w:rsidP="006506A1">
            <w:pPr>
              <w:spacing w:after="0" w:line="240" w:lineRule="auto"/>
              <w:jc w:val="center"/>
              <w:rPr>
                <w:rFonts w:cs="Arial"/>
                <w:color w:val="000000" w:themeColor="text1"/>
                <w:sz w:val="16"/>
                <w:szCs w:val="16"/>
              </w:rPr>
            </w:pPr>
          </w:p>
        </w:tc>
      </w:tr>
      <w:tr w:rsidR="006506A1" w:rsidRPr="00F26493" w14:paraId="3C5C5453" w14:textId="77777777" w:rsidTr="009D4C7F">
        <w:trPr>
          <w:trHeight w:val="84"/>
          <w:jc w:val="center"/>
        </w:trPr>
        <w:tc>
          <w:tcPr>
            <w:tcW w:w="5000" w:type="pct"/>
            <w:gridSpan w:val="17"/>
            <w:tcBorders>
              <w:top w:val="double" w:sz="4" w:space="0" w:color="auto"/>
            </w:tcBorders>
          </w:tcPr>
          <w:p w14:paraId="4810821C" w14:textId="77777777" w:rsidR="006506A1" w:rsidRPr="00F26493" w:rsidRDefault="006506A1" w:rsidP="006506A1">
            <w:pPr>
              <w:spacing w:after="0" w:line="240" w:lineRule="auto"/>
              <w:jc w:val="left"/>
              <w:rPr>
                <w:rFonts w:cs="Arial"/>
                <w:color w:val="000000" w:themeColor="text1"/>
                <w:sz w:val="16"/>
                <w:szCs w:val="16"/>
              </w:rPr>
            </w:pPr>
            <w:r w:rsidRPr="00580D63">
              <w:rPr>
                <w:rFonts w:cs="Arial"/>
                <w:color w:val="000000" w:themeColor="text1"/>
                <w:sz w:val="14"/>
                <w:szCs w:val="14"/>
              </w:rPr>
              <w:t xml:space="preserve">IPI Risk Group - International Prognostic Index Risk </w:t>
            </w:r>
            <w:proofErr w:type="spellStart"/>
            <w:proofErr w:type="gramStart"/>
            <w:r w:rsidRPr="00580D63">
              <w:rPr>
                <w:rFonts w:cs="Arial"/>
                <w:color w:val="000000" w:themeColor="text1"/>
                <w:sz w:val="14"/>
                <w:szCs w:val="14"/>
              </w:rPr>
              <w:t>Group,GEP</w:t>
            </w:r>
            <w:proofErr w:type="spellEnd"/>
            <w:proofErr w:type="gramEnd"/>
            <w:r w:rsidRPr="00580D63">
              <w:rPr>
                <w:rFonts w:cs="Arial"/>
                <w:color w:val="000000" w:themeColor="text1"/>
                <w:sz w:val="14"/>
                <w:szCs w:val="14"/>
              </w:rPr>
              <w:t xml:space="preserve"> – gene-expression profiling, GCB - Germinal </w:t>
            </w:r>
            <w:proofErr w:type="spellStart"/>
            <w:r w:rsidRPr="00580D63">
              <w:rPr>
                <w:rFonts w:cs="Arial"/>
                <w:color w:val="000000" w:themeColor="text1"/>
                <w:sz w:val="14"/>
                <w:szCs w:val="14"/>
              </w:rPr>
              <w:t>center</w:t>
            </w:r>
            <w:proofErr w:type="spellEnd"/>
            <w:r w:rsidRPr="00580D63">
              <w:rPr>
                <w:rFonts w:cs="Arial"/>
                <w:color w:val="000000" w:themeColor="text1"/>
                <w:sz w:val="14"/>
                <w:szCs w:val="14"/>
              </w:rPr>
              <w:t xml:space="preserve"> B-cell-like diffuse Large B-cell lymphoma, ABC - Activated B-cell lymphoma, UNC – unclassified, 95% CI – 95% confidence interval, Ref. – reference group.</w:t>
            </w:r>
          </w:p>
        </w:tc>
      </w:tr>
    </w:tbl>
    <w:p w14:paraId="1F44DFDF" w14:textId="77777777" w:rsidR="00C47A55" w:rsidRDefault="00C47A55" w:rsidP="008973B9">
      <w:pPr>
        <w:spacing w:line="480" w:lineRule="auto"/>
        <w:jc w:val="left"/>
        <w:rPr>
          <w:lang w:val="en-US"/>
        </w:rPr>
      </w:pPr>
    </w:p>
    <w:p w14:paraId="793C9580" w14:textId="24404C1C" w:rsidR="00157271" w:rsidRDefault="00157271" w:rsidP="008973B9">
      <w:pPr>
        <w:spacing w:line="480" w:lineRule="auto"/>
        <w:jc w:val="left"/>
        <w:rPr>
          <w:lang w:val="en-US"/>
        </w:rPr>
      </w:pPr>
    </w:p>
    <w:p w14:paraId="51B48458" w14:textId="15460A53" w:rsidR="00157271" w:rsidRDefault="00157271" w:rsidP="008973B9">
      <w:pPr>
        <w:spacing w:line="480" w:lineRule="auto"/>
        <w:jc w:val="left"/>
        <w:rPr>
          <w:lang w:val="en-US"/>
        </w:rPr>
      </w:pPr>
    </w:p>
    <w:p w14:paraId="34033171" w14:textId="798C998F" w:rsidR="00157271" w:rsidRDefault="00157271" w:rsidP="008973B9">
      <w:pPr>
        <w:spacing w:line="480" w:lineRule="auto"/>
        <w:jc w:val="left"/>
        <w:rPr>
          <w:lang w:val="en-US"/>
        </w:rPr>
      </w:pPr>
    </w:p>
    <w:p w14:paraId="21EBF72A" w14:textId="7475D59B" w:rsidR="00157271" w:rsidRDefault="00157271" w:rsidP="008973B9">
      <w:pPr>
        <w:spacing w:line="480" w:lineRule="auto"/>
        <w:jc w:val="left"/>
        <w:rPr>
          <w:lang w:val="en-US"/>
        </w:rPr>
      </w:pPr>
    </w:p>
    <w:p w14:paraId="45F15E3B" w14:textId="77777777" w:rsidR="00157271" w:rsidRDefault="00157271" w:rsidP="008973B9">
      <w:pPr>
        <w:spacing w:line="480" w:lineRule="auto"/>
        <w:jc w:val="left"/>
        <w:rPr>
          <w:lang w:val="en-US"/>
        </w:rPr>
        <w:sectPr w:rsidR="00157271" w:rsidSect="00157271">
          <w:pgSz w:w="16838" w:h="11906" w:orient="landscape"/>
          <w:pgMar w:top="1440" w:right="1440" w:bottom="1440" w:left="1440" w:header="708" w:footer="708" w:gutter="0"/>
          <w:cols w:space="708"/>
          <w:docGrid w:linePitch="360"/>
        </w:sectPr>
      </w:pPr>
    </w:p>
    <w:p w14:paraId="494BF325" w14:textId="0DBFCCAE" w:rsidR="00E56E80" w:rsidRDefault="00E56E80" w:rsidP="00E56E80">
      <w:pPr>
        <w:spacing w:line="480" w:lineRule="auto"/>
        <w:rPr>
          <w:rFonts w:cs="Arial"/>
          <w:lang w:val="en-US"/>
        </w:rPr>
      </w:pPr>
      <w:r w:rsidRPr="00510C5E">
        <w:rPr>
          <w:rFonts w:cs="Arial"/>
          <w:lang w:val="en-US"/>
        </w:rPr>
        <w:lastRenderedPageBreak/>
        <w:t>Supplementary table</w:t>
      </w:r>
      <w:r>
        <w:rPr>
          <w:rFonts w:cs="Arial"/>
          <w:lang w:val="en-US"/>
        </w:rPr>
        <w:t>8</w:t>
      </w:r>
      <w:r w:rsidRPr="00510C5E">
        <w:rPr>
          <w:rFonts w:cs="Arial"/>
          <w:lang w:val="en-US"/>
        </w:rPr>
        <w:t xml:space="preserve"> – </w:t>
      </w:r>
      <w:r>
        <w:rPr>
          <w:rFonts w:cs="Arial"/>
          <w:lang w:val="en-US"/>
        </w:rPr>
        <w:t xml:space="preserve">in a separate </w:t>
      </w:r>
      <w:r w:rsidR="008E222B">
        <w:rPr>
          <w:rFonts w:cs="Arial"/>
          <w:lang w:val="en-US"/>
        </w:rPr>
        <w:t>excel</w:t>
      </w:r>
      <w:r w:rsidR="00036F95">
        <w:rPr>
          <w:rFonts w:cs="Arial"/>
          <w:lang w:val="en-US"/>
        </w:rPr>
        <w:t xml:space="preserve"> file</w:t>
      </w:r>
      <w:r>
        <w:rPr>
          <w:rFonts w:cs="Arial"/>
          <w:lang w:val="en-US"/>
        </w:rPr>
        <w:t xml:space="preserve"> </w:t>
      </w:r>
      <w:r w:rsidRPr="00510C5E">
        <w:rPr>
          <w:rFonts w:cs="Arial"/>
          <w:lang w:val="en-US"/>
        </w:rPr>
        <w:t xml:space="preserve">   </w:t>
      </w:r>
    </w:p>
    <w:p w14:paraId="09153DB1" w14:textId="711009D2" w:rsidR="008F4D7E" w:rsidRDefault="00E56E80" w:rsidP="000A4FB1">
      <w:pPr>
        <w:spacing w:line="480" w:lineRule="auto"/>
        <w:jc w:val="left"/>
        <w:rPr>
          <w:rFonts w:cs="Arial"/>
          <w:lang w:val="en-US"/>
        </w:rPr>
      </w:pPr>
      <w:r w:rsidRPr="00E56E80">
        <w:rPr>
          <w:rFonts w:cs="Arial"/>
          <w:b/>
          <w:bCs/>
          <w:lang w:val="en-US"/>
        </w:rPr>
        <w:t>Supplementary table8</w:t>
      </w:r>
      <w:r w:rsidRPr="00E56E80">
        <w:rPr>
          <w:rFonts w:cs="Arial"/>
          <w:lang w:val="en-US"/>
        </w:rPr>
        <w:t>. Correlation of inferred M+2+6- percentage extent with gene-expression in GEP cohorts.</w:t>
      </w:r>
    </w:p>
    <w:p w14:paraId="0D094DA6" w14:textId="57F4C5EB" w:rsidR="00E56E80" w:rsidRDefault="00E56E80" w:rsidP="00E56E80">
      <w:pPr>
        <w:spacing w:line="480" w:lineRule="auto"/>
        <w:rPr>
          <w:rFonts w:cs="Arial"/>
          <w:lang w:val="en-US"/>
        </w:rPr>
      </w:pPr>
      <w:r w:rsidRPr="00E56E80">
        <w:rPr>
          <w:rFonts w:cs="Arial"/>
          <w:lang w:val="en-US"/>
        </w:rPr>
        <w:t>Supplementary table9 – in a</w:t>
      </w:r>
      <w:r>
        <w:rPr>
          <w:rFonts w:cs="Arial"/>
          <w:lang w:val="en-US"/>
        </w:rPr>
        <w:t xml:space="preserve"> separate </w:t>
      </w:r>
      <w:r w:rsidR="008E222B">
        <w:rPr>
          <w:rFonts w:cs="Arial"/>
          <w:lang w:val="en-US"/>
        </w:rPr>
        <w:t>excel</w:t>
      </w:r>
      <w:r w:rsidR="00036F95">
        <w:rPr>
          <w:rFonts w:cs="Arial"/>
          <w:lang w:val="en-US"/>
        </w:rPr>
        <w:t xml:space="preserve"> file</w:t>
      </w:r>
      <w:r>
        <w:rPr>
          <w:rFonts w:cs="Arial"/>
          <w:lang w:val="en-US"/>
        </w:rPr>
        <w:t xml:space="preserve"> </w:t>
      </w:r>
      <w:r w:rsidRPr="00510C5E">
        <w:rPr>
          <w:rFonts w:cs="Arial"/>
          <w:lang w:val="en-US"/>
        </w:rPr>
        <w:t xml:space="preserve">   </w:t>
      </w:r>
    </w:p>
    <w:p w14:paraId="6490408D" w14:textId="67255E96" w:rsidR="00E56E80" w:rsidRDefault="00E56E80" w:rsidP="000A4FB1">
      <w:pPr>
        <w:spacing w:line="480" w:lineRule="auto"/>
        <w:jc w:val="left"/>
        <w:rPr>
          <w:rFonts w:cs="Arial"/>
          <w:lang w:val="en-US"/>
        </w:rPr>
      </w:pPr>
      <w:r w:rsidRPr="00E56E80">
        <w:rPr>
          <w:rFonts w:cs="Arial"/>
          <w:b/>
          <w:bCs/>
          <w:lang w:val="en-US"/>
        </w:rPr>
        <w:t>Supplementary table9</w:t>
      </w:r>
      <w:r w:rsidRPr="00E56E80">
        <w:rPr>
          <w:rFonts w:cs="Arial"/>
          <w:lang w:val="en-US"/>
        </w:rPr>
        <w:t>. Differential gene expression analysis of primary germinal center (GC) B-cells with M+2+ and M+2+6+ overexpression.</w:t>
      </w:r>
    </w:p>
    <w:p w14:paraId="0D461505" w14:textId="54A1206E" w:rsidR="009E7780" w:rsidRDefault="009E7780" w:rsidP="000A4FB1">
      <w:pPr>
        <w:spacing w:line="480" w:lineRule="auto"/>
        <w:jc w:val="left"/>
        <w:rPr>
          <w:rFonts w:cs="Arial"/>
          <w:lang w:val="en-US"/>
        </w:rPr>
      </w:pPr>
    </w:p>
    <w:p w14:paraId="4465FDF8" w14:textId="17CCDD0D" w:rsidR="009E7780" w:rsidRDefault="009E7780" w:rsidP="000A4FB1">
      <w:pPr>
        <w:spacing w:line="480" w:lineRule="auto"/>
        <w:jc w:val="left"/>
        <w:rPr>
          <w:rFonts w:cs="Arial"/>
          <w:lang w:val="en-US"/>
        </w:rPr>
      </w:pPr>
    </w:p>
    <w:p w14:paraId="2948F9EA" w14:textId="6FA856B4" w:rsidR="009E7780" w:rsidRDefault="009E7780" w:rsidP="000A4FB1">
      <w:pPr>
        <w:spacing w:line="480" w:lineRule="auto"/>
        <w:jc w:val="left"/>
        <w:rPr>
          <w:rFonts w:cs="Arial"/>
          <w:lang w:val="en-US"/>
        </w:rPr>
      </w:pPr>
    </w:p>
    <w:p w14:paraId="28132949" w14:textId="02238C99" w:rsidR="009E7780" w:rsidRDefault="009E7780" w:rsidP="000A4FB1">
      <w:pPr>
        <w:spacing w:line="480" w:lineRule="auto"/>
        <w:jc w:val="left"/>
        <w:rPr>
          <w:rFonts w:cs="Arial"/>
          <w:lang w:val="en-US"/>
        </w:rPr>
      </w:pPr>
    </w:p>
    <w:p w14:paraId="28D56A1A" w14:textId="1E543AD8" w:rsidR="009E7780" w:rsidRDefault="009E7780" w:rsidP="000A4FB1">
      <w:pPr>
        <w:spacing w:line="480" w:lineRule="auto"/>
        <w:jc w:val="left"/>
        <w:rPr>
          <w:rFonts w:cs="Arial"/>
          <w:lang w:val="en-US"/>
        </w:rPr>
      </w:pPr>
    </w:p>
    <w:p w14:paraId="20624152" w14:textId="747099E3" w:rsidR="009E7780" w:rsidRDefault="009E7780" w:rsidP="000A4FB1">
      <w:pPr>
        <w:spacing w:line="480" w:lineRule="auto"/>
        <w:jc w:val="left"/>
        <w:rPr>
          <w:rFonts w:cs="Arial"/>
          <w:lang w:val="en-US"/>
        </w:rPr>
      </w:pPr>
    </w:p>
    <w:p w14:paraId="1ECC9506" w14:textId="297DCEE3" w:rsidR="009E7780" w:rsidRDefault="009E7780" w:rsidP="000A4FB1">
      <w:pPr>
        <w:spacing w:line="480" w:lineRule="auto"/>
        <w:jc w:val="left"/>
        <w:rPr>
          <w:rFonts w:cs="Arial"/>
          <w:lang w:val="en-US"/>
        </w:rPr>
      </w:pPr>
    </w:p>
    <w:p w14:paraId="5A76ADC9" w14:textId="15F5D143" w:rsidR="009E7780" w:rsidRDefault="009E7780" w:rsidP="000A4FB1">
      <w:pPr>
        <w:spacing w:line="480" w:lineRule="auto"/>
        <w:jc w:val="left"/>
        <w:rPr>
          <w:rFonts w:cs="Arial"/>
          <w:lang w:val="en-US"/>
        </w:rPr>
      </w:pPr>
    </w:p>
    <w:p w14:paraId="1269B7A2" w14:textId="7CB66F7B" w:rsidR="009E7780" w:rsidRDefault="009E7780" w:rsidP="000A4FB1">
      <w:pPr>
        <w:spacing w:line="480" w:lineRule="auto"/>
        <w:jc w:val="left"/>
        <w:rPr>
          <w:rFonts w:cs="Arial"/>
          <w:lang w:val="en-US"/>
        </w:rPr>
      </w:pPr>
    </w:p>
    <w:p w14:paraId="7DDFB345" w14:textId="09ED6C5C" w:rsidR="009E7780" w:rsidRDefault="009E7780" w:rsidP="000A4FB1">
      <w:pPr>
        <w:spacing w:line="480" w:lineRule="auto"/>
        <w:jc w:val="left"/>
        <w:rPr>
          <w:rFonts w:cs="Arial"/>
          <w:lang w:val="en-US"/>
        </w:rPr>
      </w:pPr>
    </w:p>
    <w:p w14:paraId="7462B67F" w14:textId="0A00255E" w:rsidR="009E7780" w:rsidRDefault="009E7780" w:rsidP="000A4FB1">
      <w:pPr>
        <w:spacing w:line="480" w:lineRule="auto"/>
        <w:jc w:val="left"/>
        <w:rPr>
          <w:rFonts w:cs="Arial"/>
          <w:lang w:val="en-US"/>
        </w:rPr>
      </w:pPr>
    </w:p>
    <w:p w14:paraId="42A64B1C" w14:textId="009C4159" w:rsidR="009E7780" w:rsidRDefault="009E7780" w:rsidP="000A4FB1">
      <w:pPr>
        <w:spacing w:line="480" w:lineRule="auto"/>
        <w:jc w:val="left"/>
        <w:rPr>
          <w:rFonts w:cs="Arial"/>
          <w:lang w:val="en-US"/>
        </w:rPr>
      </w:pPr>
    </w:p>
    <w:p w14:paraId="0583B473" w14:textId="28AE4D56" w:rsidR="009E7780" w:rsidRDefault="009E7780" w:rsidP="000A4FB1">
      <w:pPr>
        <w:spacing w:line="480" w:lineRule="auto"/>
        <w:jc w:val="left"/>
        <w:rPr>
          <w:rFonts w:cs="Arial"/>
          <w:lang w:val="en-US"/>
        </w:rPr>
      </w:pPr>
    </w:p>
    <w:p w14:paraId="10F97171" w14:textId="615EA104" w:rsidR="009E7780" w:rsidRDefault="009E7780" w:rsidP="000A4FB1">
      <w:pPr>
        <w:spacing w:line="480" w:lineRule="auto"/>
        <w:jc w:val="left"/>
        <w:rPr>
          <w:rFonts w:cs="Arial"/>
          <w:lang w:val="en-US"/>
        </w:rPr>
      </w:pPr>
    </w:p>
    <w:p w14:paraId="06540C78" w14:textId="616F0E4A" w:rsidR="00EF7294" w:rsidRDefault="00EF7294" w:rsidP="000A4FB1">
      <w:pPr>
        <w:spacing w:line="480" w:lineRule="auto"/>
        <w:jc w:val="left"/>
        <w:rPr>
          <w:rFonts w:cs="Arial"/>
          <w:lang w:val="en-US"/>
        </w:rPr>
      </w:pPr>
    </w:p>
    <w:p w14:paraId="7372514D" w14:textId="77777777" w:rsidR="00EF7294" w:rsidRDefault="00EF7294" w:rsidP="000A4FB1">
      <w:pPr>
        <w:spacing w:line="480" w:lineRule="auto"/>
        <w:jc w:val="left"/>
        <w:rPr>
          <w:rFonts w:cs="Arial"/>
          <w:lang w:val="en-US"/>
        </w:rPr>
        <w:sectPr w:rsidR="00EF7294" w:rsidSect="005D2592">
          <w:pgSz w:w="11906" w:h="16838"/>
          <w:pgMar w:top="1440" w:right="1440" w:bottom="1440" w:left="1440" w:header="708" w:footer="708" w:gutter="0"/>
          <w:cols w:space="708"/>
          <w:docGrid w:linePitch="360"/>
        </w:sectPr>
      </w:pPr>
    </w:p>
    <w:tbl>
      <w:tblPr>
        <w:tblStyle w:val="TableGrid"/>
        <w:tblW w:w="12510"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035"/>
        <w:gridCol w:w="1035"/>
        <w:gridCol w:w="1035"/>
        <w:gridCol w:w="1035"/>
        <w:gridCol w:w="1035"/>
        <w:gridCol w:w="1035"/>
        <w:gridCol w:w="1035"/>
        <w:gridCol w:w="1035"/>
        <w:gridCol w:w="1035"/>
        <w:gridCol w:w="1035"/>
      </w:tblGrid>
      <w:tr w:rsidR="00EF7294" w:rsidRPr="00B57EAA" w14:paraId="11B4C357" w14:textId="77777777" w:rsidTr="00C1040D">
        <w:trPr>
          <w:jc w:val="center"/>
        </w:trPr>
        <w:tc>
          <w:tcPr>
            <w:tcW w:w="12510" w:type="dxa"/>
            <w:gridSpan w:val="11"/>
            <w:tcBorders>
              <w:top w:val="nil"/>
              <w:bottom w:val="double" w:sz="4" w:space="0" w:color="auto"/>
            </w:tcBorders>
          </w:tcPr>
          <w:p w14:paraId="03A5FBAD" w14:textId="6F3FC5B4" w:rsidR="00EF7294" w:rsidRPr="00B57EAA" w:rsidRDefault="00EF7294" w:rsidP="00C1040D">
            <w:pPr>
              <w:spacing w:line="240" w:lineRule="auto"/>
              <w:rPr>
                <w:rFonts w:cs="Arial"/>
                <w:sz w:val="14"/>
                <w:szCs w:val="14"/>
              </w:rPr>
            </w:pPr>
            <w:r w:rsidRPr="00B57EAA">
              <w:rPr>
                <w:rFonts w:cs="Arial"/>
                <w:sz w:val="14"/>
                <w:szCs w:val="14"/>
              </w:rPr>
              <w:lastRenderedPageBreak/>
              <w:t>Supplementary table</w:t>
            </w:r>
            <w:proofErr w:type="gramStart"/>
            <w:r>
              <w:rPr>
                <w:rFonts w:cs="Arial"/>
                <w:sz w:val="14"/>
                <w:szCs w:val="14"/>
              </w:rPr>
              <w:t>1</w:t>
            </w:r>
            <w:r w:rsidR="004B76EA">
              <w:rPr>
                <w:rFonts w:cs="Arial"/>
                <w:sz w:val="14"/>
                <w:szCs w:val="14"/>
              </w:rPr>
              <w:t>0</w:t>
            </w:r>
            <w:r w:rsidRPr="00B57EAA">
              <w:rPr>
                <w:rFonts w:cs="Arial"/>
                <w:sz w:val="14"/>
                <w:szCs w:val="14"/>
              </w:rPr>
              <w:t xml:space="preserve"> .</w:t>
            </w:r>
            <w:proofErr w:type="gramEnd"/>
            <w:r w:rsidRPr="00B57EAA">
              <w:rPr>
                <w:rFonts w:cs="Arial"/>
                <w:sz w:val="14"/>
                <w:szCs w:val="14"/>
              </w:rPr>
              <w:t xml:space="preserve"> Clinicopathologic characteristics of DLBCL patients evaluated by multiplexed fluorescent immunohistochemistry (</w:t>
            </w:r>
            <w:proofErr w:type="spellStart"/>
            <w:r w:rsidRPr="00B57EAA">
              <w:rPr>
                <w:rFonts w:cs="Arial"/>
                <w:sz w:val="14"/>
                <w:szCs w:val="14"/>
              </w:rPr>
              <w:t>mfIHC</w:t>
            </w:r>
            <w:proofErr w:type="spellEnd"/>
            <w:r w:rsidRPr="00B57EAA">
              <w:rPr>
                <w:rFonts w:cs="Arial"/>
                <w:sz w:val="14"/>
                <w:szCs w:val="14"/>
              </w:rPr>
              <w:t>) in this study.</w:t>
            </w:r>
          </w:p>
        </w:tc>
      </w:tr>
      <w:tr w:rsidR="00EF7294" w:rsidRPr="00B57EAA" w14:paraId="2473B885" w14:textId="77777777" w:rsidTr="00C1040D">
        <w:trPr>
          <w:jc w:val="center"/>
        </w:trPr>
        <w:tc>
          <w:tcPr>
            <w:tcW w:w="2160" w:type="dxa"/>
            <w:tcBorders>
              <w:top w:val="double" w:sz="4" w:space="0" w:color="auto"/>
              <w:bottom w:val="single" w:sz="4" w:space="0" w:color="auto"/>
            </w:tcBorders>
          </w:tcPr>
          <w:p w14:paraId="5EB68984" w14:textId="77777777" w:rsidR="00EF7294" w:rsidRPr="00B57EAA" w:rsidRDefault="00EF7294" w:rsidP="00C1040D">
            <w:pPr>
              <w:spacing w:line="240" w:lineRule="auto"/>
              <w:rPr>
                <w:rFonts w:cs="Arial"/>
                <w:sz w:val="14"/>
                <w:szCs w:val="14"/>
              </w:rPr>
            </w:pPr>
            <w:r w:rsidRPr="00B57EAA">
              <w:rPr>
                <w:rFonts w:cs="Arial"/>
                <w:sz w:val="14"/>
                <w:szCs w:val="14"/>
              </w:rPr>
              <w:t>Cohort</w:t>
            </w:r>
          </w:p>
        </w:tc>
        <w:tc>
          <w:tcPr>
            <w:tcW w:w="2070" w:type="dxa"/>
            <w:gridSpan w:val="2"/>
            <w:tcBorders>
              <w:top w:val="double" w:sz="4" w:space="0" w:color="auto"/>
              <w:bottom w:val="single" w:sz="4" w:space="0" w:color="auto"/>
            </w:tcBorders>
            <w:vAlign w:val="center"/>
          </w:tcPr>
          <w:p w14:paraId="1BC66D8A" w14:textId="77777777" w:rsidR="00EF7294" w:rsidRPr="00B57EAA" w:rsidRDefault="00EF7294" w:rsidP="00C1040D">
            <w:pPr>
              <w:spacing w:line="240" w:lineRule="auto"/>
              <w:jc w:val="center"/>
              <w:rPr>
                <w:rFonts w:cs="Arial"/>
                <w:sz w:val="14"/>
                <w:szCs w:val="14"/>
              </w:rPr>
            </w:pPr>
            <w:r w:rsidRPr="00B57EAA">
              <w:rPr>
                <w:rFonts w:cs="Arial"/>
                <w:sz w:val="14"/>
                <w:szCs w:val="14"/>
              </w:rPr>
              <w:t>NUH</w:t>
            </w:r>
          </w:p>
        </w:tc>
        <w:tc>
          <w:tcPr>
            <w:tcW w:w="2070" w:type="dxa"/>
            <w:gridSpan w:val="2"/>
            <w:tcBorders>
              <w:top w:val="double" w:sz="4" w:space="0" w:color="auto"/>
              <w:bottom w:val="single" w:sz="4" w:space="0" w:color="auto"/>
            </w:tcBorders>
            <w:vAlign w:val="center"/>
          </w:tcPr>
          <w:p w14:paraId="2664FFC8" w14:textId="77777777" w:rsidR="00EF7294" w:rsidRPr="00B57EAA" w:rsidRDefault="00EF7294" w:rsidP="00C1040D">
            <w:pPr>
              <w:spacing w:line="240" w:lineRule="auto"/>
              <w:jc w:val="center"/>
              <w:rPr>
                <w:rFonts w:cs="Arial"/>
                <w:sz w:val="14"/>
                <w:szCs w:val="14"/>
              </w:rPr>
            </w:pPr>
            <w:r w:rsidRPr="00B57EAA">
              <w:rPr>
                <w:rFonts w:cs="Arial"/>
                <w:sz w:val="14"/>
                <w:szCs w:val="14"/>
              </w:rPr>
              <w:t>CMMC</w:t>
            </w:r>
          </w:p>
        </w:tc>
        <w:tc>
          <w:tcPr>
            <w:tcW w:w="2070" w:type="dxa"/>
            <w:gridSpan w:val="2"/>
            <w:tcBorders>
              <w:top w:val="double" w:sz="4" w:space="0" w:color="auto"/>
              <w:bottom w:val="single" w:sz="4" w:space="0" w:color="auto"/>
            </w:tcBorders>
            <w:vAlign w:val="center"/>
          </w:tcPr>
          <w:p w14:paraId="0BB55B6C" w14:textId="77777777" w:rsidR="00EF7294" w:rsidRPr="00B57EAA" w:rsidRDefault="00EF7294" w:rsidP="00C1040D">
            <w:pPr>
              <w:spacing w:line="240" w:lineRule="auto"/>
              <w:jc w:val="center"/>
              <w:rPr>
                <w:rFonts w:cs="Arial"/>
                <w:sz w:val="14"/>
                <w:szCs w:val="14"/>
              </w:rPr>
            </w:pPr>
            <w:r w:rsidRPr="00B57EAA">
              <w:rPr>
                <w:rFonts w:cs="Arial"/>
                <w:sz w:val="14"/>
                <w:szCs w:val="14"/>
              </w:rPr>
              <w:t>SGH</w:t>
            </w:r>
          </w:p>
        </w:tc>
        <w:tc>
          <w:tcPr>
            <w:tcW w:w="2070" w:type="dxa"/>
            <w:gridSpan w:val="2"/>
            <w:tcBorders>
              <w:top w:val="double" w:sz="4" w:space="0" w:color="auto"/>
              <w:bottom w:val="single" w:sz="4" w:space="0" w:color="auto"/>
            </w:tcBorders>
            <w:vAlign w:val="center"/>
          </w:tcPr>
          <w:p w14:paraId="478107D0" w14:textId="77777777" w:rsidR="00EF7294" w:rsidRPr="00B57EAA" w:rsidRDefault="00EF7294" w:rsidP="00C1040D">
            <w:pPr>
              <w:spacing w:line="240" w:lineRule="auto"/>
              <w:jc w:val="center"/>
              <w:rPr>
                <w:rFonts w:cs="Arial"/>
                <w:sz w:val="14"/>
                <w:szCs w:val="14"/>
              </w:rPr>
            </w:pPr>
            <w:r w:rsidRPr="00B57EAA">
              <w:rPr>
                <w:rFonts w:cs="Arial"/>
                <w:sz w:val="14"/>
                <w:szCs w:val="14"/>
              </w:rPr>
              <w:t>MDA</w:t>
            </w:r>
          </w:p>
        </w:tc>
        <w:tc>
          <w:tcPr>
            <w:tcW w:w="2070" w:type="dxa"/>
            <w:gridSpan w:val="2"/>
            <w:tcBorders>
              <w:top w:val="double" w:sz="4" w:space="0" w:color="auto"/>
              <w:bottom w:val="single" w:sz="4" w:space="0" w:color="auto"/>
            </w:tcBorders>
          </w:tcPr>
          <w:p w14:paraId="3C159EA3" w14:textId="77777777" w:rsidR="00EF7294" w:rsidRPr="00B57EAA" w:rsidRDefault="00EF7294" w:rsidP="00C1040D">
            <w:pPr>
              <w:spacing w:line="240" w:lineRule="auto"/>
              <w:jc w:val="center"/>
              <w:rPr>
                <w:rFonts w:cs="Arial"/>
                <w:sz w:val="14"/>
                <w:szCs w:val="14"/>
              </w:rPr>
            </w:pPr>
            <w:r w:rsidRPr="00B57EAA">
              <w:rPr>
                <w:rFonts w:cs="Arial"/>
                <w:sz w:val="14"/>
                <w:szCs w:val="14"/>
              </w:rPr>
              <w:t>BCA</w:t>
            </w:r>
          </w:p>
        </w:tc>
      </w:tr>
      <w:tr w:rsidR="00EF7294" w:rsidRPr="00B57EAA" w14:paraId="42D6FAC1" w14:textId="77777777" w:rsidTr="00C1040D">
        <w:trPr>
          <w:jc w:val="center"/>
        </w:trPr>
        <w:tc>
          <w:tcPr>
            <w:tcW w:w="2160" w:type="dxa"/>
            <w:tcBorders>
              <w:top w:val="single" w:sz="4" w:space="0" w:color="auto"/>
            </w:tcBorders>
          </w:tcPr>
          <w:p w14:paraId="067A8FFA" w14:textId="77777777" w:rsidR="00EF7294" w:rsidRPr="00B57EAA" w:rsidRDefault="00EF7294" w:rsidP="00C1040D">
            <w:pPr>
              <w:spacing w:line="240" w:lineRule="auto"/>
              <w:rPr>
                <w:rFonts w:cs="Arial"/>
                <w:sz w:val="14"/>
                <w:szCs w:val="14"/>
              </w:rPr>
            </w:pPr>
          </w:p>
        </w:tc>
        <w:tc>
          <w:tcPr>
            <w:tcW w:w="1035" w:type="dxa"/>
            <w:tcBorders>
              <w:top w:val="single" w:sz="4" w:space="0" w:color="auto"/>
              <w:bottom w:val="single" w:sz="4" w:space="0" w:color="auto"/>
            </w:tcBorders>
            <w:vAlign w:val="center"/>
          </w:tcPr>
          <w:p w14:paraId="26F20C24" w14:textId="77777777" w:rsidR="00EF7294" w:rsidRPr="00B57EAA" w:rsidRDefault="00EF7294" w:rsidP="00C1040D">
            <w:pPr>
              <w:spacing w:line="240" w:lineRule="auto"/>
              <w:jc w:val="center"/>
              <w:rPr>
                <w:rFonts w:cs="Arial"/>
                <w:sz w:val="14"/>
                <w:szCs w:val="14"/>
              </w:rPr>
            </w:pPr>
            <w:r w:rsidRPr="00B57EAA">
              <w:rPr>
                <w:rFonts w:cs="Arial"/>
                <w:sz w:val="14"/>
                <w:szCs w:val="14"/>
              </w:rPr>
              <w:t>Total cases</w:t>
            </w:r>
          </w:p>
        </w:tc>
        <w:tc>
          <w:tcPr>
            <w:tcW w:w="1035" w:type="dxa"/>
            <w:tcBorders>
              <w:top w:val="single" w:sz="4" w:space="0" w:color="auto"/>
              <w:bottom w:val="single" w:sz="4" w:space="0" w:color="auto"/>
            </w:tcBorders>
            <w:vAlign w:val="center"/>
          </w:tcPr>
          <w:p w14:paraId="2EC87BE6" w14:textId="77777777" w:rsidR="00EF7294" w:rsidRPr="00B57EAA" w:rsidRDefault="00EF7294" w:rsidP="00C1040D">
            <w:pPr>
              <w:spacing w:line="240" w:lineRule="auto"/>
              <w:jc w:val="center"/>
              <w:rPr>
                <w:rFonts w:cs="Arial"/>
                <w:sz w:val="14"/>
                <w:szCs w:val="14"/>
              </w:rPr>
            </w:pPr>
            <w:r w:rsidRPr="00B57EAA">
              <w:rPr>
                <w:rFonts w:eastAsia="Calibri" w:cs="Arial"/>
                <w:bCs/>
                <w:sz w:val="14"/>
                <w:szCs w:val="14"/>
              </w:rPr>
              <w:t>Survival analysis</w:t>
            </w:r>
          </w:p>
        </w:tc>
        <w:tc>
          <w:tcPr>
            <w:tcW w:w="1035" w:type="dxa"/>
            <w:tcBorders>
              <w:top w:val="single" w:sz="4" w:space="0" w:color="auto"/>
              <w:bottom w:val="single" w:sz="4" w:space="0" w:color="auto"/>
            </w:tcBorders>
            <w:vAlign w:val="center"/>
          </w:tcPr>
          <w:p w14:paraId="5C45F095" w14:textId="77777777" w:rsidR="00EF7294" w:rsidRPr="00B57EAA" w:rsidRDefault="00EF7294" w:rsidP="00C1040D">
            <w:pPr>
              <w:spacing w:line="240" w:lineRule="auto"/>
              <w:jc w:val="center"/>
              <w:rPr>
                <w:rFonts w:cs="Arial"/>
                <w:sz w:val="14"/>
                <w:szCs w:val="14"/>
              </w:rPr>
            </w:pPr>
            <w:r w:rsidRPr="00B57EAA">
              <w:rPr>
                <w:rFonts w:cs="Arial"/>
                <w:sz w:val="14"/>
                <w:szCs w:val="14"/>
              </w:rPr>
              <w:t>Total cases</w:t>
            </w:r>
          </w:p>
        </w:tc>
        <w:tc>
          <w:tcPr>
            <w:tcW w:w="1035" w:type="dxa"/>
            <w:tcBorders>
              <w:top w:val="single" w:sz="4" w:space="0" w:color="auto"/>
              <w:bottom w:val="single" w:sz="4" w:space="0" w:color="auto"/>
            </w:tcBorders>
            <w:vAlign w:val="center"/>
          </w:tcPr>
          <w:p w14:paraId="022B6FA8" w14:textId="77777777" w:rsidR="00EF7294" w:rsidRPr="00B57EAA" w:rsidRDefault="00EF7294" w:rsidP="00C1040D">
            <w:pPr>
              <w:spacing w:line="240" w:lineRule="auto"/>
              <w:jc w:val="center"/>
              <w:rPr>
                <w:rFonts w:cs="Arial"/>
                <w:sz w:val="14"/>
                <w:szCs w:val="14"/>
              </w:rPr>
            </w:pPr>
            <w:r w:rsidRPr="00B57EAA">
              <w:rPr>
                <w:rFonts w:eastAsia="Calibri" w:cs="Arial"/>
                <w:bCs/>
                <w:sz w:val="14"/>
                <w:szCs w:val="14"/>
              </w:rPr>
              <w:t>Survival analysis</w:t>
            </w:r>
          </w:p>
        </w:tc>
        <w:tc>
          <w:tcPr>
            <w:tcW w:w="1035" w:type="dxa"/>
            <w:tcBorders>
              <w:top w:val="single" w:sz="4" w:space="0" w:color="auto"/>
              <w:bottom w:val="single" w:sz="4" w:space="0" w:color="auto"/>
            </w:tcBorders>
            <w:vAlign w:val="center"/>
          </w:tcPr>
          <w:p w14:paraId="5767263E" w14:textId="77777777" w:rsidR="00EF7294" w:rsidRPr="00B57EAA" w:rsidRDefault="00EF7294" w:rsidP="00C1040D">
            <w:pPr>
              <w:spacing w:line="240" w:lineRule="auto"/>
              <w:jc w:val="center"/>
              <w:rPr>
                <w:rFonts w:cs="Arial"/>
                <w:sz w:val="14"/>
                <w:szCs w:val="14"/>
              </w:rPr>
            </w:pPr>
            <w:r w:rsidRPr="00B57EAA">
              <w:rPr>
                <w:rFonts w:cs="Arial"/>
                <w:sz w:val="14"/>
                <w:szCs w:val="14"/>
              </w:rPr>
              <w:t>Total cases</w:t>
            </w:r>
          </w:p>
        </w:tc>
        <w:tc>
          <w:tcPr>
            <w:tcW w:w="1035" w:type="dxa"/>
            <w:tcBorders>
              <w:top w:val="single" w:sz="4" w:space="0" w:color="auto"/>
              <w:bottom w:val="single" w:sz="4" w:space="0" w:color="auto"/>
            </w:tcBorders>
            <w:vAlign w:val="center"/>
          </w:tcPr>
          <w:p w14:paraId="2B330ACB" w14:textId="77777777" w:rsidR="00EF7294" w:rsidRPr="00B57EAA" w:rsidRDefault="00EF7294" w:rsidP="00C1040D">
            <w:pPr>
              <w:spacing w:line="240" w:lineRule="auto"/>
              <w:jc w:val="center"/>
              <w:rPr>
                <w:rFonts w:cs="Arial"/>
                <w:sz w:val="14"/>
                <w:szCs w:val="14"/>
              </w:rPr>
            </w:pPr>
            <w:r w:rsidRPr="00B57EAA">
              <w:rPr>
                <w:rFonts w:eastAsia="Calibri" w:cs="Arial"/>
                <w:bCs/>
                <w:sz w:val="14"/>
                <w:szCs w:val="14"/>
              </w:rPr>
              <w:t>Survival analysis</w:t>
            </w:r>
          </w:p>
        </w:tc>
        <w:tc>
          <w:tcPr>
            <w:tcW w:w="1035" w:type="dxa"/>
            <w:tcBorders>
              <w:top w:val="single" w:sz="4" w:space="0" w:color="auto"/>
              <w:bottom w:val="single" w:sz="4" w:space="0" w:color="auto"/>
            </w:tcBorders>
            <w:vAlign w:val="center"/>
          </w:tcPr>
          <w:p w14:paraId="6031D84C" w14:textId="77777777" w:rsidR="00EF7294" w:rsidRPr="00B57EAA" w:rsidRDefault="00EF7294" w:rsidP="00C1040D">
            <w:pPr>
              <w:spacing w:line="240" w:lineRule="auto"/>
              <w:jc w:val="center"/>
              <w:rPr>
                <w:rFonts w:cs="Arial"/>
                <w:sz w:val="14"/>
                <w:szCs w:val="14"/>
              </w:rPr>
            </w:pPr>
            <w:r w:rsidRPr="00B57EAA">
              <w:rPr>
                <w:rFonts w:cs="Arial"/>
                <w:sz w:val="14"/>
                <w:szCs w:val="14"/>
              </w:rPr>
              <w:t>Total cases</w:t>
            </w:r>
          </w:p>
        </w:tc>
        <w:tc>
          <w:tcPr>
            <w:tcW w:w="1035" w:type="dxa"/>
            <w:tcBorders>
              <w:top w:val="single" w:sz="4" w:space="0" w:color="auto"/>
              <w:bottom w:val="single" w:sz="4" w:space="0" w:color="auto"/>
            </w:tcBorders>
            <w:vAlign w:val="center"/>
          </w:tcPr>
          <w:p w14:paraId="7343D18B" w14:textId="77777777" w:rsidR="00EF7294" w:rsidRPr="00B57EAA" w:rsidRDefault="00EF7294" w:rsidP="00C1040D">
            <w:pPr>
              <w:spacing w:line="240" w:lineRule="auto"/>
              <w:jc w:val="center"/>
              <w:rPr>
                <w:rFonts w:cs="Arial"/>
                <w:sz w:val="14"/>
                <w:szCs w:val="14"/>
              </w:rPr>
            </w:pPr>
            <w:r w:rsidRPr="00B57EAA">
              <w:rPr>
                <w:rFonts w:eastAsia="Calibri" w:cs="Arial"/>
                <w:bCs/>
                <w:sz w:val="14"/>
                <w:szCs w:val="14"/>
              </w:rPr>
              <w:t>Survival analysis</w:t>
            </w:r>
          </w:p>
        </w:tc>
        <w:tc>
          <w:tcPr>
            <w:tcW w:w="1035" w:type="dxa"/>
            <w:tcBorders>
              <w:top w:val="single" w:sz="4" w:space="0" w:color="auto"/>
              <w:bottom w:val="single" w:sz="4" w:space="0" w:color="auto"/>
            </w:tcBorders>
            <w:vAlign w:val="center"/>
          </w:tcPr>
          <w:p w14:paraId="0BCABDF5" w14:textId="77777777" w:rsidR="00EF7294" w:rsidRPr="00B57EAA" w:rsidRDefault="00EF7294" w:rsidP="00C1040D">
            <w:pPr>
              <w:spacing w:line="240" w:lineRule="auto"/>
              <w:jc w:val="center"/>
              <w:rPr>
                <w:rFonts w:eastAsia="Calibri" w:cs="Arial"/>
                <w:bCs/>
                <w:sz w:val="14"/>
                <w:szCs w:val="14"/>
              </w:rPr>
            </w:pPr>
            <w:r w:rsidRPr="00B57EAA">
              <w:rPr>
                <w:rFonts w:cs="Arial"/>
                <w:sz w:val="14"/>
                <w:szCs w:val="14"/>
              </w:rPr>
              <w:t>Total cases</w:t>
            </w:r>
          </w:p>
        </w:tc>
        <w:tc>
          <w:tcPr>
            <w:tcW w:w="1035" w:type="dxa"/>
            <w:tcBorders>
              <w:top w:val="single" w:sz="4" w:space="0" w:color="auto"/>
              <w:bottom w:val="single" w:sz="4" w:space="0" w:color="auto"/>
            </w:tcBorders>
            <w:vAlign w:val="center"/>
          </w:tcPr>
          <w:p w14:paraId="7BE6083D" w14:textId="77777777" w:rsidR="00EF7294" w:rsidRPr="00B57EAA" w:rsidRDefault="00EF7294" w:rsidP="00C1040D">
            <w:pPr>
              <w:spacing w:line="240" w:lineRule="auto"/>
              <w:jc w:val="center"/>
              <w:rPr>
                <w:rFonts w:eastAsia="Calibri" w:cs="Arial"/>
                <w:bCs/>
                <w:sz w:val="14"/>
                <w:szCs w:val="14"/>
              </w:rPr>
            </w:pPr>
            <w:r w:rsidRPr="00B57EAA">
              <w:rPr>
                <w:rFonts w:eastAsia="Calibri" w:cs="Arial"/>
                <w:bCs/>
                <w:sz w:val="14"/>
                <w:szCs w:val="14"/>
              </w:rPr>
              <w:t>Survival analysis</w:t>
            </w:r>
          </w:p>
        </w:tc>
      </w:tr>
      <w:tr w:rsidR="00EF7294" w:rsidRPr="00B57EAA" w14:paraId="6839017B" w14:textId="77777777" w:rsidTr="00C1040D">
        <w:trPr>
          <w:jc w:val="center"/>
        </w:trPr>
        <w:tc>
          <w:tcPr>
            <w:tcW w:w="2160" w:type="dxa"/>
            <w:tcBorders>
              <w:bottom w:val="single" w:sz="4" w:space="0" w:color="auto"/>
            </w:tcBorders>
          </w:tcPr>
          <w:p w14:paraId="4C5E9BD9" w14:textId="77777777" w:rsidR="00EF7294" w:rsidRPr="00B57EAA" w:rsidRDefault="00EF7294" w:rsidP="00C1040D">
            <w:pPr>
              <w:spacing w:line="240" w:lineRule="auto"/>
              <w:rPr>
                <w:rFonts w:cs="Arial"/>
                <w:sz w:val="14"/>
                <w:szCs w:val="14"/>
              </w:rPr>
            </w:pPr>
          </w:p>
        </w:tc>
        <w:tc>
          <w:tcPr>
            <w:tcW w:w="1035" w:type="dxa"/>
            <w:tcBorders>
              <w:top w:val="single" w:sz="4" w:space="0" w:color="auto"/>
              <w:bottom w:val="single" w:sz="4" w:space="0" w:color="auto"/>
            </w:tcBorders>
            <w:vAlign w:val="center"/>
          </w:tcPr>
          <w:p w14:paraId="648DB696"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2BA281C5"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14591DEA"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39DD4817" w14:textId="77777777" w:rsidR="00EF7294" w:rsidRPr="00B57EAA" w:rsidRDefault="00EF7294" w:rsidP="00C1040D">
            <w:pPr>
              <w:spacing w:line="240" w:lineRule="auto"/>
              <w:jc w:val="center"/>
              <w:rPr>
                <w:rFonts w:eastAsia="Calibri" w:cs="Arial"/>
                <w:i/>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79236907"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5E81271B"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1BC61080"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1873C23D" w14:textId="77777777" w:rsidR="00EF7294" w:rsidRPr="00B57EAA" w:rsidRDefault="00EF7294" w:rsidP="00C1040D">
            <w:pPr>
              <w:spacing w:line="240" w:lineRule="auto"/>
              <w:jc w:val="center"/>
              <w:rPr>
                <w:rFonts w:cs="Arial"/>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2BEF596E" w14:textId="77777777" w:rsidR="00EF7294" w:rsidRPr="00B57EAA" w:rsidRDefault="00EF7294" w:rsidP="00C1040D">
            <w:pPr>
              <w:spacing w:line="240" w:lineRule="auto"/>
              <w:jc w:val="center"/>
              <w:rPr>
                <w:rFonts w:eastAsia="Calibri" w:cs="Arial"/>
                <w:i/>
                <w:sz w:val="14"/>
                <w:szCs w:val="14"/>
              </w:rPr>
            </w:pPr>
            <w:r w:rsidRPr="00B57EAA">
              <w:rPr>
                <w:rFonts w:eastAsia="Calibri" w:cs="Arial"/>
                <w:i/>
                <w:sz w:val="14"/>
                <w:szCs w:val="14"/>
              </w:rPr>
              <w:t xml:space="preserve">n </w:t>
            </w:r>
            <w:r w:rsidRPr="00B57EAA">
              <w:rPr>
                <w:rFonts w:eastAsia="Calibri" w:cs="Arial"/>
                <w:sz w:val="14"/>
                <w:szCs w:val="14"/>
              </w:rPr>
              <w:t>(%)</w:t>
            </w:r>
          </w:p>
        </w:tc>
        <w:tc>
          <w:tcPr>
            <w:tcW w:w="1035" w:type="dxa"/>
            <w:tcBorders>
              <w:top w:val="single" w:sz="4" w:space="0" w:color="auto"/>
              <w:bottom w:val="single" w:sz="4" w:space="0" w:color="auto"/>
            </w:tcBorders>
            <w:vAlign w:val="center"/>
          </w:tcPr>
          <w:p w14:paraId="18469E71" w14:textId="77777777" w:rsidR="00EF7294" w:rsidRPr="00B57EAA" w:rsidRDefault="00EF7294" w:rsidP="00C1040D">
            <w:pPr>
              <w:spacing w:line="240" w:lineRule="auto"/>
              <w:jc w:val="center"/>
              <w:rPr>
                <w:rFonts w:eastAsia="Calibri" w:cs="Arial"/>
                <w:i/>
                <w:sz w:val="14"/>
                <w:szCs w:val="14"/>
              </w:rPr>
            </w:pPr>
            <w:r w:rsidRPr="00B57EAA">
              <w:rPr>
                <w:rFonts w:eastAsia="Calibri" w:cs="Arial"/>
                <w:i/>
                <w:sz w:val="14"/>
                <w:szCs w:val="14"/>
              </w:rPr>
              <w:t xml:space="preserve">n </w:t>
            </w:r>
            <w:r w:rsidRPr="00B57EAA">
              <w:rPr>
                <w:rFonts w:eastAsia="Calibri" w:cs="Arial"/>
                <w:sz w:val="14"/>
                <w:szCs w:val="14"/>
              </w:rPr>
              <w:t>(%)</w:t>
            </w:r>
          </w:p>
        </w:tc>
      </w:tr>
      <w:tr w:rsidR="00EF7294" w:rsidRPr="00B57EAA" w14:paraId="4C852D40" w14:textId="77777777" w:rsidTr="00C1040D">
        <w:trPr>
          <w:jc w:val="center"/>
        </w:trPr>
        <w:tc>
          <w:tcPr>
            <w:tcW w:w="2160" w:type="dxa"/>
            <w:tcBorders>
              <w:top w:val="single" w:sz="4" w:space="0" w:color="auto"/>
              <w:bottom w:val="single" w:sz="4" w:space="0" w:color="auto"/>
            </w:tcBorders>
            <w:vAlign w:val="center"/>
          </w:tcPr>
          <w:p w14:paraId="6DFAC0DE" w14:textId="77777777" w:rsidR="00EF7294" w:rsidRPr="00B57EAA" w:rsidRDefault="00EF7294" w:rsidP="00C1040D">
            <w:pPr>
              <w:spacing w:line="240" w:lineRule="auto"/>
              <w:rPr>
                <w:rFonts w:cs="Arial"/>
                <w:sz w:val="14"/>
                <w:szCs w:val="14"/>
              </w:rPr>
            </w:pPr>
            <w:r w:rsidRPr="00B57EAA">
              <w:rPr>
                <w:rFonts w:eastAsia="Calibri" w:cs="Arial"/>
                <w:sz w:val="14"/>
                <w:szCs w:val="14"/>
              </w:rPr>
              <w:t>Number of patients</w:t>
            </w:r>
          </w:p>
        </w:tc>
        <w:tc>
          <w:tcPr>
            <w:tcW w:w="1035" w:type="dxa"/>
            <w:tcBorders>
              <w:top w:val="single" w:sz="4" w:space="0" w:color="auto"/>
              <w:bottom w:val="single" w:sz="4" w:space="0" w:color="auto"/>
            </w:tcBorders>
            <w:vAlign w:val="center"/>
          </w:tcPr>
          <w:p w14:paraId="47C60826"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152 (100%)</w:t>
            </w:r>
          </w:p>
        </w:tc>
        <w:tc>
          <w:tcPr>
            <w:tcW w:w="1035" w:type="dxa"/>
            <w:tcBorders>
              <w:top w:val="single" w:sz="4" w:space="0" w:color="auto"/>
              <w:bottom w:val="single" w:sz="4" w:space="0" w:color="auto"/>
            </w:tcBorders>
            <w:vAlign w:val="center"/>
          </w:tcPr>
          <w:p w14:paraId="13336B4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98</w:t>
            </w:r>
          </w:p>
          <w:p w14:paraId="36A66119"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(100%)</w:t>
            </w:r>
          </w:p>
        </w:tc>
        <w:tc>
          <w:tcPr>
            <w:tcW w:w="1035" w:type="dxa"/>
            <w:tcBorders>
              <w:top w:val="single" w:sz="4" w:space="0" w:color="auto"/>
              <w:bottom w:val="single" w:sz="4" w:space="0" w:color="auto"/>
            </w:tcBorders>
            <w:vAlign w:val="center"/>
          </w:tcPr>
          <w:p w14:paraId="27E7D6AC" w14:textId="77777777" w:rsidR="00EF7294" w:rsidRPr="00B57EAA" w:rsidRDefault="00EF7294" w:rsidP="00C1040D">
            <w:pPr>
              <w:spacing w:line="240" w:lineRule="auto"/>
              <w:jc w:val="center"/>
              <w:rPr>
                <w:rFonts w:cs="Arial"/>
                <w:sz w:val="14"/>
                <w:szCs w:val="14"/>
              </w:rPr>
            </w:pPr>
            <w:r w:rsidRPr="00B57EAA">
              <w:rPr>
                <w:rFonts w:cs="Arial"/>
                <w:sz w:val="14"/>
                <w:szCs w:val="14"/>
              </w:rPr>
              <w:t>150 (100%)</w:t>
            </w:r>
          </w:p>
        </w:tc>
        <w:tc>
          <w:tcPr>
            <w:tcW w:w="1035" w:type="dxa"/>
            <w:tcBorders>
              <w:top w:val="single" w:sz="4" w:space="0" w:color="auto"/>
              <w:bottom w:val="single" w:sz="4" w:space="0" w:color="auto"/>
            </w:tcBorders>
            <w:vAlign w:val="center"/>
          </w:tcPr>
          <w:p w14:paraId="04234F1E"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w:t>
            </w:r>
          </w:p>
        </w:tc>
        <w:tc>
          <w:tcPr>
            <w:tcW w:w="1035" w:type="dxa"/>
            <w:tcBorders>
              <w:top w:val="single" w:sz="4" w:space="0" w:color="auto"/>
              <w:bottom w:val="single" w:sz="4" w:space="0" w:color="auto"/>
            </w:tcBorders>
            <w:vAlign w:val="center"/>
          </w:tcPr>
          <w:p w14:paraId="599EE213" w14:textId="77777777" w:rsidR="00EF7294" w:rsidRPr="00B57EAA" w:rsidRDefault="00EF7294" w:rsidP="00C1040D">
            <w:pPr>
              <w:spacing w:line="240" w:lineRule="auto"/>
              <w:jc w:val="center"/>
              <w:rPr>
                <w:rFonts w:cs="Arial"/>
                <w:sz w:val="14"/>
                <w:szCs w:val="14"/>
              </w:rPr>
            </w:pPr>
            <w:r w:rsidRPr="00B57EAA">
              <w:rPr>
                <w:rFonts w:cs="Arial"/>
                <w:sz w:val="14"/>
                <w:szCs w:val="14"/>
              </w:rPr>
              <w:t>67</w:t>
            </w:r>
          </w:p>
          <w:p w14:paraId="3F53EB3D" w14:textId="77777777" w:rsidR="00EF7294" w:rsidRPr="00B57EAA" w:rsidRDefault="00EF7294" w:rsidP="00C1040D">
            <w:pPr>
              <w:spacing w:line="240" w:lineRule="auto"/>
              <w:jc w:val="center"/>
              <w:rPr>
                <w:rFonts w:cs="Arial"/>
                <w:sz w:val="14"/>
                <w:szCs w:val="14"/>
              </w:rPr>
            </w:pPr>
            <w:r w:rsidRPr="00B57EAA">
              <w:rPr>
                <w:rFonts w:cs="Arial"/>
                <w:sz w:val="14"/>
                <w:szCs w:val="14"/>
              </w:rPr>
              <w:t>(100%)</w:t>
            </w:r>
          </w:p>
        </w:tc>
        <w:tc>
          <w:tcPr>
            <w:tcW w:w="1035" w:type="dxa"/>
            <w:tcBorders>
              <w:top w:val="single" w:sz="4" w:space="0" w:color="auto"/>
              <w:bottom w:val="single" w:sz="4" w:space="0" w:color="auto"/>
            </w:tcBorders>
            <w:vAlign w:val="center"/>
          </w:tcPr>
          <w:p w14:paraId="11745210" w14:textId="77777777" w:rsidR="00EF7294" w:rsidRPr="00B57EAA" w:rsidRDefault="00EF7294" w:rsidP="00C1040D">
            <w:pPr>
              <w:spacing w:line="240" w:lineRule="auto"/>
              <w:jc w:val="center"/>
              <w:rPr>
                <w:rFonts w:cs="Arial"/>
                <w:sz w:val="14"/>
                <w:szCs w:val="14"/>
              </w:rPr>
            </w:pPr>
            <w:r w:rsidRPr="00B57EAA">
              <w:rPr>
                <w:rFonts w:cs="Arial"/>
                <w:sz w:val="14"/>
                <w:szCs w:val="14"/>
              </w:rPr>
              <w:t>41</w:t>
            </w:r>
          </w:p>
          <w:p w14:paraId="367CED8E" w14:textId="77777777" w:rsidR="00EF7294" w:rsidRPr="00B57EAA" w:rsidRDefault="00EF7294" w:rsidP="00C1040D">
            <w:pPr>
              <w:spacing w:line="240" w:lineRule="auto"/>
              <w:jc w:val="center"/>
              <w:rPr>
                <w:rFonts w:cs="Arial"/>
                <w:sz w:val="14"/>
                <w:szCs w:val="14"/>
              </w:rPr>
            </w:pPr>
            <w:r w:rsidRPr="00B57EAA">
              <w:rPr>
                <w:rFonts w:cs="Arial"/>
                <w:sz w:val="14"/>
                <w:szCs w:val="14"/>
              </w:rPr>
              <w:t>(100%)</w:t>
            </w:r>
          </w:p>
        </w:tc>
        <w:tc>
          <w:tcPr>
            <w:tcW w:w="1035" w:type="dxa"/>
            <w:tcBorders>
              <w:top w:val="single" w:sz="4" w:space="0" w:color="auto"/>
              <w:bottom w:val="single" w:sz="4" w:space="0" w:color="auto"/>
            </w:tcBorders>
            <w:vAlign w:val="center"/>
          </w:tcPr>
          <w:p w14:paraId="71B22DD6" w14:textId="77777777" w:rsidR="00EF7294" w:rsidRPr="00B57EAA" w:rsidRDefault="00EF7294" w:rsidP="00C1040D">
            <w:pPr>
              <w:spacing w:line="240" w:lineRule="auto"/>
              <w:jc w:val="center"/>
              <w:rPr>
                <w:rFonts w:cs="Arial"/>
                <w:sz w:val="14"/>
                <w:szCs w:val="14"/>
              </w:rPr>
            </w:pPr>
            <w:r w:rsidRPr="00B57EAA">
              <w:rPr>
                <w:rFonts w:cs="Arial"/>
                <w:sz w:val="14"/>
                <w:szCs w:val="14"/>
              </w:rPr>
              <w:t>40</w:t>
            </w:r>
          </w:p>
          <w:p w14:paraId="5B954EFF" w14:textId="77777777" w:rsidR="00EF7294" w:rsidRPr="00B57EAA" w:rsidRDefault="00EF7294" w:rsidP="00C1040D">
            <w:pPr>
              <w:spacing w:line="240" w:lineRule="auto"/>
              <w:jc w:val="center"/>
              <w:rPr>
                <w:rFonts w:cs="Arial"/>
                <w:sz w:val="14"/>
                <w:szCs w:val="14"/>
              </w:rPr>
            </w:pPr>
            <w:r w:rsidRPr="00B57EAA">
              <w:rPr>
                <w:rFonts w:cs="Arial"/>
                <w:sz w:val="14"/>
                <w:szCs w:val="14"/>
              </w:rPr>
              <w:t>(100%)</w:t>
            </w:r>
          </w:p>
        </w:tc>
        <w:tc>
          <w:tcPr>
            <w:tcW w:w="1035" w:type="dxa"/>
            <w:tcBorders>
              <w:top w:val="single" w:sz="4" w:space="0" w:color="auto"/>
              <w:bottom w:val="single" w:sz="4" w:space="0" w:color="auto"/>
            </w:tcBorders>
            <w:vAlign w:val="center"/>
          </w:tcPr>
          <w:p w14:paraId="0A0467FA" w14:textId="77777777" w:rsidR="00EF7294" w:rsidRPr="00B57EAA" w:rsidRDefault="00EF7294" w:rsidP="00C1040D">
            <w:pPr>
              <w:spacing w:line="240" w:lineRule="auto"/>
              <w:jc w:val="center"/>
              <w:rPr>
                <w:rFonts w:cs="Arial"/>
                <w:sz w:val="14"/>
                <w:szCs w:val="14"/>
              </w:rPr>
            </w:pPr>
            <w:r w:rsidRPr="00B57EAA">
              <w:rPr>
                <w:rFonts w:cs="Arial"/>
                <w:sz w:val="14"/>
                <w:szCs w:val="14"/>
              </w:rPr>
              <w:t>36</w:t>
            </w:r>
          </w:p>
          <w:p w14:paraId="6615A567" w14:textId="77777777" w:rsidR="00EF7294" w:rsidRPr="00B57EAA" w:rsidRDefault="00EF7294" w:rsidP="00C1040D">
            <w:pPr>
              <w:spacing w:line="240" w:lineRule="auto"/>
              <w:jc w:val="center"/>
              <w:rPr>
                <w:rFonts w:cs="Arial"/>
                <w:sz w:val="14"/>
                <w:szCs w:val="14"/>
              </w:rPr>
            </w:pPr>
            <w:r w:rsidRPr="00B57EAA">
              <w:rPr>
                <w:rFonts w:cs="Arial"/>
                <w:sz w:val="14"/>
                <w:szCs w:val="14"/>
              </w:rPr>
              <w:t>(100%)</w:t>
            </w:r>
          </w:p>
        </w:tc>
        <w:tc>
          <w:tcPr>
            <w:tcW w:w="1035" w:type="dxa"/>
            <w:tcBorders>
              <w:top w:val="single" w:sz="4" w:space="0" w:color="auto"/>
              <w:bottom w:val="single" w:sz="4" w:space="0" w:color="auto"/>
            </w:tcBorders>
            <w:vAlign w:val="center"/>
          </w:tcPr>
          <w:p w14:paraId="67775A79" w14:textId="77777777" w:rsidR="00EF7294" w:rsidRDefault="00EF7294" w:rsidP="00C1040D">
            <w:pPr>
              <w:spacing w:line="240" w:lineRule="auto"/>
              <w:jc w:val="center"/>
              <w:rPr>
                <w:rFonts w:cs="Arial"/>
                <w:sz w:val="14"/>
                <w:szCs w:val="14"/>
              </w:rPr>
            </w:pPr>
            <w:r>
              <w:rPr>
                <w:rFonts w:cs="Arial"/>
                <w:sz w:val="14"/>
                <w:szCs w:val="14"/>
              </w:rPr>
              <w:t>303</w:t>
            </w:r>
          </w:p>
          <w:p w14:paraId="68D6D009" w14:textId="77777777" w:rsidR="00EF7294" w:rsidRPr="00B57EAA" w:rsidRDefault="00EF7294" w:rsidP="00C1040D">
            <w:pPr>
              <w:spacing w:line="240" w:lineRule="auto"/>
              <w:jc w:val="center"/>
              <w:rPr>
                <w:rFonts w:cs="Arial"/>
                <w:sz w:val="14"/>
                <w:szCs w:val="14"/>
              </w:rPr>
            </w:pPr>
            <w:r>
              <w:rPr>
                <w:rFonts w:cs="Arial"/>
                <w:sz w:val="14"/>
                <w:szCs w:val="14"/>
              </w:rPr>
              <w:t>(100%)</w:t>
            </w:r>
          </w:p>
        </w:tc>
        <w:tc>
          <w:tcPr>
            <w:tcW w:w="1035" w:type="dxa"/>
            <w:tcBorders>
              <w:top w:val="single" w:sz="4" w:space="0" w:color="auto"/>
              <w:bottom w:val="single" w:sz="4" w:space="0" w:color="auto"/>
            </w:tcBorders>
            <w:vAlign w:val="center"/>
          </w:tcPr>
          <w:p w14:paraId="13F7E1AF" w14:textId="77777777" w:rsidR="00EF7294" w:rsidRDefault="00EF7294" w:rsidP="00C1040D">
            <w:pPr>
              <w:spacing w:line="240" w:lineRule="auto"/>
              <w:jc w:val="center"/>
              <w:rPr>
                <w:rFonts w:cs="Arial"/>
                <w:sz w:val="14"/>
                <w:szCs w:val="14"/>
              </w:rPr>
            </w:pPr>
            <w:r>
              <w:rPr>
                <w:rFonts w:cs="Arial"/>
                <w:sz w:val="14"/>
                <w:szCs w:val="14"/>
              </w:rPr>
              <w:t>274</w:t>
            </w:r>
          </w:p>
          <w:p w14:paraId="2799A615" w14:textId="77777777" w:rsidR="00EF7294" w:rsidRPr="00B57EAA" w:rsidRDefault="00EF7294" w:rsidP="00C1040D">
            <w:pPr>
              <w:spacing w:line="240" w:lineRule="auto"/>
              <w:jc w:val="center"/>
              <w:rPr>
                <w:rFonts w:cs="Arial"/>
                <w:sz w:val="14"/>
                <w:szCs w:val="14"/>
              </w:rPr>
            </w:pPr>
            <w:r>
              <w:rPr>
                <w:rFonts w:cs="Arial"/>
                <w:sz w:val="14"/>
                <w:szCs w:val="14"/>
              </w:rPr>
              <w:t>(100%)</w:t>
            </w:r>
          </w:p>
        </w:tc>
      </w:tr>
      <w:tr w:rsidR="00EF7294" w:rsidRPr="00B57EAA" w14:paraId="5F39C6F5" w14:textId="77777777" w:rsidTr="00C1040D">
        <w:trPr>
          <w:jc w:val="center"/>
        </w:trPr>
        <w:tc>
          <w:tcPr>
            <w:tcW w:w="2160" w:type="dxa"/>
            <w:tcBorders>
              <w:top w:val="single" w:sz="4" w:space="0" w:color="auto"/>
              <w:bottom w:val="nil"/>
            </w:tcBorders>
            <w:vAlign w:val="center"/>
          </w:tcPr>
          <w:p w14:paraId="2C25BDE1" w14:textId="77777777" w:rsidR="00EF7294" w:rsidRPr="00B57EAA" w:rsidRDefault="00EF7294" w:rsidP="00C1040D">
            <w:pPr>
              <w:spacing w:line="240" w:lineRule="auto"/>
              <w:rPr>
                <w:rFonts w:eastAsia="Calibri" w:cs="Arial"/>
                <w:sz w:val="14"/>
                <w:szCs w:val="14"/>
              </w:rPr>
            </w:pPr>
            <w:r w:rsidRPr="00B57EAA">
              <w:rPr>
                <w:rFonts w:eastAsia="Calibri" w:cs="Arial"/>
                <w:sz w:val="14"/>
                <w:szCs w:val="14"/>
              </w:rPr>
              <w:t>Age</w:t>
            </w:r>
          </w:p>
        </w:tc>
        <w:tc>
          <w:tcPr>
            <w:tcW w:w="1035" w:type="dxa"/>
            <w:tcBorders>
              <w:top w:val="single" w:sz="4" w:space="0" w:color="auto"/>
              <w:bottom w:val="nil"/>
            </w:tcBorders>
            <w:vAlign w:val="center"/>
          </w:tcPr>
          <w:p w14:paraId="3EF21B1C"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bottom w:val="nil"/>
            </w:tcBorders>
            <w:vAlign w:val="center"/>
          </w:tcPr>
          <w:p w14:paraId="6906C7C1"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bottom w:val="nil"/>
            </w:tcBorders>
            <w:vAlign w:val="center"/>
          </w:tcPr>
          <w:p w14:paraId="442A1500"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1D746B55"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1646568D"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23731B51"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11EBBFD4"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1C2AF3D8"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36D9786A"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4FED5745" w14:textId="77777777" w:rsidR="00EF7294" w:rsidRPr="00B57EAA" w:rsidRDefault="00EF7294" w:rsidP="00C1040D">
            <w:pPr>
              <w:spacing w:line="240" w:lineRule="auto"/>
              <w:jc w:val="center"/>
              <w:rPr>
                <w:rFonts w:cs="Arial"/>
                <w:sz w:val="14"/>
                <w:szCs w:val="14"/>
              </w:rPr>
            </w:pPr>
          </w:p>
        </w:tc>
      </w:tr>
      <w:tr w:rsidR="00EF7294" w:rsidRPr="00B57EAA" w14:paraId="50B9569B" w14:textId="77777777" w:rsidTr="00C1040D">
        <w:trPr>
          <w:jc w:val="center"/>
        </w:trPr>
        <w:tc>
          <w:tcPr>
            <w:tcW w:w="2160" w:type="dxa"/>
            <w:tcBorders>
              <w:top w:val="nil"/>
              <w:bottom w:val="nil"/>
            </w:tcBorders>
            <w:vAlign w:val="center"/>
          </w:tcPr>
          <w:p w14:paraId="46929D7D"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≤60</w:t>
            </w:r>
          </w:p>
        </w:tc>
        <w:tc>
          <w:tcPr>
            <w:tcW w:w="1035" w:type="dxa"/>
            <w:tcBorders>
              <w:top w:val="nil"/>
              <w:bottom w:val="nil"/>
            </w:tcBorders>
            <w:vAlign w:val="center"/>
          </w:tcPr>
          <w:p w14:paraId="01B0A140"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59 (3</w:t>
            </w:r>
            <w:r>
              <w:rPr>
                <w:rFonts w:eastAsia="Calibri" w:cs="Arial"/>
                <w:sz w:val="14"/>
                <w:szCs w:val="14"/>
              </w:rPr>
              <w:t>8</w:t>
            </w:r>
            <w:r w:rsidRPr="00B57EAA">
              <w:rPr>
                <w:rFonts w:eastAsia="Calibri" w:cs="Arial"/>
                <w:sz w:val="14"/>
                <w:szCs w:val="14"/>
              </w:rPr>
              <w:t>.</w:t>
            </w:r>
            <w:r>
              <w:rPr>
                <w:rFonts w:eastAsia="Calibri" w:cs="Arial"/>
                <w:sz w:val="14"/>
                <w:szCs w:val="14"/>
              </w:rPr>
              <w:t>8</w:t>
            </w:r>
            <w:r w:rsidRPr="00B57EAA">
              <w:rPr>
                <w:rFonts w:eastAsia="Calibri" w:cs="Arial"/>
                <w:sz w:val="14"/>
                <w:szCs w:val="14"/>
              </w:rPr>
              <w:t>%)</w:t>
            </w:r>
          </w:p>
        </w:tc>
        <w:tc>
          <w:tcPr>
            <w:tcW w:w="1035" w:type="dxa"/>
            <w:tcBorders>
              <w:top w:val="nil"/>
              <w:bottom w:val="nil"/>
            </w:tcBorders>
            <w:vAlign w:val="center"/>
          </w:tcPr>
          <w:p w14:paraId="7026C9BF"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40 (40.8%)</w:t>
            </w:r>
          </w:p>
        </w:tc>
        <w:tc>
          <w:tcPr>
            <w:tcW w:w="1035" w:type="dxa"/>
            <w:tcBorders>
              <w:top w:val="nil"/>
              <w:bottom w:val="nil"/>
            </w:tcBorders>
            <w:vAlign w:val="center"/>
          </w:tcPr>
          <w:p w14:paraId="1B1698C1" w14:textId="77777777" w:rsidR="00EF7294" w:rsidRPr="00B57EAA" w:rsidRDefault="00EF7294" w:rsidP="00C1040D">
            <w:pPr>
              <w:spacing w:line="240" w:lineRule="auto"/>
              <w:jc w:val="center"/>
              <w:rPr>
                <w:rFonts w:cs="Arial"/>
                <w:sz w:val="14"/>
                <w:szCs w:val="14"/>
              </w:rPr>
            </w:pPr>
            <w:r>
              <w:rPr>
                <w:rFonts w:cs="Arial"/>
                <w:sz w:val="14"/>
                <w:szCs w:val="14"/>
              </w:rPr>
              <w:t>0 (0%)</w:t>
            </w:r>
          </w:p>
        </w:tc>
        <w:tc>
          <w:tcPr>
            <w:tcW w:w="1035" w:type="dxa"/>
            <w:tcBorders>
              <w:top w:val="nil"/>
              <w:bottom w:val="nil"/>
            </w:tcBorders>
            <w:vAlign w:val="center"/>
          </w:tcPr>
          <w:p w14:paraId="4CEEF1F7"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05C56002" w14:textId="77777777" w:rsidR="00EF7294" w:rsidRPr="00B57EAA" w:rsidRDefault="00EF7294" w:rsidP="00C1040D">
            <w:pPr>
              <w:spacing w:line="240" w:lineRule="auto"/>
              <w:jc w:val="center"/>
              <w:rPr>
                <w:rFonts w:cs="Arial"/>
                <w:sz w:val="14"/>
                <w:szCs w:val="14"/>
              </w:rPr>
            </w:pPr>
            <w:r>
              <w:rPr>
                <w:rFonts w:cs="Arial"/>
                <w:sz w:val="14"/>
                <w:szCs w:val="14"/>
              </w:rPr>
              <w:t>20 (29.9%)</w:t>
            </w:r>
          </w:p>
        </w:tc>
        <w:tc>
          <w:tcPr>
            <w:tcW w:w="1035" w:type="dxa"/>
            <w:tcBorders>
              <w:top w:val="nil"/>
              <w:bottom w:val="nil"/>
            </w:tcBorders>
            <w:vAlign w:val="center"/>
          </w:tcPr>
          <w:p w14:paraId="0000E6F3" w14:textId="77777777" w:rsidR="00EF7294" w:rsidRPr="00B57EAA" w:rsidRDefault="00EF7294" w:rsidP="00C1040D">
            <w:pPr>
              <w:spacing w:line="240" w:lineRule="auto"/>
              <w:jc w:val="center"/>
              <w:rPr>
                <w:rFonts w:cs="Arial"/>
                <w:sz w:val="14"/>
                <w:szCs w:val="14"/>
              </w:rPr>
            </w:pPr>
            <w:r>
              <w:rPr>
                <w:rFonts w:cs="Arial"/>
                <w:sz w:val="14"/>
                <w:szCs w:val="14"/>
              </w:rPr>
              <w:t>20 (48.8%)</w:t>
            </w:r>
          </w:p>
        </w:tc>
        <w:tc>
          <w:tcPr>
            <w:tcW w:w="1035" w:type="dxa"/>
            <w:tcBorders>
              <w:top w:val="nil"/>
              <w:bottom w:val="nil"/>
            </w:tcBorders>
            <w:vAlign w:val="center"/>
          </w:tcPr>
          <w:p w14:paraId="3DA8B0EC" w14:textId="77777777" w:rsidR="00EF7294" w:rsidRPr="00B57EAA" w:rsidRDefault="00EF7294" w:rsidP="00C1040D">
            <w:pPr>
              <w:spacing w:line="240" w:lineRule="auto"/>
              <w:jc w:val="center"/>
              <w:rPr>
                <w:rFonts w:cs="Arial"/>
                <w:sz w:val="14"/>
                <w:szCs w:val="14"/>
              </w:rPr>
            </w:pPr>
            <w:r>
              <w:rPr>
                <w:rFonts w:cs="Arial"/>
                <w:sz w:val="14"/>
                <w:szCs w:val="14"/>
              </w:rPr>
              <w:t>16 (40.0%)</w:t>
            </w:r>
          </w:p>
        </w:tc>
        <w:tc>
          <w:tcPr>
            <w:tcW w:w="1035" w:type="dxa"/>
            <w:tcBorders>
              <w:top w:val="nil"/>
              <w:bottom w:val="nil"/>
            </w:tcBorders>
            <w:vAlign w:val="center"/>
          </w:tcPr>
          <w:p w14:paraId="0B9833DE" w14:textId="77777777" w:rsidR="00EF7294" w:rsidRPr="00B57EAA" w:rsidRDefault="00EF7294" w:rsidP="00C1040D">
            <w:pPr>
              <w:spacing w:line="240" w:lineRule="auto"/>
              <w:jc w:val="center"/>
              <w:rPr>
                <w:rFonts w:cs="Arial"/>
                <w:sz w:val="14"/>
                <w:szCs w:val="14"/>
              </w:rPr>
            </w:pPr>
            <w:r>
              <w:rPr>
                <w:rFonts w:cs="Arial"/>
                <w:sz w:val="14"/>
                <w:szCs w:val="14"/>
              </w:rPr>
              <w:t>16 (44.4%)</w:t>
            </w:r>
          </w:p>
        </w:tc>
        <w:tc>
          <w:tcPr>
            <w:tcW w:w="1035" w:type="dxa"/>
            <w:tcBorders>
              <w:top w:val="nil"/>
              <w:bottom w:val="nil"/>
            </w:tcBorders>
            <w:vAlign w:val="center"/>
          </w:tcPr>
          <w:p w14:paraId="690A7CA6" w14:textId="77777777" w:rsidR="00EF7294" w:rsidRPr="00B57EAA" w:rsidRDefault="00EF7294" w:rsidP="00C1040D">
            <w:pPr>
              <w:spacing w:line="240" w:lineRule="auto"/>
              <w:jc w:val="center"/>
              <w:rPr>
                <w:rFonts w:cs="Arial"/>
                <w:sz w:val="14"/>
                <w:szCs w:val="14"/>
              </w:rPr>
            </w:pPr>
            <w:r>
              <w:rPr>
                <w:rFonts w:cs="Arial"/>
                <w:sz w:val="14"/>
                <w:szCs w:val="14"/>
              </w:rPr>
              <w:t>114 (37.6%)</w:t>
            </w:r>
          </w:p>
        </w:tc>
        <w:tc>
          <w:tcPr>
            <w:tcW w:w="1035" w:type="dxa"/>
            <w:tcBorders>
              <w:top w:val="nil"/>
              <w:bottom w:val="nil"/>
            </w:tcBorders>
            <w:vAlign w:val="center"/>
          </w:tcPr>
          <w:p w14:paraId="525CE490" w14:textId="77777777" w:rsidR="00EF7294" w:rsidRPr="00B57EAA" w:rsidRDefault="00EF7294" w:rsidP="00C1040D">
            <w:pPr>
              <w:spacing w:line="240" w:lineRule="auto"/>
              <w:jc w:val="center"/>
              <w:rPr>
                <w:rFonts w:cs="Arial"/>
                <w:sz w:val="14"/>
                <w:szCs w:val="14"/>
              </w:rPr>
            </w:pPr>
            <w:r>
              <w:rPr>
                <w:rFonts w:cs="Arial"/>
                <w:sz w:val="14"/>
                <w:szCs w:val="14"/>
              </w:rPr>
              <w:t>111 (40.5%)</w:t>
            </w:r>
          </w:p>
        </w:tc>
      </w:tr>
      <w:tr w:rsidR="00EF7294" w:rsidRPr="00B57EAA" w14:paraId="4279BAB6" w14:textId="77777777" w:rsidTr="00C1040D">
        <w:trPr>
          <w:jc w:val="center"/>
        </w:trPr>
        <w:tc>
          <w:tcPr>
            <w:tcW w:w="2160" w:type="dxa"/>
            <w:tcBorders>
              <w:top w:val="nil"/>
              <w:bottom w:val="nil"/>
            </w:tcBorders>
            <w:vAlign w:val="center"/>
          </w:tcPr>
          <w:p w14:paraId="713C6088"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&gt;60</w:t>
            </w:r>
          </w:p>
        </w:tc>
        <w:tc>
          <w:tcPr>
            <w:tcW w:w="1035" w:type="dxa"/>
            <w:tcBorders>
              <w:top w:val="nil"/>
              <w:bottom w:val="nil"/>
            </w:tcBorders>
            <w:vAlign w:val="center"/>
          </w:tcPr>
          <w:p w14:paraId="345034A6"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70 (4</w:t>
            </w:r>
            <w:r>
              <w:rPr>
                <w:rFonts w:eastAsia="Calibri" w:cs="Arial"/>
                <w:sz w:val="14"/>
                <w:szCs w:val="14"/>
              </w:rPr>
              <w:t>6</w:t>
            </w:r>
            <w:r w:rsidRPr="00B57EAA">
              <w:rPr>
                <w:rFonts w:eastAsia="Calibri" w:cs="Arial"/>
                <w:sz w:val="14"/>
                <w:szCs w:val="14"/>
              </w:rPr>
              <w:t>.</w:t>
            </w:r>
            <w:r>
              <w:rPr>
                <w:rFonts w:eastAsia="Calibri" w:cs="Arial"/>
                <w:sz w:val="14"/>
                <w:szCs w:val="14"/>
              </w:rPr>
              <w:t>1</w:t>
            </w:r>
            <w:r w:rsidRPr="00B57EAA">
              <w:rPr>
                <w:rFonts w:eastAsia="Calibri" w:cs="Arial"/>
                <w:sz w:val="14"/>
                <w:szCs w:val="14"/>
              </w:rPr>
              <w:t>%)</w:t>
            </w:r>
          </w:p>
        </w:tc>
        <w:tc>
          <w:tcPr>
            <w:tcW w:w="1035" w:type="dxa"/>
            <w:tcBorders>
              <w:top w:val="nil"/>
              <w:bottom w:val="nil"/>
            </w:tcBorders>
            <w:vAlign w:val="center"/>
          </w:tcPr>
          <w:p w14:paraId="040085DF"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58 (59.2%)</w:t>
            </w:r>
          </w:p>
        </w:tc>
        <w:tc>
          <w:tcPr>
            <w:tcW w:w="1035" w:type="dxa"/>
            <w:tcBorders>
              <w:top w:val="nil"/>
              <w:bottom w:val="nil"/>
            </w:tcBorders>
            <w:vAlign w:val="center"/>
          </w:tcPr>
          <w:p w14:paraId="231C6D04" w14:textId="77777777" w:rsidR="00EF7294" w:rsidRPr="00B57EAA" w:rsidRDefault="00EF7294" w:rsidP="00C1040D">
            <w:pPr>
              <w:spacing w:line="240" w:lineRule="auto"/>
              <w:jc w:val="center"/>
              <w:rPr>
                <w:rFonts w:cs="Arial"/>
                <w:sz w:val="14"/>
                <w:szCs w:val="14"/>
              </w:rPr>
            </w:pPr>
            <w:r>
              <w:rPr>
                <w:rFonts w:cs="Arial"/>
                <w:sz w:val="14"/>
                <w:szCs w:val="14"/>
              </w:rPr>
              <w:t>0 (0%)</w:t>
            </w:r>
          </w:p>
        </w:tc>
        <w:tc>
          <w:tcPr>
            <w:tcW w:w="1035" w:type="dxa"/>
            <w:tcBorders>
              <w:top w:val="nil"/>
              <w:bottom w:val="nil"/>
            </w:tcBorders>
            <w:vAlign w:val="center"/>
          </w:tcPr>
          <w:p w14:paraId="148F045A"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4DA6B8A0" w14:textId="77777777" w:rsidR="00EF7294" w:rsidRPr="00B57EAA" w:rsidRDefault="00EF7294" w:rsidP="00C1040D">
            <w:pPr>
              <w:spacing w:line="240" w:lineRule="auto"/>
              <w:jc w:val="center"/>
              <w:rPr>
                <w:rFonts w:cs="Arial"/>
                <w:sz w:val="14"/>
                <w:szCs w:val="14"/>
              </w:rPr>
            </w:pPr>
            <w:r>
              <w:rPr>
                <w:rFonts w:cs="Arial"/>
                <w:sz w:val="14"/>
                <w:szCs w:val="14"/>
              </w:rPr>
              <w:t>21 (31.3%)</w:t>
            </w:r>
          </w:p>
        </w:tc>
        <w:tc>
          <w:tcPr>
            <w:tcW w:w="1035" w:type="dxa"/>
            <w:tcBorders>
              <w:top w:val="nil"/>
              <w:bottom w:val="nil"/>
            </w:tcBorders>
            <w:vAlign w:val="center"/>
          </w:tcPr>
          <w:p w14:paraId="1005BA5A" w14:textId="77777777" w:rsidR="00EF7294" w:rsidRPr="00B57EAA" w:rsidRDefault="00EF7294" w:rsidP="00C1040D">
            <w:pPr>
              <w:spacing w:line="240" w:lineRule="auto"/>
              <w:jc w:val="center"/>
              <w:rPr>
                <w:rFonts w:cs="Arial"/>
                <w:sz w:val="14"/>
                <w:szCs w:val="14"/>
              </w:rPr>
            </w:pPr>
            <w:r>
              <w:rPr>
                <w:rFonts w:cs="Arial"/>
                <w:sz w:val="14"/>
                <w:szCs w:val="14"/>
              </w:rPr>
              <w:t>21 (51.2%)</w:t>
            </w:r>
          </w:p>
        </w:tc>
        <w:tc>
          <w:tcPr>
            <w:tcW w:w="1035" w:type="dxa"/>
            <w:tcBorders>
              <w:top w:val="nil"/>
              <w:bottom w:val="nil"/>
            </w:tcBorders>
            <w:vAlign w:val="center"/>
          </w:tcPr>
          <w:p w14:paraId="46CADB92" w14:textId="77777777" w:rsidR="00EF7294" w:rsidRPr="00B57EAA" w:rsidRDefault="00EF7294" w:rsidP="00C1040D">
            <w:pPr>
              <w:spacing w:line="240" w:lineRule="auto"/>
              <w:jc w:val="center"/>
              <w:rPr>
                <w:rFonts w:cs="Arial"/>
                <w:sz w:val="14"/>
                <w:szCs w:val="14"/>
              </w:rPr>
            </w:pPr>
            <w:r>
              <w:rPr>
                <w:rFonts w:cs="Arial"/>
                <w:sz w:val="14"/>
                <w:szCs w:val="14"/>
              </w:rPr>
              <w:t>20 (50.0%)</w:t>
            </w:r>
          </w:p>
        </w:tc>
        <w:tc>
          <w:tcPr>
            <w:tcW w:w="1035" w:type="dxa"/>
            <w:tcBorders>
              <w:top w:val="nil"/>
              <w:bottom w:val="nil"/>
            </w:tcBorders>
            <w:vAlign w:val="center"/>
          </w:tcPr>
          <w:p w14:paraId="6F5657D0" w14:textId="77777777" w:rsidR="00EF7294" w:rsidRPr="00B57EAA" w:rsidRDefault="00EF7294" w:rsidP="00C1040D">
            <w:pPr>
              <w:spacing w:line="240" w:lineRule="auto"/>
              <w:jc w:val="center"/>
              <w:rPr>
                <w:rFonts w:cs="Arial"/>
                <w:sz w:val="14"/>
                <w:szCs w:val="14"/>
              </w:rPr>
            </w:pPr>
            <w:r>
              <w:rPr>
                <w:rFonts w:cs="Arial"/>
                <w:sz w:val="14"/>
                <w:szCs w:val="14"/>
              </w:rPr>
              <w:t>20 (55.6%)</w:t>
            </w:r>
          </w:p>
        </w:tc>
        <w:tc>
          <w:tcPr>
            <w:tcW w:w="1035" w:type="dxa"/>
            <w:tcBorders>
              <w:top w:val="nil"/>
              <w:bottom w:val="nil"/>
            </w:tcBorders>
            <w:vAlign w:val="center"/>
          </w:tcPr>
          <w:p w14:paraId="5E73B65B" w14:textId="77777777" w:rsidR="00EF7294" w:rsidRPr="00B57EAA" w:rsidRDefault="00EF7294" w:rsidP="00C1040D">
            <w:pPr>
              <w:spacing w:line="240" w:lineRule="auto"/>
              <w:jc w:val="center"/>
              <w:rPr>
                <w:rFonts w:cs="Arial"/>
                <w:sz w:val="14"/>
                <w:szCs w:val="14"/>
              </w:rPr>
            </w:pPr>
            <w:r>
              <w:rPr>
                <w:rFonts w:cs="Arial"/>
                <w:sz w:val="14"/>
                <w:szCs w:val="14"/>
              </w:rPr>
              <w:t>165 (54.5%)</w:t>
            </w:r>
          </w:p>
        </w:tc>
        <w:tc>
          <w:tcPr>
            <w:tcW w:w="1035" w:type="dxa"/>
            <w:tcBorders>
              <w:top w:val="nil"/>
              <w:bottom w:val="nil"/>
            </w:tcBorders>
            <w:vAlign w:val="center"/>
          </w:tcPr>
          <w:p w14:paraId="18279B33" w14:textId="77777777" w:rsidR="00EF7294" w:rsidRPr="00B57EAA" w:rsidRDefault="00EF7294" w:rsidP="00C1040D">
            <w:pPr>
              <w:spacing w:line="240" w:lineRule="auto"/>
              <w:jc w:val="center"/>
              <w:rPr>
                <w:rFonts w:cs="Arial"/>
                <w:sz w:val="14"/>
                <w:szCs w:val="14"/>
              </w:rPr>
            </w:pPr>
            <w:r>
              <w:rPr>
                <w:rFonts w:cs="Arial"/>
                <w:sz w:val="14"/>
                <w:szCs w:val="14"/>
              </w:rPr>
              <w:t>163 (59.5%)</w:t>
            </w:r>
          </w:p>
        </w:tc>
      </w:tr>
      <w:tr w:rsidR="00EF7294" w:rsidRPr="00B57EAA" w14:paraId="475A4F4F" w14:textId="77777777" w:rsidTr="00C1040D">
        <w:trPr>
          <w:jc w:val="center"/>
        </w:trPr>
        <w:tc>
          <w:tcPr>
            <w:tcW w:w="2160" w:type="dxa"/>
            <w:tcBorders>
              <w:top w:val="nil"/>
              <w:bottom w:val="nil"/>
            </w:tcBorders>
            <w:vAlign w:val="center"/>
          </w:tcPr>
          <w:p w14:paraId="52FCA106"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no data</w:t>
            </w:r>
          </w:p>
        </w:tc>
        <w:tc>
          <w:tcPr>
            <w:tcW w:w="1035" w:type="dxa"/>
            <w:tcBorders>
              <w:top w:val="nil"/>
              <w:bottom w:val="nil"/>
            </w:tcBorders>
            <w:vAlign w:val="center"/>
          </w:tcPr>
          <w:p w14:paraId="40BA32E7"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23 (15.1%)</w:t>
            </w:r>
          </w:p>
        </w:tc>
        <w:tc>
          <w:tcPr>
            <w:tcW w:w="1035" w:type="dxa"/>
            <w:tcBorders>
              <w:top w:val="nil"/>
              <w:bottom w:val="nil"/>
            </w:tcBorders>
            <w:vAlign w:val="center"/>
          </w:tcPr>
          <w:p w14:paraId="423FABF3"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c>
          <w:tcPr>
            <w:tcW w:w="1035" w:type="dxa"/>
            <w:tcBorders>
              <w:top w:val="nil"/>
              <w:bottom w:val="nil"/>
            </w:tcBorders>
            <w:vAlign w:val="center"/>
          </w:tcPr>
          <w:p w14:paraId="1FB44F90" w14:textId="77777777" w:rsidR="00EF7294" w:rsidRPr="00B57EAA" w:rsidRDefault="00EF7294" w:rsidP="00C1040D">
            <w:pPr>
              <w:spacing w:line="240" w:lineRule="auto"/>
              <w:jc w:val="center"/>
              <w:rPr>
                <w:rFonts w:cs="Arial"/>
                <w:sz w:val="14"/>
                <w:szCs w:val="14"/>
              </w:rPr>
            </w:pPr>
            <w:r>
              <w:rPr>
                <w:rFonts w:cs="Arial"/>
                <w:sz w:val="14"/>
                <w:szCs w:val="14"/>
              </w:rPr>
              <w:t>150 (100%)</w:t>
            </w:r>
          </w:p>
        </w:tc>
        <w:tc>
          <w:tcPr>
            <w:tcW w:w="1035" w:type="dxa"/>
            <w:tcBorders>
              <w:top w:val="nil"/>
              <w:bottom w:val="nil"/>
            </w:tcBorders>
            <w:vAlign w:val="center"/>
          </w:tcPr>
          <w:p w14:paraId="635D0953"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033B8FF8" w14:textId="77777777" w:rsidR="00EF7294" w:rsidRPr="00B57EAA" w:rsidRDefault="00EF7294" w:rsidP="00C1040D">
            <w:pPr>
              <w:spacing w:line="240" w:lineRule="auto"/>
              <w:jc w:val="center"/>
              <w:rPr>
                <w:rFonts w:cs="Arial"/>
                <w:sz w:val="14"/>
                <w:szCs w:val="14"/>
              </w:rPr>
            </w:pPr>
            <w:r>
              <w:rPr>
                <w:rFonts w:cs="Arial"/>
                <w:sz w:val="14"/>
                <w:szCs w:val="14"/>
              </w:rPr>
              <w:t>26 (38.8%)</w:t>
            </w:r>
          </w:p>
        </w:tc>
        <w:tc>
          <w:tcPr>
            <w:tcW w:w="1035" w:type="dxa"/>
            <w:tcBorders>
              <w:top w:val="nil"/>
              <w:bottom w:val="nil"/>
            </w:tcBorders>
            <w:vAlign w:val="center"/>
          </w:tcPr>
          <w:p w14:paraId="1F0ED644"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173EB8E3" w14:textId="77777777" w:rsidR="00EF7294" w:rsidRPr="00B57EAA" w:rsidRDefault="00EF7294" w:rsidP="00C1040D">
            <w:pPr>
              <w:spacing w:line="240" w:lineRule="auto"/>
              <w:jc w:val="center"/>
              <w:rPr>
                <w:rFonts w:cs="Arial"/>
                <w:sz w:val="14"/>
                <w:szCs w:val="14"/>
              </w:rPr>
            </w:pPr>
            <w:r>
              <w:rPr>
                <w:rFonts w:cs="Arial"/>
                <w:sz w:val="14"/>
                <w:szCs w:val="14"/>
              </w:rPr>
              <w:t>4 (10.0%)</w:t>
            </w:r>
          </w:p>
        </w:tc>
        <w:tc>
          <w:tcPr>
            <w:tcW w:w="1035" w:type="dxa"/>
            <w:tcBorders>
              <w:top w:val="nil"/>
              <w:bottom w:val="nil"/>
            </w:tcBorders>
            <w:vAlign w:val="center"/>
          </w:tcPr>
          <w:p w14:paraId="5C47A033"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42D9A629" w14:textId="77777777" w:rsidR="00EF7294" w:rsidRPr="00B57EAA" w:rsidRDefault="00EF7294" w:rsidP="00C1040D">
            <w:pPr>
              <w:spacing w:line="240" w:lineRule="auto"/>
              <w:jc w:val="center"/>
              <w:rPr>
                <w:rFonts w:cs="Arial"/>
                <w:sz w:val="14"/>
                <w:szCs w:val="14"/>
              </w:rPr>
            </w:pPr>
            <w:r>
              <w:rPr>
                <w:rFonts w:cs="Arial"/>
                <w:sz w:val="14"/>
                <w:szCs w:val="14"/>
              </w:rPr>
              <w:t>24 (7.9%)</w:t>
            </w:r>
          </w:p>
        </w:tc>
        <w:tc>
          <w:tcPr>
            <w:tcW w:w="1035" w:type="dxa"/>
            <w:tcBorders>
              <w:top w:val="nil"/>
              <w:bottom w:val="nil"/>
            </w:tcBorders>
            <w:vAlign w:val="center"/>
          </w:tcPr>
          <w:p w14:paraId="32C8405F" w14:textId="77777777" w:rsidR="00EF7294" w:rsidRPr="00B57EAA" w:rsidRDefault="00EF7294" w:rsidP="00C1040D">
            <w:pPr>
              <w:spacing w:line="240" w:lineRule="auto"/>
              <w:jc w:val="center"/>
              <w:rPr>
                <w:rFonts w:cs="Arial"/>
                <w:sz w:val="14"/>
                <w:szCs w:val="14"/>
              </w:rPr>
            </w:pPr>
            <w:r>
              <w:rPr>
                <w:rFonts w:cs="Arial"/>
                <w:sz w:val="14"/>
                <w:szCs w:val="14"/>
              </w:rPr>
              <w:t>-</w:t>
            </w:r>
          </w:p>
        </w:tc>
      </w:tr>
      <w:tr w:rsidR="00EF7294" w:rsidRPr="00B57EAA" w14:paraId="039AB08E" w14:textId="77777777" w:rsidTr="00C1040D">
        <w:trPr>
          <w:jc w:val="center"/>
        </w:trPr>
        <w:tc>
          <w:tcPr>
            <w:tcW w:w="2160" w:type="dxa"/>
            <w:tcBorders>
              <w:top w:val="nil"/>
              <w:bottom w:val="single" w:sz="4" w:space="0" w:color="auto"/>
            </w:tcBorders>
            <w:vAlign w:val="center"/>
          </w:tcPr>
          <w:p w14:paraId="6EA15885" w14:textId="77777777" w:rsidR="00EF7294" w:rsidRPr="00B57EAA" w:rsidRDefault="00EF7294" w:rsidP="00C1040D">
            <w:pPr>
              <w:spacing w:line="240" w:lineRule="auto"/>
              <w:rPr>
                <w:rFonts w:eastAsia="Calibri" w:cs="Arial"/>
                <w:sz w:val="14"/>
                <w:szCs w:val="14"/>
              </w:rPr>
            </w:pPr>
          </w:p>
        </w:tc>
        <w:tc>
          <w:tcPr>
            <w:tcW w:w="1035" w:type="dxa"/>
            <w:tcBorders>
              <w:top w:val="nil"/>
              <w:bottom w:val="single" w:sz="4" w:space="0" w:color="auto"/>
            </w:tcBorders>
            <w:vAlign w:val="center"/>
          </w:tcPr>
          <w:p w14:paraId="3ECDE9D1"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7C8FC85F"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3306CF5C"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274DD729"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70441875"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7F6B352A"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4EE3856B"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098228C6"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6162F1AB"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2BDE20BD" w14:textId="77777777" w:rsidR="00EF7294" w:rsidRPr="00B57EAA" w:rsidRDefault="00EF7294" w:rsidP="00C1040D">
            <w:pPr>
              <w:spacing w:line="240" w:lineRule="auto"/>
              <w:jc w:val="center"/>
              <w:rPr>
                <w:rFonts w:cs="Arial"/>
                <w:sz w:val="14"/>
                <w:szCs w:val="14"/>
              </w:rPr>
            </w:pPr>
          </w:p>
        </w:tc>
      </w:tr>
      <w:tr w:rsidR="00EF7294" w:rsidRPr="00B57EAA" w14:paraId="69CF310F" w14:textId="77777777" w:rsidTr="00C1040D">
        <w:trPr>
          <w:jc w:val="center"/>
        </w:trPr>
        <w:tc>
          <w:tcPr>
            <w:tcW w:w="2160" w:type="dxa"/>
            <w:tcBorders>
              <w:top w:val="single" w:sz="4" w:space="0" w:color="auto"/>
              <w:bottom w:val="nil"/>
            </w:tcBorders>
            <w:vAlign w:val="center"/>
          </w:tcPr>
          <w:p w14:paraId="6073EC69" w14:textId="77777777" w:rsidR="00EF7294" w:rsidRPr="00B57EAA" w:rsidRDefault="00EF7294" w:rsidP="00C1040D">
            <w:pPr>
              <w:spacing w:line="240" w:lineRule="auto"/>
              <w:rPr>
                <w:rFonts w:eastAsia="Calibri" w:cs="Arial"/>
                <w:sz w:val="14"/>
                <w:szCs w:val="14"/>
              </w:rPr>
            </w:pPr>
            <w:r w:rsidRPr="00B57EAA">
              <w:rPr>
                <w:rFonts w:eastAsia="Calibri" w:cs="Arial"/>
                <w:sz w:val="14"/>
                <w:szCs w:val="14"/>
              </w:rPr>
              <w:t>Gender</w:t>
            </w:r>
          </w:p>
        </w:tc>
        <w:tc>
          <w:tcPr>
            <w:tcW w:w="1035" w:type="dxa"/>
            <w:tcBorders>
              <w:top w:val="single" w:sz="4" w:space="0" w:color="auto"/>
              <w:bottom w:val="nil"/>
            </w:tcBorders>
            <w:vAlign w:val="center"/>
          </w:tcPr>
          <w:p w14:paraId="5A415428"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bottom w:val="nil"/>
            </w:tcBorders>
            <w:vAlign w:val="center"/>
          </w:tcPr>
          <w:p w14:paraId="17465E79"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bottom w:val="nil"/>
            </w:tcBorders>
            <w:vAlign w:val="center"/>
          </w:tcPr>
          <w:p w14:paraId="01A2F691"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63D9CB66"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355D0723"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4CE78B0D"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69CE5A8C"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2C748B1F"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0E09EB13"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bottom w:val="nil"/>
            </w:tcBorders>
            <w:vAlign w:val="center"/>
          </w:tcPr>
          <w:p w14:paraId="2D8BDDF8" w14:textId="77777777" w:rsidR="00EF7294" w:rsidRPr="00B57EAA" w:rsidRDefault="00EF7294" w:rsidP="00C1040D">
            <w:pPr>
              <w:spacing w:line="240" w:lineRule="auto"/>
              <w:jc w:val="center"/>
              <w:rPr>
                <w:rFonts w:cs="Arial"/>
                <w:sz w:val="14"/>
                <w:szCs w:val="14"/>
              </w:rPr>
            </w:pPr>
          </w:p>
        </w:tc>
      </w:tr>
      <w:tr w:rsidR="00EF7294" w:rsidRPr="00B57EAA" w14:paraId="79341362" w14:textId="77777777" w:rsidTr="00C1040D">
        <w:trPr>
          <w:jc w:val="center"/>
        </w:trPr>
        <w:tc>
          <w:tcPr>
            <w:tcW w:w="2160" w:type="dxa"/>
            <w:tcBorders>
              <w:top w:val="nil"/>
              <w:bottom w:val="nil"/>
            </w:tcBorders>
            <w:vAlign w:val="center"/>
          </w:tcPr>
          <w:p w14:paraId="4C99EE9B"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Female</w:t>
            </w:r>
          </w:p>
        </w:tc>
        <w:tc>
          <w:tcPr>
            <w:tcW w:w="1035" w:type="dxa"/>
            <w:tcBorders>
              <w:top w:val="nil"/>
              <w:bottom w:val="nil"/>
            </w:tcBorders>
            <w:vAlign w:val="center"/>
          </w:tcPr>
          <w:p w14:paraId="48638833"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46 (30.3%)</w:t>
            </w:r>
          </w:p>
        </w:tc>
        <w:tc>
          <w:tcPr>
            <w:tcW w:w="1035" w:type="dxa"/>
            <w:tcBorders>
              <w:top w:val="nil"/>
              <w:bottom w:val="nil"/>
            </w:tcBorders>
            <w:vAlign w:val="center"/>
          </w:tcPr>
          <w:p w14:paraId="2D6CE8D7"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35 (35.7%)</w:t>
            </w:r>
          </w:p>
        </w:tc>
        <w:tc>
          <w:tcPr>
            <w:tcW w:w="1035" w:type="dxa"/>
            <w:tcBorders>
              <w:top w:val="nil"/>
              <w:bottom w:val="nil"/>
            </w:tcBorders>
            <w:vAlign w:val="center"/>
          </w:tcPr>
          <w:p w14:paraId="462D518D" w14:textId="77777777" w:rsidR="00EF7294" w:rsidRPr="00B57EAA" w:rsidRDefault="00EF7294" w:rsidP="00C1040D">
            <w:pPr>
              <w:spacing w:line="240" w:lineRule="auto"/>
              <w:jc w:val="center"/>
              <w:rPr>
                <w:rFonts w:cs="Arial"/>
                <w:sz w:val="14"/>
                <w:szCs w:val="14"/>
              </w:rPr>
            </w:pPr>
            <w:r>
              <w:rPr>
                <w:rFonts w:cs="Arial"/>
                <w:sz w:val="14"/>
                <w:szCs w:val="14"/>
              </w:rPr>
              <w:t>0 (0%)</w:t>
            </w:r>
          </w:p>
        </w:tc>
        <w:tc>
          <w:tcPr>
            <w:tcW w:w="1035" w:type="dxa"/>
            <w:tcBorders>
              <w:top w:val="nil"/>
              <w:bottom w:val="nil"/>
            </w:tcBorders>
            <w:vAlign w:val="center"/>
          </w:tcPr>
          <w:p w14:paraId="539E7912"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01978222" w14:textId="77777777" w:rsidR="00EF7294" w:rsidRPr="00B57EAA" w:rsidRDefault="00EF7294" w:rsidP="00C1040D">
            <w:pPr>
              <w:spacing w:line="240" w:lineRule="auto"/>
              <w:jc w:val="center"/>
              <w:rPr>
                <w:rFonts w:cs="Arial"/>
                <w:sz w:val="14"/>
                <w:szCs w:val="14"/>
              </w:rPr>
            </w:pPr>
            <w:r>
              <w:rPr>
                <w:rFonts w:cs="Arial"/>
                <w:sz w:val="14"/>
                <w:szCs w:val="14"/>
              </w:rPr>
              <w:t>19 (28.4%)</w:t>
            </w:r>
          </w:p>
        </w:tc>
        <w:tc>
          <w:tcPr>
            <w:tcW w:w="1035" w:type="dxa"/>
            <w:tcBorders>
              <w:top w:val="nil"/>
              <w:bottom w:val="nil"/>
            </w:tcBorders>
            <w:vAlign w:val="center"/>
          </w:tcPr>
          <w:p w14:paraId="2C67F69E" w14:textId="77777777" w:rsidR="00EF7294" w:rsidRPr="00B57EAA" w:rsidRDefault="00EF7294" w:rsidP="00C1040D">
            <w:pPr>
              <w:spacing w:line="240" w:lineRule="auto"/>
              <w:jc w:val="center"/>
              <w:rPr>
                <w:rFonts w:cs="Arial"/>
                <w:sz w:val="14"/>
                <w:szCs w:val="14"/>
              </w:rPr>
            </w:pPr>
            <w:r>
              <w:rPr>
                <w:rFonts w:cs="Arial"/>
                <w:sz w:val="14"/>
                <w:szCs w:val="14"/>
              </w:rPr>
              <w:t>19 (46.3%)</w:t>
            </w:r>
          </w:p>
        </w:tc>
        <w:tc>
          <w:tcPr>
            <w:tcW w:w="1035" w:type="dxa"/>
            <w:tcBorders>
              <w:top w:val="nil"/>
              <w:bottom w:val="nil"/>
            </w:tcBorders>
            <w:vAlign w:val="center"/>
          </w:tcPr>
          <w:p w14:paraId="2B6CE1F2" w14:textId="77777777" w:rsidR="00EF7294" w:rsidRPr="00B57EAA" w:rsidRDefault="00EF7294" w:rsidP="00C1040D">
            <w:pPr>
              <w:spacing w:line="240" w:lineRule="auto"/>
              <w:jc w:val="center"/>
              <w:rPr>
                <w:rFonts w:cs="Arial"/>
                <w:sz w:val="14"/>
                <w:szCs w:val="14"/>
              </w:rPr>
            </w:pPr>
            <w:r>
              <w:rPr>
                <w:rFonts w:cs="Arial"/>
                <w:sz w:val="14"/>
                <w:szCs w:val="14"/>
              </w:rPr>
              <w:t>17 (42.5%)</w:t>
            </w:r>
          </w:p>
        </w:tc>
        <w:tc>
          <w:tcPr>
            <w:tcW w:w="1035" w:type="dxa"/>
            <w:tcBorders>
              <w:top w:val="nil"/>
              <w:bottom w:val="nil"/>
            </w:tcBorders>
            <w:vAlign w:val="center"/>
          </w:tcPr>
          <w:p w14:paraId="0B24B807" w14:textId="77777777" w:rsidR="00EF7294" w:rsidRPr="00B57EAA" w:rsidRDefault="00EF7294" w:rsidP="00C1040D">
            <w:pPr>
              <w:spacing w:line="240" w:lineRule="auto"/>
              <w:jc w:val="center"/>
              <w:rPr>
                <w:rFonts w:cs="Arial"/>
                <w:sz w:val="14"/>
                <w:szCs w:val="14"/>
              </w:rPr>
            </w:pPr>
            <w:r>
              <w:rPr>
                <w:rFonts w:cs="Arial"/>
                <w:sz w:val="14"/>
                <w:szCs w:val="14"/>
              </w:rPr>
              <w:t>17 (47.2%)</w:t>
            </w:r>
          </w:p>
        </w:tc>
        <w:tc>
          <w:tcPr>
            <w:tcW w:w="1035" w:type="dxa"/>
            <w:tcBorders>
              <w:top w:val="nil"/>
              <w:bottom w:val="nil"/>
            </w:tcBorders>
            <w:vAlign w:val="center"/>
          </w:tcPr>
          <w:p w14:paraId="1AB49BBB" w14:textId="77777777" w:rsidR="00EF7294" w:rsidRPr="00B57EAA" w:rsidRDefault="00EF7294" w:rsidP="00C1040D">
            <w:pPr>
              <w:spacing w:line="240" w:lineRule="auto"/>
              <w:jc w:val="center"/>
              <w:rPr>
                <w:rFonts w:cs="Arial"/>
                <w:sz w:val="14"/>
                <w:szCs w:val="14"/>
              </w:rPr>
            </w:pPr>
            <w:r>
              <w:rPr>
                <w:rFonts w:cs="Arial"/>
                <w:sz w:val="14"/>
                <w:szCs w:val="14"/>
              </w:rPr>
              <w:t>100 (33.0%)</w:t>
            </w:r>
          </w:p>
        </w:tc>
        <w:tc>
          <w:tcPr>
            <w:tcW w:w="1035" w:type="dxa"/>
            <w:tcBorders>
              <w:top w:val="nil"/>
              <w:bottom w:val="nil"/>
            </w:tcBorders>
            <w:vAlign w:val="center"/>
          </w:tcPr>
          <w:p w14:paraId="1DC71317" w14:textId="77777777" w:rsidR="00EF7294" w:rsidRPr="00B57EAA" w:rsidRDefault="00EF7294" w:rsidP="00C1040D">
            <w:pPr>
              <w:spacing w:line="240" w:lineRule="auto"/>
              <w:jc w:val="center"/>
              <w:rPr>
                <w:rFonts w:cs="Arial"/>
                <w:sz w:val="14"/>
                <w:szCs w:val="14"/>
              </w:rPr>
            </w:pPr>
            <w:r>
              <w:rPr>
                <w:rFonts w:cs="Arial"/>
                <w:sz w:val="14"/>
                <w:szCs w:val="14"/>
              </w:rPr>
              <w:t>100 (36.5%)</w:t>
            </w:r>
          </w:p>
        </w:tc>
      </w:tr>
      <w:tr w:rsidR="00EF7294" w:rsidRPr="00B57EAA" w14:paraId="63E787FC" w14:textId="77777777" w:rsidTr="00C1040D">
        <w:trPr>
          <w:jc w:val="center"/>
        </w:trPr>
        <w:tc>
          <w:tcPr>
            <w:tcW w:w="2160" w:type="dxa"/>
            <w:tcBorders>
              <w:top w:val="nil"/>
              <w:bottom w:val="nil"/>
            </w:tcBorders>
            <w:vAlign w:val="center"/>
          </w:tcPr>
          <w:p w14:paraId="5DD89DBC"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Male</w:t>
            </w:r>
          </w:p>
        </w:tc>
        <w:tc>
          <w:tcPr>
            <w:tcW w:w="1035" w:type="dxa"/>
            <w:tcBorders>
              <w:top w:val="nil"/>
              <w:bottom w:val="nil"/>
            </w:tcBorders>
            <w:vAlign w:val="center"/>
          </w:tcPr>
          <w:p w14:paraId="5A281295"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83 (54.6%)</w:t>
            </w:r>
          </w:p>
        </w:tc>
        <w:tc>
          <w:tcPr>
            <w:tcW w:w="1035" w:type="dxa"/>
            <w:tcBorders>
              <w:top w:val="nil"/>
              <w:bottom w:val="nil"/>
            </w:tcBorders>
            <w:vAlign w:val="center"/>
          </w:tcPr>
          <w:p w14:paraId="4E5DBD70"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63 (64.3%)</w:t>
            </w:r>
          </w:p>
        </w:tc>
        <w:tc>
          <w:tcPr>
            <w:tcW w:w="1035" w:type="dxa"/>
            <w:tcBorders>
              <w:top w:val="nil"/>
              <w:bottom w:val="nil"/>
            </w:tcBorders>
            <w:vAlign w:val="center"/>
          </w:tcPr>
          <w:p w14:paraId="7D394D52" w14:textId="77777777" w:rsidR="00EF7294" w:rsidRPr="00B57EAA" w:rsidRDefault="00EF7294" w:rsidP="00C1040D">
            <w:pPr>
              <w:spacing w:line="240" w:lineRule="auto"/>
              <w:jc w:val="center"/>
              <w:rPr>
                <w:rFonts w:cs="Arial"/>
                <w:sz w:val="14"/>
                <w:szCs w:val="14"/>
              </w:rPr>
            </w:pPr>
            <w:r>
              <w:rPr>
                <w:rFonts w:cs="Arial"/>
                <w:sz w:val="14"/>
                <w:szCs w:val="14"/>
              </w:rPr>
              <w:t>0 (0%)</w:t>
            </w:r>
          </w:p>
        </w:tc>
        <w:tc>
          <w:tcPr>
            <w:tcW w:w="1035" w:type="dxa"/>
            <w:tcBorders>
              <w:top w:val="nil"/>
              <w:bottom w:val="nil"/>
            </w:tcBorders>
            <w:vAlign w:val="center"/>
          </w:tcPr>
          <w:p w14:paraId="1A58489D"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47E67265" w14:textId="77777777" w:rsidR="00EF7294" w:rsidRPr="00B57EAA" w:rsidRDefault="00EF7294" w:rsidP="00C1040D">
            <w:pPr>
              <w:spacing w:line="240" w:lineRule="auto"/>
              <w:jc w:val="center"/>
              <w:rPr>
                <w:rFonts w:cs="Arial"/>
                <w:sz w:val="14"/>
                <w:szCs w:val="14"/>
              </w:rPr>
            </w:pPr>
            <w:r>
              <w:rPr>
                <w:rFonts w:cs="Arial"/>
                <w:sz w:val="14"/>
                <w:szCs w:val="14"/>
              </w:rPr>
              <w:t>22 (32.8%)</w:t>
            </w:r>
          </w:p>
        </w:tc>
        <w:tc>
          <w:tcPr>
            <w:tcW w:w="1035" w:type="dxa"/>
            <w:tcBorders>
              <w:top w:val="nil"/>
              <w:bottom w:val="nil"/>
            </w:tcBorders>
            <w:vAlign w:val="center"/>
          </w:tcPr>
          <w:p w14:paraId="6EBF71D8" w14:textId="77777777" w:rsidR="00EF7294" w:rsidRPr="00B57EAA" w:rsidRDefault="00EF7294" w:rsidP="00C1040D">
            <w:pPr>
              <w:spacing w:line="240" w:lineRule="auto"/>
              <w:jc w:val="center"/>
              <w:rPr>
                <w:rFonts w:cs="Arial"/>
                <w:sz w:val="14"/>
                <w:szCs w:val="14"/>
              </w:rPr>
            </w:pPr>
            <w:r>
              <w:rPr>
                <w:rFonts w:cs="Arial"/>
                <w:sz w:val="14"/>
                <w:szCs w:val="14"/>
              </w:rPr>
              <w:t>22 (53.7%)</w:t>
            </w:r>
          </w:p>
        </w:tc>
        <w:tc>
          <w:tcPr>
            <w:tcW w:w="1035" w:type="dxa"/>
            <w:tcBorders>
              <w:top w:val="nil"/>
              <w:bottom w:val="nil"/>
            </w:tcBorders>
            <w:vAlign w:val="center"/>
          </w:tcPr>
          <w:p w14:paraId="417F4D8D" w14:textId="77777777" w:rsidR="00EF7294" w:rsidRPr="00B57EAA" w:rsidRDefault="00EF7294" w:rsidP="00C1040D">
            <w:pPr>
              <w:spacing w:line="240" w:lineRule="auto"/>
              <w:jc w:val="center"/>
              <w:rPr>
                <w:rFonts w:cs="Arial"/>
                <w:sz w:val="14"/>
                <w:szCs w:val="14"/>
              </w:rPr>
            </w:pPr>
            <w:r>
              <w:rPr>
                <w:rFonts w:cs="Arial"/>
                <w:sz w:val="14"/>
                <w:szCs w:val="14"/>
              </w:rPr>
              <w:t>19 (47.5%)</w:t>
            </w:r>
          </w:p>
        </w:tc>
        <w:tc>
          <w:tcPr>
            <w:tcW w:w="1035" w:type="dxa"/>
            <w:tcBorders>
              <w:top w:val="nil"/>
              <w:bottom w:val="nil"/>
            </w:tcBorders>
            <w:vAlign w:val="center"/>
          </w:tcPr>
          <w:p w14:paraId="4BCEEB38" w14:textId="77777777" w:rsidR="00EF7294" w:rsidRPr="00B57EAA" w:rsidRDefault="00EF7294" w:rsidP="00C1040D">
            <w:pPr>
              <w:spacing w:line="240" w:lineRule="auto"/>
              <w:jc w:val="center"/>
              <w:rPr>
                <w:rFonts w:cs="Arial"/>
                <w:sz w:val="14"/>
                <w:szCs w:val="14"/>
              </w:rPr>
            </w:pPr>
            <w:r>
              <w:rPr>
                <w:rFonts w:cs="Arial"/>
                <w:sz w:val="14"/>
                <w:szCs w:val="14"/>
              </w:rPr>
              <w:t>19 (52.8%)</w:t>
            </w:r>
          </w:p>
        </w:tc>
        <w:tc>
          <w:tcPr>
            <w:tcW w:w="1035" w:type="dxa"/>
            <w:tcBorders>
              <w:top w:val="nil"/>
              <w:bottom w:val="nil"/>
            </w:tcBorders>
            <w:vAlign w:val="center"/>
          </w:tcPr>
          <w:p w14:paraId="5C22AABE" w14:textId="77777777" w:rsidR="00EF7294" w:rsidRPr="00B57EAA" w:rsidRDefault="00EF7294" w:rsidP="00C1040D">
            <w:pPr>
              <w:spacing w:line="240" w:lineRule="auto"/>
              <w:jc w:val="center"/>
              <w:rPr>
                <w:rFonts w:cs="Arial"/>
                <w:sz w:val="14"/>
                <w:szCs w:val="14"/>
              </w:rPr>
            </w:pPr>
            <w:r>
              <w:rPr>
                <w:rFonts w:cs="Arial"/>
                <w:sz w:val="14"/>
                <w:szCs w:val="14"/>
              </w:rPr>
              <w:t>174 (57.4%)</w:t>
            </w:r>
          </w:p>
        </w:tc>
        <w:tc>
          <w:tcPr>
            <w:tcW w:w="1035" w:type="dxa"/>
            <w:tcBorders>
              <w:top w:val="nil"/>
              <w:bottom w:val="nil"/>
            </w:tcBorders>
            <w:vAlign w:val="center"/>
          </w:tcPr>
          <w:p w14:paraId="38FD2E57" w14:textId="77777777" w:rsidR="00EF7294" w:rsidRPr="00B57EAA" w:rsidRDefault="00EF7294" w:rsidP="00C1040D">
            <w:pPr>
              <w:spacing w:line="240" w:lineRule="auto"/>
              <w:jc w:val="center"/>
              <w:rPr>
                <w:rFonts w:cs="Arial"/>
                <w:sz w:val="14"/>
                <w:szCs w:val="14"/>
              </w:rPr>
            </w:pPr>
            <w:r>
              <w:rPr>
                <w:rFonts w:cs="Arial"/>
                <w:sz w:val="14"/>
                <w:szCs w:val="14"/>
              </w:rPr>
              <w:t>174 (63.5%)</w:t>
            </w:r>
          </w:p>
        </w:tc>
      </w:tr>
      <w:tr w:rsidR="00EF7294" w:rsidRPr="00B57EAA" w14:paraId="422C2C53" w14:textId="77777777" w:rsidTr="00C1040D">
        <w:trPr>
          <w:jc w:val="center"/>
        </w:trPr>
        <w:tc>
          <w:tcPr>
            <w:tcW w:w="2160" w:type="dxa"/>
            <w:tcBorders>
              <w:top w:val="nil"/>
              <w:bottom w:val="nil"/>
            </w:tcBorders>
            <w:vAlign w:val="center"/>
          </w:tcPr>
          <w:p w14:paraId="4458BA38"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no data</w:t>
            </w:r>
          </w:p>
        </w:tc>
        <w:tc>
          <w:tcPr>
            <w:tcW w:w="1035" w:type="dxa"/>
            <w:tcBorders>
              <w:top w:val="nil"/>
              <w:bottom w:val="nil"/>
            </w:tcBorders>
            <w:vAlign w:val="center"/>
          </w:tcPr>
          <w:p w14:paraId="1AECD0DC"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23 (15.1%)</w:t>
            </w:r>
          </w:p>
        </w:tc>
        <w:tc>
          <w:tcPr>
            <w:tcW w:w="1035" w:type="dxa"/>
            <w:tcBorders>
              <w:top w:val="nil"/>
              <w:bottom w:val="nil"/>
            </w:tcBorders>
            <w:vAlign w:val="center"/>
          </w:tcPr>
          <w:p w14:paraId="0A154B96"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c>
          <w:tcPr>
            <w:tcW w:w="1035" w:type="dxa"/>
            <w:tcBorders>
              <w:top w:val="nil"/>
              <w:bottom w:val="nil"/>
            </w:tcBorders>
            <w:vAlign w:val="center"/>
          </w:tcPr>
          <w:p w14:paraId="6E016DCA" w14:textId="77777777" w:rsidR="00EF7294" w:rsidRPr="00B57EAA" w:rsidRDefault="00EF7294" w:rsidP="00C1040D">
            <w:pPr>
              <w:spacing w:line="240" w:lineRule="auto"/>
              <w:jc w:val="center"/>
              <w:rPr>
                <w:rFonts w:cs="Arial"/>
                <w:sz w:val="14"/>
                <w:szCs w:val="14"/>
              </w:rPr>
            </w:pPr>
            <w:r>
              <w:rPr>
                <w:rFonts w:cs="Arial"/>
                <w:sz w:val="14"/>
                <w:szCs w:val="14"/>
              </w:rPr>
              <w:t>150 (100%)</w:t>
            </w:r>
          </w:p>
        </w:tc>
        <w:tc>
          <w:tcPr>
            <w:tcW w:w="1035" w:type="dxa"/>
            <w:tcBorders>
              <w:top w:val="nil"/>
              <w:bottom w:val="nil"/>
            </w:tcBorders>
            <w:vAlign w:val="center"/>
          </w:tcPr>
          <w:p w14:paraId="47DDD658"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2474C078" w14:textId="77777777" w:rsidR="00EF7294" w:rsidRPr="00B57EAA" w:rsidRDefault="00EF7294" w:rsidP="00C1040D">
            <w:pPr>
              <w:spacing w:line="240" w:lineRule="auto"/>
              <w:jc w:val="center"/>
              <w:rPr>
                <w:rFonts w:cs="Arial"/>
                <w:sz w:val="14"/>
                <w:szCs w:val="14"/>
              </w:rPr>
            </w:pPr>
            <w:r>
              <w:rPr>
                <w:rFonts w:cs="Arial"/>
                <w:sz w:val="14"/>
                <w:szCs w:val="14"/>
              </w:rPr>
              <w:t>26 (38.8%)</w:t>
            </w:r>
          </w:p>
        </w:tc>
        <w:tc>
          <w:tcPr>
            <w:tcW w:w="1035" w:type="dxa"/>
            <w:tcBorders>
              <w:top w:val="nil"/>
              <w:bottom w:val="nil"/>
            </w:tcBorders>
            <w:vAlign w:val="center"/>
          </w:tcPr>
          <w:p w14:paraId="2E086E8C"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1485B81F" w14:textId="77777777" w:rsidR="00EF7294" w:rsidRPr="00B57EAA" w:rsidRDefault="00EF7294" w:rsidP="00C1040D">
            <w:pPr>
              <w:spacing w:line="240" w:lineRule="auto"/>
              <w:jc w:val="center"/>
              <w:rPr>
                <w:rFonts w:cs="Arial"/>
                <w:sz w:val="14"/>
                <w:szCs w:val="14"/>
              </w:rPr>
            </w:pPr>
            <w:r>
              <w:rPr>
                <w:rFonts w:cs="Arial"/>
                <w:sz w:val="14"/>
                <w:szCs w:val="14"/>
              </w:rPr>
              <w:t>4 (10.0%)</w:t>
            </w:r>
          </w:p>
        </w:tc>
        <w:tc>
          <w:tcPr>
            <w:tcW w:w="1035" w:type="dxa"/>
            <w:tcBorders>
              <w:top w:val="nil"/>
              <w:bottom w:val="nil"/>
            </w:tcBorders>
            <w:vAlign w:val="center"/>
          </w:tcPr>
          <w:p w14:paraId="68F526C5"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1FDD4589" w14:textId="77777777" w:rsidR="00EF7294" w:rsidRPr="00B57EAA" w:rsidRDefault="00EF7294" w:rsidP="00C1040D">
            <w:pPr>
              <w:spacing w:line="240" w:lineRule="auto"/>
              <w:jc w:val="center"/>
              <w:rPr>
                <w:rFonts w:cs="Arial"/>
                <w:sz w:val="14"/>
                <w:szCs w:val="14"/>
              </w:rPr>
            </w:pPr>
            <w:r>
              <w:rPr>
                <w:rFonts w:cs="Arial"/>
                <w:sz w:val="14"/>
                <w:szCs w:val="14"/>
              </w:rPr>
              <w:t>29 (9.6%)</w:t>
            </w:r>
          </w:p>
        </w:tc>
        <w:tc>
          <w:tcPr>
            <w:tcW w:w="1035" w:type="dxa"/>
            <w:tcBorders>
              <w:top w:val="nil"/>
              <w:bottom w:val="nil"/>
            </w:tcBorders>
            <w:vAlign w:val="center"/>
          </w:tcPr>
          <w:p w14:paraId="06C156D0" w14:textId="77777777" w:rsidR="00EF7294" w:rsidRPr="00B57EAA" w:rsidRDefault="00EF7294" w:rsidP="00C1040D">
            <w:pPr>
              <w:spacing w:line="240" w:lineRule="auto"/>
              <w:jc w:val="center"/>
              <w:rPr>
                <w:rFonts w:cs="Arial"/>
                <w:sz w:val="14"/>
                <w:szCs w:val="14"/>
              </w:rPr>
            </w:pPr>
            <w:r>
              <w:rPr>
                <w:rFonts w:cs="Arial"/>
                <w:sz w:val="14"/>
                <w:szCs w:val="14"/>
              </w:rPr>
              <w:t>-</w:t>
            </w:r>
          </w:p>
        </w:tc>
      </w:tr>
      <w:tr w:rsidR="00EF7294" w:rsidRPr="00B57EAA" w14:paraId="32887D08" w14:textId="77777777" w:rsidTr="00C1040D">
        <w:trPr>
          <w:jc w:val="center"/>
        </w:trPr>
        <w:tc>
          <w:tcPr>
            <w:tcW w:w="2160" w:type="dxa"/>
            <w:tcBorders>
              <w:top w:val="nil"/>
              <w:bottom w:val="single" w:sz="4" w:space="0" w:color="auto"/>
            </w:tcBorders>
            <w:vAlign w:val="center"/>
          </w:tcPr>
          <w:p w14:paraId="33AD3FEC" w14:textId="77777777" w:rsidR="00EF7294" w:rsidRPr="00B57EAA" w:rsidRDefault="00EF7294" w:rsidP="00C1040D">
            <w:pPr>
              <w:spacing w:line="240" w:lineRule="auto"/>
              <w:rPr>
                <w:rFonts w:eastAsia="Calibri" w:cs="Arial"/>
                <w:sz w:val="14"/>
                <w:szCs w:val="14"/>
              </w:rPr>
            </w:pPr>
          </w:p>
        </w:tc>
        <w:tc>
          <w:tcPr>
            <w:tcW w:w="1035" w:type="dxa"/>
            <w:tcBorders>
              <w:top w:val="nil"/>
              <w:bottom w:val="single" w:sz="4" w:space="0" w:color="auto"/>
            </w:tcBorders>
            <w:vAlign w:val="center"/>
          </w:tcPr>
          <w:p w14:paraId="187A1D6C"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1FC78629"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4472A923"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7DCF802C"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1C751DBC"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5402719D"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7CCD7656"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7141CD6E"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0472EF79"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4859A7D5" w14:textId="77777777" w:rsidR="00EF7294" w:rsidRPr="00B57EAA" w:rsidRDefault="00EF7294" w:rsidP="00C1040D">
            <w:pPr>
              <w:spacing w:line="240" w:lineRule="auto"/>
              <w:jc w:val="center"/>
              <w:rPr>
                <w:rFonts w:cs="Arial"/>
                <w:sz w:val="14"/>
                <w:szCs w:val="14"/>
              </w:rPr>
            </w:pPr>
          </w:p>
        </w:tc>
      </w:tr>
      <w:tr w:rsidR="00EF7294" w:rsidRPr="00B57EAA" w14:paraId="054DCE4A" w14:textId="77777777" w:rsidTr="00C1040D">
        <w:trPr>
          <w:jc w:val="center"/>
        </w:trPr>
        <w:tc>
          <w:tcPr>
            <w:tcW w:w="2160" w:type="dxa"/>
            <w:tcBorders>
              <w:top w:val="single" w:sz="4" w:space="0" w:color="auto"/>
            </w:tcBorders>
          </w:tcPr>
          <w:p w14:paraId="39316FE7" w14:textId="77777777" w:rsidR="00EF7294" w:rsidRPr="00B57EAA" w:rsidRDefault="00EF7294" w:rsidP="00C1040D">
            <w:pPr>
              <w:spacing w:line="240" w:lineRule="auto"/>
              <w:rPr>
                <w:rFonts w:cs="Arial"/>
                <w:sz w:val="14"/>
                <w:szCs w:val="14"/>
              </w:rPr>
            </w:pPr>
            <w:r w:rsidRPr="00B57EAA">
              <w:rPr>
                <w:rFonts w:cs="Arial"/>
                <w:sz w:val="14"/>
                <w:szCs w:val="14"/>
              </w:rPr>
              <w:t>IPI Risk Group</w:t>
            </w:r>
          </w:p>
        </w:tc>
        <w:tc>
          <w:tcPr>
            <w:tcW w:w="1035" w:type="dxa"/>
            <w:tcBorders>
              <w:top w:val="single" w:sz="4" w:space="0" w:color="auto"/>
            </w:tcBorders>
            <w:vAlign w:val="center"/>
          </w:tcPr>
          <w:p w14:paraId="389EBC26"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3CA4BF5E"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174E5085"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3273A9DA"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1A47D821"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513B2BD9"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660E1712"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4597F551"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71AAEDDA"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4573C4B3" w14:textId="77777777" w:rsidR="00EF7294" w:rsidRPr="00B57EAA" w:rsidRDefault="00EF7294" w:rsidP="00C1040D">
            <w:pPr>
              <w:spacing w:line="240" w:lineRule="auto"/>
              <w:jc w:val="center"/>
              <w:rPr>
                <w:rFonts w:cs="Arial"/>
                <w:sz w:val="14"/>
                <w:szCs w:val="14"/>
              </w:rPr>
            </w:pPr>
          </w:p>
        </w:tc>
      </w:tr>
      <w:tr w:rsidR="00EF7294" w:rsidRPr="00B57EAA" w14:paraId="1A66693C" w14:textId="77777777" w:rsidTr="00C1040D">
        <w:trPr>
          <w:jc w:val="center"/>
        </w:trPr>
        <w:tc>
          <w:tcPr>
            <w:tcW w:w="2160" w:type="dxa"/>
          </w:tcPr>
          <w:p w14:paraId="14EF9665" w14:textId="77777777" w:rsidR="00EF7294" w:rsidRPr="00B57EAA" w:rsidRDefault="00EF7294" w:rsidP="00C1040D">
            <w:pPr>
              <w:spacing w:line="240" w:lineRule="auto"/>
              <w:jc w:val="right"/>
              <w:rPr>
                <w:rFonts w:cs="Arial"/>
                <w:sz w:val="14"/>
                <w:szCs w:val="14"/>
              </w:rPr>
            </w:pPr>
            <w:r w:rsidRPr="00B57EAA">
              <w:rPr>
                <w:rFonts w:cs="Arial"/>
                <w:sz w:val="14"/>
                <w:szCs w:val="14"/>
              </w:rPr>
              <w:t xml:space="preserve"> Low </w:t>
            </w:r>
          </w:p>
        </w:tc>
        <w:tc>
          <w:tcPr>
            <w:tcW w:w="1035" w:type="dxa"/>
            <w:vAlign w:val="center"/>
          </w:tcPr>
          <w:p w14:paraId="46696C4B" w14:textId="77777777" w:rsidR="00EF7294" w:rsidRPr="00B57EAA" w:rsidRDefault="00EF7294" w:rsidP="00C1040D">
            <w:pPr>
              <w:spacing w:line="240" w:lineRule="auto"/>
              <w:jc w:val="center"/>
              <w:rPr>
                <w:rFonts w:cs="Arial"/>
                <w:sz w:val="14"/>
                <w:szCs w:val="14"/>
              </w:rPr>
            </w:pPr>
            <w:r>
              <w:rPr>
                <w:rFonts w:eastAsia="Calibri" w:cs="Arial"/>
                <w:sz w:val="14"/>
                <w:szCs w:val="14"/>
              </w:rPr>
              <w:t>38</w:t>
            </w:r>
            <w:r w:rsidRPr="00B57EAA">
              <w:rPr>
                <w:rFonts w:eastAsia="Calibri" w:cs="Arial"/>
                <w:sz w:val="14"/>
                <w:szCs w:val="14"/>
              </w:rPr>
              <w:t xml:space="preserve"> (</w:t>
            </w:r>
            <w:r>
              <w:rPr>
                <w:rFonts w:eastAsia="Calibri" w:cs="Arial"/>
                <w:sz w:val="14"/>
                <w:szCs w:val="14"/>
              </w:rPr>
              <w:t>25</w:t>
            </w:r>
            <w:r w:rsidRPr="00B57EAA">
              <w:rPr>
                <w:rFonts w:eastAsia="Calibri" w:cs="Arial"/>
                <w:sz w:val="14"/>
                <w:szCs w:val="14"/>
              </w:rPr>
              <w:t>.</w:t>
            </w:r>
            <w:r>
              <w:rPr>
                <w:rFonts w:eastAsia="Calibri" w:cs="Arial"/>
                <w:sz w:val="14"/>
                <w:szCs w:val="14"/>
              </w:rPr>
              <w:t>0</w:t>
            </w:r>
            <w:r w:rsidRPr="00B57EAA">
              <w:rPr>
                <w:rFonts w:eastAsia="Calibri" w:cs="Arial"/>
                <w:sz w:val="14"/>
                <w:szCs w:val="14"/>
              </w:rPr>
              <w:t>%)</w:t>
            </w:r>
          </w:p>
        </w:tc>
        <w:tc>
          <w:tcPr>
            <w:tcW w:w="1035" w:type="dxa"/>
            <w:vAlign w:val="center"/>
          </w:tcPr>
          <w:p w14:paraId="556C5DA6"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3</w:t>
            </w:r>
            <w:r>
              <w:rPr>
                <w:rFonts w:eastAsia="Calibri" w:cs="Arial"/>
                <w:sz w:val="14"/>
                <w:szCs w:val="14"/>
              </w:rPr>
              <w:t>1</w:t>
            </w:r>
            <w:r w:rsidRPr="00B57EAA">
              <w:rPr>
                <w:rFonts w:eastAsia="Calibri" w:cs="Arial"/>
                <w:sz w:val="14"/>
                <w:szCs w:val="14"/>
              </w:rPr>
              <w:t xml:space="preserve"> (3</w:t>
            </w:r>
            <w:r>
              <w:rPr>
                <w:rFonts w:eastAsia="Calibri" w:cs="Arial"/>
                <w:sz w:val="14"/>
                <w:szCs w:val="14"/>
              </w:rPr>
              <w:t>1</w:t>
            </w:r>
            <w:r w:rsidRPr="00B57EAA">
              <w:rPr>
                <w:rFonts w:eastAsia="Calibri" w:cs="Arial"/>
                <w:sz w:val="14"/>
                <w:szCs w:val="14"/>
              </w:rPr>
              <w:t>.</w:t>
            </w:r>
            <w:r>
              <w:rPr>
                <w:rFonts w:eastAsia="Calibri" w:cs="Arial"/>
                <w:sz w:val="14"/>
                <w:szCs w:val="14"/>
              </w:rPr>
              <w:t>6</w:t>
            </w:r>
            <w:r w:rsidRPr="00B57EAA">
              <w:rPr>
                <w:rFonts w:eastAsia="Calibri" w:cs="Arial"/>
                <w:sz w:val="14"/>
                <w:szCs w:val="14"/>
              </w:rPr>
              <w:t>%)</w:t>
            </w:r>
          </w:p>
        </w:tc>
        <w:tc>
          <w:tcPr>
            <w:tcW w:w="1035" w:type="dxa"/>
            <w:vAlign w:val="center"/>
          </w:tcPr>
          <w:p w14:paraId="3951926E" w14:textId="77777777" w:rsidR="00EF7294" w:rsidRPr="00B57EAA" w:rsidRDefault="00EF7294" w:rsidP="00C1040D">
            <w:pPr>
              <w:spacing w:line="240" w:lineRule="auto"/>
              <w:jc w:val="center"/>
              <w:rPr>
                <w:rFonts w:cs="Arial"/>
                <w:sz w:val="14"/>
                <w:szCs w:val="14"/>
              </w:rPr>
            </w:pPr>
            <w:r>
              <w:rPr>
                <w:rFonts w:eastAsia="Calibri" w:cs="Arial"/>
                <w:sz w:val="14"/>
                <w:szCs w:val="14"/>
              </w:rPr>
              <w:t>31</w:t>
            </w:r>
            <w:r w:rsidRPr="00B57EAA">
              <w:rPr>
                <w:rFonts w:eastAsia="Calibri" w:cs="Arial"/>
                <w:sz w:val="14"/>
                <w:szCs w:val="14"/>
              </w:rPr>
              <w:t xml:space="preserve"> (</w:t>
            </w:r>
            <w:r>
              <w:rPr>
                <w:rFonts w:eastAsia="Calibri" w:cs="Arial"/>
                <w:sz w:val="14"/>
                <w:szCs w:val="14"/>
              </w:rPr>
              <w:t>20.7</w:t>
            </w:r>
            <w:r w:rsidRPr="00B57EAA">
              <w:rPr>
                <w:rFonts w:eastAsia="Calibri" w:cs="Arial"/>
                <w:sz w:val="14"/>
                <w:szCs w:val="14"/>
              </w:rPr>
              <w:t>%)</w:t>
            </w:r>
          </w:p>
        </w:tc>
        <w:tc>
          <w:tcPr>
            <w:tcW w:w="1035" w:type="dxa"/>
            <w:vAlign w:val="center"/>
          </w:tcPr>
          <w:p w14:paraId="096B59BC"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vAlign w:val="center"/>
          </w:tcPr>
          <w:p w14:paraId="765E379E" w14:textId="77777777" w:rsidR="00EF7294" w:rsidRPr="00B57EAA" w:rsidRDefault="00EF7294" w:rsidP="00C1040D">
            <w:pPr>
              <w:spacing w:line="240" w:lineRule="auto"/>
              <w:jc w:val="center"/>
              <w:rPr>
                <w:rFonts w:cs="Arial"/>
                <w:sz w:val="14"/>
                <w:szCs w:val="14"/>
              </w:rPr>
            </w:pPr>
            <w:r w:rsidRPr="00B57EAA">
              <w:rPr>
                <w:rFonts w:cs="Arial"/>
                <w:sz w:val="14"/>
                <w:szCs w:val="14"/>
              </w:rPr>
              <w:t>17 (25.4%)</w:t>
            </w:r>
          </w:p>
        </w:tc>
        <w:tc>
          <w:tcPr>
            <w:tcW w:w="1035" w:type="dxa"/>
            <w:vAlign w:val="center"/>
          </w:tcPr>
          <w:p w14:paraId="17889CB1" w14:textId="77777777" w:rsidR="00EF7294" w:rsidRPr="00B57EAA" w:rsidRDefault="00EF7294" w:rsidP="00C1040D">
            <w:pPr>
              <w:spacing w:line="240" w:lineRule="auto"/>
              <w:jc w:val="center"/>
              <w:rPr>
                <w:rFonts w:cs="Arial"/>
                <w:sz w:val="14"/>
                <w:szCs w:val="14"/>
              </w:rPr>
            </w:pPr>
            <w:r w:rsidRPr="00B57EAA">
              <w:rPr>
                <w:rFonts w:cs="Arial"/>
                <w:sz w:val="14"/>
                <w:szCs w:val="14"/>
              </w:rPr>
              <w:t>17 (41.5%)</w:t>
            </w:r>
          </w:p>
        </w:tc>
        <w:tc>
          <w:tcPr>
            <w:tcW w:w="1035" w:type="dxa"/>
            <w:vAlign w:val="center"/>
          </w:tcPr>
          <w:p w14:paraId="6EEFE22D" w14:textId="77777777" w:rsidR="00EF7294" w:rsidRPr="00B57EAA" w:rsidRDefault="00EF7294" w:rsidP="00C1040D">
            <w:pPr>
              <w:spacing w:line="240" w:lineRule="auto"/>
              <w:jc w:val="center"/>
              <w:rPr>
                <w:rFonts w:cs="Arial"/>
                <w:sz w:val="14"/>
                <w:szCs w:val="14"/>
              </w:rPr>
            </w:pPr>
            <w:r w:rsidRPr="00B57EAA">
              <w:rPr>
                <w:rFonts w:cs="Arial"/>
                <w:sz w:val="14"/>
                <w:szCs w:val="14"/>
              </w:rPr>
              <w:t>13 (32.5%)</w:t>
            </w:r>
          </w:p>
        </w:tc>
        <w:tc>
          <w:tcPr>
            <w:tcW w:w="1035" w:type="dxa"/>
            <w:vAlign w:val="center"/>
          </w:tcPr>
          <w:p w14:paraId="03C4DB2D" w14:textId="77777777" w:rsidR="00EF7294" w:rsidRPr="00B57EAA" w:rsidRDefault="00EF7294" w:rsidP="00C1040D">
            <w:pPr>
              <w:spacing w:line="240" w:lineRule="auto"/>
              <w:jc w:val="center"/>
              <w:rPr>
                <w:rFonts w:cs="Arial"/>
                <w:sz w:val="14"/>
                <w:szCs w:val="14"/>
              </w:rPr>
            </w:pPr>
            <w:r w:rsidRPr="00B57EAA">
              <w:rPr>
                <w:rFonts w:cs="Arial"/>
                <w:sz w:val="14"/>
                <w:szCs w:val="14"/>
              </w:rPr>
              <w:t>13 (</w:t>
            </w:r>
            <w:r>
              <w:rPr>
                <w:rFonts w:cs="Arial"/>
                <w:sz w:val="14"/>
                <w:szCs w:val="14"/>
              </w:rPr>
              <w:t>3</w:t>
            </w:r>
            <w:r w:rsidRPr="00B57EAA">
              <w:rPr>
                <w:rFonts w:cs="Arial"/>
                <w:sz w:val="14"/>
                <w:szCs w:val="14"/>
              </w:rPr>
              <w:t>6.1%)</w:t>
            </w:r>
          </w:p>
        </w:tc>
        <w:tc>
          <w:tcPr>
            <w:tcW w:w="1035" w:type="dxa"/>
            <w:vAlign w:val="center"/>
          </w:tcPr>
          <w:p w14:paraId="32190685" w14:textId="77777777" w:rsidR="00EF7294" w:rsidRPr="00B57EAA" w:rsidRDefault="00EF7294" w:rsidP="00C1040D">
            <w:pPr>
              <w:spacing w:line="240" w:lineRule="auto"/>
              <w:jc w:val="center"/>
              <w:rPr>
                <w:rFonts w:cs="Arial"/>
                <w:sz w:val="14"/>
                <w:szCs w:val="14"/>
              </w:rPr>
            </w:pPr>
            <w:r>
              <w:rPr>
                <w:rFonts w:cs="Arial"/>
                <w:sz w:val="14"/>
                <w:szCs w:val="14"/>
              </w:rPr>
              <w:t>90 (29.7%)</w:t>
            </w:r>
          </w:p>
        </w:tc>
        <w:tc>
          <w:tcPr>
            <w:tcW w:w="1035" w:type="dxa"/>
            <w:vAlign w:val="center"/>
          </w:tcPr>
          <w:p w14:paraId="051BE680" w14:textId="77777777" w:rsidR="00EF7294" w:rsidRPr="00B57EAA" w:rsidRDefault="00EF7294" w:rsidP="00C1040D">
            <w:pPr>
              <w:spacing w:line="240" w:lineRule="auto"/>
              <w:jc w:val="center"/>
              <w:rPr>
                <w:rFonts w:cs="Arial"/>
                <w:sz w:val="14"/>
                <w:szCs w:val="14"/>
              </w:rPr>
            </w:pPr>
            <w:r>
              <w:rPr>
                <w:rFonts w:cs="Arial"/>
                <w:sz w:val="14"/>
                <w:szCs w:val="14"/>
              </w:rPr>
              <w:t>87 (31.8%)</w:t>
            </w:r>
          </w:p>
        </w:tc>
      </w:tr>
      <w:tr w:rsidR="00EF7294" w:rsidRPr="00B57EAA" w14:paraId="57C055DA" w14:textId="77777777" w:rsidTr="00C1040D">
        <w:trPr>
          <w:jc w:val="center"/>
        </w:trPr>
        <w:tc>
          <w:tcPr>
            <w:tcW w:w="2160" w:type="dxa"/>
          </w:tcPr>
          <w:p w14:paraId="65DFE721" w14:textId="77777777" w:rsidR="00EF7294" w:rsidRPr="00B57EAA" w:rsidRDefault="00EF7294" w:rsidP="00C1040D">
            <w:pPr>
              <w:spacing w:line="240" w:lineRule="auto"/>
              <w:jc w:val="right"/>
              <w:rPr>
                <w:rFonts w:cs="Arial"/>
                <w:sz w:val="14"/>
                <w:szCs w:val="14"/>
              </w:rPr>
            </w:pPr>
            <w:r w:rsidRPr="00B57EAA">
              <w:rPr>
                <w:rFonts w:cs="Arial"/>
                <w:sz w:val="14"/>
                <w:szCs w:val="14"/>
              </w:rPr>
              <w:t xml:space="preserve"> Intermediate </w:t>
            </w:r>
          </w:p>
        </w:tc>
        <w:tc>
          <w:tcPr>
            <w:tcW w:w="1035" w:type="dxa"/>
            <w:vAlign w:val="center"/>
          </w:tcPr>
          <w:p w14:paraId="59B2D001" w14:textId="77777777" w:rsidR="00EF7294" w:rsidRPr="00B57EAA" w:rsidRDefault="00EF7294" w:rsidP="00C1040D">
            <w:pPr>
              <w:spacing w:line="240" w:lineRule="auto"/>
              <w:jc w:val="center"/>
              <w:rPr>
                <w:rFonts w:cs="Arial"/>
                <w:sz w:val="14"/>
                <w:szCs w:val="14"/>
              </w:rPr>
            </w:pPr>
            <w:r>
              <w:rPr>
                <w:rFonts w:eastAsia="Calibri" w:cs="Arial"/>
                <w:sz w:val="14"/>
                <w:szCs w:val="14"/>
              </w:rPr>
              <w:t>53</w:t>
            </w:r>
            <w:r w:rsidRPr="00B57EAA">
              <w:rPr>
                <w:rFonts w:eastAsia="Calibri" w:cs="Arial"/>
                <w:sz w:val="14"/>
                <w:szCs w:val="14"/>
              </w:rPr>
              <w:t xml:space="preserve"> (</w:t>
            </w:r>
            <w:r>
              <w:rPr>
                <w:rFonts w:eastAsia="Calibri" w:cs="Arial"/>
                <w:sz w:val="14"/>
                <w:szCs w:val="14"/>
              </w:rPr>
              <w:t>34</w:t>
            </w:r>
            <w:r w:rsidRPr="00B57EAA">
              <w:rPr>
                <w:rFonts w:eastAsia="Calibri" w:cs="Arial"/>
                <w:sz w:val="14"/>
                <w:szCs w:val="14"/>
              </w:rPr>
              <w:t>.</w:t>
            </w:r>
            <w:r>
              <w:rPr>
                <w:rFonts w:eastAsia="Calibri" w:cs="Arial"/>
                <w:sz w:val="14"/>
                <w:szCs w:val="14"/>
              </w:rPr>
              <w:t>9</w:t>
            </w:r>
            <w:r w:rsidRPr="00B57EAA">
              <w:rPr>
                <w:rFonts w:eastAsia="Calibri" w:cs="Arial"/>
                <w:sz w:val="14"/>
                <w:szCs w:val="14"/>
              </w:rPr>
              <w:t>%)</w:t>
            </w:r>
          </w:p>
        </w:tc>
        <w:tc>
          <w:tcPr>
            <w:tcW w:w="1035" w:type="dxa"/>
            <w:vAlign w:val="center"/>
          </w:tcPr>
          <w:p w14:paraId="3BE2893C" w14:textId="77777777" w:rsidR="00EF7294" w:rsidRPr="00B57EAA" w:rsidRDefault="00EF7294" w:rsidP="00C1040D">
            <w:pPr>
              <w:spacing w:line="240" w:lineRule="auto"/>
              <w:jc w:val="center"/>
              <w:rPr>
                <w:rFonts w:cs="Arial"/>
                <w:sz w:val="14"/>
                <w:szCs w:val="14"/>
              </w:rPr>
            </w:pPr>
            <w:r>
              <w:rPr>
                <w:rFonts w:eastAsia="Calibri" w:cs="Arial"/>
                <w:sz w:val="14"/>
                <w:szCs w:val="14"/>
              </w:rPr>
              <w:t>39</w:t>
            </w:r>
            <w:r w:rsidRPr="00B57EAA">
              <w:rPr>
                <w:rFonts w:eastAsia="Calibri" w:cs="Arial"/>
                <w:sz w:val="14"/>
                <w:szCs w:val="14"/>
              </w:rPr>
              <w:t xml:space="preserve"> (</w:t>
            </w:r>
            <w:r>
              <w:rPr>
                <w:rFonts w:eastAsia="Calibri" w:cs="Arial"/>
                <w:sz w:val="14"/>
                <w:szCs w:val="14"/>
              </w:rPr>
              <w:t>39</w:t>
            </w:r>
            <w:r w:rsidRPr="00B57EAA">
              <w:rPr>
                <w:rFonts w:eastAsia="Calibri" w:cs="Arial"/>
                <w:sz w:val="14"/>
                <w:szCs w:val="14"/>
              </w:rPr>
              <w:t>.8%)</w:t>
            </w:r>
          </w:p>
        </w:tc>
        <w:tc>
          <w:tcPr>
            <w:tcW w:w="1035" w:type="dxa"/>
            <w:vAlign w:val="center"/>
          </w:tcPr>
          <w:p w14:paraId="7CB79896" w14:textId="77777777" w:rsidR="00EF7294" w:rsidRPr="00B57EAA" w:rsidRDefault="00EF7294" w:rsidP="00C1040D">
            <w:pPr>
              <w:spacing w:line="240" w:lineRule="auto"/>
              <w:jc w:val="center"/>
              <w:rPr>
                <w:rFonts w:cs="Arial"/>
                <w:sz w:val="14"/>
                <w:szCs w:val="14"/>
              </w:rPr>
            </w:pPr>
            <w:r>
              <w:rPr>
                <w:rFonts w:eastAsia="Calibri" w:cs="Arial"/>
                <w:sz w:val="14"/>
                <w:szCs w:val="14"/>
              </w:rPr>
              <w:t xml:space="preserve">31 </w:t>
            </w:r>
            <w:r w:rsidRPr="00B57EAA">
              <w:rPr>
                <w:rFonts w:eastAsia="Calibri" w:cs="Arial"/>
                <w:sz w:val="14"/>
                <w:szCs w:val="14"/>
              </w:rPr>
              <w:t>(</w:t>
            </w:r>
            <w:r>
              <w:rPr>
                <w:rFonts w:eastAsia="Calibri" w:cs="Arial"/>
                <w:sz w:val="14"/>
                <w:szCs w:val="14"/>
              </w:rPr>
              <w:t>20.7</w:t>
            </w:r>
            <w:r w:rsidRPr="00B57EAA">
              <w:rPr>
                <w:rFonts w:eastAsia="Calibri" w:cs="Arial"/>
                <w:sz w:val="14"/>
                <w:szCs w:val="14"/>
              </w:rPr>
              <w:t>%)</w:t>
            </w:r>
          </w:p>
        </w:tc>
        <w:tc>
          <w:tcPr>
            <w:tcW w:w="1035" w:type="dxa"/>
            <w:vAlign w:val="center"/>
          </w:tcPr>
          <w:p w14:paraId="2A65B1DF"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vAlign w:val="center"/>
          </w:tcPr>
          <w:p w14:paraId="1A6589C3" w14:textId="77777777" w:rsidR="00EF7294" w:rsidRPr="00B57EAA" w:rsidRDefault="00EF7294" w:rsidP="00C1040D">
            <w:pPr>
              <w:spacing w:line="240" w:lineRule="auto"/>
              <w:jc w:val="center"/>
              <w:rPr>
                <w:rFonts w:cs="Arial"/>
                <w:sz w:val="14"/>
                <w:szCs w:val="14"/>
              </w:rPr>
            </w:pPr>
            <w:r w:rsidRPr="00B57EAA">
              <w:rPr>
                <w:rFonts w:cs="Arial"/>
                <w:sz w:val="14"/>
                <w:szCs w:val="14"/>
              </w:rPr>
              <w:t>1</w:t>
            </w:r>
            <w:r>
              <w:rPr>
                <w:rFonts w:cs="Arial"/>
                <w:sz w:val="14"/>
                <w:szCs w:val="14"/>
              </w:rPr>
              <w:t>6</w:t>
            </w:r>
            <w:r w:rsidRPr="00B57EAA">
              <w:rPr>
                <w:rFonts w:cs="Arial"/>
                <w:sz w:val="14"/>
                <w:szCs w:val="14"/>
              </w:rPr>
              <w:t xml:space="preserve"> (</w:t>
            </w:r>
            <w:r>
              <w:rPr>
                <w:rFonts w:cs="Arial"/>
                <w:sz w:val="14"/>
                <w:szCs w:val="14"/>
              </w:rPr>
              <w:t>23</w:t>
            </w:r>
            <w:r w:rsidRPr="00B57EAA">
              <w:rPr>
                <w:rFonts w:cs="Arial"/>
                <w:sz w:val="14"/>
                <w:szCs w:val="14"/>
              </w:rPr>
              <w:t>.9%)</w:t>
            </w:r>
          </w:p>
        </w:tc>
        <w:tc>
          <w:tcPr>
            <w:tcW w:w="1035" w:type="dxa"/>
            <w:vAlign w:val="center"/>
          </w:tcPr>
          <w:p w14:paraId="4462B7D6" w14:textId="77777777" w:rsidR="00EF7294" w:rsidRPr="00B57EAA" w:rsidRDefault="00EF7294" w:rsidP="00C1040D">
            <w:pPr>
              <w:spacing w:line="240" w:lineRule="auto"/>
              <w:jc w:val="center"/>
              <w:rPr>
                <w:rFonts w:cs="Arial"/>
                <w:sz w:val="14"/>
                <w:szCs w:val="14"/>
              </w:rPr>
            </w:pPr>
            <w:r>
              <w:rPr>
                <w:rFonts w:cs="Arial"/>
                <w:sz w:val="14"/>
                <w:szCs w:val="14"/>
              </w:rPr>
              <w:t>16</w:t>
            </w:r>
            <w:r w:rsidRPr="00B57EAA">
              <w:rPr>
                <w:rFonts w:cs="Arial"/>
                <w:sz w:val="14"/>
                <w:szCs w:val="14"/>
              </w:rPr>
              <w:t xml:space="preserve"> (</w:t>
            </w:r>
            <w:r>
              <w:rPr>
                <w:rFonts w:cs="Arial"/>
                <w:sz w:val="14"/>
                <w:szCs w:val="14"/>
              </w:rPr>
              <w:t>39</w:t>
            </w:r>
            <w:r w:rsidRPr="00B57EAA">
              <w:rPr>
                <w:rFonts w:cs="Arial"/>
                <w:sz w:val="14"/>
                <w:szCs w:val="14"/>
              </w:rPr>
              <w:t>.</w:t>
            </w:r>
            <w:r>
              <w:rPr>
                <w:rFonts w:cs="Arial"/>
                <w:sz w:val="14"/>
                <w:szCs w:val="14"/>
              </w:rPr>
              <w:t>0</w:t>
            </w:r>
            <w:r w:rsidRPr="00B57EAA">
              <w:rPr>
                <w:rFonts w:cs="Arial"/>
                <w:sz w:val="14"/>
                <w:szCs w:val="14"/>
              </w:rPr>
              <w:t>%)</w:t>
            </w:r>
          </w:p>
        </w:tc>
        <w:tc>
          <w:tcPr>
            <w:tcW w:w="1035" w:type="dxa"/>
            <w:vAlign w:val="center"/>
          </w:tcPr>
          <w:p w14:paraId="1A3356D9" w14:textId="77777777" w:rsidR="00EF7294" w:rsidRPr="00B57EAA" w:rsidRDefault="00EF7294" w:rsidP="00C1040D">
            <w:pPr>
              <w:spacing w:line="240" w:lineRule="auto"/>
              <w:jc w:val="center"/>
              <w:rPr>
                <w:rFonts w:cs="Arial"/>
                <w:sz w:val="14"/>
                <w:szCs w:val="14"/>
              </w:rPr>
            </w:pPr>
            <w:r>
              <w:rPr>
                <w:rFonts w:cs="Arial"/>
                <w:sz w:val="14"/>
                <w:szCs w:val="14"/>
              </w:rPr>
              <w:t>13</w:t>
            </w:r>
            <w:r w:rsidRPr="00B57EAA">
              <w:rPr>
                <w:rFonts w:cs="Arial"/>
                <w:sz w:val="14"/>
                <w:szCs w:val="14"/>
              </w:rPr>
              <w:t xml:space="preserve"> (</w:t>
            </w:r>
            <w:r>
              <w:rPr>
                <w:rFonts w:cs="Arial"/>
                <w:sz w:val="14"/>
                <w:szCs w:val="14"/>
              </w:rPr>
              <w:t>32.5</w:t>
            </w:r>
            <w:r w:rsidRPr="00B57EAA">
              <w:rPr>
                <w:rFonts w:cs="Arial"/>
                <w:sz w:val="14"/>
                <w:szCs w:val="14"/>
              </w:rPr>
              <w:t>%)</w:t>
            </w:r>
          </w:p>
        </w:tc>
        <w:tc>
          <w:tcPr>
            <w:tcW w:w="1035" w:type="dxa"/>
            <w:vAlign w:val="center"/>
          </w:tcPr>
          <w:p w14:paraId="3E978EF6" w14:textId="77777777" w:rsidR="00EF7294" w:rsidRPr="00B57EAA" w:rsidRDefault="00EF7294" w:rsidP="00C1040D">
            <w:pPr>
              <w:spacing w:line="240" w:lineRule="auto"/>
              <w:jc w:val="center"/>
              <w:rPr>
                <w:rFonts w:cs="Arial"/>
                <w:sz w:val="14"/>
                <w:szCs w:val="14"/>
              </w:rPr>
            </w:pPr>
            <w:r>
              <w:rPr>
                <w:rFonts w:cs="Arial"/>
                <w:sz w:val="14"/>
                <w:szCs w:val="14"/>
              </w:rPr>
              <w:t>13</w:t>
            </w:r>
            <w:r w:rsidRPr="00B57EAA">
              <w:rPr>
                <w:rFonts w:cs="Arial"/>
                <w:sz w:val="14"/>
                <w:szCs w:val="14"/>
              </w:rPr>
              <w:t xml:space="preserve"> (</w:t>
            </w:r>
            <w:r>
              <w:rPr>
                <w:rFonts w:cs="Arial"/>
                <w:sz w:val="14"/>
                <w:szCs w:val="14"/>
              </w:rPr>
              <w:t>36</w:t>
            </w:r>
            <w:r w:rsidRPr="00B57EAA">
              <w:rPr>
                <w:rFonts w:cs="Arial"/>
                <w:sz w:val="14"/>
                <w:szCs w:val="14"/>
              </w:rPr>
              <w:t>.</w:t>
            </w:r>
            <w:r>
              <w:rPr>
                <w:rFonts w:cs="Arial"/>
                <w:sz w:val="14"/>
                <w:szCs w:val="14"/>
              </w:rPr>
              <w:t>1%</w:t>
            </w:r>
            <w:r w:rsidRPr="00B57EAA">
              <w:rPr>
                <w:rFonts w:cs="Arial"/>
                <w:sz w:val="14"/>
                <w:szCs w:val="14"/>
              </w:rPr>
              <w:t>)</w:t>
            </w:r>
          </w:p>
        </w:tc>
        <w:tc>
          <w:tcPr>
            <w:tcW w:w="1035" w:type="dxa"/>
            <w:vAlign w:val="center"/>
          </w:tcPr>
          <w:p w14:paraId="57543BD2" w14:textId="77777777" w:rsidR="00EF7294" w:rsidRPr="00B57EAA" w:rsidRDefault="00EF7294" w:rsidP="00C1040D">
            <w:pPr>
              <w:spacing w:line="240" w:lineRule="auto"/>
              <w:jc w:val="center"/>
              <w:rPr>
                <w:rFonts w:cs="Arial"/>
                <w:sz w:val="14"/>
                <w:szCs w:val="14"/>
              </w:rPr>
            </w:pPr>
            <w:r>
              <w:rPr>
                <w:rFonts w:cs="Arial"/>
                <w:sz w:val="14"/>
                <w:szCs w:val="14"/>
              </w:rPr>
              <w:t>118 (38.9%)</w:t>
            </w:r>
          </w:p>
        </w:tc>
        <w:tc>
          <w:tcPr>
            <w:tcW w:w="1035" w:type="dxa"/>
            <w:vAlign w:val="center"/>
          </w:tcPr>
          <w:p w14:paraId="5587D9EE" w14:textId="77777777" w:rsidR="00EF7294" w:rsidRPr="00B57EAA" w:rsidRDefault="00EF7294" w:rsidP="00C1040D">
            <w:pPr>
              <w:spacing w:line="240" w:lineRule="auto"/>
              <w:jc w:val="center"/>
              <w:rPr>
                <w:rFonts w:cs="Arial"/>
                <w:sz w:val="14"/>
                <w:szCs w:val="14"/>
              </w:rPr>
            </w:pPr>
            <w:r>
              <w:rPr>
                <w:rFonts w:cs="Arial"/>
                <w:sz w:val="14"/>
                <w:szCs w:val="14"/>
              </w:rPr>
              <w:t>117 (42.7%)</w:t>
            </w:r>
          </w:p>
        </w:tc>
      </w:tr>
      <w:tr w:rsidR="00EF7294" w:rsidRPr="00B57EAA" w14:paraId="38FA8DD9" w14:textId="77777777" w:rsidTr="00C1040D">
        <w:trPr>
          <w:jc w:val="center"/>
        </w:trPr>
        <w:tc>
          <w:tcPr>
            <w:tcW w:w="2160" w:type="dxa"/>
            <w:tcBorders>
              <w:top w:val="nil"/>
              <w:bottom w:val="nil"/>
            </w:tcBorders>
          </w:tcPr>
          <w:p w14:paraId="08AA7699" w14:textId="77777777" w:rsidR="00EF7294" w:rsidRPr="00B57EAA" w:rsidRDefault="00EF7294" w:rsidP="00C1040D">
            <w:pPr>
              <w:spacing w:line="240" w:lineRule="auto"/>
              <w:jc w:val="right"/>
              <w:rPr>
                <w:rFonts w:eastAsia="Calibri" w:cs="Arial"/>
                <w:sz w:val="14"/>
                <w:szCs w:val="14"/>
              </w:rPr>
            </w:pPr>
            <w:r w:rsidRPr="00B57EAA">
              <w:rPr>
                <w:rFonts w:cs="Arial"/>
                <w:color w:val="000000" w:themeColor="text1"/>
                <w:sz w:val="14"/>
                <w:szCs w:val="14"/>
              </w:rPr>
              <w:t xml:space="preserve"> High</w:t>
            </w:r>
          </w:p>
        </w:tc>
        <w:tc>
          <w:tcPr>
            <w:tcW w:w="1035" w:type="dxa"/>
            <w:tcBorders>
              <w:top w:val="nil"/>
              <w:bottom w:val="nil"/>
            </w:tcBorders>
            <w:vAlign w:val="center"/>
          </w:tcPr>
          <w:p w14:paraId="0E947C5D"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22</w:t>
            </w:r>
            <w:r w:rsidRPr="00B57EAA">
              <w:rPr>
                <w:rFonts w:eastAsia="Calibri" w:cs="Arial"/>
                <w:sz w:val="14"/>
                <w:szCs w:val="14"/>
              </w:rPr>
              <w:t xml:space="preserve"> (</w:t>
            </w:r>
            <w:r>
              <w:rPr>
                <w:rFonts w:eastAsia="Calibri" w:cs="Arial"/>
                <w:sz w:val="14"/>
                <w:szCs w:val="14"/>
              </w:rPr>
              <w:t>14.</w:t>
            </w:r>
            <w:r w:rsidRPr="00B57EAA">
              <w:rPr>
                <w:rFonts w:eastAsia="Calibri" w:cs="Arial"/>
                <w:sz w:val="14"/>
                <w:szCs w:val="14"/>
              </w:rPr>
              <w:t>5%)</w:t>
            </w:r>
          </w:p>
        </w:tc>
        <w:tc>
          <w:tcPr>
            <w:tcW w:w="1035" w:type="dxa"/>
            <w:tcBorders>
              <w:top w:val="nil"/>
              <w:bottom w:val="nil"/>
            </w:tcBorders>
            <w:vAlign w:val="center"/>
          </w:tcPr>
          <w:p w14:paraId="7173B8C6"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20 (</w:t>
            </w:r>
            <w:r>
              <w:rPr>
                <w:rFonts w:eastAsia="Calibri" w:cs="Arial"/>
                <w:sz w:val="14"/>
                <w:szCs w:val="14"/>
              </w:rPr>
              <w:t>20</w:t>
            </w:r>
            <w:r w:rsidRPr="00B57EAA">
              <w:rPr>
                <w:rFonts w:eastAsia="Calibri" w:cs="Arial"/>
                <w:sz w:val="14"/>
                <w:szCs w:val="14"/>
              </w:rPr>
              <w:t>.</w:t>
            </w:r>
            <w:r>
              <w:rPr>
                <w:rFonts w:eastAsia="Calibri" w:cs="Arial"/>
                <w:sz w:val="14"/>
                <w:szCs w:val="14"/>
              </w:rPr>
              <w:t>4</w:t>
            </w:r>
            <w:r w:rsidRPr="00B57EAA">
              <w:rPr>
                <w:rFonts w:eastAsia="Calibri" w:cs="Arial"/>
                <w:sz w:val="14"/>
                <w:szCs w:val="14"/>
              </w:rPr>
              <w:t>%)</w:t>
            </w:r>
          </w:p>
        </w:tc>
        <w:tc>
          <w:tcPr>
            <w:tcW w:w="1035" w:type="dxa"/>
            <w:tcBorders>
              <w:top w:val="nil"/>
              <w:bottom w:val="nil"/>
            </w:tcBorders>
            <w:vAlign w:val="center"/>
          </w:tcPr>
          <w:p w14:paraId="7F847E95" w14:textId="77777777" w:rsidR="00EF7294" w:rsidRPr="00B57EAA" w:rsidRDefault="00EF7294" w:rsidP="00C1040D">
            <w:pPr>
              <w:spacing w:line="240" w:lineRule="auto"/>
              <w:jc w:val="center"/>
              <w:rPr>
                <w:rFonts w:cs="Arial"/>
                <w:sz w:val="14"/>
                <w:szCs w:val="14"/>
              </w:rPr>
            </w:pPr>
            <w:r>
              <w:rPr>
                <w:rFonts w:eastAsia="Calibri" w:cs="Arial"/>
                <w:sz w:val="14"/>
                <w:szCs w:val="14"/>
              </w:rPr>
              <w:t>5</w:t>
            </w:r>
            <w:r w:rsidRPr="00B57EAA">
              <w:rPr>
                <w:rFonts w:eastAsia="Calibri" w:cs="Arial"/>
                <w:sz w:val="14"/>
                <w:szCs w:val="14"/>
              </w:rPr>
              <w:t xml:space="preserve"> (</w:t>
            </w:r>
            <w:r>
              <w:rPr>
                <w:rFonts w:eastAsia="Calibri" w:cs="Arial"/>
                <w:sz w:val="14"/>
                <w:szCs w:val="14"/>
              </w:rPr>
              <w:t>3.3</w:t>
            </w:r>
            <w:r w:rsidRPr="00B57EAA">
              <w:rPr>
                <w:rFonts w:eastAsia="Calibri" w:cs="Arial"/>
                <w:sz w:val="14"/>
                <w:szCs w:val="14"/>
              </w:rPr>
              <w:t>%)</w:t>
            </w:r>
          </w:p>
        </w:tc>
        <w:tc>
          <w:tcPr>
            <w:tcW w:w="1035" w:type="dxa"/>
            <w:tcBorders>
              <w:top w:val="nil"/>
              <w:bottom w:val="nil"/>
            </w:tcBorders>
            <w:vAlign w:val="center"/>
          </w:tcPr>
          <w:p w14:paraId="18F927AC"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2973A99B" w14:textId="77777777" w:rsidR="00EF7294" w:rsidRPr="00B57EAA" w:rsidRDefault="00EF7294" w:rsidP="00C1040D">
            <w:pPr>
              <w:spacing w:line="240" w:lineRule="auto"/>
              <w:jc w:val="center"/>
              <w:rPr>
                <w:rFonts w:cs="Arial"/>
                <w:sz w:val="14"/>
                <w:szCs w:val="14"/>
              </w:rPr>
            </w:pPr>
            <w:r w:rsidRPr="00B57EAA">
              <w:rPr>
                <w:rFonts w:cs="Arial"/>
                <w:sz w:val="14"/>
                <w:szCs w:val="14"/>
              </w:rPr>
              <w:t>5 (7.5%)</w:t>
            </w:r>
          </w:p>
        </w:tc>
        <w:tc>
          <w:tcPr>
            <w:tcW w:w="1035" w:type="dxa"/>
            <w:tcBorders>
              <w:top w:val="nil"/>
              <w:bottom w:val="nil"/>
            </w:tcBorders>
            <w:vAlign w:val="center"/>
          </w:tcPr>
          <w:p w14:paraId="553E7B05" w14:textId="77777777" w:rsidR="00EF7294" w:rsidRPr="00B57EAA" w:rsidRDefault="00EF7294" w:rsidP="00C1040D">
            <w:pPr>
              <w:spacing w:line="240" w:lineRule="auto"/>
              <w:jc w:val="center"/>
              <w:rPr>
                <w:rFonts w:cs="Arial"/>
                <w:sz w:val="14"/>
                <w:szCs w:val="14"/>
              </w:rPr>
            </w:pPr>
            <w:r w:rsidRPr="00B57EAA">
              <w:rPr>
                <w:rFonts w:cs="Arial"/>
                <w:sz w:val="14"/>
                <w:szCs w:val="14"/>
              </w:rPr>
              <w:t>5 (12.2%)</w:t>
            </w:r>
          </w:p>
        </w:tc>
        <w:tc>
          <w:tcPr>
            <w:tcW w:w="1035" w:type="dxa"/>
            <w:tcBorders>
              <w:top w:val="nil"/>
              <w:bottom w:val="nil"/>
            </w:tcBorders>
            <w:vAlign w:val="center"/>
          </w:tcPr>
          <w:p w14:paraId="5902553E" w14:textId="77777777" w:rsidR="00EF7294" w:rsidRPr="00B57EAA" w:rsidRDefault="00EF7294" w:rsidP="00C1040D">
            <w:pPr>
              <w:spacing w:line="240" w:lineRule="auto"/>
              <w:jc w:val="center"/>
              <w:rPr>
                <w:rFonts w:cs="Arial"/>
                <w:sz w:val="14"/>
                <w:szCs w:val="14"/>
              </w:rPr>
            </w:pPr>
            <w:r w:rsidRPr="00B57EAA">
              <w:rPr>
                <w:rFonts w:cs="Arial"/>
                <w:sz w:val="14"/>
                <w:szCs w:val="14"/>
              </w:rPr>
              <w:t>10 (25.0%)</w:t>
            </w:r>
          </w:p>
        </w:tc>
        <w:tc>
          <w:tcPr>
            <w:tcW w:w="1035" w:type="dxa"/>
            <w:tcBorders>
              <w:top w:val="nil"/>
              <w:bottom w:val="nil"/>
            </w:tcBorders>
            <w:vAlign w:val="center"/>
          </w:tcPr>
          <w:p w14:paraId="498D10FA" w14:textId="77777777" w:rsidR="00EF7294" w:rsidRPr="00B57EAA" w:rsidRDefault="00EF7294" w:rsidP="00C1040D">
            <w:pPr>
              <w:spacing w:line="240" w:lineRule="auto"/>
              <w:jc w:val="center"/>
              <w:rPr>
                <w:rFonts w:cs="Arial"/>
                <w:sz w:val="14"/>
                <w:szCs w:val="14"/>
              </w:rPr>
            </w:pPr>
            <w:r w:rsidRPr="00B57EAA">
              <w:rPr>
                <w:rFonts w:cs="Arial"/>
                <w:sz w:val="14"/>
                <w:szCs w:val="14"/>
              </w:rPr>
              <w:t>10 (27.8%)</w:t>
            </w:r>
          </w:p>
        </w:tc>
        <w:tc>
          <w:tcPr>
            <w:tcW w:w="1035" w:type="dxa"/>
            <w:tcBorders>
              <w:top w:val="nil"/>
              <w:bottom w:val="nil"/>
            </w:tcBorders>
            <w:vAlign w:val="center"/>
          </w:tcPr>
          <w:p w14:paraId="43D11E69" w14:textId="77777777" w:rsidR="00EF7294" w:rsidRPr="00B57EAA" w:rsidRDefault="00EF7294" w:rsidP="00C1040D">
            <w:pPr>
              <w:spacing w:line="240" w:lineRule="auto"/>
              <w:jc w:val="center"/>
              <w:rPr>
                <w:rFonts w:cs="Arial"/>
                <w:sz w:val="14"/>
                <w:szCs w:val="14"/>
              </w:rPr>
            </w:pPr>
            <w:r>
              <w:rPr>
                <w:rFonts w:cs="Arial"/>
                <w:sz w:val="14"/>
                <w:szCs w:val="14"/>
              </w:rPr>
              <w:t>47 (15.4%)</w:t>
            </w:r>
          </w:p>
        </w:tc>
        <w:tc>
          <w:tcPr>
            <w:tcW w:w="1035" w:type="dxa"/>
            <w:tcBorders>
              <w:top w:val="nil"/>
              <w:bottom w:val="nil"/>
            </w:tcBorders>
            <w:vAlign w:val="center"/>
          </w:tcPr>
          <w:p w14:paraId="488888F2" w14:textId="77777777" w:rsidR="00EF7294" w:rsidRPr="00B57EAA" w:rsidRDefault="00EF7294" w:rsidP="00C1040D">
            <w:pPr>
              <w:spacing w:line="240" w:lineRule="auto"/>
              <w:jc w:val="center"/>
              <w:rPr>
                <w:rFonts w:cs="Arial"/>
                <w:sz w:val="14"/>
                <w:szCs w:val="14"/>
              </w:rPr>
            </w:pPr>
            <w:r>
              <w:rPr>
                <w:rFonts w:cs="Arial"/>
                <w:sz w:val="14"/>
                <w:szCs w:val="14"/>
              </w:rPr>
              <w:t>46 (16.8%)</w:t>
            </w:r>
          </w:p>
        </w:tc>
      </w:tr>
      <w:tr w:rsidR="00EF7294" w:rsidRPr="00B57EAA" w14:paraId="78286B70" w14:textId="77777777" w:rsidTr="00C1040D">
        <w:trPr>
          <w:jc w:val="center"/>
        </w:trPr>
        <w:tc>
          <w:tcPr>
            <w:tcW w:w="2160" w:type="dxa"/>
            <w:tcBorders>
              <w:top w:val="nil"/>
              <w:bottom w:val="nil"/>
            </w:tcBorders>
          </w:tcPr>
          <w:p w14:paraId="7F2080D0"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no data</w:t>
            </w:r>
          </w:p>
        </w:tc>
        <w:tc>
          <w:tcPr>
            <w:tcW w:w="1035" w:type="dxa"/>
            <w:tcBorders>
              <w:top w:val="nil"/>
              <w:bottom w:val="nil"/>
            </w:tcBorders>
            <w:vAlign w:val="center"/>
          </w:tcPr>
          <w:p w14:paraId="1CFABA9A"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39</w:t>
            </w:r>
            <w:r w:rsidRPr="00B57EAA">
              <w:rPr>
                <w:rFonts w:eastAsia="Calibri" w:cs="Arial"/>
                <w:sz w:val="14"/>
                <w:szCs w:val="14"/>
              </w:rPr>
              <w:t xml:space="preserve"> (</w:t>
            </w:r>
            <w:r>
              <w:rPr>
                <w:rFonts w:eastAsia="Calibri" w:cs="Arial"/>
                <w:sz w:val="14"/>
                <w:szCs w:val="14"/>
              </w:rPr>
              <w:t>25</w:t>
            </w:r>
            <w:r w:rsidRPr="00B57EAA">
              <w:rPr>
                <w:rFonts w:eastAsia="Calibri" w:cs="Arial"/>
                <w:sz w:val="14"/>
                <w:szCs w:val="14"/>
              </w:rPr>
              <w:t>.</w:t>
            </w:r>
            <w:r>
              <w:rPr>
                <w:rFonts w:eastAsia="Calibri" w:cs="Arial"/>
                <w:sz w:val="14"/>
                <w:szCs w:val="14"/>
              </w:rPr>
              <w:t>6</w:t>
            </w:r>
            <w:r w:rsidRPr="00B57EAA">
              <w:rPr>
                <w:rFonts w:eastAsia="Calibri" w:cs="Arial"/>
                <w:sz w:val="14"/>
                <w:szCs w:val="14"/>
              </w:rPr>
              <w:t>%)</w:t>
            </w:r>
          </w:p>
        </w:tc>
        <w:tc>
          <w:tcPr>
            <w:tcW w:w="1035" w:type="dxa"/>
            <w:tcBorders>
              <w:top w:val="nil"/>
              <w:bottom w:val="nil"/>
            </w:tcBorders>
            <w:vAlign w:val="center"/>
          </w:tcPr>
          <w:p w14:paraId="59D57658"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8 (</w:t>
            </w:r>
            <w:r>
              <w:rPr>
                <w:rFonts w:eastAsia="Calibri" w:cs="Arial"/>
                <w:sz w:val="14"/>
                <w:szCs w:val="14"/>
              </w:rPr>
              <w:t>8</w:t>
            </w:r>
            <w:r w:rsidRPr="00B57EAA">
              <w:rPr>
                <w:rFonts w:eastAsia="Calibri" w:cs="Arial"/>
                <w:sz w:val="14"/>
                <w:szCs w:val="14"/>
              </w:rPr>
              <w:t>.</w:t>
            </w:r>
            <w:r>
              <w:rPr>
                <w:rFonts w:eastAsia="Calibri" w:cs="Arial"/>
                <w:sz w:val="14"/>
                <w:szCs w:val="14"/>
              </w:rPr>
              <w:t>2</w:t>
            </w:r>
            <w:r w:rsidRPr="00B57EAA">
              <w:rPr>
                <w:rFonts w:eastAsia="Calibri" w:cs="Arial"/>
                <w:sz w:val="14"/>
                <w:szCs w:val="14"/>
              </w:rPr>
              <w:t>%)</w:t>
            </w:r>
          </w:p>
        </w:tc>
        <w:tc>
          <w:tcPr>
            <w:tcW w:w="1035" w:type="dxa"/>
            <w:tcBorders>
              <w:top w:val="nil"/>
              <w:bottom w:val="nil"/>
            </w:tcBorders>
            <w:vAlign w:val="center"/>
          </w:tcPr>
          <w:p w14:paraId="6D29E3FC" w14:textId="77777777" w:rsidR="00EF7294" w:rsidRPr="00B57EAA" w:rsidRDefault="00EF7294" w:rsidP="00C1040D">
            <w:pPr>
              <w:spacing w:line="240" w:lineRule="auto"/>
              <w:jc w:val="center"/>
              <w:rPr>
                <w:rFonts w:cs="Arial"/>
                <w:sz w:val="14"/>
                <w:szCs w:val="14"/>
              </w:rPr>
            </w:pPr>
            <w:r>
              <w:rPr>
                <w:rFonts w:cs="Arial"/>
                <w:sz w:val="14"/>
                <w:szCs w:val="14"/>
              </w:rPr>
              <w:t>83</w:t>
            </w:r>
            <w:r w:rsidRPr="00B57EAA">
              <w:rPr>
                <w:rFonts w:cs="Arial"/>
                <w:sz w:val="14"/>
                <w:szCs w:val="14"/>
              </w:rPr>
              <w:t xml:space="preserve"> (</w:t>
            </w:r>
            <w:r>
              <w:rPr>
                <w:rFonts w:cs="Arial"/>
                <w:sz w:val="14"/>
                <w:szCs w:val="14"/>
              </w:rPr>
              <w:t>55.3</w:t>
            </w:r>
            <w:r w:rsidRPr="00B57EAA">
              <w:rPr>
                <w:rFonts w:cs="Arial"/>
                <w:sz w:val="14"/>
                <w:szCs w:val="14"/>
              </w:rPr>
              <w:t>%)</w:t>
            </w:r>
          </w:p>
        </w:tc>
        <w:tc>
          <w:tcPr>
            <w:tcW w:w="1035" w:type="dxa"/>
            <w:tcBorders>
              <w:top w:val="nil"/>
              <w:bottom w:val="nil"/>
            </w:tcBorders>
            <w:vAlign w:val="center"/>
          </w:tcPr>
          <w:p w14:paraId="7B1C2877"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0249490E" w14:textId="77777777" w:rsidR="00EF7294" w:rsidRPr="00B57EAA" w:rsidRDefault="00EF7294" w:rsidP="00C1040D">
            <w:pPr>
              <w:spacing w:line="240" w:lineRule="auto"/>
              <w:jc w:val="center"/>
              <w:rPr>
                <w:rFonts w:cs="Arial"/>
                <w:sz w:val="14"/>
                <w:szCs w:val="14"/>
              </w:rPr>
            </w:pPr>
            <w:r w:rsidRPr="00B57EAA">
              <w:rPr>
                <w:rFonts w:cs="Arial"/>
                <w:sz w:val="14"/>
                <w:szCs w:val="14"/>
              </w:rPr>
              <w:t>29 (43.3%)</w:t>
            </w:r>
          </w:p>
        </w:tc>
        <w:tc>
          <w:tcPr>
            <w:tcW w:w="1035" w:type="dxa"/>
            <w:tcBorders>
              <w:top w:val="nil"/>
              <w:bottom w:val="nil"/>
            </w:tcBorders>
            <w:vAlign w:val="center"/>
          </w:tcPr>
          <w:p w14:paraId="5084603F" w14:textId="77777777" w:rsidR="00EF7294" w:rsidRPr="00B57EAA" w:rsidRDefault="00EF7294" w:rsidP="00C1040D">
            <w:pPr>
              <w:spacing w:line="240" w:lineRule="auto"/>
              <w:jc w:val="center"/>
              <w:rPr>
                <w:rFonts w:cs="Arial"/>
                <w:sz w:val="14"/>
                <w:szCs w:val="14"/>
              </w:rPr>
            </w:pPr>
            <w:r w:rsidRPr="00B57EAA">
              <w:rPr>
                <w:rFonts w:cs="Arial"/>
                <w:sz w:val="14"/>
                <w:szCs w:val="14"/>
              </w:rPr>
              <w:t>3 (7.3%)</w:t>
            </w:r>
          </w:p>
        </w:tc>
        <w:tc>
          <w:tcPr>
            <w:tcW w:w="1035" w:type="dxa"/>
            <w:tcBorders>
              <w:top w:val="nil"/>
              <w:bottom w:val="nil"/>
            </w:tcBorders>
            <w:vAlign w:val="center"/>
          </w:tcPr>
          <w:p w14:paraId="016D39A5" w14:textId="77777777" w:rsidR="00EF7294" w:rsidRPr="00B57EAA" w:rsidRDefault="00EF7294" w:rsidP="00C1040D">
            <w:pPr>
              <w:spacing w:line="240" w:lineRule="auto"/>
              <w:jc w:val="center"/>
              <w:rPr>
                <w:rFonts w:cs="Arial"/>
                <w:sz w:val="14"/>
                <w:szCs w:val="14"/>
              </w:rPr>
            </w:pPr>
            <w:r w:rsidRPr="00B57EAA">
              <w:rPr>
                <w:rFonts w:cs="Arial"/>
                <w:sz w:val="14"/>
                <w:szCs w:val="14"/>
              </w:rPr>
              <w:t>4 (10.0%)</w:t>
            </w:r>
          </w:p>
        </w:tc>
        <w:tc>
          <w:tcPr>
            <w:tcW w:w="1035" w:type="dxa"/>
            <w:tcBorders>
              <w:top w:val="nil"/>
              <w:bottom w:val="nil"/>
            </w:tcBorders>
            <w:vAlign w:val="center"/>
          </w:tcPr>
          <w:p w14:paraId="56491082" w14:textId="77777777" w:rsidR="00EF7294" w:rsidRPr="00B57EAA" w:rsidRDefault="00EF7294" w:rsidP="00C1040D">
            <w:pPr>
              <w:spacing w:line="240" w:lineRule="auto"/>
              <w:jc w:val="center"/>
              <w:rPr>
                <w:rFonts w:cs="Arial"/>
                <w:sz w:val="14"/>
                <w:szCs w:val="14"/>
              </w:rPr>
            </w:pPr>
            <w:r>
              <w:rPr>
                <w:rFonts w:cs="Arial"/>
                <w:sz w:val="14"/>
                <w:szCs w:val="14"/>
              </w:rPr>
              <w:t>-</w:t>
            </w:r>
          </w:p>
        </w:tc>
        <w:tc>
          <w:tcPr>
            <w:tcW w:w="1035" w:type="dxa"/>
            <w:tcBorders>
              <w:top w:val="nil"/>
              <w:bottom w:val="nil"/>
            </w:tcBorders>
            <w:vAlign w:val="center"/>
          </w:tcPr>
          <w:p w14:paraId="4C0B3374" w14:textId="77777777" w:rsidR="00EF7294" w:rsidRPr="00B57EAA" w:rsidRDefault="00EF7294" w:rsidP="00C1040D">
            <w:pPr>
              <w:spacing w:line="240" w:lineRule="auto"/>
              <w:jc w:val="center"/>
              <w:rPr>
                <w:rFonts w:cs="Arial"/>
                <w:sz w:val="14"/>
                <w:szCs w:val="14"/>
              </w:rPr>
            </w:pPr>
            <w:r>
              <w:rPr>
                <w:rFonts w:cs="Arial"/>
                <w:sz w:val="14"/>
                <w:szCs w:val="14"/>
              </w:rPr>
              <w:t>48 (15.8%)</w:t>
            </w:r>
          </w:p>
        </w:tc>
        <w:tc>
          <w:tcPr>
            <w:tcW w:w="1035" w:type="dxa"/>
            <w:tcBorders>
              <w:top w:val="nil"/>
              <w:bottom w:val="nil"/>
            </w:tcBorders>
            <w:vAlign w:val="center"/>
          </w:tcPr>
          <w:p w14:paraId="64C1C17B" w14:textId="77777777" w:rsidR="00EF7294" w:rsidRPr="00B57EAA" w:rsidRDefault="00EF7294" w:rsidP="00C1040D">
            <w:pPr>
              <w:spacing w:line="240" w:lineRule="auto"/>
              <w:jc w:val="center"/>
              <w:rPr>
                <w:rFonts w:cs="Arial"/>
                <w:sz w:val="14"/>
                <w:szCs w:val="14"/>
              </w:rPr>
            </w:pPr>
            <w:r>
              <w:rPr>
                <w:rFonts w:cs="Arial"/>
                <w:sz w:val="14"/>
                <w:szCs w:val="14"/>
              </w:rPr>
              <w:t>24 (8.8%)</w:t>
            </w:r>
          </w:p>
        </w:tc>
      </w:tr>
      <w:tr w:rsidR="00EF7294" w:rsidRPr="00B57EAA" w14:paraId="202B58D4" w14:textId="77777777" w:rsidTr="00C1040D">
        <w:trPr>
          <w:jc w:val="center"/>
        </w:trPr>
        <w:tc>
          <w:tcPr>
            <w:tcW w:w="2160" w:type="dxa"/>
            <w:tcBorders>
              <w:top w:val="nil"/>
              <w:bottom w:val="single" w:sz="4" w:space="0" w:color="auto"/>
            </w:tcBorders>
          </w:tcPr>
          <w:p w14:paraId="41AEAD23" w14:textId="77777777" w:rsidR="00EF7294" w:rsidRPr="00B57EAA" w:rsidRDefault="00EF7294" w:rsidP="00C1040D">
            <w:pPr>
              <w:spacing w:line="240" w:lineRule="auto"/>
              <w:jc w:val="right"/>
              <w:rPr>
                <w:rFonts w:eastAsia="Calibri" w:cs="Arial"/>
                <w:sz w:val="14"/>
                <w:szCs w:val="14"/>
              </w:rPr>
            </w:pPr>
          </w:p>
        </w:tc>
        <w:tc>
          <w:tcPr>
            <w:tcW w:w="1035" w:type="dxa"/>
            <w:tcBorders>
              <w:top w:val="nil"/>
              <w:bottom w:val="single" w:sz="4" w:space="0" w:color="auto"/>
            </w:tcBorders>
            <w:vAlign w:val="center"/>
          </w:tcPr>
          <w:p w14:paraId="6534DE85"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3849871B"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77D0FB22"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273F4FDF"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42E7F60D"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57D73AF8"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76FE2BA9"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0FDDDDFF"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4D9A2CD1"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2EB63C12" w14:textId="77777777" w:rsidR="00EF7294" w:rsidRPr="00B57EAA" w:rsidRDefault="00EF7294" w:rsidP="00C1040D">
            <w:pPr>
              <w:spacing w:line="240" w:lineRule="auto"/>
              <w:jc w:val="center"/>
              <w:rPr>
                <w:rFonts w:cs="Arial"/>
                <w:sz w:val="14"/>
                <w:szCs w:val="14"/>
              </w:rPr>
            </w:pPr>
          </w:p>
        </w:tc>
      </w:tr>
      <w:tr w:rsidR="00EF7294" w:rsidRPr="00B57EAA" w14:paraId="2327CE69" w14:textId="77777777" w:rsidTr="00C1040D">
        <w:trPr>
          <w:jc w:val="center"/>
        </w:trPr>
        <w:tc>
          <w:tcPr>
            <w:tcW w:w="2160" w:type="dxa"/>
            <w:tcBorders>
              <w:top w:val="single" w:sz="4" w:space="0" w:color="auto"/>
            </w:tcBorders>
          </w:tcPr>
          <w:p w14:paraId="39FB9223" w14:textId="77777777" w:rsidR="00EF7294" w:rsidRPr="00B57EAA" w:rsidRDefault="00EF7294" w:rsidP="00C1040D">
            <w:pPr>
              <w:spacing w:line="240" w:lineRule="auto"/>
              <w:jc w:val="left"/>
              <w:rPr>
                <w:rFonts w:eastAsia="Calibri" w:cs="Arial"/>
                <w:sz w:val="14"/>
                <w:szCs w:val="14"/>
                <w:lang w:val="pl-PL"/>
              </w:rPr>
            </w:pPr>
            <w:r w:rsidRPr="00B57EAA">
              <w:rPr>
                <w:rFonts w:cs="Arial"/>
                <w:color w:val="000000" w:themeColor="text1"/>
                <w:sz w:val="14"/>
                <w:szCs w:val="14"/>
              </w:rPr>
              <w:t>Cell-of-origin (Hans)</w:t>
            </w:r>
          </w:p>
        </w:tc>
        <w:tc>
          <w:tcPr>
            <w:tcW w:w="1035" w:type="dxa"/>
            <w:tcBorders>
              <w:top w:val="single" w:sz="4" w:space="0" w:color="auto"/>
            </w:tcBorders>
            <w:vAlign w:val="center"/>
          </w:tcPr>
          <w:p w14:paraId="03220962"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tcBorders>
            <w:vAlign w:val="center"/>
          </w:tcPr>
          <w:p w14:paraId="4BCE9EB6"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tcBorders>
            <w:vAlign w:val="center"/>
          </w:tcPr>
          <w:p w14:paraId="50AB891B"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5FB7AB3F"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243172F2"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18136656"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3B49C277"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17B6252D"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41BCEFF0"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084D93B2" w14:textId="77777777" w:rsidR="00EF7294" w:rsidRPr="00B57EAA" w:rsidRDefault="00EF7294" w:rsidP="00C1040D">
            <w:pPr>
              <w:spacing w:line="240" w:lineRule="auto"/>
              <w:jc w:val="center"/>
              <w:rPr>
                <w:rFonts w:cs="Arial"/>
                <w:sz w:val="14"/>
                <w:szCs w:val="14"/>
              </w:rPr>
            </w:pPr>
          </w:p>
        </w:tc>
      </w:tr>
      <w:tr w:rsidR="00EF7294" w:rsidRPr="00B57EAA" w14:paraId="29B11C16" w14:textId="77777777" w:rsidTr="00C1040D">
        <w:trPr>
          <w:jc w:val="center"/>
        </w:trPr>
        <w:tc>
          <w:tcPr>
            <w:tcW w:w="2160" w:type="dxa"/>
          </w:tcPr>
          <w:p w14:paraId="49265535" w14:textId="77777777" w:rsidR="00EF7294" w:rsidRPr="00B57EAA" w:rsidRDefault="00EF7294" w:rsidP="00C1040D">
            <w:pPr>
              <w:spacing w:line="240" w:lineRule="auto"/>
              <w:jc w:val="right"/>
              <w:rPr>
                <w:rFonts w:eastAsia="Calibri" w:cs="Arial"/>
                <w:sz w:val="14"/>
                <w:szCs w:val="14"/>
              </w:rPr>
            </w:pPr>
            <w:r w:rsidRPr="00B57EAA">
              <w:rPr>
                <w:rFonts w:cs="Arial"/>
                <w:color w:val="000000" w:themeColor="text1"/>
                <w:sz w:val="14"/>
                <w:szCs w:val="14"/>
              </w:rPr>
              <w:t>GC</w:t>
            </w:r>
          </w:p>
        </w:tc>
        <w:tc>
          <w:tcPr>
            <w:tcW w:w="1035" w:type="dxa"/>
            <w:vAlign w:val="center"/>
          </w:tcPr>
          <w:p w14:paraId="5E9F9B88"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4</w:t>
            </w:r>
            <w:r>
              <w:rPr>
                <w:rFonts w:eastAsia="Calibri" w:cs="Arial"/>
                <w:sz w:val="14"/>
                <w:szCs w:val="14"/>
              </w:rPr>
              <w:t>8</w:t>
            </w:r>
            <w:r w:rsidRPr="00B57EAA">
              <w:rPr>
                <w:rFonts w:eastAsia="Calibri" w:cs="Arial"/>
                <w:sz w:val="14"/>
                <w:szCs w:val="14"/>
              </w:rPr>
              <w:t xml:space="preserve"> (</w:t>
            </w:r>
            <w:r>
              <w:rPr>
                <w:rFonts w:eastAsia="Calibri" w:cs="Arial"/>
                <w:sz w:val="14"/>
                <w:szCs w:val="14"/>
              </w:rPr>
              <w:t>31.6</w:t>
            </w:r>
            <w:r w:rsidRPr="00B57EAA">
              <w:rPr>
                <w:rFonts w:eastAsia="Calibri" w:cs="Arial"/>
                <w:sz w:val="14"/>
                <w:szCs w:val="14"/>
              </w:rPr>
              <w:t>%)</w:t>
            </w:r>
          </w:p>
        </w:tc>
        <w:tc>
          <w:tcPr>
            <w:tcW w:w="1035" w:type="dxa"/>
            <w:vAlign w:val="center"/>
          </w:tcPr>
          <w:p w14:paraId="2C1EA2F9"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4</w:t>
            </w:r>
            <w:r>
              <w:rPr>
                <w:rFonts w:eastAsia="Calibri" w:cs="Arial"/>
                <w:sz w:val="14"/>
                <w:szCs w:val="14"/>
              </w:rPr>
              <w:t>2</w:t>
            </w:r>
            <w:r w:rsidRPr="00B57EAA">
              <w:rPr>
                <w:rFonts w:eastAsia="Calibri" w:cs="Arial"/>
                <w:sz w:val="14"/>
                <w:szCs w:val="14"/>
              </w:rPr>
              <w:t xml:space="preserve"> (4</w:t>
            </w:r>
            <w:r>
              <w:rPr>
                <w:rFonts w:eastAsia="Calibri" w:cs="Arial"/>
                <w:sz w:val="14"/>
                <w:szCs w:val="14"/>
              </w:rPr>
              <w:t>2</w:t>
            </w:r>
            <w:r w:rsidRPr="00B57EAA">
              <w:rPr>
                <w:rFonts w:eastAsia="Calibri" w:cs="Arial"/>
                <w:sz w:val="14"/>
                <w:szCs w:val="14"/>
              </w:rPr>
              <w:t>.</w:t>
            </w:r>
            <w:r>
              <w:rPr>
                <w:rFonts w:eastAsia="Calibri" w:cs="Arial"/>
                <w:sz w:val="14"/>
                <w:szCs w:val="14"/>
              </w:rPr>
              <w:t>9</w:t>
            </w:r>
            <w:r w:rsidRPr="00B57EAA">
              <w:rPr>
                <w:rFonts w:eastAsia="Calibri" w:cs="Arial"/>
                <w:sz w:val="14"/>
                <w:szCs w:val="14"/>
              </w:rPr>
              <w:t>%)</w:t>
            </w:r>
          </w:p>
        </w:tc>
        <w:tc>
          <w:tcPr>
            <w:tcW w:w="1035" w:type="dxa"/>
            <w:vAlign w:val="center"/>
          </w:tcPr>
          <w:p w14:paraId="2E5EF9E2" w14:textId="77777777" w:rsidR="00EF7294" w:rsidRPr="00B57EAA" w:rsidRDefault="00EF7294" w:rsidP="00C1040D">
            <w:pPr>
              <w:spacing w:line="240" w:lineRule="auto"/>
              <w:jc w:val="center"/>
              <w:rPr>
                <w:rFonts w:cs="Arial"/>
                <w:sz w:val="14"/>
                <w:szCs w:val="14"/>
              </w:rPr>
            </w:pPr>
            <w:r w:rsidRPr="00B57EAA">
              <w:rPr>
                <w:rFonts w:cs="Arial"/>
                <w:sz w:val="14"/>
                <w:szCs w:val="14"/>
              </w:rPr>
              <w:t>36 (24.0%)</w:t>
            </w:r>
          </w:p>
        </w:tc>
        <w:tc>
          <w:tcPr>
            <w:tcW w:w="1035" w:type="dxa"/>
            <w:vAlign w:val="center"/>
          </w:tcPr>
          <w:p w14:paraId="0CA51B43"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w:t>
            </w:r>
          </w:p>
        </w:tc>
        <w:tc>
          <w:tcPr>
            <w:tcW w:w="1035" w:type="dxa"/>
            <w:vAlign w:val="center"/>
          </w:tcPr>
          <w:p w14:paraId="351389BF"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vAlign w:val="center"/>
          </w:tcPr>
          <w:p w14:paraId="499824E6"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vAlign w:val="center"/>
          </w:tcPr>
          <w:p w14:paraId="6CCC7474"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20 (50.0%)</w:t>
            </w:r>
          </w:p>
        </w:tc>
        <w:tc>
          <w:tcPr>
            <w:tcW w:w="1035" w:type="dxa"/>
            <w:vAlign w:val="center"/>
          </w:tcPr>
          <w:p w14:paraId="7A9C6B5E"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20 (55.5%)</w:t>
            </w:r>
          </w:p>
        </w:tc>
        <w:tc>
          <w:tcPr>
            <w:tcW w:w="1035" w:type="dxa"/>
            <w:vAlign w:val="center"/>
          </w:tcPr>
          <w:p w14:paraId="5DCFDE45"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166 (54.8%)</w:t>
            </w:r>
          </w:p>
        </w:tc>
        <w:tc>
          <w:tcPr>
            <w:tcW w:w="1035" w:type="dxa"/>
            <w:vAlign w:val="center"/>
          </w:tcPr>
          <w:p w14:paraId="0A8EF747"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164 (59.9%)</w:t>
            </w:r>
          </w:p>
        </w:tc>
      </w:tr>
      <w:tr w:rsidR="00EF7294" w:rsidRPr="00B57EAA" w14:paraId="7DF58BE5" w14:textId="77777777" w:rsidTr="00C1040D">
        <w:trPr>
          <w:jc w:val="center"/>
        </w:trPr>
        <w:tc>
          <w:tcPr>
            <w:tcW w:w="2160" w:type="dxa"/>
          </w:tcPr>
          <w:p w14:paraId="0A8F41CD" w14:textId="77777777" w:rsidR="00EF7294" w:rsidRPr="00B57EAA" w:rsidRDefault="00EF7294" w:rsidP="00C1040D">
            <w:pPr>
              <w:spacing w:line="240" w:lineRule="auto"/>
              <w:jc w:val="right"/>
              <w:rPr>
                <w:rFonts w:eastAsia="Calibri" w:cs="Arial"/>
                <w:sz w:val="14"/>
                <w:szCs w:val="14"/>
              </w:rPr>
            </w:pPr>
            <w:r w:rsidRPr="00B57EAA">
              <w:rPr>
                <w:rFonts w:cs="Arial"/>
                <w:color w:val="000000" w:themeColor="text1"/>
                <w:sz w:val="14"/>
                <w:szCs w:val="14"/>
              </w:rPr>
              <w:t>non-GC</w:t>
            </w:r>
          </w:p>
        </w:tc>
        <w:tc>
          <w:tcPr>
            <w:tcW w:w="1035" w:type="dxa"/>
            <w:vAlign w:val="center"/>
          </w:tcPr>
          <w:p w14:paraId="34DC05BA"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48</w:t>
            </w:r>
            <w:r w:rsidRPr="00B57EAA">
              <w:rPr>
                <w:rFonts w:eastAsia="Calibri" w:cs="Arial"/>
                <w:sz w:val="14"/>
                <w:szCs w:val="14"/>
              </w:rPr>
              <w:t xml:space="preserve"> (</w:t>
            </w:r>
            <w:r>
              <w:rPr>
                <w:rFonts w:eastAsia="Calibri" w:cs="Arial"/>
                <w:sz w:val="14"/>
                <w:szCs w:val="14"/>
              </w:rPr>
              <w:t>31</w:t>
            </w:r>
            <w:r w:rsidRPr="00B57EAA">
              <w:rPr>
                <w:rFonts w:eastAsia="Calibri" w:cs="Arial"/>
                <w:sz w:val="14"/>
                <w:szCs w:val="14"/>
              </w:rPr>
              <w:t>.</w:t>
            </w:r>
            <w:r>
              <w:rPr>
                <w:rFonts w:eastAsia="Calibri" w:cs="Arial"/>
                <w:sz w:val="14"/>
                <w:szCs w:val="14"/>
              </w:rPr>
              <w:t>6</w:t>
            </w:r>
            <w:r w:rsidRPr="00B57EAA">
              <w:rPr>
                <w:rFonts w:eastAsia="Calibri" w:cs="Arial"/>
                <w:sz w:val="14"/>
                <w:szCs w:val="14"/>
              </w:rPr>
              <w:t>%)</w:t>
            </w:r>
          </w:p>
        </w:tc>
        <w:tc>
          <w:tcPr>
            <w:tcW w:w="1035" w:type="dxa"/>
            <w:vAlign w:val="center"/>
          </w:tcPr>
          <w:p w14:paraId="77D48982"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4</w:t>
            </w:r>
            <w:r>
              <w:rPr>
                <w:rFonts w:eastAsia="Calibri" w:cs="Arial"/>
                <w:sz w:val="14"/>
                <w:szCs w:val="14"/>
              </w:rPr>
              <w:t>3</w:t>
            </w:r>
            <w:r w:rsidRPr="00B57EAA">
              <w:rPr>
                <w:rFonts w:eastAsia="Calibri" w:cs="Arial"/>
                <w:sz w:val="14"/>
                <w:szCs w:val="14"/>
              </w:rPr>
              <w:t>(43.</w:t>
            </w:r>
            <w:r>
              <w:rPr>
                <w:rFonts w:eastAsia="Calibri" w:cs="Arial"/>
                <w:sz w:val="14"/>
                <w:szCs w:val="14"/>
              </w:rPr>
              <w:t>9</w:t>
            </w:r>
            <w:r w:rsidRPr="00B57EAA">
              <w:rPr>
                <w:rFonts w:eastAsia="Calibri" w:cs="Arial"/>
                <w:sz w:val="14"/>
                <w:szCs w:val="14"/>
              </w:rPr>
              <w:t>%)</w:t>
            </w:r>
          </w:p>
        </w:tc>
        <w:tc>
          <w:tcPr>
            <w:tcW w:w="1035" w:type="dxa"/>
            <w:vAlign w:val="center"/>
          </w:tcPr>
          <w:p w14:paraId="2FAC315F" w14:textId="77777777" w:rsidR="00EF7294" w:rsidRPr="00B57EAA" w:rsidRDefault="00EF7294" w:rsidP="00C1040D">
            <w:pPr>
              <w:spacing w:line="240" w:lineRule="auto"/>
              <w:jc w:val="center"/>
              <w:rPr>
                <w:rFonts w:cs="Arial"/>
                <w:sz w:val="14"/>
                <w:szCs w:val="14"/>
              </w:rPr>
            </w:pPr>
            <w:r w:rsidRPr="00B57EAA">
              <w:rPr>
                <w:rFonts w:cs="Arial"/>
                <w:sz w:val="14"/>
                <w:szCs w:val="14"/>
              </w:rPr>
              <w:t>91 (60.7%)</w:t>
            </w:r>
          </w:p>
        </w:tc>
        <w:tc>
          <w:tcPr>
            <w:tcW w:w="1035" w:type="dxa"/>
            <w:vAlign w:val="center"/>
          </w:tcPr>
          <w:p w14:paraId="7BEEC7C6"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w:t>
            </w:r>
          </w:p>
        </w:tc>
        <w:tc>
          <w:tcPr>
            <w:tcW w:w="1035" w:type="dxa"/>
            <w:vAlign w:val="center"/>
          </w:tcPr>
          <w:p w14:paraId="1272F4F6"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vAlign w:val="center"/>
          </w:tcPr>
          <w:p w14:paraId="5F2C48EC"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vAlign w:val="center"/>
          </w:tcPr>
          <w:p w14:paraId="40F6717B"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15 (</w:t>
            </w:r>
            <w:r>
              <w:rPr>
                <w:rFonts w:eastAsia="Calibri" w:cs="Arial"/>
                <w:sz w:val="14"/>
                <w:szCs w:val="14"/>
              </w:rPr>
              <w:t>37.5</w:t>
            </w:r>
            <w:r w:rsidRPr="00B57EAA">
              <w:rPr>
                <w:rFonts w:eastAsia="Calibri" w:cs="Arial"/>
                <w:sz w:val="14"/>
                <w:szCs w:val="14"/>
              </w:rPr>
              <w:t>%)</w:t>
            </w:r>
          </w:p>
        </w:tc>
        <w:tc>
          <w:tcPr>
            <w:tcW w:w="1035" w:type="dxa"/>
            <w:vAlign w:val="center"/>
          </w:tcPr>
          <w:p w14:paraId="496C5D2A"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15 (41.7%)</w:t>
            </w:r>
          </w:p>
        </w:tc>
        <w:tc>
          <w:tcPr>
            <w:tcW w:w="1035" w:type="dxa"/>
            <w:vAlign w:val="center"/>
          </w:tcPr>
          <w:p w14:paraId="5D3EFA29"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110 (36.3%)</w:t>
            </w:r>
          </w:p>
        </w:tc>
        <w:tc>
          <w:tcPr>
            <w:tcW w:w="1035" w:type="dxa"/>
            <w:vAlign w:val="center"/>
          </w:tcPr>
          <w:p w14:paraId="540FD1EE"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109 (39.8%)</w:t>
            </w:r>
          </w:p>
        </w:tc>
      </w:tr>
      <w:tr w:rsidR="00EF7294" w:rsidRPr="00B57EAA" w14:paraId="797EAF9B" w14:textId="77777777" w:rsidTr="00C1040D">
        <w:trPr>
          <w:jc w:val="center"/>
        </w:trPr>
        <w:tc>
          <w:tcPr>
            <w:tcW w:w="2160" w:type="dxa"/>
            <w:tcBorders>
              <w:bottom w:val="nil"/>
            </w:tcBorders>
          </w:tcPr>
          <w:p w14:paraId="5004DABC" w14:textId="77777777" w:rsidR="00EF7294" w:rsidRPr="00B57EAA" w:rsidRDefault="00EF7294" w:rsidP="00C1040D">
            <w:pPr>
              <w:spacing w:line="240" w:lineRule="auto"/>
              <w:jc w:val="right"/>
              <w:rPr>
                <w:rFonts w:eastAsia="Calibri" w:cs="Arial"/>
                <w:sz w:val="14"/>
                <w:szCs w:val="14"/>
                <w:lang w:val="pl-PL"/>
              </w:rPr>
            </w:pPr>
            <w:r w:rsidRPr="00B57EAA">
              <w:rPr>
                <w:rFonts w:eastAsia="Calibri" w:cs="Arial"/>
                <w:sz w:val="14"/>
                <w:szCs w:val="14"/>
              </w:rPr>
              <w:t>no data</w:t>
            </w:r>
          </w:p>
        </w:tc>
        <w:tc>
          <w:tcPr>
            <w:tcW w:w="1035" w:type="dxa"/>
            <w:tcBorders>
              <w:bottom w:val="nil"/>
            </w:tcBorders>
            <w:vAlign w:val="center"/>
          </w:tcPr>
          <w:p w14:paraId="65483297"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56</w:t>
            </w:r>
            <w:r w:rsidRPr="00B57EAA">
              <w:rPr>
                <w:rFonts w:eastAsia="Calibri" w:cs="Arial"/>
                <w:sz w:val="14"/>
                <w:szCs w:val="14"/>
              </w:rPr>
              <w:t xml:space="preserve"> (</w:t>
            </w:r>
            <w:r>
              <w:rPr>
                <w:rFonts w:eastAsia="Calibri" w:cs="Arial"/>
                <w:sz w:val="14"/>
                <w:szCs w:val="14"/>
              </w:rPr>
              <w:t>36</w:t>
            </w:r>
            <w:r w:rsidRPr="00B57EAA">
              <w:rPr>
                <w:rFonts w:eastAsia="Calibri" w:cs="Arial"/>
                <w:sz w:val="14"/>
                <w:szCs w:val="14"/>
              </w:rPr>
              <w:t>.</w:t>
            </w:r>
            <w:r>
              <w:rPr>
                <w:rFonts w:eastAsia="Calibri" w:cs="Arial"/>
                <w:sz w:val="14"/>
                <w:szCs w:val="14"/>
              </w:rPr>
              <w:t>8</w:t>
            </w:r>
            <w:r w:rsidRPr="00B57EAA">
              <w:rPr>
                <w:rFonts w:eastAsia="Calibri" w:cs="Arial"/>
                <w:sz w:val="14"/>
                <w:szCs w:val="14"/>
              </w:rPr>
              <w:t>%)</w:t>
            </w:r>
          </w:p>
        </w:tc>
        <w:tc>
          <w:tcPr>
            <w:tcW w:w="1035" w:type="dxa"/>
            <w:tcBorders>
              <w:bottom w:val="nil"/>
            </w:tcBorders>
            <w:vAlign w:val="center"/>
          </w:tcPr>
          <w:p w14:paraId="1DC9B1F6"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13 (1</w:t>
            </w:r>
            <w:r>
              <w:rPr>
                <w:rFonts w:eastAsia="Calibri" w:cs="Arial"/>
                <w:sz w:val="14"/>
                <w:szCs w:val="14"/>
              </w:rPr>
              <w:t>3</w:t>
            </w:r>
            <w:r w:rsidRPr="00B57EAA">
              <w:rPr>
                <w:rFonts w:eastAsia="Calibri" w:cs="Arial"/>
                <w:sz w:val="14"/>
                <w:szCs w:val="14"/>
              </w:rPr>
              <w:t>.</w:t>
            </w:r>
            <w:r>
              <w:rPr>
                <w:rFonts w:eastAsia="Calibri" w:cs="Arial"/>
                <w:sz w:val="14"/>
                <w:szCs w:val="14"/>
              </w:rPr>
              <w:t>3</w:t>
            </w:r>
            <w:r w:rsidRPr="00B57EAA">
              <w:rPr>
                <w:rFonts w:eastAsia="Calibri" w:cs="Arial"/>
                <w:sz w:val="14"/>
                <w:szCs w:val="14"/>
              </w:rPr>
              <w:t>%)</w:t>
            </w:r>
          </w:p>
        </w:tc>
        <w:tc>
          <w:tcPr>
            <w:tcW w:w="1035" w:type="dxa"/>
            <w:tcBorders>
              <w:bottom w:val="nil"/>
            </w:tcBorders>
            <w:vAlign w:val="center"/>
          </w:tcPr>
          <w:p w14:paraId="5DBCDB72" w14:textId="77777777" w:rsidR="00EF7294" w:rsidRPr="00B57EAA" w:rsidRDefault="00EF7294" w:rsidP="00C1040D">
            <w:pPr>
              <w:spacing w:line="240" w:lineRule="auto"/>
              <w:jc w:val="center"/>
              <w:rPr>
                <w:rFonts w:cs="Arial"/>
                <w:sz w:val="14"/>
                <w:szCs w:val="14"/>
              </w:rPr>
            </w:pPr>
            <w:r w:rsidRPr="00B57EAA">
              <w:rPr>
                <w:rFonts w:cs="Arial"/>
                <w:sz w:val="14"/>
                <w:szCs w:val="14"/>
              </w:rPr>
              <w:t>23 (15.3%)</w:t>
            </w:r>
          </w:p>
        </w:tc>
        <w:tc>
          <w:tcPr>
            <w:tcW w:w="1035" w:type="dxa"/>
            <w:tcBorders>
              <w:bottom w:val="nil"/>
            </w:tcBorders>
            <w:vAlign w:val="center"/>
          </w:tcPr>
          <w:p w14:paraId="313B7D48"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bottom w:val="nil"/>
            </w:tcBorders>
            <w:vAlign w:val="center"/>
          </w:tcPr>
          <w:p w14:paraId="5241F6F7" w14:textId="77777777" w:rsidR="00EF7294" w:rsidRPr="00B57EAA" w:rsidRDefault="00EF7294" w:rsidP="00C1040D">
            <w:pPr>
              <w:spacing w:line="240" w:lineRule="auto"/>
              <w:jc w:val="center"/>
              <w:rPr>
                <w:rFonts w:cs="Arial"/>
                <w:sz w:val="14"/>
                <w:szCs w:val="14"/>
              </w:rPr>
            </w:pPr>
            <w:r w:rsidRPr="00B57EAA">
              <w:rPr>
                <w:rFonts w:cs="Arial"/>
                <w:sz w:val="14"/>
                <w:szCs w:val="14"/>
              </w:rPr>
              <w:t>67 (100%)</w:t>
            </w:r>
          </w:p>
        </w:tc>
        <w:tc>
          <w:tcPr>
            <w:tcW w:w="1035" w:type="dxa"/>
            <w:tcBorders>
              <w:bottom w:val="nil"/>
            </w:tcBorders>
            <w:vAlign w:val="center"/>
          </w:tcPr>
          <w:p w14:paraId="47AC4A55" w14:textId="77777777" w:rsidR="00EF7294" w:rsidRPr="00B57EAA" w:rsidRDefault="00EF7294" w:rsidP="00C1040D">
            <w:pPr>
              <w:spacing w:line="240" w:lineRule="auto"/>
              <w:jc w:val="center"/>
              <w:rPr>
                <w:rFonts w:cs="Arial"/>
                <w:sz w:val="14"/>
                <w:szCs w:val="14"/>
              </w:rPr>
            </w:pPr>
            <w:r w:rsidRPr="00B57EAA">
              <w:rPr>
                <w:rFonts w:cs="Arial"/>
                <w:sz w:val="14"/>
                <w:szCs w:val="14"/>
              </w:rPr>
              <w:t>41 (100%)</w:t>
            </w:r>
          </w:p>
        </w:tc>
        <w:tc>
          <w:tcPr>
            <w:tcW w:w="1035" w:type="dxa"/>
            <w:tcBorders>
              <w:bottom w:val="nil"/>
            </w:tcBorders>
            <w:vAlign w:val="center"/>
          </w:tcPr>
          <w:p w14:paraId="37AC683C" w14:textId="77777777" w:rsidR="00EF7294" w:rsidRPr="00B57EAA" w:rsidRDefault="00EF7294" w:rsidP="00C1040D">
            <w:pPr>
              <w:spacing w:line="240" w:lineRule="auto"/>
              <w:jc w:val="center"/>
              <w:rPr>
                <w:rFonts w:cs="Arial"/>
                <w:sz w:val="14"/>
                <w:szCs w:val="14"/>
              </w:rPr>
            </w:pPr>
            <w:r w:rsidRPr="00B57EAA">
              <w:rPr>
                <w:rFonts w:cs="Arial"/>
                <w:sz w:val="14"/>
                <w:szCs w:val="14"/>
              </w:rPr>
              <w:t>5 (1</w:t>
            </w:r>
            <w:r>
              <w:rPr>
                <w:rFonts w:cs="Arial"/>
                <w:sz w:val="14"/>
                <w:szCs w:val="14"/>
              </w:rPr>
              <w:t>2</w:t>
            </w:r>
            <w:r w:rsidRPr="00B57EAA">
              <w:rPr>
                <w:rFonts w:cs="Arial"/>
                <w:sz w:val="14"/>
                <w:szCs w:val="14"/>
              </w:rPr>
              <w:t>.</w:t>
            </w:r>
            <w:r>
              <w:rPr>
                <w:rFonts w:cs="Arial"/>
                <w:sz w:val="14"/>
                <w:szCs w:val="14"/>
              </w:rPr>
              <w:t>5</w:t>
            </w:r>
            <w:r w:rsidRPr="00B57EAA">
              <w:rPr>
                <w:rFonts w:cs="Arial"/>
                <w:sz w:val="14"/>
                <w:szCs w:val="14"/>
              </w:rPr>
              <w:t>%)</w:t>
            </w:r>
          </w:p>
        </w:tc>
        <w:tc>
          <w:tcPr>
            <w:tcW w:w="1035" w:type="dxa"/>
            <w:tcBorders>
              <w:bottom w:val="nil"/>
            </w:tcBorders>
            <w:vAlign w:val="center"/>
          </w:tcPr>
          <w:p w14:paraId="6C2798F7" w14:textId="77777777" w:rsidR="00EF7294" w:rsidRPr="00B57EAA" w:rsidRDefault="00EF7294" w:rsidP="00C1040D">
            <w:pPr>
              <w:spacing w:line="240" w:lineRule="auto"/>
              <w:jc w:val="center"/>
              <w:rPr>
                <w:rFonts w:cs="Arial"/>
                <w:sz w:val="14"/>
                <w:szCs w:val="14"/>
              </w:rPr>
            </w:pPr>
            <w:r w:rsidRPr="00B57EAA">
              <w:rPr>
                <w:rFonts w:cs="Arial"/>
                <w:sz w:val="14"/>
                <w:szCs w:val="14"/>
              </w:rPr>
              <w:t>1 (2.8%)</w:t>
            </w:r>
          </w:p>
        </w:tc>
        <w:tc>
          <w:tcPr>
            <w:tcW w:w="1035" w:type="dxa"/>
            <w:tcBorders>
              <w:bottom w:val="nil"/>
            </w:tcBorders>
            <w:vAlign w:val="center"/>
          </w:tcPr>
          <w:p w14:paraId="46242D66" w14:textId="77777777" w:rsidR="00EF7294" w:rsidRPr="00B57EAA" w:rsidRDefault="00EF7294" w:rsidP="00C1040D">
            <w:pPr>
              <w:spacing w:line="240" w:lineRule="auto"/>
              <w:jc w:val="center"/>
              <w:rPr>
                <w:rFonts w:cs="Arial"/>
                <w:sz w:val="14"/>
                <w:szCs w:val="14"/>
              </w:rPr>
            </w:pPr>
            <w:r>
              <w:rPr>
                <w:rFonts w:cs="Arial"/>
                <w:sz w:val="14"/>
                <w:szCs w:val="14"/>
              </w:rPr>
              <w:t>27 (8.9%)</w:t>
            </w:r>
          </w:p>
        </w:tc>
        <w:tc>
          <w:tcPr>
            <w:tcW w:w="1035" w:type="dxa"/>
            <w:tcBorders>
              <w:bottom w:val="nil"/>
            </w:tcBorders>
            <w:vAlign w:val="center"/>
          </w:tcPr>
          <w:p w14:paraId="74EE6AA8" w14:textId="77777777" w:rsidR="00EF7294" w:rsidRPr="00B57EAA" w:rsidRDefault="00EF7294" w:rsidP="00C1040D">
            <w:pPr>
              <w:spacing w:line="240" w:lineRule="auto"/>
              <w:jc w:val="center"/>
              <w:rPr>
                <w:rFonts w:cs="Arial"/>
                <w:sz w:val="14"/>
                <w:szCs w:val="14"/>
              </w:rPr>
            </w:pPr>
            <w:r>
              <w:rPr>
                <w:rFonts w:cs="Arial"/>
                <w:sz w:val="14"/>
                <w:szCs w:val="14"/>
              </w:rPr>
              <w:t>1 (0.4%)</w:t>
            </w:r>
          </w:p>
        </w:tc>
      </w:tr>
      <w:tr w:rsidR="00EF7294" w:rsidRPr="00B57EAA" w14:paraId="197948E0" w14:textId="77777777" w:rsidTr="00C1040D">
        <w:trPr>
          <w:jc w:val="center"/>
        </w:trPr>
        <w:tc>
          <w:tcPr>
            <w:tcW w:w="2160" w:type="dxa"/>
            <w:tcBorders>
              <w:top w:val="nil"/>
              <w:bottom w:val="single" w:sz="4" w:space="0" w:color="auto"/>
            </w:tcBorders>
          </w:tcPr>
          <w:p w14:paraId="0C23C1D3" w14:textId="77777777" w:rsidR="00EF7294" w:rsidRPr="00B57EAA" w:rsidRDefault="00EF7294" w:rsidP="00C1040D">
            <w:pPr>
              <w:spacing w:line="240" w:lineRule="auto"/>
              <w:jc w:val="right"/>
              <w:rPr>
                <w:rFonts w:eastAsia="Calibri" w:cs="Arial"/>
                <w:sz w:val="14"/>
                <w:szCs w:val="14"/>
                <w:lang w:val="pl-PL"/>
              </w:rPr>
            </w:pPr>
          </w:p>
        </w:tc>
        <w:tc>
          <w:tcPr>
            <w:tcW w:w="1035" w:type="dxa"/>
            <w:tcBorders>
              <w:top w:val="nil"/>
              <w:bottom w:val="single" w:sz="4" w:space="0" w:color="auto"/>
            </w:tcBorders>
            <w:vAlign w:val="center"/>
          </w:tcPr>
          <w:p w14:paraId="52CF8083"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7D81F8A7"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vAlign w:val="center"/>
          </w:tcPr>
          <w:p w14:paraId="7E2D216A"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2467DE5D"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3FCA5D31"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5165FE9C"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50E59065"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11E157D9"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0CF3DB8E"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vAlign w:val="center"/>
          </w:tcPr>
          <w:p w14:paraId="023A8126" w14:textId="77777777" w:rsidR="00EF7294" w:rsidRPr="00B57EAA" w:rsidRDefault="00EF7294" w:rsidP="00C1040D">
            <w:pPr>
              <w:spacing w:line="240" w:lineRule="auto"/>
              <w:jc w:val="center"/>
              <w:rPr>
                <w:rFonts w:cs="Arial"/>
                <w:sz w:val="14"/>
                <w:szCs w:val="14"/>
              </w:rPr>
            </w:pPr>
          </w:p>
        </w:tc>
      </w:tr>
      <w:tr w:rsidR="00EF7294" w:rsidRPr="00B57EAA" w14:paraId="1024F2A1" w14:textId="77777777" w:rsidTr="00C1040D">
        <w:trPr>
          <w:jc w:val="center"/>
        </w:trPr>
        <w:tc>
          <w:tcPr>
            <w:tcW w:w="2160" w:type="dxa"/>
            <w:tcBorders>
              <w:top w:val="single" w:sz="4" w:space="0" w:color="auto"/>
            </w:tcBorders>
            <w:vAlign w:val="center"/>
          </w:tcPr>
          <w:p w14:paraId="5CED8A73" w14:textId="77777777" w:rsidR="00EF7294" w:rsidRPr="00B57EAA" w:rsidRDefault="00EF7294" w:rsidP="00C1040D">
            <w:pPr>
              <w:spacing w:line="240" w:lineRule="auto"/>
              <w:jc w:val="left"/>
              <w:rPr>
                <w:rFonts w:eastAsia="Calibri" w:cs="Arial"/>
                <w:sz w:val="14"/>
                <w:szCs w:val="14"/>
                <w:lang w:val="pl-PL"/>
              </w:rPr>
            </w:pPr>
            <w:r w:rsidRPr="00B57EAA">
              <w:rPr>
                <w:rFonts w:cs="Arial"/>
                <w:color w:val="000000" w:themeColor="text1"/>
                <w:sz w:val="14"/>
                <w:szCs w:val="14"/>
              </w:rPr>
              <w:t>c-MYC translocation status</w:t>
            </w:r>
          </w:p>
        </w:tc>
        <w:tc>
          <w:tcPr>
            <w:tcW w:w="1035" w:type="dxa"/>
            <w:tcBorders>
              <w:top w:val="single" w:sz="4" w:space="0" w:color="auto"/>
            </w:tcBorders>
            <w:vAlign w:val="center"/>
          </w:tcPr>
          <w:p w14:paraId="1FE53CCA"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tcBorders>
            <w:vAlign w:val="center"/>
          </w:tcPr>
          <w:p w14:paraId="3859D126"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tcBorders>
            <w:vAlign w:val="center"/>
          </w:tcPr>
          <w:p w14:paraId="68B96862"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2BE65FAE"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3FF15527"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285C82D3"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0013A156"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0C211B10"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6D17FED7"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4C987748" w14:textId="77777777" w:rsidR="00EF7294" w:rsidRPr="00B57EAA" w:rsidRDefault="00EF7294" w:rsidP="00C1040D">
            <w:pPr>
              <w:spacing w:line="240" w:lineRule="auto"/>
              <w:jc w:val="center"/>
              <w:rPr>
                <w:rFonts w:cs="Arial"/>
                <w:sz w:val="14"/>
                <w:szCs w:val="14"/>
              </w:rPr>
            </w:pPr>
          </w:p>
        </w:tc>
      </w:tr>
      <w:tr w:rsidR="00EF7294" w:rsidRPr="00B57EAA" w14:paraId="0ABD6D8F" w14:textId="77777777" w:rsidTr="00C1040D">
        <w:trPr>
          <w:jc w:val="center"/>
        </w:trPr>
        <w:tc>
          <w:tcPr>
            <w:tcW w:w="2160" w:type="dxa"/>
          </w:tcPr>
          <w:p w14:paraId="747CCC6C" w14:textId="77777777" w:rsidR="00EF7294" w:rsidRPr="00B57EAA" w:rsidRDefault="00EF7294" w:rsidP="00C1040D">
            <w:pPr>
              <w:spacing w:line="240" w:lineRule="auto"/>
              <w:jc w:val="right"/>
              <w:rPr>
                <w:rFonts w:eastAsia="Calibri" w:cs="Arial"/>
                <w:sz w:val="14"/>
                <w:szCs w:val="14"/>
                <w:lang w:val="pl-PL"/>
              </w:rPr>
            </w:pPr>
            <w:r w:rsidRPr="00B57EAA">
              <w:rPr>
                <w:rFonts w:cs="Arial"/>
                <w:color w:val="000000" w:themeColor="text1"/>
                <w:sz w:val="14"/>
                <w:szCs w:val="14"/>
              </w:rPr>
              <w:t>Negative</w:t>
            </w:r>
          </w:p>
        </w:tc>
        <w:tc>
          <w:tcPr>
            <w:tcW w:w="1035" w:type="dxa"/>
            <w:vAlign w:val="center"/>
          </w:tcPr>
          <w:p w14:paraId="72BB457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124 (81.6%)</w:t>
            </w:r>
          </w:p>
        </w:tc>
        <w:tc>
          <w:tcPr>
            <w:tcW w:w="1035" w:type="dxa"/>
            <w:vAlign w:val="center"/>
          </w:tcPr>
          <w:p w14:paraId="1563E3C9"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8</w:t>
            </w:r>
            <w:r>
              <w:rPr>
                <w:rFonts w:eastAsia="Calibri" w:cs="Arial"/>
                <w:sz w:val="14"/>
                <w:szCs w:val="14"/>
              </w:rPr>
              <w:t>1</w:t>
            </w:r>
            <w:r w:rsidRPr="00B57EAA">
              <w:rPr>
                <w:rFonts w:eastAsia="Calibri" w:cs="Arial"/>
                <w:sz w:val="14"/>
                <w:szCs w:val="14"/>
              </w:rPr>
              <w:t xml:space="preserve"> (8</w:t>
            </w:r>
            <w:r>
              <w:rPr>
                <w:rFonts w:eastAsia="Calibri" w:cs="Arial"/>
                <w:sz w:val="14"/>
                <w:szCs w:val="14"/>
              </w:rPr>
              <w:t>2</w:t>
            </w:r>
            <w:r w:rsidRPr="00B57EAA">
              <w:rPr>
                <w:rFonts w:eastAsia="Calibri" w:cs="Arial"/>
                <w:sz w:val="14"/>
                <w:szCs w:val="14"/>
              </w:rPr>
              <w:t>.</w:t>
            </w:r>
            <w:r>
              <w:rPr>
                <w:rFonts w:eastAsia="Calibri" w:cs="Arial"/>
                <w:sz w:val="14"/>
                <w:szCs w:val="14"/>
              </w:rPr>
              <w:t>7</w:t>
            </w:r>
            <w:r w:rsidRPr="00B57EAA">
              <w:rPr>
                <w:rFonts w:eastAsia="Calibri" w:cs="Arial"/>
                <w:sz w:val="14"/>
                <w:szCs w:val="14"/>
              </w:rPr>
              <w:t>%)</w:t>
            </w:r>
          </w:p>
        </w:tc>
        <w:tc>
          <w:tcPr>
            <w:tcW w:w="1035" w:type="dxa"/>
            <w:vAlign w:val="center"/>
          </w:tcPr>
          <w:p w14:paraId="34264081"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vAlign w:val="center"/>
          </w:tcPr>
          <w:p w14:paraId="3A856E54"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w:t>
            </w:r>
          </w:p>
        </w:tc>
        <w:tc>
          <w:tcPr>
            <w:tcW w:w="1035" w:type="dxa"/>
            <w:vAlign w:val="center"/>
          </w:tcPr>
          <w:p w14:paraId="2BE661B6" w14:textId="77777777" w:rsidR="00EF7294" w:rsidRPr="00B57EAA" w:rsidRDefault="00EF7294" w:rsidP="00C1040D">
            <w:pPr>
              <w:spacing w:line="240" w:lineRule="auto"/>
              <w:jc w:val="center"/>
              <w:rPr>
                <w:rFonts w:cs="Arial"/>
                <w:sz w:val="14"/>
                <w:szCs w:val="14"/>
              </w:rPr>
            </w:pPr>
            <w:r>
              <w:rPr>
                <w:rFonts w:eastAsia="Calibri" w:cs="Arial"/>
                <w:sz w:val="14"/>
                <w:szCs w:val="14"/>
              </w:rPr>
              <w:t>31</w:t>
            </w:r>
            <w:r w:rsidRPr="00B57EAA">
              <w:rPr>
                <w:rFonts w:eastAsia="Calibri" w:cs="Arial"/>
                <w:sz w:val="14"/>
                <w:szCs w:val="14"/>
              </w:rPr>
              <w:t xml:space="preserve"> (</w:t>
            </w:r>
            <w:r>
              <w:rPr>
                <w:rFonts w:eastAsia="Calibri" w:cs="Arial"/>
                <w:sz w:val="14"/>
                <w:szCs w:val="14"/>
              </w:rPr>
              <w:t>46.3</w:t>
            </w:r>
            <w:r w:rsidRPr="00B57EAA">
              <w:rPr>
                <w:rFonts w:eastAsia="Calibri" w:cs="Arial"/>
                <w:sz w:val="14"/>
                <w:szCs w:val="14"/>
              </w:rPr>
              <w:t>%)</w:t>
            </w:r>
          </w:p>
        </w:tc>
        <w:tc>
          <w:tcPr>
            <w:tcW w:w="1035" w:type="dxa"/>
            <w:vMerge w:val="restart"/>
            <w:vAlign w:val="center"/>
          </w:tcPr>
          <w:p w14:paraId="403F4AC0" w14:textId="77777777" w:rsidR="00EF7294" w:rsidRPr="00B57EAA" w:rsidRDefault="00EF7294" w:rsidP="00C1040D">
            <w:pPr>
              <w:spacing w:line="240" w:lineRule="auto"/>
              <w:jc w:val="center"/>
              <w:rPr>
                <w:rFonts w:cs="Arial"/>
                <w:sz w:val="14"/>
                <w:szCs w:val="14"/>
              </w:rPr>
            </w:pPr>
            <w:r>
              <w:rPr>
                <w:rFonts w:cs="Arial"/>
                <w:sz w:val="14"/>
                <w:szCs w:val="14"/>
              </w:rPr>
              <w:t>not included (little positive cases)</w:t>
            </w:r>
          </w:p>
        </w:tc>
        <w:tc>
          <w:tcPr>
            <w:tcW w:w="1035" w:type="dxa"/>
            <w:vAlign w:val="center"/>
          </w:tcPr>
          <w:p w14:paraId="5723741A"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26 (65.0%)</w:t>
            </w:r>
          </w:p>
        </w:tc>
        <w:tc>
          <w:tcPr>
            <w:tcW w:w="1035" w:type="dxa"/>
            <w:vAlign w:val="center"/>
          </w:tcPr>
          <w:p w14:paraId="0629E6CF"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26 (72.2%)</w:t>
            </w:r>
          </w:p>
        </w:tc>
        <w:tc>
          <w:tcPr>
            <w:tcW w:w="1035" w:type="dxa"/>
            <w:vAlign w:val="center"/>
          </w:tcPr>
          <w:p w14:paraId="1088531E"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228 (75.2%)</w:t>
            </w:r>
          </w:p>
        </w:tc>
        <w:tc>
          <w:tcPr>
            <w:tcW w:w="1035" w:type="dxa"/>
            <w:vAlign w:val="center"/>
          </w:tcPr>
          <w:p w14:paraId="58E9570D"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228 (83.2%)</w:t>
            </w:r>
          </w:p>
        </w:tc>
      </w:tr>
      <w:tr w:rsidR="00EF7294" w:rsidRPr="00B57EAA" w14:paraId="7DA8D5B9" w14:textId="77777777" w:rsidTr="00C1040D">
        <w:trPr>
          <w:jc w:val="center"/>
        </w:trPr>
        <w:tc>
          <w:tcPr>
            <w:tcW w:w="2160" w:type="dxa"/>
            <w:tcBorders>
              <w:bottom w:val="nil"/>
            </w:tcBorders>
          </w:tcPr>
          <w:p w14:paraId="2020C6A4" w14:textId="77777777" w:rsidR="00EF7294" w:rsidRPr="00B57EAA" w:rsidRDefault="00EF7294" w:rsidP="00C1040D">
            <w:pPr>
              <w:spacing w:line="240" w:lineRule="auto"/>
              <w:jc w:val="right"/>
              <w:rPr>
                <w:rFonts w:eastAsia="Calibri" w:cs="Arial"/>
                <w:sz w:val="14"/>
                <w:szCs w:val="14"/>
                <w:lang w:val="pl-PL"/>
              </w:rPr>
            </w:pPr>
            <w:r w:rsidRPr="00B57EAA">
              <w:rPr>
                <w:rFonts w:cs="Arial"/>
                <w:color w:val="000000" w:themeColor="text1"/>
                <w:sz w:val="14"/>
                <w:szCs w:val="14"/>
              </w:rPr>
              <w:t>Positive</w:t>
            </w:r>
          </w:p>
        </w:tc>
        <w:tc>
          <w:tcPr>
            <w:tcW w:w="1035" w:type="dxa"/>
            <w:tcBorders>
              <w:bottom w:val="nil"/>
            </w:tcBorders>
            <w:vAlign w:val="center"/>
          </w:tcPr>
          <w:p w14:paraId="2471443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19 (12.5%)</w:t>
            </w:r>
          </w:p>
        </w:tc>
        <w:tc>
          <w:tcPr>
            <w:tcW w:w="1035" w:type="dxa"/>
            <w:tcBorders>
              <w:bottom w:val="nil"/>
            </w:tcBorders>
            <w:vAlign w:val="center"/>
          </w:tcPr>
          <w:p w14:paraId="2851D1A3"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13 (1</w:t>
            </w:r>
            <w:r>
              <w:rPr>
                <w:rFonts w:eastAsia="Calibri" w:cs="Arial"/>
                <w:sz w:val="14"/>
                <w:szCs w:val="14"/>
              </w:rPr>
              <w:t>3</w:t>
            </w:r>
            <w:r w:rsidRPr="00B57EAA">
              <w:rPr>
                <w:rFonts w:eastAsia="Calibri" w:cs="Arial"/>
                <w:sz w:val="14"/>
                <w:szCs w:val="14"/>
              </w:rPr>
              <w:t>.</w:t>
            </w:r>
            <w:r>
              <w:rPr>
                <w:rFonts w:eastAsia="Calibri" w:cs="Arial"/>
                <w:sz w:val="14"/>
                <w:szCs w:val="14"/>
              </w:rPr>
              <w:t>3</w:t>
            </w:r>
            <w:r w:rsidRPr="00B57EAA">
              <w:rPr>
                <w:rFonts w:eastAsia="Calibri" w:cs="Arial"/>
                <w:sz w:val="14"/>
                <w:szCs w:val="14"/>
              </w:rPr>
              <w:t>%)</w:t>
            </w:r>
          </w:p>
        </w:tc>
        <w:tc>
          <w:tcPr>
            <w:tcW w:w="1035" w:type="dxa"/>
            <w:tcBorders>
              <w:bottom w:val="nil"/>
            </w:tcBorders>
            <w:vAlign w:val="center"/>
          </w:tcPr>
          <w:p w14:paraId="65E418C7"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tcBorders>
              <w:bottom w:val="nil"/>
            </w:tcBorders>
            <w:vAlign w:val="center"/>
          </w:tcPr>
          <w:p w14:paraId="7A977DD4"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w:t>
            </w:r>
          </w:p>
        </w:tc>
        <w:tc>
          <w:tcPr>
            <w:tcW w:w="1035" w:type="dxa"/>
            <w:tcBorders>
              <w:bottom w:val="nil"/>
            </w:tcBorders>
            <w:vAlign w:val="center"/>
          </w:tcPr>
          <w:p w14:paraId="20C331AB" w14:textId="77777777" w:rsidR="00EF7294" w:rsidRPr="00B57EAA" w:rsidRDefault="00EF7294" w:rsidP="00C1040D">
            <w:pPr>
              <w:spacing w:line="240" w:lineRule="auto"/>
              <w:jc w:val="center"/>
              <w:rPr>
                <w:rFonts w:cs="Arial"/>
                <w:sz w:val="14"/>
                <w:szCs w:val="14"/>
              </w:rPr>
            </w:pPr>
            <w:r>
              <w:rPr>
                <w:rFonts w:eastAsia="Calibri" w:cs="Arial"/>
                <w:sz w:val="14"/>
                <w:szCs w:val="14"/>
              </w:rPr>
              <w:t>2</w:t>
            </w:r>
            <w:r w:rsidRPr="00B57EAA">
              <w:rPr>
                <w:rFonts w:eastAsia="Calibri" w:cs="Arial"/>
                <w:sz w:val="14"/>
                <w:szCs w:val="14"/>
              </w:rPr>
              <w:t xml:space="preserve"> (</w:t>
            </w:r>
            <w:r>
              <w:rPr>
                <w:rFonts w:eastAsia="Calibri" w:cs="Arial"/>
                <w:sz w:val="14"/>
                <w:szCs w:val="14"/>
              </w:rPr>
              <w:t>3.0</w:t>
            </w:r>
            <w:r w:rsidRPr="00B57EAA">
              <w:rPr>
                <w:rFonts w:eastAsia="Calibri" w:cs="Arial"/>
                <w:sz w:val="14"/>
                <w:szCs w:val="14"/>
              </w:rPr>
              <w:t>%)</w:t>
            </w:r>
          </w:p>
        </w:tc>
        <w:tc>
          <w:tcPr>
            <w:tcW w:w="1035" w:type="dxa"/>
            <w:vMerge/>
            <w:vAlign w:val="center"/>
          </w:tcPr>
          <w:p w14:paraId="7B552623" w14:textId="77777777" w:rsidR="00EF7294" w:rsidRPr="00B57EAA" w:rsidRDefault="00EF7294" w:rsidP="00C1040D">
            <w:pPr>
              <w:spacing w:line="240" w:lineRule="auto"/>
              <w:jc w:val="center"/>
              <w:rPr>
                <w:rFonts w:cs="Arial"/>
                <w:sz w:val="14"/>
                <w:szCs w:val="14"/>
              </w:rPr>
            </w:pPr>
          </w:p>
        </w:tc>
        <w:tc>
          <w:tcPr>
            <w:tcW w:w="1035" w:type="dxa"/>
            <w:tcBorders>
              <w:bottom w:val="nil"/>
            </w:tcBorders>
            <w:vAlign w:val="center"/>
          </w:tcPr>
          <w:p w14:paraId="0CA515B0"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8 (20.0%)</w:t>
            </w:r>
          </w:p>
        </w:tc>
        <w:tc>
          <w:tcPr>
            <w:tcW w:w="1035" w:type="dxa"/>
            <w:tcBorders>
              <w:bottom w:val="nil"/>
            </w:tcBorders>
            <w:vAlign w:val="center"/>
          </w:tcPr>
          <w:p w14:paraId="343DB5EA"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8 (22.2%)</w:t>
            </w:r>
          </w:p>
        </w:tc>
        <w:tc>
          <w:tcPr>
            <w:tcW w:w="1035" w:type="dxa"/>
            <w:tcBorders>
              <w:bottom w:val="nil"/>
            </w:tcBorders>
            <w:vAlign w:val="center"/>
          </w:tcPr>
          <w:p w14:paraId="3E789598"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41 (13.5%)</w:t>
            </w:r>
          </w:p>
        </w:tc>
        <w:tc>
          <w:tcPr>
            <w:tcW w:w="1035" w:type="dxa"/>
            <w:tcBorders>
              <w:bottom w:val="nil"/>
            </w:tcBorders>
            <w:vAlign w:val="center"/>
          </w:tcPr>
          <w:p w14:paraId="330FBBEA"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41 (15.0%)</w:t>
            </w:r>
          </w:p>
        </w:tc>
      </w:tr>
      <w:tr w:rsidR="00EF7294" w:rsidRPr="00B57EAA" w14:paraId="2D0F0F69" w14:textId="77777777" w:rsidTr="00C1040D">
        <w:trPr>
          <w:jc w:val="center"/>
        </w:trPr>
        <w:tc>
          <w:tcPr>
            <w:tcW w:w="2160" w:type="dxa"/>
            <w:tcBorders>
              <w:top w:val="nil"/>
              <w:bottom w:val="nil"/>
            </w:tcBorders>
          </w:tcPr>
          <w:p w14:paraId="511C129E" w14:textId="77777777" w:rsidR="00EF7294" w:rsidRPr="00B57EAA" w:rsidRDefault="00EF7294" w:rsidP="00C1040D">
            <w:pPr>
              <w:spacing w:line="240" w:lineRule="auto"/>
              <w:jc w:val="right"/>
              <w:rPr>
                <w:rFonts w:eastAsia="Calibri" w:cs="Arial"/>
                <w:sz w:val="14"/>
                <w:szCs w:val="14"/>
                <w:lang w:val="pl-PL"/>
              </w:rPr>
            </w:pPr>
            <w:r w:rsidRPr="00B57EAA">
              <w:rPr>
                <w:rFonts w:eastAsia="Calibri" w:cs="Arial"/>
                <w:sz w:val="14"/>
                <w:szCs w:val="14"/>
              </w:rPr>
              <w:t>no data</w:t>
            </w:r>
          </w:p>
        </w:tc>
        <w:tc>
          <w:tcPr>
            <w:tcW w:w="1035" w:type="dxa"/>
            <w:tcBorders>
              <w:top w:val="nil"/>
              <w:bottom w:val="nil"/>
            </w:tcBorders>
            <w:vAlign w:val="center"/>
          </w:tcPr>
          <w:p w14:paraId="3D030D57"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9 (5.9%)</w:t>
            </w:r>
          </w:p>
        </w:tc>
        <w:tc>
          <w:tcPr>
            <w:tcW w:w="1035" w:type="dxa"/>
            <w:tcBorders>
              <w:top w:val="nil"/>
              <w:bottom w:val="nil"/>
            </w:tcBorders>
            <w:vAlign w:val="center"/>
          </w:tcPr>
          <w:p w14:paraId="3923A98F"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4 (</w:t>
            </w:r>
            <w:r>
              <w:rPr>
                <w:rFonts w:eastAsia="Calibri" w:cs="Arial"/>
                <w:sz w:val="14"/>
                <w:szCs w:val="14"/>
              </w:rPr>
              <w:t>4</w:t>
            </w:r>
            <w:r w:rsidRPr="00B57EAA">
              <w:rPr>
                <w:rFonts w:eastAsia="Calibri" w:cs="Arial"/>
                <w:sz w:val="14"/>
                <w:szCs w:val="14"/>
              </w:rPr>
              <w:t>.</w:t>
            </w:r>
            <w:r>
              <w:rPr>
                <w:rFonts w:eastAsia="Calibri" w:cs="Arial"/>
                <w:sz w:val="14"/>
                <w:szCs w:val="14"/>
              </w:rPr>
              <w:t>1</w:t>
            </w:r>
            <w:r w:rsidRPr="00B57EAA">
              <w:rPr>
                <w:rFonts w:eastAsia="Calibri" w:cs="Arial"/>
                <w:sz w:val="14"/>
                <w:szCs w:val="14"/>
              </w:rPr>
              <w:t>%)</w:t>
            </w:r>
          </w:p>
        </w:tc>
        <w:tc>
          <w:tcPr>
            <w:tcW w:w="1035" w:type="dxa"/>
            <w:tcBorders>
              <w:top w:val="nil"/>
              <w:bottom w:val="nil"/>
            </w:tcBorders>
            <w:vAlign w:val="center"/>
          </w:tcPr>
          <w:p w14:paraId="282C9C75" w14:textId="77777777" w:rsidR="00EF7294" w:rsidRPr="00B57EAA" w:rsidRDefault="00EF7294" w:rsidP="00C1040D">
            <w:pPr>
              <w:spacing w:line="240" w:lineRule="auto"/>
              <w:jc w:val="center"/>
              <w:rPr>
                <w:rFonts w:cs="Arial"/>
                <w:sz w:val="14"/>
                <w:szCs w:val="14"/>
              </w:rPr>
            </w:pPr>
            <w:r w:rsidRPr="00B57EAA">
              <w:rPr>
                <w:rFonts w:cs="Arial"/>
                <w:sz w:val="14"/>
                <w:szCs w:val="14"/>
              </w:rPr>
              <w:t>150 (100%)</w:t>
            </w:r>
          </w:p>
        </w:tc>
        <w:tc>
          <w:tcPr>
            <w:tcW w:w="1035" w:type="dxa"/>
            <w:tcBorders>
              <w:top w:val="nil"/>
              <w:bottom w:val="nil"/>
            </w:tcBorders>
            <w:vAlign w:val="center"/>
          </w:tcPr>
          <w:p w14:paraId="527AEF3F"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vAlign w:val="center"/>
          </w:tcPr>
          <w:p w14:paraId="51392D4F" w14:textId="77777777" w:rsidR="00EF7294" w:rsidRPr="00B57EAA" w:rsidRDefault="00EF7294" w:rsidP="00C1040D">
            <w:pPr>
              <w:spacing w:line="240" w:lineRule="auto"/>
              <w:jc w:val="center"/>
              <w:rPr>
                <w:rFonts w:cs="Arial"/>
                <w:sz w:val="14"/>
                <w:szCs w:val="14"/>
              </w:rPr>
            </w:pPr>
            <w:r>
              <w:rPr>
                <w:rFonts w:cs="Arial"/>
                <w:sz w:val="14"/>
                <w:szCs w:val="14"/>
              </w:rPr>
              <w:t>34</w:t>
            </w:r>
            <w:r w:rsidRPr="00B57EAA">
              <w:rPr>
                <w:rFonts w:cs="Arial"/>
                <w:sz w:val="14"/>
                <w:szCs w:val="14"/>
              </w:rPr>
              <w:t xml:space="preserve"> (</w:t>
            </w:r>
            <w:r>
              <w:rPr>
                <w:rFonts w:cs="Arial"/>
                <w:sz w:val="14"/>
                <w:szCs w:val="14"/>
              </w:rPr>
              <w:t>50.7</w:t>
            </w:r>
            <w:r w:rsidRPr="00B57EAA">
              <w:rPr>
                <w:rFonts w:cs="Arial"/>
                <w:sz w:val="14"/>
                <w:szCs w:val="14"/>
              </w:rPr>
              <w:t>%)</w:t>
            </w:r>
          </w:p>
        </w:tc>
        <w:tc>
          <w:tcPr>
            <w:tcW w:w="1035" w:type="dxa"/>
            <w:vMerge/>
            <w:tcBorders>
              <w:bottom w:val="nil"/>
            </w:tcBorders>
            <w:vAlign w:val="center"/>
          </w:tcPr>
          <w:p w14:paraId="198C1F58"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2F9B3F2C" w14:textId="77777777" w:rsidR="00EF7294" w:rsidRPr="00B57EAA" w:rsidRDefault="00EF7294" w:rsidP="00C1040D">
            <w:pPr>
              <w:spacing w:line="240" w:lineRule="auto"/>
              <w:jc w:val="center"/>
              <w:rPr>
                <w:rFonts w:cs="Arial"/>
                <w:sz w:val="14"/>
                <w:szCs w:val="14"/>
              </w:rPr>
            </w:pPr>
            <w:r w:rsidRPr="00B57EAA">
              <w:rPr>
                <w:rFonts w:cs="Arial"/>
                <w:sz w:val="14"/>
                <w:szCs w:val="14"/>
              </w:rPr>
              <w:t>6 (15.0%)</w:t>
            </w:r>
          </w:p>
        </w:tc>
        <w:tc>
          <w:tcPr>
            <w:tcW w:w="1035" w:type="dxa"/>
            <w:tcBorders>
              <w:top w:val="nil"/>
              <w:bottom w:val="nil"/>
            </w:tcBorders>
            <w:vAlign w:val="center"/>
          </w:tcPr>
          <w:p w14:paraId="71D34A68" w14:textId="77777777" w:rsidR="00EF7294" w:rsidRPr="00B57EAA" w:rsidRDefault="00EF7294" w:rsidP="00C1040D">
            <w:pPr>
              <w:spacing w:line="240" w:lineRule="auto"/>
              <w:jc w:val="center"/>
              <w:rPr>
                <w:rFonts w:cs="Arial"/>
                <w:sz w:val="14"/>
                <w:szCs w:val="14"/>
              </w:rPr>
            </w:pPr>
            <w:r w:rsidRPr="00B57EAA">
              <w:rPr>
                <w:rFonts w:cs="Arial"/>
                <w:sz w:val="14"/>
                <w:szCs w:val="14"/>
              </w:rPr>
              <w:t>2 (5.6%)</w:t>
            </w:r>
          </w:p>
        </w:tc>
        <w:tc>
          <w:tcPr>
            <w:tcW w:w="1035" w:type="dxa"/>
            <w:tcBorders>
              <w:top w:val="nil"/>
              <w:bottom w:val="nil"/>
            </w:tcBorders>
            <w:vAlign w:val="center"/>
          </w:tcPr>
          <w:p w14:paraId="51DA664D" w14:textId="77777777" w:rsidR="00EF7294" w:rsidRPr="00B57EAA" w:rsidRDefault="00EF7294" w:rsidP="00C1040D">
            <w:pPr>
              <w:spacing w:line="240" w:lineRule="auto"/>
              <w:jc w:val="center"/>
              <w:rPr>
                <w:rFonts w:cs="Arial"/>
                <w:sz w:val="14"/>
                <w:szCs w:val="14"/>
              </w:rPr>
            </w:pPr>
            <w:r>
              <w:rPr>
                <w:rFonts w:cs="Arial"/>
                <w:sz w:val="14"/>
                <w:szCs w:val="14"/>
              </w:rPr>
              <w:t>34 (11.2%)</w:t>
            </w:r>
          </w:p>
        </w:tc>
        <w:tc>
          <w:tcPr>
            <w:tcW w:w="1035" w:type="dxa"/>
            <w:tcBorders>
              <w:top w:val="nil"/>
              <w:bottom w:val="nil"/>
            </w:tcBorders>
            <w:vAlign w:val="center"/>
          </w:tcPr>
          <w:p w14:paraId="42936ED1" w14:textId="77777777" w:rsidR="00EF7294" w:rsidRPr="00B57EAA" w:rsidRDefault="00EF7294" w:rsidP="00C1040D">
            <w:pPr>
              <w:spacing w:line="240" w:lineRule="auto"/>
              <w:jc w:val="center"/>
              <w:rPr>
                <w:rFonts w:cs="Arial"/>
                <w:sz w:val="14"/>
                <w:szCs w:val="14"/>
              </w:rPr>
            </w:pPr>
            <w:r>
              <w:rPr>
                <w:rFonts w:cs="Arial"/>
                <w:sz w:val="14"/>
                <w:szCs w:val="14"/>
              </w:rPr>
              <w:t>5 (1.8%)</w:t>
            </w:r>
          </w:p>
        </w:tc>
      </w:tr>
      <w:tr w:rsidR="00EF7294" w:rsidRPr="00B57EAA" w14:paraId="15F451A8" w14:textId="77777777" w:rsidTr="00C1040D">
        <w:trPr>
          <w:jc w:val="center"/>
        </w:trPr>
        <w:tc>
          <w:tcPr>
            <w:tcW w:w="2160" w:type="dxa"/>
            <w:tcBorders>
              <w:top w:val="nil"/>
              <w:bottom w:val="nil"/>
            </w:tcBorders>
          </w:tcPr>
          <w:p w14:paraId="35CEED90" w14:textId="77777777" w:rsidR="00EF7294" w:rsidRPr="00B57EAA" w:rsidRDefault="00EF7294" w:rsidP="00C1040D">
            <w:pPr>
              <w:spacing w:line="240" w:lineRule="auto"/>
              <w:jc w:val="right"/>
              <w:rPr>
                <w:rFonts w:eastAsia="Calibri" w:cs="Arial"/>
                <w:sz w:val="14"/>
                <w:szCs w:val="14"/>
              </w:rPr>
            </w:pPr>
          </w:p>
        </w:tc>
        <w:tc>
          <w:tcPr>
            <w:tcW w:w="1035" w:type="dxa"/>
            <w:tcBorders>
              <w:top w:val="nil"/>
              <w:bottom w:val="nil"/>
            </w:tcBorders>
            <w:vAlign w:val="center"/>
          </w:tcPr>
          <w:p w14:paraId="5E7C6C8D"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vAlign w:val="center"/>
          </w:tcPr>
          <w:p w14:paraId="665D42C0"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vAlign w:val="center"/>
          </w:tcPr>
          <w:p w14:paraId="22D69E50"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1E841F62"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4DB4AE8B"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2798F053"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31487439"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439F80E7"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592101B9"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vAlign w:val="center"/>
          </w:tcPr>
          <w:p w14:paraId="624BEDF2" w14:textId="77777777" w:rsidR="00EF7294" w:rsidRPr="00B57EAA" w:rsidRDefault="00EF7294" w:rsidP="00C1040D">
            <w:pPr>
              <w:spacing w:line="240" w:lineRule="auto"/>
              <w:jc w:val="center"/>
              <w:rPr>
                <w:rFonts w:cs="Arial"/>
                <w:sz w:val="14"/>
                <w:szCs w:val="14"/>
              </w:rPr>
            </w:pPr>
          </w:p>
        </w:tc>
      </w:tr>
      <w:tr w:rsidR="00EF7294" w:rsidRPr="00B57EAA" w14:paraId="136D2AAA" w14:textId="77777777" w:rsidTr="00C1040D">
        <w:trPr>
          <w:jc w:val="center"/>
        </w:trPr>
        <w:tc>
          <w:tcPr>
            <w:tcW w:w="2160" w:type="dxa"/>
            <w:tcBorders>
              <w:top w:val="nil"/>
              <w:bottom w:val="nil"/>
            </w:tcBorders>
          </w:tcPr>
          <w:p w14:paraId="58ED4D5B" w14:textId="77777777" w:rsidR="00EF7294" w:rsidRPr="00B57EAA" w:rsidRDefault="00EF7294" w:rsidP="00C1040D">
            <w:pPr>
              <w:spacing w:line="240" w:lineRule="auto"/>
              <w:jc w:val="left"/>
              <w:rPr>
                <w:rFonts w:eastAsia="Calibri" w:cs="Arial"/>
                <w:sz w:val="14"/>
                <w:szCs w:val="14"/>
              </w:rPr>
            </w:pPr>
            <w:r w:rsidRPr="00B57EAA">
              <w:rPr>
                <w:rFonts w:eastAsia="Calibri" w:cs="Arial"/>
                <w:sz w:val="14"/>
                <w:szCs w:val="14"/>
              </w:rPr>
              <w:t xml:space="preserve">BCL2 </w:t>
            </w:r>
            <w:r w:rsidRPr="00B57EAA">
              <w:rPr>
                <w:rFonts w:cs="Arial"/>
                <w:color w:val="000000" w:themeColor="text1"/>
                <w:sz w:val="14"/>
                <w:szCs w:val="14"/>
              </w:rPr>
              <w:t xml:space="preserve">translocation </w:t>
            </w:r>
            <w:r w:rsidRPr="00B57EAA">
              <w:rPr>
                <w:rFonts w:eastAsia="Calibri" w:cs="Arial"/>
                <w:sz w:val="14"/>
                <w:szCs w:val="14"/>
              </w:rPr>
              <w:t xml:space="preserve">status </w:t>
            </w:r>
          </w:p>
        </w:tc>
        <w:tc>
          <w:tcPr>
            <w:tcW w:w="1035" w:type="dxa"/>
            <w:tcBorders>
              <w:top w:val="nil"/>
              <w:bottom w:val="nil"/>
            </w:tcBorders>
            <w:vAlign w:val="center"/>
          </w:tcPr>
          <w:p w14:paraId="22BD8629"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shd w:val="clear" w:color="auto" w:fill="FFFFFF" w:themeFill="background1"/>
            <w:vAlign w:val="center"/>
          </w:tcPr>
          <w:p w14:paraId="5BD08E29"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shd w:val="clear" w:color="auto" w:fill="FFFFFF" w:themeFill="background1"/>
            <w:vAlign w:val="center"/>
          </w:tcPr>
          <w:p w14:paraId="6AEAAEBB"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483E3518"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1587A89F"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105C9982"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4B79B71D"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1772B7CB"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27019B93"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03BA0C0E" w14:textId="77777777" w:rsidR="00EF7294" w:rsidRPr="00B57EAA" w:rsidRDefault="00EF7294" w:rsidP="00C1040D">
            <w:pPr>
              <w:spacing w:line="240" w:lineRule="auto"/>
              <w:jc w:val="center"/>
              <w:rPr>
                <w:rFonts w:cs="Arial"/>
                <w:sz w:val="14"/>
                <w:szCs w:val="14"/>
              </w:rPr>
            </w:pPr>
          </w:p>
        </w:tc>
      </w:tr>
      <w:tr w:rsidR="00EF7294" w:rsidRPr="00B57EAA" w14:paraId="57EA35B5" w14:textId="77777777" w:rsidTr="00C1040D">
        <w:trPr>
          <w:jc w:val="center"/>
        </w:trPr>
        <w:tc>
          <w:tcPr>
            <w:tcW w:w="2160" w:type="dxa"/>
            <w:tcBorders>
              <w:top w:val="nil"/>
              <w:bottom w:val="nil"/>
            </w:tcBorders>
          </w:tcPr>
          <w:p w14:paraId="5E0A6A5D"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Negative</w:t>
            </w:r>
          </w:p>
        </w:tc>
        <w:tc>
          <w:tcPr>
            <w:tcW w:w="1035" w:type="dxa"/>
            <w:tcBorders>
              <w:top w:val="nil"/>
              <w:bottom w:val="nil"/>
            </w:tcBorders>
            <w:vAlign w:val="center"/>
          </w:tcPr>
          <w:p w14:paraId="509F4AE0"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16 (10.5%)</w:t>
            </w:r>
          </w:p>
        </w:tc>
        <w:tc>
          <w:tcPr>
            <w:tcW w:w="1035" w:type="dxa"/>
            <w:tcBorders>
              <w:top w:val="nil"/>
              <w:bottom w:val="nil"/>
            </w:tcBorders>
            <w:shd w:val="clear" w:color="auto" w:fill="FFFFFF" w:themeFill="background1"/>
            <w:vAlign w:val="center"/>
          </w:tcPr>
          <w:p w14:paraId="0A084C18"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11 (1</w:t>
            </w:r>
            <w:r>
              <w:rPr>
                <w:rFonts w:eastAsia="Calibri" w:cs="Arial"/>
                <w:sz w:val="14"/>
                <w:szCs w:val="14"/>
              </w:rPr>
              <w:t>1</w:t>
            </w:r>
            <w:r w:rsidRPr="00B57EAA">
              <w:rPr>
                <w:rFonts w:eastAsia="Calibri" w:cs="Arial"/>
                <w:sz w:val="14"/>
                <w:szCs w:val="14"/>
              </w:rPr>
              <w:t>.</w:t>
            </w:r>
            <w:r>
              <w:rPr>
                <w:rFonts w:eastAsia="Calibri" w:cs="Arial"/>
                <w:sz w:val="14"/>
                <w:szCs w:val="14"/>
              </w:rPr>
              <w:t>2</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7B5BEA97"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tcBorders>
              <w:top w:val="nil"/>
              <w:bottom w:val="nil"/>
            </w:tcBorders>
            <w:shd w:val="clear" w:color="auto" w:fill="FFFFFF" w:themeFill="background1"/>
            <w:vAlign w:val="center"/>
          </w:tcPr>
          <w:p w14:paraId="104393B3"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0B8602C9"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2F259ACF"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50B0BD1B"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2753A0B5"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E4908CF" w14:textId="77777777" w:rsidR="00EF7294" w:rsidRPr="00B57EAA" w:rsidRDefault="00EF7294" w:rsidP="00C1040D">
            <w:pPr>
              <w:spacing w:line="240" w:lineRule="auto"/>
              <w:jc w:val="center"/>
              <w:rPr>
                <w:rFonts w:cs="Arial"/>
                <w:sz w:val="14"/>
                <w:szCs w:val="14"/>
              </w:rPr>
            </w:pPr>
            <w:r>
              <w:rPr>
                <w:rFonts w:cs="Arial"/>
                <w:sz w:val="14"/>
                <w:szCs w:val="14"/>
              </w:rPr>
              <w:t>175 (57.8%)</w:t>
            </w:r>
          </w:p>
        </w:tc>
        <w:tc>
          <w:tcPr>
            <w:tcW w:w="1035" w:type="dxa"/>
            <w:tcBorders>
              <w:top w:val="nil"/>
              <w:bottom w:val="nil"/>
            </w:tcBorders>
            <w:shd w:val="clear" w:color="auto" w:fill="FFFFFF" w:themeFill="background1"/>
            <w:vAlign w:val="center"/>
          </w:tcPr>
          <w:p w14:paraId="62E3CADC" w14:textId="77777777" w:rsidR="00EF7294" w:rsidRPr="00B57EAA" w:rsidRDefault="00EF7294" w:rsidP="00C1040D">
            <w:pPr>
              <w:spacing w:line="240" w:lineRule="auto"/>
              <w:jc w:val="center"/>
              <w:rPr>
                <w:rFonts w:cs="Arial"/>
                <w:sz w:val="14"/>
                <w:szCs w:val="14"/>
              </w:rPr>
            </w:pPr>
            <w:r>
              <w:rPr>
                <w:rFonts w:cs="Arial"/>
                <w:sz w:val="14"/>
                <w:szCs w:val="14"/>
              </w:rPr>
              <w:t>175 (63.9%)</w:t>
            </w:r>
          </w:p>
        </w:tc>
      </w:tr>
      <w:tr w:rsidR="00EF7294" w:rsidRPr="00B57EAA" w14:paraId="3BAF3B21" w14:textId="77777777" w:rsidTr="00C1040D">
        <w:trPr>
          <w:jc w:val="center"/>
        </w:trPr>
        <w:tc>
          <w:tcPr>
            <w:tcW w:w="2160" w:type="dxa"/>
            <w:tcBorders>
              <w:top w:val="nil"/>
              <w:bottom w:val="nil"/>
            </w:tcBorders>
          </w:tcPr>
          <w:p w14:paraId="4F1B4E26"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Positive</w:t>
            </w:r>
          </w:p>
        </w:tc>
        <w:tc>
          <w:tcPr>
            <w:tcW w:w="1035" w:type="dxa"/>
            <w:tcBorders>
              <w:top w:val="nil"/>
              <w:bottom w:val="nil"/>
            </w:tcBorders>
            <w:vAlign w:val="center"/>
          </w:tcPr>
          <w:p w14:paraId="6591E922"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3 (2</w:t>
            </w:r>
            <w:r>
              <w:rPr>
                <w:rFonts w:eastAsia="Calibri" w:cs="Arial"/>
                <w:sz w:val="14"/>
                <w:szCs w:val="14"/>
              </w:rPr>
              <w:t>.0</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29A9BBAF"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2 (2.</w:t>
            </w:r>
            <w:r>
              <w:rPr>
                <w:rFonts w:eastAsia="Calibri" w:cs="Arial"/>
                <w:sz w:val="14"/>
                <w:szCs w:val="14"/>
              </w:rPr>
              <w:t>1</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6F91E57D"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tcBorders>
              <w:top w:val="nil"/>
              <w:bottom w:val="nil"/>
            </w:tcBorders>
            <w:shd w:val="clear" w:color="auto" w:fill="FFFFFF" w:themeFill="background1"/>
            <w:vAlign w:val="center"/>
          </w:tcPr>
          <w:p w14:paraId="4B1DE019"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542B0A4E"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12372968"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693C30CD"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5292740"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56D3A8FA" w14:textId="77777777" w:rsidR="00EF7294" w:rsidRPr="00B57EAA" w:rsidRDefault="00EF7294" w:rsidP="00C1040D">
            <w:pPr>
              <w:spacing w:line="240" w:lineRule="auto"/>
              <w:jc w:val="center"/>
              <w:rPr>
                <w:rFonts w:cs="Arial"/>
                <w:sz w:val="14"/>
                <w:szCs w:val="14"/>
              </w:rPr>
            </w:pPr>
            <w:r>
              <w:rPr>
                <w:rFonts w:cs="Arial"/>
                <w:sz w:val="14"/>
                <w:szCs w:val="14"/>
              </w:rPr>
              <w:t>77 (25.4%)</w:t>
            </w:r>
          </w:p>
        </w:tc>
        <w:tc>
          <w:tcPr>
            <w:tcW w:w="1035" w:type="dxa"/>
            <w:tcBorders>
              <w:top w:val="nil"/>
              <w:bottom w:val="nil"/>
            </w:tcBorders>
            <w:shd w:val="clear" w:color="auto" w:fill="FFFFFF" w:themeFill="background1"/>
            <w:vAlign w:val="center"/>
          </w:tcPr>
          <w:p w14:paraId="110659C9" w14:textId="77777777" w:rsidR="00EF7294" w:rsidRPr="00B57EAA" w:rsidRDefault="00EF7294" w:rsidP="00C1040D">
            <w:pPr>
              <w:spacing w:line="240" w:lineRule="auto"/>
              <w:jc w:val="center"/>
              <w:rPr>
                <w:rFonts w:cs="Arial"/>
                <w:sz w:val="14"/>
                <w:szCs w:val="14"/>
              </w:rPr>
            </w:pPr>
            <w:r>
              <w:rPr>
                <w:rFonts w:cs="Arial"/>
                <w:sz w:val="14"/>
                <w:szCs w:val="14"/>
              </w:rPr>
              <w:t>77 (28.1%)</w:t>
            </w:r>
          </w:p>
        </w:tc>
      </w:tr>
      <w:tr w:rsidR="00EF7294" w:rsidRPr="00B57EAA" w14:paraId="6B1225B1" w14:textId="77777777" w:rsidTr="00C1040D">
        <w:trPr>
          <w:jc w:val="center"/>
        </w:trPr>
        <w:tc>
          <w:tcPr>
            <w:tcW w:w="2160" w:type="dxa"/>
            <w:tcBorders>
              <w:top w:val="nil"/>
              <w:bottom w:val="nil"/>
            </w:tcBorders>
          </w:tcPr>
          <w:p w14:paraId="4C7C22ED"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no data</w:t>
            </w:r>
          </w:p>
        </w:tc>
        <w:tc>
          <w:tcPr>
            <w:tcW w:w="1035" w:type="dxa"/>
            <w:tcBorders>
              <w:top w:val="nil"/>
              <w:bottom w:val="nil"/>
            </w:tcBorders>
            <w:vAlign w:val="center"/>
          </w:tcPr>
          <w:p w14:paraId="5154B1F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133 (87.5%)</w:t>
            </w:r>
          </w:p>
        </w:tc>
        <w:tc>
          <w:tcPr>
            <w:tcW w:w="1035" w:type="dxa"/>
            <w:tcBorders>
              <w:top w:val="nil"/>
              <w:bottom w:val="nil"/>
            </w:tcBorders>
            <w:shd w:val="clear" w:color="auto" w:fill="FFFFFF" w:themeFill="background1"/>
            <w:vAlign w:val="center"/>
          </w:tcPr>
          <w:p w14:paraId="393B4E35"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85</w:t>
            </w:r>
            <w:r w:rsidRPr="00B57EAA">
              <w:rPr>
                <w:rFonts w:eastAsia="Calibri" w:cs="Arial"/>
                <w:sz w:val="14"/>
                <w:szCs w:val="14"/>
              </w:rPr>
              <w:t xml:space="preserve"> (8</w:t>
            </w:r>
            <w:r>
              <w:rPr>
                <w:rFonts w:eastAsia="Calibri" w:cs="Arial"/>
                <w:sz w:val="14"/>
                <w:szCs w:val="14"/>
              </w:rPr>
              <w:t>6</w:t>
            </w:r>
            <w:r w:rsidRPr="00B57EAA">
              <w:rPr>
                <w:rFonts w:eastAsia="Calibri" w:cs="Arial"/>
                <w:sz w:val="14"/>
                <w:szCs w:val="14"/>
              </w:rPr>
              <w:t>.</w:t>
            </w:r>
            <w:r>
              <w:rPr>
                <w:rFonts w:eastAsia="Calibri" w:cs="Arial"/>
                <w:sz w:val="14"/>
                <w:szCs w:val="14"/>
              </w:rPr>
              <w:t>7</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3334110F" w14:textId="77777777" w:rsidR="00EF7294" w:rsidRPr="00B57EAA" w:rsidRDefault="00EF7294" w:rsidP="00C1040D">
            <w:pPr>
              <w:spacing w:line="240" w:lineRule="auto"/>
              <w:jc w:val="center"/>
              <w:rPr>
                <w:rFonts w:cs="Arial"/>
                <w:sz w:val="14"/>
                <w:szCs w:val="14"/>
              </w:rPr>
            </w:pPr>
            <w:r w:rsidRPr="00B57EAA">
              <w:rPr>
                <w:rFonts w:cs="Arial"/>
                <w:sz w:val="14"/>
                <w:szCs w:val="14"/>
              </w:rPr>
              <w:t>150 (100%)</w:t>
            </w:r>
          </w:p>
        </w:tc>
        <w:tc>
          <w:tcPr>
            <w:tcW w:w="1035" w:type="dxa"/>
            <w:tcBorders>
              <w:top w:val="nil"/>
              <w:bottom w:val="nil"/>
            </w:tcBorders>
            <w:shd w:val="clear" w:color="auto" w:fill="FFFFFF" w:themeFill="background1"/>
            <w:vAlign w:val="center"/>
          </w:tcPr>
          <w:p w14:paraId="6F7F4310"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003CBC1F"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350995C1"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BC2D233"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0C06C287"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7A6159E8" w14:textId="77777777" w:rsidR="00EF7294" w:rsidRPr="00B57EAA" w:rsidRDefault="00EF7294" w:rsidP="00C1040D">
            <w:pPr>
              <w:spacing w:line="240" w:lineRule="auto"/>
              <w:jc w:val="center"/>
              <w:rPr>
                <w:rFonts w:cs="Arial"/>
                <w:sz w:val="14"/>
                <w:szCs w:val="14"/>
              </w:rPr>
            </w:pPr>
            <w:r>
              <w:rPr>
                <w:rFonts w:cs="Arial"/>
                <w:sz w:val="14"/>
                <w:szCs w:val="14"/>
              </w:rPr>
              <w:t>51 (16.8%)</w:t>
            </w:r>
          </w:p>
        </w:tc>
        <w:tc>
          <w:tcPr>
            <w:tcW w:w="1035" w:type="dxa"/>
            <w:tcBorders>
              <w:top w:val="nil"/>
              <w:bottom w:val="nil"/>
            </w:tcBorders>
            <w:shd w:val="clear" w:color="auto" w:fill="FFFFFF" w:themeFill="background1"/>
            <w:vAlign w:val="center"/>
          </w:tcPr>
          <w:p w14:paraId="03C30136" w14:textId="77777777" w:rsidR="00EF7294" w:rsidRPr="00B57EAA" w:rsidRDefault="00EF7294" w:rsidP="00C1040D">
            <w:pPr>
              <w:spacing w:line="240" w:lineRule="auto"/>
              <w:jc w:val="center"/>
              <w:rPr>
                <w:rFonts w:cs="Arial"/>
                <w:sz w:val="14"/>
                <w:szCs w:val="14"/>
              </w:rPr>
            </w:pPr>
            <w:r>
              <w:rPr>
                <w:rFonts w:cs="Arial"/>
                <w:sz w:val="14"/>
                <w:szCs w:val="14"/>
              </w:rPr>
              <w:t>22 (8.0%)</w:t>
            </w:r>
          </w:p>
        </w:tc>
      </w:tr>
      <w:tr w:rsidR="00EF7294" w:rsidRPr="00B57EAA" w14:paraId="074873B0" w14:textId="77777777" w:rsidTr="00C1040D">
        <w:trPr>
          <w:jc w:val="center"/>
        </w:trPr>
        <w:tc>
          <w:tcPr>
            <w:tcW w:w="2160" w:type="dxa"/>
            <w:tcBorders>
              <w:top w:val="nil"/>
              <w:bottom w:val="nil"/>
            </w:tcBorders>
          </w:tcPr>
          <w:p w14:paraId="323CF688" w14:textId="77777777" w:rsidR="00EF7294" w:rsidRPr="00B57EAA" w:rsidRDefault="00EF7294" w:rsidP="00C1040D">
            <w:pPr>
              <w:spacing w:line="240" w:lineRule="auto"/>
              <w:jc w:val="right"/>
              <w:rPr>
                <w:rFonts w:eastAsia="Calibri" w:cs="Arial"/>
                <w:sz w:val="14"/>
                <w:szCs w:val="14"/>
              </w:rPr>
            </w:pPr>
          </w:p>
        </w:tc>
        <w:tc>
          <w:tcPr>
            <w:tcW w:w="1035" w:type="dxa"/>
            <w:tcBorders>
              <w:top w:val="nil"/>
              <w:bottom w:val="nil"/>
            </w:tcBorders>
            <w:vAlign w:val="center"/>
          </w:tcPr>
          <w:p w14:paraId="67CA835D"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shd w:val="clear" w:color="auto" w:fill="FFFFFF" w:themeFill="background1"/>
            <w:vAlign w:val="center"/>
          </w:tcPr>
          <w:p w14:paraId="5F1E7D52"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shd w:val="clear" w:color="auto" w:fill="FFFFFF" w:themeFill="background1"/>
            <w:vAlign w:val="center"/>
          </w:tcPr>
          <w:p w14:paraId="2FBA9A44"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24BCF6A0"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004E1C64"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4FA3C7A6"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592F024C"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7B780169"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45DB1740"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0117C0B4" w14:textId="77777777" w:rsidR="00EF7294" w:rsidRPr="00B57EAA" w:rsidRDefault="00EF7294" w:rsidP="00C1040D">
            <w:pPr>
              <w:spacing w:line="240" w:lineRule="auto"/>
              <w:jc w:val="center"/>
              <w:rPr>
                <w:rFonts w:cs="Arial"/>
                <w:sz w:val="14"/>
                <w:szCs w:val="14"/>
              </w:rPr>
            </w:pPr>
          </w:p>
        </w:tc>
      </w:tr>
      <w:tr w:rsidR="00EF7294" w:rsidRPr="00B57EAA" w14:paraId="5403407A" w14:textId="77777777" w:rsidTr="00C1040D">
        <w:trPr>
          <w:jc w:val="center"/>
        </w:trPr>
        <w:tc>
          <w:tcPr>
            <w:tcW w:w="2160" w:type="dxa"/>
            <w:tcBorders>
              <w:top w:val="nil"/>
              <w:bottom w:val="nil"/>
            </w:tcBorders>
          </w:tcPr>
          <w:p w14:paraId="018AE68F" w14:textId="77777777" w:rsidR="00EF7294" w:rsidRPr="00B57EAA" w:rsidRDefault="00EF7294" w:rsidP="00C1040D">
            <w:pPr>
              <w:spacing w:line="240" w:lineRule="auto"/>
              <w:jc w:val="left"/>
              <w:rPr>
                <w:rFonts w:eastAsia="Calibri" w:cs="Arial"/>
                <w:sz w:val="14"/>
                <w:szCs w:val="14"/>
              </w:rPr>
            </w:pPr>
            <w:r w:rsidRPr="00B57EAA">
              <w:rPr>
                <w:rFonts w:eastAsia="Calibri" w:cs="Arial"/>
                <w:sz w:val="14"/>
                <w:szCs w:val="14"/>
              </w:rPr>
              <w:t xml:space="preserve">BCL6 </w:t>
            </w:r>
            <w:r w:rsidRPr="00B57EAA">
              <w:rPr>
                <w:rFonts w:cs="Arial"/>
                <w:color w:val="000000" w:themeColor="text1"/>
                <w:sz w:val="14"/>
                <w:szCs w:val="14"/>
              </w:rPr>
              <w:t xml:space="preserve">translocation </w:t>
            </w:r>
            <w:r w:rsidRPr="00B57EAA">
              <w:rPr>
                <w:rFonts w:eastAsia="Calibri" w:cs="Arial"/>
                <w:sz w:val="14"/>
                <w:szCs w:val="14"/>
              </w:rPr>
              <w:t>status</w:t>
            </w:r>
          </w:p>
        </w:tc>
        <w:tc>
          <w:tcPr>
            <w:tcW w:w="1035" w:type="dxa"/>
            <w:tcBorders>
              <w:top w:val="nil"/>
              <w:bottom w:val="nil"/>
            </w:tcBorders>
            <w:vAlign w:val="center"/>
          </w:tcPr>
          <w:p w14:paraId="48BB9CBB"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shd w:val="clear" w:color="auto" w:fill="FFFFFF" w:themeFill="background1"/>
            <w:vAlign w:val="center"/>
          </w:tcPr>
          <w:p w14:paraId="60788A89"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nil"/>
            </w:tcBorders>
            <w:shd w:val="clear" w:color="auto" w:fill="FFFFFF" w:themeFill="background1"/>
            <w:vAlign w:val="center"/>
          </w:tcPr>
          <w:p w14:paraId="0B679A3E"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2094E24A"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0AB9F958"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1B9F4AE3"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4908967E"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69824A2B"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46645120" w14:textId="77777777" w:rsidR="00EF7294" w:rsidRPr="00B57EAA" w:rsidRDefault="00EF7294" w:rsidP="00C1040D">
            <w:pPr>
              <w:spacing w:line="240" w:lineRule="auto"/>
              <w:jc w:val="center"/>
              <w:rPr>
                <w:rFonts w:cs="Arial"/>
                <w:sz w:val="14"/>
                <w:szCs w:val="14"/>
              </w:rPr>
            </w:pPr>
          </w:p>
        </w:tc>
        <w:tc>
          <w:tcPr>
            <w:tcW w:w="1035" w:type="dxa"/>
            <w:tcBorders>
              <w:top w:val="nil"/>
              <w:bottom w:val="nil"/>
            </w:tcBorders>
            <w:shd w:val="clear" w:color="auto" w:fill="FFFFFF" w:themeFill="background1"/>
            <w:vAlign w:val="center"/>
          </w:tcPr>
          <w:p w14:paraId="11891BFC" w14:textId="77777777" w:rsidR="00EF7294" w:rsidRPr="00B57EAA" w:rsidRDefault="00EF7294" w:rsidP="00C1040D">
            <w:pPr>
              <w:spacing w:line="240" w:lineRule="auto"/>
              <w:jc w:val="center"/>
              <w:rPr>
                <w:rFonts w:cs="Arial"/>
                <w:sz w:val="14"/>
                <w:szCs w:val="14"/>
              </w:rPr>
            </w:pPr>
          </w:p>
        </w:tc>
      </w:tr>
      <w:tr w:rsidR="00EF7294" w:rsidRPr="00B57EAA" w14:paraId="3803F795" w14:textId="77777777" w:rsidTr="00C1040D">
        <w:trPr>
          <w:jc w:val="center"/>
        </w:trPr>
        <w:tc>
          <w:tcPr>
            <w:tcW w:w="2160" w:type="dxa"/>
            <w:tcBorders>
              <w:top w:val="nil"/>
              <w:bottom w:val="nil"/>
            </w:tcBorders>
          </w:tcPr>
          <w:p w14:paraId="1BCD6F6D"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Negative</w:t>
            </w:r>
          </w:p>
        </w:tc>
        <w:tc>
          <w:tcPr>
            <w:tcW w:w="1035" w:type="dxa"/>
            <w:tcBorders>
              <w:top w:val="nil"/>
              <w:bottom w:val="nil"/>
            </w:tcBorders>
            <w:vAlign w:val="center"/>
          </w:tcPr>
          <w:p w14:paraId="333859AD"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13 (8.6%)</w:t>
            </w:r>
          </w:p>
        </w:tc>
        <w:tc>
          <w:tcPr>
            <w:tcW w:w="1035" w:type="dxa"/>
            <w:tcBorders>
              <w:top w:val="nil"/>
              <w:bottom w:val="nil"/>
            </w:tcBorders>
            <w:shd w:val="clear" w:color="auto" w:fill="FFFFFF" w:themeFill="background1"/>
            <w:vAlign w:val="center"/>
          </w:tcPr>
          <w:p w14:paraId="13D51AB7"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8 (</w:t>
            </w:r>
            <w:r>
              <w:rPr>
                <w:rFonts w:eastAsia="Calibri" w:cs="Arial"/>
                <w:sz w:val="14"/>
                <w:szCs w:val="14"/>
              </w:rPr>
              <w:t>8</w:t>
            </w:r>
            <w:r w:rsidRPr="00B57EAA">
              <w:rPr>
                <w:rFonts w:eastAsia="Calibri" w:cs="Arial"/>
                <w:sz w:val="14"/>
                <w:szCs w:val="14"/>
              </w:rPr>
              <w:t>.</w:t>
            </w:r>
            <w:r>
              <w:rPr>
                <w:rFonts w:eastAsia="Calibri" w:cs="Arial"/>
                <w:sz w:val="14"/>
                <w:szCs w:val="14"/>
              </w:rPr>
              <w:t>2</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716EA24A"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tcBorders>
              <w:top w:val="nil"/>
              <w:bottom w:val="nil"/>
            </w:tcBorders>
            <w:shd w:val="clear" w:color="auto" w:fill="FFFFFF" w:themeFill="background1"/>
            <w:vAlign w:val="center"/>
          </w:tcPr>
          <w:p w14:paraId="3C54D97C"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1E283367"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0748C998"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0E6A7129"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2483FA6D"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762AFAD7" w14:textId="77777777" w:rsidR="00EF7294" w:rsidRPr="00B57EAA" w:rsidRDefault="00EF7294" w:rsidP="00C1040D">
            <w:pPr>
              <w:spacing w:line="240" w:lineRule="auto"/>
              <w:jc w:val="center"/>
              <w:rPr>
                <w:rFonts w:cs="Arial"/>
                <w:sz w:val="14"/>
                <w:szCs w:val="14"/>
              </w:rPr>
            </w:pPr>
            <w:r>
              <w:rPr>
                <w:rFonts w:cs="Arial"/>
                <w:sz w:val="14"/>
                <w:szCs w:val="14"/>
              </w:rPr>
              <w:t>203 (67.0%)</w:t>
            </w:r>
          </w:p>
        </w:tc>
        <w:tc>
          <w:tcPr>
            <w:tcW w:w="1035" w:type="dxa"/>
            <w:tcBorders>
              <w:top w:val="nil"/>
              <w:bottom w:val="nil"/>
            </w:tcBorders>
            <w:shd w:val="clear" w:color="auto" w:fill="FFFFFF" w:themeFill="background1"/>
            <w:vAlign w:val="center"/>
          </w:tcPr>
          <w:p w14:paraId="69E602BD" w14:textId="77777777" w:rsidR="00EF7294" w:rsidRPr="00B57EAA" w:rsidRDefault="00EF7294" w:rsidP="00C1040D">
            <w:pPr>
              <w:spacing w:line="240" w:lineRule="auto"/>
              <w:jc w:val="center"/>
              <w:rPr>
                <w:rFonts w:cs="Arial"/>
                <w:sz w:val="14"/>
                <w:szCs w:val="14"/>
              </w:rPr>
            </w:pPr>
            <w:r>
              <w:rPr>
                <w:rFonts w:cs="Arial"/>
                <w:sz w:val="14"/>
                <w:szCs w:val="14"/>
              </w:rPr>
              <w:t>203 (74.1%)</w:t>
            </w:r>
          </w:p>
        </w:tc>
      </w:tr>
      <w:tr w:rsidR="00EF7294" w:rsidRPr="00B57EAA" w14:paraId="02BDDEE1" w14:textId="77777777" w:rsidTr="00C1040D">
        <w:trPr>
          <w:jc w:val="center"/>
        </w:trPr>
        <w:tc>
          <w:tcPr>
            <w:tcW w:w="2160" w:type="dxa"/>
            <w:tcBorders>
              <w:top w:val="nil"/>
              <w:bottom w:val="nil"/>
            </w:tcBorders>
          </w:tcPr>
          <w:p w14:paraId="0B3DF0B0"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Positive</w:t>
            </w:r>
          </w:p>
        </w:tc>
        <w:tc>
          <w:tcPr>
            <w:tcW w:w="1035" w:type="dxa"/>
            <w:tcBorders>
              <w:top w:val="nil"/>
              <w:bottom w:val="nil"/>
            </w:tcBorders>
            <w:vAlign w:val="center"/>
          </w:tcPr>
          <w:p w14:paraId="6247567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6 (3.9%)</w:t>
            </w:r>
          </w:p>
        </w:tc>
        <w:tc>
          <w:tcPr>
            <w:tcW w:w="1035" w:type="dxa"/>
            <w:tcBorders>
              <w:top w:val="nil"/>
              <w:bottom w:val="nil"/>
            </w:tcBorders>
            <w:shd w:val="clear" w:color="auto" w:fill="FFFFFF" w:themeFill="background1"/>
            <w:vAlign w:val="center"/>
          </w:tcPr>
          <w:p w14:paraId="65CC2A54"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5 (5.</w:t>
            </w:r>
            <w:r>
              <w:rPr>
                <w:rFonts w:eastAsia="Calibri" w:cs="Arial"/>
                <w:sz w:val="14"/>
                <w:szCs w:val="14"/>
              </w:rPr>
              <w:t>1</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6480CD54" w14:textId="77777777" w:rsidR="00EF7294" w:rsidRPr="00B57EAA" w:rsidRDefault="00EF7294" w:rsidP="00C1040D">
            <w:pPr>
              <w:spacing w:line="240" w:lineRule="auto"/>
              <w:jc w:val="center"/>
              <w:rPr>
                <w:rFonts w:cs="Arial"/>
                <w:sz w:val="14"/>
                <w:szCs w:val="14"/>
              </w:rPr>
            </w:pPr>
            <w:r w:rsidRPr="00B57EAA">
              <w:rPr>
                <w:rFonts w:eastAsia="Calibri" w:cs="Arial"/>
                <w:sz w:val="14"/>
                <w:szCs w:val="14"/>
              </w:rPr>
              <w:t>0 (0%)</w:t>
            </w:r>
          </w:p>
        </w:tc>
        <w:tc>
          <w:tcPr>
            <w:tcW w:w="1035" w:type="dxa"/>
            <w:tcBorders>
              <w:top w:val="nil"/>
              <w:bottom w:val="nil"/>
            </w:tcBorders>
            <w:shd w:val="clear" w:color="auto" w:fill="FFFFFF" w:themeFill="background1"/>
            <w:vAlign w:val="center"/>
          </w:tcPr>
          <w:p w14:paraId="3C51F02C"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2E77ADF7"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0599860"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83764D4"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1023FD93"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FC39ABC" w14:textId="77777777" w:rsidR="00EF7294" w:rsidRPr="00B57EAA" w:rsidRDefault="00EF7294" w:rsidP="00C1040D">
            <w:pPr>
              <w:spacing w:line="240" w:lineRule="auto"/>
              <w:jc w:val="center"/>
              <w:rPr>
                <w:rFonts w:cs="Arial"/>
                <w:sz w:val="14"/>
                <w:szCs w:val="14"/>
              </w:rPr>
            </w:pPr>
            <w:r>
              <w:rPr>
                <w:rFonts w:cs="Arial"/>
                <w:sz w:val="14"/>
                <w:szCs w:val="14"/>
              </w:rPr>
              <w:t>55 (18.2%)</w:t>
            </w:r>
          </w:p>
        </w:tc>
        <w:tc>
          <w:tcPr>
            <w:tcW w:w="1035" w:type="dxa"/>
            <w:tcBorders>
              <w:top w:val="nil"/>
              <w:bottom w:val="nil"/>
            </w:tcBorders>
            <w:shd w:val="clear" w:color="auto" w:fill="FFFFFF" w:themeFill="background1"/>
            <w:vAlign w:val="center"/>
          </w:tcPr>
          <w:p w14:paraId="1E141031" w14:textId="77777777" w:rsidR="00EF7294" w:rsidRPr="00B57EAA" w:rsidRDefault="00EF7294" w:rsidP="00C1040D">
            <w:pPr>
              <w:spacing w:line="240" w:lineRule="auto"/>
              <w:jc w:val="center"/>
              <w:rPr>
                <w:rFonts w:cs="Arial"/>
                <w:sz w:val="14"/>
                <w:szCs w:val="14"/>
              </w:rPr>
            </w:pPr>
            <w:r>
              <w:rPr>
                <w:rFonts w:cs="Arial"/>
                <w:sz w:val="14"/>
                <w:szCs w:val="14"/>
              </w:rPr>
              <w:t>55 (20.1%)</w:t>
            </w:r>
          </w:p>
        </w:tc>
      </w:tr>
      <w:tr w:rsidR="00EF7294" w:rsidRPr="00B57EAA" w14:paraId="00988DFC" w14:textId="77777777" w:rsidTr="00C1040D">
        <w:trPr>
          <w:jc w:val="center"/>
        </w:trPr>
        <w:tc>
          <w:tcPr>
            <w:tcW w:w="2160" w:type="dxa"/>
            <w:tcBorders>
              <w:top w:val="nil"/>
              <w:bottom w:val="nil"/>
            </w:tcBorders>
          </w:tcPr>
          <w:p w14:paraId="491BFE42"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no data</w:t>
            </w:r>
          </w:p>
        </w:tc>
        <w:tc>
          <w:tcPr>
            <w:tcW w:w="1035" w:type="dxa"/>
            <w:tcBorders>
              <w:top w:val="nil"/>
              <w:bottom w:val="nil"/>
            </w:tcBorders>
            <w:vAlign w:val="center"/>
          </w:tcPr>
          <w:p w14:paraId="51F5FD60"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133 (87.5%)</w:t>
            </w:r>
          </w:p>
        </w:tc>
        <w:tc>
          <w:tcPr>
            <w:tcW w:w="1035" w:type="dxa"/>
            <w:tcBorders>
              <w:top w:val="nil"/>
              <w:bottom w:val="nil"/>
            </w:tcBorders>
            <w:shd w:val="clear" w:color="auto" w:fill="FFFFFF" w:themeFill="background1"/>
            <w:vAlign w:val="center"/>
          </w:tcPr>
          <w:p w14:paraId="65061CB8"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8</w:t>
            </w:r>
            <w:r>
              <w:rPr>
                <w:rFonts w:eastAsia="Calibri" w:cs="Arial"/>
                <w:sz w:val="14"/>
                <w:szCs w:val="14"/>
              </w:rPr>
              <w:t>5</w:t>
            </w:r>
            <w:r w:rsidRPr="00B57EAA">
              <w:rPr>
                <w:rFonts w:eastAsia="Calibri" w:cs="Arial"/>
                <w:sz w:val="14"/>
                <w:szCs w:val="14"/>
              </w:rPr>
              <w:t xml:space="preserve"> (8</w:t>
            </w:r>
            <w:r>
              <w:rPr>
                <w:rFonts w:eastAsia="Calibri" w:cs="Arial"/>
                <w:sz w:val="14"/>
                <w:szCs w:val="14"/>
              </w:rPr>
              <w:t>6</w:t>
            </w:r>
            <w:r w:rsidRPr="00B57EAA">
              <w:rPr>
                <w:rFonts w:eastAsia="Calibri" w:cs="Arial"/>
                <w:sz w:val="14"/>
                <w:szCs w:val="14"/>
              </w:rPr>
              <w:t>.</w:t>
            </w:r>
            <w:r>
              <w:rPr>
                <w:rFonts w:eastAsia="Calibri" w:cs="Arial"/>
                <w:sz w:val="14"/>
                <w:szCs w:val="14"/>
              </w:rPr>
              <w:t>7</w:t>
            </w:r>
            <w:r w:rsidRPr="00B57EAA">
              <w:rPr>
                <w:rFonts w:eastAsia="Calibri" w:cs="Arial"/>
                <w:sz w:val="14"/>
                <w:szCs w:val="14"/>
              </w:rPr>
              <w:t>%)</w:t>
            </w:r>
          </w:p>
        </w:tc>
        <w:tc>
          <w:tcPr>
            <w:tcW w:w="1035" w:type="dxa"/>
            <w:tcBorders>
              <w:top w:val="nil"/>
              <w:bottom w:val="nil"/>
            </w:tcBorders>
            <w:shd w:val="clear" w:color="auto" w:fill="FFFFFF" w:themeFill="background1"/>
            <w:vAlign w:val="center"/>
          </w:tcPr>
          <w:p w14:paraId="3688BEAC" w14:textId="77777777" w:rsidR="00EF7294" w:rsidRPr="00B57EAA" w:rsidRDefault="00EF7294" w:rsidP="00C1040D">
            <w:pPr>
              <w:spacing w:line="240" w:lineRule="auto"/>
              <w:jc w:val="center"/>
              <w:rPr>
                <w:rFonts w:cs="Arial"/>
                <w:sz w:val="14"/>
                <w:szCs w:val="14"/>
              </w:rPr>
            </w:pPr>
            <w:r w:rsidRPr="00B57EAA">
              <w:rPr>
                <w:rFonts w:cs="Arial"/>
                <w:sz w:val="14"/>
                <w:szCs w:val="14"/>
              </w:rPr>
              <w:t>150 (100%)</w:t>
            </w:r>
          </w:p>
        </w:tc>
        <w:tc>
          <w:tcPr>
            <w:tcW w:w="1035" w:type="dxa"/>
            <w:tcBorders>
              <w:top w:val="nil"/>
              <w:bottom w:val="nil"/>
            </w:tcBorders>
            <w:shd w:val="clear" w:color="auto" w:fill="FFFFFF" w:themeFill="background1"/>
            <w:vAlign w:val="center"/>
          </w:tcPr>
          <w:p w14:paraId="3707A1AE"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3AD257D8"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3280C5D2"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1131E6A7"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426A5495"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tcBorders>
              <w:top w:val="nil"/>
              <w:bottom w:val="nil"/>
            </w:tcBorders>
            <w:shd w:val="clear" w:color="auto" w:fill="FFFFFF" w:themeFill="background1"/>
            <w:vAlign w:val="center"/>
          </w:tcPr>
          <w:p w14:paraId="043BAFA6" w14:textId="77777777" w:rsidR="00EF7294" w:rsidRPr="00B57EAA" w:rsidRDefault="00EF7294" w:rsidP="00C1040D">
            <w:pPr>
              <w:spacing w:line="240" w:lineRule="auto"/>
              <w:jc w:val="center"/>
              <w:rPr>
                <w:rFonts w:cs="Arial"/>
                <w:sz w:val="14"/>
                <w:szCs w:val="14"/>
              </w:rPr>
            </w:pPr>
            <w:r>
              <w:rPr>
                <w:rFonts w:cs="Arial"/>
                <w:sz w:val="14"/>
                <w:szCs w:val="14"/>
              </w:rPr>
              <w:t>45 (14.9%)</w:t>
            </w:r>
          </w:p>
        </w:tc>
        <w:tc>
          <w:tcPr>
            <w:tcW w:w="1035" w:type="dxa"/>
            <w:tcBorders>
              <w:top w:val="nil"/>
              <w:bottom w:val="nil"/>
            </w:tcBorders>
            <w:shd w:val="clear" w:color="auto" w:fill="FFFFFF" w:themeFill="background1"/>
            <w:vAlign w:val="center"/>
          </w:tcPr>
          <w:p w14:paraId="00CE2CC7" w14:textId="77777777" w:rsidR="00EF7294" w:rsidRPr="00B57EAA" w:rsidRDefault="00EF7294" w:rsidP="00C1040D">
            <w:pPr>
              <w:spacing w:line="240" w:lineRule="auto"/>
              <w:jc w:val="center"/>
              <w:rPr>
                <w:rFonts w:cs="Arial"/>
                <w:sz w:val="14"/>
                <w:szCs w:val="14"/>
              </w:rPr>
            </w:pPr>
            <w:r>
              <w:rPr>
                <w:rFonts w:cs="Arial"/>
                <w:sz w:val="14"/>
                <w:szCs w:val="14"/>
              </w:rPr>
              <w:t>16 (5.8%)</w:t>
            </w:r>
          </w:p>
        </w:tc>
      </w:tr>
      <w:tr w:rsidR="00EF7294" w:rsidRPr="00B57EAA" w14:paraId="6F3F1B53" w14:textId="77777777" w:rsidTr="00C1040D">
        <w:trPr>
          <w:jc w:val="center"/>
        </w:trPr>
        <w:tc>
          <w:tcPr>
            <w:tcW w:w="2160" w:type="dxa"/>
            <w:tcBorders>
              <w:top w:val="nil"/>
              <w:bottom w:val="single" w:sz="4" w:space="0" w:color="auto"/>
            </w:tcBorders>
          </w:tcPr>
          <w:p w14:paraId="778BBF28" w14:textId="77777777" w:rsidR="00EF7294" w:rsidRPr="00B57EAA" w:rsidRDefault="00EF7294" w:rsidP="00C1040D">
            <w:pPr>
              <w:spacing w:line="240" w:lineRule="auto"/>
              <w:jc w:val="right"/>
              <w:rPr>
                <w:rFonts w:eastAsia="Calibri" w:cs="Arial"/>
                <w:sz w:val="14"/>
                <w:szCs w:val="14"/>
                <w:lang w:val="pl-PL"/>
              </w:rPr>
            </w:pPr>
          </w:p>
        </w:tc>
        <w:tc>
          <w:tcPr>
            <w:tcW w:w="1035" w:type="dxa"/>
            <w:tcBorders>
              <w:top w:val="nil"/>
              <w:bottom w:val="single" w:sz="4" w:space="0" w:color="auto"/>
            </w:tcBorders>
            <w:vAlign w:val="center"/>
          </w:tcPr>
          <w:p w14:paraId="4731593A"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shd w:val="clear" w:color="auto" w:fill="FFFFFF" w:themeFill="background1"/>
            <w:vAlign w:val="center"/>
          </w:tcPr>
          <w:p w14:paraId="4B38E2C2" w14:textId="77777777" w:rsidR="00EF7294" w:rsidRPr="00B57EAA" w:rsidRDefault="00EF7294" w:rsidP="00C1040D">
            <w:pPr>
              <w:spacing w:line="240" w:lineRule="auto"/>
              <w:jc w:val="center"/>
              <w:rPr>
                <w:rFonts w:eastAsia="Calibri" w:cs="Arial"/>
                <w:sz w:val="14"/>
                <w:szCs w:val="14"/>
              </w:rPr>
            </w:pPr>
          </w:p>
        </w:tc>
        <w:tc>
          <w:tcPr>
            <w:tcW w:w="1035" w:type="dxa"/>
            <w:tcBorders>
              <w:top w:val="nil"/>
              <w:bottom w:val="single" w:sz="4" w:space="0" w:color="auto"/>
            </w:tcBorders>
            <w:shd w:val="clear" w:color="auto" w:fill="FFFFFF" w:themeFill="background1"/>
            <w:vAlign w:val="center"/>
          </w:tcPr>
          <w:p w14:paraId="605FFA66"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5D1617A9"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33968ADB"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3159D2F2"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5DFE4A28"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7F6FBBDE"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7C871D98" w14:textId="77777777" w:rsidR="00EF7294" w:rsidRPr="00B57EAA" w:rsidRDefault="00EF7294" w:rsidP="00C1040D">
            <w:pPr>
              <w:spacing w:line="240" w:lineRule="auto"/>
              <w:jc w:val="center"/>
              <w:rPr>
                <w:rFonts w:cs="Arial"/>
                <w:sz w:val="14"/>
                <w:szCs w:val="14"/>
              </w:rPr>
            </w:pPr>
          </w:p>
        </w:tc>
        <w:tc>
          <w:tcPr>
            <w:tcW w:w="1035" w:type="dxa"/>
            <w:tcBorders>
              <w:top w:val="nil"/>
              <w:bottom w:val="single" w:sz="4" w:space="0" w:color="auto"/>
            </w:tcBorders>
            <w:shd w:val="clear" w:color="auto" w:fill="FFFFFF" w:themeFill="background1"/>
            <w:vAlign w:val="center"/>
          </w:tcPr>
          <w:p w14:paraId="66874A6D" w14:textId="77777777" w:rsidR="00EF7294" w:rsidRPr="00B57EAA" w:rsidRDefault="00EF7294" w:rsidP="00C1040D">
            <w:pPr>
              <w:spacing w:line="240" w:lineRule="auto"/>
              <w:jc w:val="center"/>
              <w:rPr>
                <w:rFonts w:cs="Arial"/>
                <w:sz w:val="14"/>
                <w:szCs w:val="14"/>
              </w:rPr>
            </w:pPr>
          </w:p>
        </w:tc>
      </w:tr>
      <w:tr w:rsidR="00EF7294" w:rsidRPr="00B57EAA" w14:paraId="6E121D08" w14:textId="77777777" w:rsidTr="00C1040D">
        <w:trPr>
          <w:jc w:val="center"/>
        </w:trPr>
        <w:tc>
          <w:tcPr>
            <w:tcW w:w="2160" w:type="dxa"/>
            <w:tcBorders>
              <w:top w:val="single" w:sz="4" w:space="0" w:color="auto"/>
            </w:tcBorders>
            <w:vAlign w:val="center"/>
          </w:tcPr>
          <w:p w14:paraId="63083649" w14:textId="77777777" w:rsidR="00EF7294" w:rsidRPr="00B57EAA" w:rsidRDefault="00EF7294" w:rsidP="00C1040D">
            <w:pPr>
              <w:spacing w:line="240" w:lineRule="auto"/>
              <w:jc w:val="left"/>
              <w:rPr>
                <w:rFonts w:eastAsia="Calibri" w:cs="Arial"/>
                <w:sz w:val="14"/>
                <w:szCs w:val="14"/>
                <w:lang w:val="pl-PL"/>
              </w:rPr>
            </w:pPr>
            <w:r w:rsidRPr="00B57EAA">
              <w:rPr>
                <w:rFonts w:eastAsia="Calibri" w:cs="Arial"/>
                <w:sz w:val="14"/>
                <w:szCs w:val="14"/>
                <w:lang w:val="pl-PL"/>
              </w:rPr>
              <w:t>Biopsy</w:t>
            </w:r>
          </w:p>
        </w:tc>
        <w:tc>
          <w:tcPr>
            <w:tcW w:w="1035" w:type="dxa"/>
            <w:tcBorders>
              <w:top w:val="single" w:sz="4" w:space="0" w:color="auto"/>
            </w:tcBorders>
            <w:vAlign w:val="center"/>
          </w:tcPr>
          <w:p w14:paraId="4D178787"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tcBorders>
            <w:vAlign w:val="center"/>
          </w:tcPr>
          <w:p w14:paraId="1AB72D4C" w14:textId="77777777" w:rsidR="00EF7294" w:rsidRPr="00B57EAA" w:rsidRDefault="00EF7294" w:rsidP="00C1040D">
            <w:pPr>
              <w:spacing w:line="240" w:lineRule="auto"/>
              <w:jc w:val="center"/>
              <w:rPr>
                <w:rFonts w:eastAsia="Calibri" w:cs="Arial"/>
                <w:sz w:val="14"/>
                <w:szCs w:val="14"/>
              </w:rPr>
            </w:pPr>
          </w:p>
        </w:tc>
        <w:tc>
          <w:tcPr>
            <w:tcW w:w="1035" w:type="dxa"/>
            <w:tcBorders>
              <w:top w:val="single" w:sz="4" w:space="0" w:color="auto"/>
            </w:tcBorders>
            <w:vAlign w:val="center"/>
          </w:tcPr>
          <w:p w14:paraId="00517BA1"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510079BF"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1A4B7F50"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5D5FE9A4"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439320A7"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7E588BF8"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25FE991D" w14:textId="77777777" w:rsidR="00EF7294" w:rsidRPr="00B57EAA" w:rsidRDefault="00EF7294" w:rsidP="00C1040D">
            <w:pPr>
              <w:spacing w:line="240" w:lineRule="auto"/>
              <w:jc w:val="center"/>
              <w:rPr>
                <w:rFonts w:cs="Arial"/>
                <w:sz w:val="14"/>
                <w:szCs w:val="14"/>
              </w:rPr>
            </w:pPr>
          </w:p>
        </w:tc>
        <w:tc>
          <w:tcPr>
            <w:tcW w:w="1035" w:type="dxa"/>
            <w:tcBorders>
              <w:top w:val="single" w:sz="4" w:space="0" w:color="auto"/>
            </w:tcBorders>
            <w:vAlign w:val="center"/>
          </w:tcPr>
          <w:p w14:paraId="3344B64B" w14:textId="77777777" w:rsidR="00EF7294" w:rsidRPr="00B57EAA" w:rsidRDefault="00EF7294" w:rsidP="00C1040D">
            <w:pPr>
              <w:spacing w:line="240" w:lineRule="auto"/>
              <w:jc w:val="center"/>
              <w:rPr>
                <w:rFonts w:cs="Arial"/>
                <w:sz w:val="14"/>
                <w:szCs w:val="14"/>
              </w:rPr>
            </w:pPr>
          </w:p>
        </w:tc>
      </w:tr>
      <w:tr w:rsidR="00EF7294" w:rsidRPr="00B57EAA" w14:paraId="53ECB202" w14:textId="77777777" w:rsidTr="00C1040D">
        <w:trPr>
          <w:jc w:val="center"/>
        </w:trPr>
        <w:tc>
          <w:tcPr>
            <w:tcW w:w="2160" w:type="dxa"/>
          </w:tcPr>
          <w:p w14:paraId="47F0A82D"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Primary</w:t>
            </w:r>
          </w:p>
        </w:tc>
        <w:tc>
          <w:tcPr>
            <w:tcW w:w="1035" w:type="dxa"/>
            <w:vAlign w:val="center"/>
          </w:tcPr>
          <w:p w14:paraId="7670B25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104 (68.4%)</w:t>
            </w:r>
          </w:p>
        </w:tc>
        <w:tc>
          <w:tcPr>
            <w:tcW w:w="1035" w:type="dxa"/>
            <w:vAlign w:val="center"/>
          </w:tcPr>
          <w:p w14:paraId="5C75C3D0"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98</w:t>
            </w:r>
            <w:r w:rsidRPr="00B57EAA">
              <w:rPr>
                <w:rFonts w:eastAsia="Calibri" w:cs="Arial"/>
                <w:sz w:val="14"/>
                <w:szCs w:val="14"/>
              </w:rPr>
              <w:t xml:space="preserve"> (100%)</w:t>
            </w:r>
          </w:p>
        </w:tc>
        <w:tc>
          <w:tcPr>
            <w:tcW w:w="1035" w:type="dxa"/>
            <w:vAlign w:val="center"/>
          </w:tcPr>
          <w:p w14:paraId="2CE5DC1A"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vAlign w:val="center"/>
          </w:tcPr>
          <w:p w14:paraId="0939AD9C" w14:textId="77777777" w:rsidR="00EF7294" w:rsidRPr="00B57EAA" w:rsidRDefault="00EF7294" w:rsidP="00C1040D">
            <w:pPr>
              <w:spacing w:line="240" w:lineRule="auto"/>
              <w:jc w:val="center"/>
              <w:rPr>
                <w:rFonts w:cs="Arial"/>
                <w:sz w:val="14"/>
                <w:szCs w:val="14"/>
              </w:rPr>
            </w:pPr>
            <w:r w:rsidRPr="00B57EAA">
              <w:rPr>
                <w:rFonts w:cs="Arial"/>
                <w:sz w:val="14"/>
                <w:szCs w:val="14"/>
              </w:rPr>
              <w:t>-</w:t>
            </w:r>
          </w:p>
        </w:tc>
        <w:tc>
          <w:tcPr>
            <w:tcW w:w="1035" w:type="dxa"/>
            <w:vAlign w:val="center"/>
          </w:tcPr>
          <w:p w14:paraId="04C5FD30" w14:textId="77777777" w:rsidR="00EF7294" w:rsidRPr="00B57EAA" w:rsidRDefault="00EF7294" w:rsidP="00C1040D">
            <w:pPr>
              <w:spacing w:line="240" w:lineRule="auto"/>
              <w:jc w:val="center"/>
              <w:rPr>
                <w:rFonts w:cs="Arial"/>
                <w:sz w:val="14"/>
                <w:szCs w:val="14"/>
              </w:rPr>
            </w:pPr>
            <w:r w:rsidRPr="00B57EAA">
              <w:rPr>
                <w:rFonts w:cs="Arial"/>
                <w:sz w:val="14"/>
                <w:szCs w:val="14"/>
              </w:rPr>
              <w:t>67 (100%)</w:t>
            </w:r>
          </w:p>
        </w:tc>
        <w:tc>
          <w:tcPr>
            <w:tcW w:w="1035" w:type="dxa"/>
            <w:vAlign w:val="center"/>
          </w:tcPr>
          <w:p w14:paraId="3A8EC0CD" w14:textId="77777777" w:rsidR="00EF7294" w:rsidRPr="00B57EAA" w:rsidRDefault="00EF7294" w:rsidP="00C1040D">
            <w:pPr>
              <w:spacing w:line="240" w:lineRule="auto"/>
              <w:jc w:val="center"/>
              <w:rPr>
                <w:rFonts w:cs="Arial"/>
                <w:sz w:val="14"/>
                <w:szCs w:val="14"/>
              </w:rPr>
            </w:pPr>
            <w:r w:rsidRPr="00B57EAA">
              <w:rPr>
                <w:rFonts w:cs="Arial"/>
                <w:sz w:val="14"/>
                <w:szCs w:val="14"/>
              </w:rPr>
              <w:t>41 (100%)</w:t>
            </w:r>
          </w:p>
        </w:tc>
        <w:tc>
          <w:tcPr>
            <w:tcW w:w="1035" w:type="dxa"/>
            <w:vAlign w:val="center"/>
          </w:tcPr>
          <w:p w14:paraId="11875251" w14:textId="77777777" w:rsidR="00EF7294" w:rsidRPr="00B57EAA" w:rsidRDefault="00EF7294" w:rsidP="00C1040D">
            <w:pPr>
              <w:spacing w:line="240" w:lineRule="auto"/>
              <w:jc w:val="center"/>
              <w:rPr>
                <w:rFonts w:cs="Arial"/>
                <w:sz w:val="14"/>
                <w:szCs w:val="14"/>
              </w:rPr>
            </w:pPr>
            <w:r w:rsidRPr="00B57EAA">
              <w:rPr>
                <w:rFonts w:cs="Arial"/>
                <w:sz w:val="14"/>
                <w:szCs w:val="14"/>
              </w:rPr>
              <w:t>40 (100%)</w:t>
            </w:r>
          </w:p>
        </w:tc>
        <w:tc>
          <w:tcPr>
            <w:tcW w:w="1035" w:type="dxa"/>
            <w:vAlign w:val="center"/>
          </w:tcPr>
          <w:p w14:paraId="0F6D98BD" w14:textId="77777777" w:rsidR="00EF7294" w:rsidRPr="00B57EAA" w:rsidRDefault="00EF7294" w:rsidP="00C1040D">
            <w:pPr>
              <w:spacing w:line="240" w:lineRule="auto"/>
              <w:jc w:val="center"/>
              <w:rPr>
                <w:rFonts w:cs="Arial"/>
                <w:sz w:val="14"/>
                <w:szCs w:val="14"/>
              </w:rPr>
            </w:pPr>
            <w:r w:rsidRPr="00B57EAA">
              <w:rPr>
                <w:rFonts w:cs="Arial"/>
                <w:sz w:val="14"/>
                <w:szCs w:val="14"/>
              </w:rPr>
              <w:t>36 (100%)</w:t>
            </w:r>
          </w:p>
        </w:tc>
        <w:tc>
          <w:tcPr>
            <w:tcW w:w="1035" w:type="dxa"/>
            <w:vAlign w:val="center"/>
          </w:tcPr>
          <w:p w14:paraId="7A893DAF" w14:textId="77777777" w:rsidR="00EF7294" w:rsidRPr="00B57EAA" w:rsidRDefault="00EF7294" w:rsidP="00C1040D">
            <w:pPr>
              <w:spacing w:line="240" w:lineRule="auto"/>
              <w:jc w:val="center"/>
              <w:rPr>
                <w:rFonts w:cs="Arial"/>
                <w:sz w:val="14"/>
                <w:szCs w:val="14"/>
              </w:rPr>
            </w:pPr>
            <w:r>
              <w:rPr>
                <w:rFonts w:cs="Arial"/>
                <w:sz w:val="14"/>
                <w:szCs w:val="14"/>
              </w:rPr>
              <w:t>303 (100%)</w:t>
            </w:r>
          </w:p>
        </w:tc>
        <w:tc>
          <w:tcPr>
            <w:tcW w:w="1035" w:type="dxa"/>
            <w:vAlign w:val="center"/>
          </w:tcPr>
          <w:p w14:paraId="7E105729" w14:textId="77777777" w:rsidR="00EF7294" w:rsidRPr="00B57EAA" w:rsidRDefault="00EF7294" w:rsidP="00C1040D">
            <w:pPr>
              <w:spacing w:line="240" w:lineRule="auto"/>
              <w:jc w:val="center"/>
              <w:rPr>
                <w:rFonts w:cs="Arial"/>
                <w:sz w:val="14"/>
                <w:szCs w:val="14"/>
              </w:rPr>
            </w:pPr>
            <w:r w:rsidRPr="0047708D">
              <w:rPr>
                <w:rFonts w:cs="Arial"/>
                <w:sz w:val="14"/>
                <w:szCs w:val="14"/>
              </w:rPr>
              <w:t>274</w:t>
            </w:r>
            <w:r>
              <w:rPr>
                <w:rFonts w:cs="Arial"/>
                <w:sz w:val="14"/>
                <w:szCs w:val="14"/>
              </w:rPr>
              <w:t xml:space="preserve"> </w:t>
            </w:r>
            <w:r w:rsidRPr="0047708D">
              <w:rPr>
                <w:rFonts w:cs="Arial"/>
                <w:sz w:val="14"/>
                <w:szCs w:val="14"/>
              </w:rPr>
              <w:t>(100%)</w:t>
            </w:r>
          </w:p>
        </w:tc>
      </w:tr>
      <w:tr w:rsidR="00EF7294" w:rsidRPr="00B57EAA" w14:paraId="15BC9B87" w14:textId="77777777" w:rsidTr="00C1040D">
        <w:trPr>
          <w:jc w:val="center"/>
        </w:trPr>
        <w:tc>
          <w:tcPr>
            <w:tcW w:w="2160" w:type="dxa"/>
            <w:tcBorders>
              <w:bottom w:val="nil"/>
            </w:tcBorders>
          </w:tcPr>
          <w:p w14:paraId="3A75E925"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Relapsed</w:t>
            </w:r>
          </w:p>
        </w:tc>
        <w:tc>
          <w:tcPr>
            <w:tcW w:w="1035" w:type="dxa"/>
            <w:tcBorders>
              <w:bottom w:val="nil"/>
            </w:tcBorders>
            <w:vAlign w:val="center"/>
          </w:tcPr>
          <w:p w14:paraId="587DF1ED"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28 (18.4%)</w:t>
            </w:r>
          </w:p>
        </w:tc>
        <w:tc>
          <w:tcPr>
            <w:tcW w:w="1035" w:type="dxa"/>
            <w:tcBorders>
              <w:bottom w:val="nil"/>
            </w:tcBorders>
            <w:vAlign w:val="center"/>
          </w:tcPr>
          <w:p w14:paraId="72B707DB"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c>
          <w:tcPr>
            <w:tcW w:w="1035" w:type="dxa"/>
            <w:tcBorders>
              <w:bottom w:val="nil"/>
            </w:tcBorders>
            <w:vAlign w:val="center"/>
          </w:tcPr>
          <w:p w14:paraId="72B558F0"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bottom w:val="nil"/>
            </w:tcBorders>
            <w:vAlign w:val="center"/>
          </w:tcPr>
          <w:p w14:paraId="3221DD1C"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w:t>
            </w:r>
          </w:p>
        </w:tc>
        <w:tc>
          <w:tcPr>
            <w:tcW w:w="1035" w:type="dxa"/>
            <w:tcBorders>
              <w:bottom w:val="nil"/>
            </w:tcBorders>
            <w:vAlign w:val="center"/>
          </w:tcPr>
          <w:p w14:paraId="582C40A1"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bottom w:val="nil"/>
            </w:tcBorders>
            <w:vAlign w:val="center"/>
          </w:tcPr>
          <w:p w14:paraId="34B848F0"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bottom w:val="nil"/>
            </w:tcBorders>
            <w:vAlign w:val="center"/>
          </w:tcPr>
          <w:p w14:paraId="1CD300F9"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bottom w:val="nil"/>
            </w:tcBorders>
            <w:vAlign w:val="center"/>
          </w:tcPr>
          <w:p w14:paraId="65D90581"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bottom w:val="nil"/>
            </w:tcBorders>
            <w:vAlign w:val="center"/>
          </w:tcPr>
          <w:p w14:paraId="51B516C8"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c>
          <w:tcPr>
            <w:tcW w:w="1035" w:type="dxa"/>
            <w:tcBorders>
              <w:bottom w:val="nil"/>
            </w:tcBorders>
            <w:vAlign w:val="center"/>
          </w:tcPr>
          <w:p w14:paraId="2B37C63B"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r>
      <w:tr w:rsidR="00EF7294" w:rsidRPr="00B57EAA" w14:paraId="4526FE95" w14:textId="77777777" w:rsidTr="00C1040D">
        <w:trPr>
          <w:jc w:val="center"/>
        </w:trPr>
        <w:tc>
          <w:tcPr>
            <w:tcW w:w="2160" w:type="dxa"/>
            <w:tcBorders>
              <w:top w:val="nil"/>
              <w:left w:val="nil"/>
              <w:bottom w:val="nil"/>
              <w:right w:val="nil"/>
            </w:tcBorders>
          </w:tcPr>
          <w:p w14:paraId="7FA75890" w14:textId="77777777" w:rsidR="00EF7294" w:rsidRPr="00B57EAA" w:rsidRDefault="00EF7294" w:rsidP="00C1040D">
            <w:pPr>
              <w:spacing w:line="240" w:lineRule="auto"/>
              <w:jc w:val="right"/>
              <w:rPr>
                <w:rFonts w:eastAsia="Calibri" w:cs="Arial"/>
                <w:sz w:val="14"/>
                <w:szCs w:val="14"/>
              </w:rPr>
            </w:pPr>
            <w:r w:rsidRPr="00B57EAA">
              <w:rPr>
                <w:rFonts w:eastAsia="Calibri" w:cs="Arial"/>
                <w:sz w:val="14"/>
                <w:szCs w:val="14"/>
              </w:rPr>
              <w:t>no data</w:t>
            </w:r>
          </w:p>
        </w:tc>
        <w:tc>
          <w:tcPr>
            <w:tcW w:w="1035" w:type="dxa"/>
            <w:tcBorders>
              <w:top w:val="nil"/>
              <w:left w:val="nil"/>
              <w:bottom w:val="nil"/>
              <w:right w:val="nil"/>
            </w:tcBorders>
            <w:vAlign w:val="center"/>
          </w:tcPr>
          <w:p w14:paraId="51FD9A4D"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20 (13.2%)</w:t>
            </w:r>
          </w:p>
        </w:tc>
        <w:tc>
          <w:tcPr>
            <w:tcW w:w="1035" w:type="dxa"/>
            <w:tcBorders>
              <w:top w:val="nil"/>
              <w:left w:val="nil"/>
              <w:bottom w:val="nil"/>
              <w:right w:val="nil"/>
            </w:tcBorders>
            <w:vAlign w:val="center"/>
          </w:tcPr>
          <w:p w14:paraId="09155DE8"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c>
          <w:tcPr>
            <w:tcW w:w="1035" w:type="dxa"/>
            <w:tcBorders>
              <w:top w:val="nil"/>
              <w:left w:val="nil"/>
              <w:bottom w:val="nil"/>
              <w:right w:val="nil"/>
            </w:tcBorders>
            <w:vAlign w:val="center"/>
          </w:tcPr>
          <w:p w14:paraId="13C05045" w14:textId="77777777" w:rsidR="00EF7294" w:rsidRPr="00B57EAA" w:rsidRDefault="00EF7294" w:rsidP="00C1040D">
            <w:pPr>
              <w:spacing w:line="240" w:lineRule="auto"/>
              <w:jc w:val="center"/>
              <w:rPr>
                <w:rFonts w:cs="Arial"/>
                <w:sz w:val="14"/>
                <w:szCs w:val="14"/>
              </w:rPr>
            </w:pPr>
            <w:r w:rsidRPr="00B57EAA">
              <w:rPr>
                <w:rFonts w:cs="Arial"/>
                <w:sz w:val="14"/>
                <w:szCs w:val="14"/>
              </w:rPr>
              <w:t>150 (100%)</w:t>
            </w:r>
          </w:p>
        </w:tc>
        <w:tc>
          <w:tcPr>
            <w:tcW w:w="1035" w:type="dxa"/>
            <w:tcBorders>
              <w:top w:val="nil"/>
              <w:left w:val="nil"/>
              <w:bottom w:val="nil"/>
              <w:right w:val="nil"/>
            </w:tcBorders>
            <w:vAlign w:val="center"/>
          </w:tcPr>
          <w:p w14:paraId="53D42961" w14:textId="77777777" w:rsidR="00EF7294" w:rsidRPr="00B57EAA" w:rsidRDefault="00EF7294" w:rsidP="00C1040D">
            <w:pPr>
              <w:spacing w:line="240" w:lineRule="auto"/>
              <w:jc w:val="center"/>
              <w:rPr>
                <w:rFonts w:eastAsia="Calibri" w:cs="Arial"/>
                <w:sz w:val="14"/>
                <w:szCs w:val="14"/>
              </w:rPr>
            </w:pPr>
            <w:r w:rsidRPr="00B57EAA">
              <w:rPr>
                <w:rFonts w:eastAsia="Calibri" w:cs="Arial"/>
                <w:sz w:val="14"/>
                <w:szCs w:val="14"/>
              </w:rPr>
              <w:t>-</w:t>
            </w:r>
          </w:p>
        </w:tc>
        <w:tc>
          <w:tcPr>
            <w:tcW w:w="1035" w:type="dxa"/>
            <w:tcBorders>
              <w:top w:val="nil"/>
              <w:left w:val="nil"/>
              <w:bottom w:val="nil"/>
              <w:right w:val="nil"/>
            </w:tcBorders>
            <w:vAlign w:val="center"/>
          </w:tcPr>
          <w:p w14:paraId="0D443E91"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top w:val="nil"/>
              <w:left w:val="nil"/>
              <w:bottom w:val="nil"/>
              <w:right w:val="nil"/>
            </w:tcBorders>
            <w:vAlign w:val="center"/>
          </w:tcPr>
          <w:p w14:paraId="0E20E95D"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top w:val="nil"/>
              <w:left w:val="nil"/>
              <w:bottom w:val="nil"/>
              <w:right w:val="nil"/>
            </w:tcBorders>
            <w:vAlign w:val="center"/>
          </w:tcPr>
          <w:p w14:paraId="1FA56077"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top w:val="nil"/>
              <w:left w:val="nil"/>
              <w:bottom w:val="nil"/>
              <w:right w:val="nil"/>
            </w:tcBorders>
            <w:vAlign w:val="center"/>
          </w:tcPr>
          <w:p w14:paraId="26727A3E" w14:textId="77777777" w:rsidR="00EF7294" w:rsidRPr="00B57EAA" w:rsidRDefault="00EF7294" w:rsidP="00C1040D">
            <w:pPr>
              <w:spacing w:line="240" w:lineRule="auto"/>
              <w:jc w:val="center"/>
              <w:rPr>
                <w:rFonts w:cs="Arial"/>
                <w:sz w:val="14"/>
                <w:szCs w:val="14"/>
              </w:rPr>
            </w:pPr>
            <w:r>
              <w:rPr>
                <w:rFonts w:eastAsia="Calibri" w:cs="Arial"/>
                <w:sz w:val="14"/>
                <w:szCs w:val="14"/>
              </w:rPr>
              <w:t>-</w:t>
            </w:r>
          </w:p>
        </w:tc>
        <w:tc>
          <w:tcPr>
            <w:tcW w:w="1035" w:type="dxa"/>
            <w:tcBorders>
              <w:top w:val="nil"/>
              <w:left w:val="nil"/>
              <w:bottom w:val="nil"/>
              <w:right w:val="nil"/>
            </w:tcBorders>
            <w:vAlign w:val="center"/>
          </w:tcPr>
          <w:p w14:paraId="10C85B2B"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c>
          <w:tcPr>
            <w:tcW w:w="1035" w:type="dxa"/>
            <w:tcBorders>
              <w:top w:val="nil"/>
              <w:left w:val="nil"/>
              <w:bottom w:val="nil"/>
              <w:right w:val="nil"/>
            </w:tcBorders>
            <w:vAlign w:val="center"/>
          </w:tcPr>
          <w:p w14:paraId="715E2E66" w14:textId="77777777" w:rsidR="00EF7294" w:rsidRPr="00B57EAA" w:rsidRDefault="00EF7294" w:rsidP="00C1040D">
            <w:pPr>
              <w:spacing w:line="240" w:lineRule="auto"/>
              <w:jc w:val="center"/>
              <w:rPr>
                <w:rFonts w:eastAsia="Calibri" w:cs="Arial"/>
                <w:sz w:val="14"/>
                <w:szCs w:val="14"/>
              </w:rPr>
            </w:pPr>
            <w:r>
              <w:rPr>
                <w:rFonts w:eastAsia="Calibri" w:cs="Arial"/>
                <w:sz w:val="14"/>
                <w:szCs w:val="14"/>
              </w:rPr>
              <w:t>-</w:t>
            </w:r>
          </w:p>
        </w:tc>
      </w:tr>
      <w:tr w:rsidR="00EF7294" w:rsidRPr="00B57EAA" w14:paraId="0FB9E794" w14:textId="77777777" w:rsidTr="00C1040D">
        <w:trPr>
          <w:trHeight w:val="267"/>
          <w:jc w:val="center"/>
        </w:trPr>
        <w:tc>
          <w:tcPr>
            <w:tcW w:w="2160" w:type="dxa"/>
            <w:tcBorders>
              <w:top w:val="nil"/>
              <w:left w:val="nil"/>
              <w:bottom w:val="double" w:sz="4" w:space="0" w:color="auto"/>
              <w:right w:val="nil"/>
            </w:tcBorders>
          </w:tcPr>
          <w:p w14:paraId="040179F7" w14:textId="77777777" w:rsidR="00EF7294" w:rsidRPr="00B57EAA" w:rsidRDefault="00EF7294" w:rsidP="00C1040D">
            <w:pPr>
              <w:spacing w:line="240" w:lineRule="auto"/>
              <w:jc w:val="right"/>
              <w:rPr>
                <w:rFonts w:eastAsia="Calibri" w:cs="Arial"/>
                <w:sz w:val="14"/>
                <w:szCs w:val="14"/>
              </w:rPr>
            </w:pPr>
          </w:p>
        </w:tc>
        <w:tc>
          <w:tcPr>
            <w:tcW w:w="1035" w:type="dxa"/>
            <w:tcBorders>
              <w:top w:val="nil"/>
              <w:left w:val="nil"/>
              <w:bottom w:val="double" w:sz="4" w:space="0" w:color="auto"/>
              <w:right w:val="nil"/>
            </w:tcBorders>
            <w:vAlign w:val="center"/>
          </w:tcPr>
          <w:p w14:paraId="47B0B86B" w14:textId="77777777" w:rsidR="00EF7294" w:rsidRPr="00B57EAA" w:rsidRDefault="00EF7294" w:rsidP="00C1040D">
            <w:pPr>
              <w:spacing w:line="240" w:lineRule="auto"/>
              <w:jc w:val="center"/>
              <w:rPr>
                <w:rFonts w:eastAsia="Calibri" w:cs="Arial"/>
                <w:sz w:val="14"/>
                <w:szCs w:val="14"/>
              </w:rPr>
            </w:pPr>
          </w:p>
        </w:tc>
        <w:tc>
          <w:tcPr>
            <w:tcW w:w="1035" w:type="dxa"/>
            <w:tcBorders>
              <w:top w:val="nil"/>
              <w:left w:val="nil"/>
              <w:bottom w:val="double" w:sz="4" w:space="0" w:color="auto"/>
              <w:right w:val="nil"/>
            </w:tcBorders>
            <w:vAlign w:val="center"/>
          </w:tcPr>
          <w:p w14:paraId="619FC9D8" w14:textId="77777777" w:rsidR="00EF7294" w:rsidRPr="00B57EAA" w:rsidRDefault="00EF7294" w:rsidP="00C1040D">
            <w:pPr>
              <w:spacing w:line="240" w:lineRule="auto"/>
              <w:jc w:val="center"/>
              <w:rPr>
                <w:rFonts w:eastAsia="Calibri" w:cs="Arial"/>
                <w:sz w:val="14"/>
                <w:szCs w:val="14"/>
              </w:rPr>
            </w:pPr>
          </w:p>
        </w:tc>
        <w:tc>
          <w:tcPr>
            <w:tcW w:w="1035" w:type="dxa"/>
            <w:tcBorders>
              <w:top w:val="nil"/>
              <w:left w:val="nil"/>
              <w:bottom w:val="double" w:sz="4" w:space="0" w:color="auto"/>
              <w:right w:val="nil"/>
            </w:tcBorders>
            <w:vAlign w:val="center"/>
          </w:tcPr>
          <w:p w14:paraId="4A0F4FAA"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487011B0"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0E635A1E"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1484E7D3"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49BE4299"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230DC339"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62071ACD" w14:textId="77777777" w:rsidR="00EF7294" w:rsidRPr="00B57EAA" w:rsidRDefault="00EF7294" w:rsidP="00C1040D">
            <w:pPr>
              <w:spacing w:line="240" w:lineRule="auto"/>
              <w:jc w:val="center"/>
              <w:rPr>
                <w:rFonts w:cs="Arial"/>
                <w:sz w:val="14"/>
                <w:szCs w:val="14"/>
              </w:rPr>
            </w:pPr>
          </w:p>
        </w:tc>
        <w:tc>
          <w:tcPr>
            <w:tcW w:w="1035" w:type="dxa"/>
            <w:tcBorders>
              <w:top w:val="nil"/>
              <w:left w:val="nil"/>
              <w:bottom w:val="double" w:sz="4" w:space="0" w:color="auto"/>
              <w:right w:val="nil"/>
            </w:tcBorders>
            <w:vAlign w:val="center"/>
          </w:tcPr>
          <w:p w14:paraId="459C140C" w14:textId="77777777" w:rsidR="00EF7294" w:rsidRPr="00B57EAA" w:rsidRDefault="00EF7294" w:rsidP="00C1040D">
            <w:pPr>
              <w:spacing w:line="240" w:lineRule="auto"/>
              <w:jc w:val="center"/>
              <w:rPr>
                <w:rFonts w:cs="Arial"/>
                <w:sz w:val="14"/>
                <w:szCs w:val="14"/>
              </w:rPr>
            </w:pPr>
          </w:p>
        </w:tc>
      </w:tr>
      <w:tr w:rsidR="00EF7294" w:rsidRPr="00B57EAA" w14:paraId="18219BBF" w14:textId="77777777" w:rsidTr="00C1040D">
        <w:trPr>
          <w:trHeight w:val="267"/>
          <w:jc w:val="center"/>
        </w:trPr>
        <w:tc>
          <w:tcPr>
            <w:tcW w:w="12510" w:type="dxa"/>
            <w:gridSpan w:val="11"/>
            <w:tcBorders>
              <w:top w:val="double" w:sz="4" w:space="0" w:color="auto"/>
              <w:left w:val="nil"/>
              <w:bottom w:val="nil"/>
              <w:right w:val="nil"/>
            </w:tcBorders>
          </w:tcPr>
          <w:p w14:paraId="69F5DCB9" w14:textId="77777777" w:rsidR="00EF7294" w:rsidRPr="00B57EAA" w:rsidRDefault="00EF7294" w:rsidP="00C1040D">
            <w:pPr>
              <w:spacing w:line="240" w:lineRule="auto"/>
              <w:rPr>
                <w:rFonts w:cs="Arial"/>
                <w:sz w:val="14"/>
                <w:szCs w:val="14"/>
              </w:rPr>
            </w:pPr>
            <w:r w:rsidRPr="00B57EAA">
              <w:rPr>
                <w:rFonts w:cs="Arial"/>
                <w:sz w:val="14"/>
                <w:szCs w:val="14"/>
              </w:rPr>
              <w:t>IPI Risk Group - International Prognostic Index Risk Group, GC - Germinal center B-cell-like diffuse Large B-cell Lymphoma, NUH – National University Hospital, CMMC - Chi-Mei Medical Center, SGH – Singapore General Hospital, MDA – MD Anderson Cancer Center, BCA - British Columbia Cancer Agency.</w:t>
            </w:r>
          </w:p>
        </w:tc>
      </w:tr>
    </w:tbl>
    <w:p w14:paraId="5C60AF7F" w14:textId="77777777" w:rsidR="00EF7294" w:rsidRDefault="00EF7294" w:rsidP="000A4FB1">
      <w:pPr>
        <w:spacing w:line="480" w:lineRule="auto"/>
        <w:jc w:val="left"/>
        <w:rPr>
          <w:rFonts w:cs="Arial"/>
          <w:lang w:val="en-US"/>
        </w:rPr>
        <w:sectPr w:rsidR="00EF7294" w:rsidSect="00EF7294">
          <w:pgSz w:w="16838" w:h="11906" w:orient="landscape"/>
          <w:pgMar w:top="1440" w:right="1440" w:bottom="1440" w:left="1440" w:header="708" w:footer="708" w:gutter="0"/>
          <w:cols w:space="708"/>
          <w:docGrid w:linePitch="360"/>
        </w:sectPr>
      </w:pPr>
    </w:p>
    <w:p w14:paraId="786496E8" w14:textId="77777777" w:rsidR="00E62B42" w:rsidRDefault="00E62B42" w:rsidP="00E62B42">
      <w:pPr>
        <w:pStyle w:val="Heading1"/>
      </w:pPr>
      <w:bookmarkStart w:id="21" w:name="_Toc107519494"/>
      <w:r>
        <w:lastRenderedPageBreak/>
        <w:t>Supplementary Results</w:t>
      </w:r>
      <w:bookmarkEnd w:id="21"/>
      <w:r>
        <w:t xml:space="preserve"> </w:t>
      </w:r>
    </w:p>
    <w:p w14:paraId="45FE4CAC" w14:textId="77777777" w:rsidR="00E62B42" w:rsidRPr="00AE70BA" w:rsidRDefault="00E62B42" w:rsidP="00E62B42">
      <w:pPr>
        <w:pStyle w:val="Heading2"/>
        <w:spacing w:line="480" w:lineRule="auto"/>
        <w:jc w:val="both"/>
        <w:rPr>
          <w:rFonts w:ascii="Arial" w:hAnsi="Arial" w:cs="Arial"/>
        </w:rPr>
      </w:pPr>
      <w:bookmarkStart w:id="22" w:name="_Toc107519495"/>
      <w:r w:rsidRPr="00AE70BA">
        <w:rPr>
          <w:rFonts w:ascii="Arial" w:hAnsi="Arial" w:cs="Arial"/>
        </w:rPr>
        <w:t>Spatial interaction of oncogenic B-cell sub-populations is clustered and non-random</w:t>
      </w:r>
      <w:bookmarkEnd w:id="22"/>
    </w:p>
    <w:p w14:paraId="47D04F35" w14:textId="35963938" w:rsidR="00E62B42" w:rsidRDefault="00E62B42" w:rsidP="00E62B42">
      <w:pPr>
        <w:spacing w:line="480" w:lineRule="auto"/>
        <w:rPr>
          <w:rFonts w:cs="Arial"/>
        </w:rPr>
      </w:pPr>
      <w:proofErr w:type="gramStart"/>
      <w:r>
        <w:rPr>
          <w:rFonts w:cs="Arial"/>
        </w:rPr>
        <w:t>Single-cell</w:t>
      </w:r>
      <w:proofErr w:type="gramEnd"/>
      <w:r>
        <w:rPr>
          <w:rFonts w:cs="Arial"/>
        </w:rPr>
        <w:t xml:space="preserve"> resolved image data with spatial coordinates enables the assessment of the interaction patterns of the eight MYC, BCL2, BCL6 sub-populations. Analysing spatial sub-population data of the SGH and </w:t>
      </w:r>
      <w:r w:rsidRPr="001B0629">
        <w:rPr>
          <w:rFonts w:cs="Arial"/>
        </w:rPr>
        <w:t>MDA cohorts, we first applied a pair correlation function (PCF)</w:t>
      </w:r>
      <w:r>
        <w:rPr>
          <w:rFonts w:cs="Arial"/>
        </w:rPr>
        <w:fldChar w:fldCharType="begin">
          <w:fldData xml:space="preserve">PEVuZE5vdGU+PENpdGU+PEF1dGhvcj5HYXZhZ25pbjwvQXV0aG9yPjxZZWFyPjIwMTg8L1llYXI+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</w:fldData>
        </w:fldChar>
      </w:r>
      <w:r>
        <w:rPr>
          <w:rFonts w:cs="Arial"/>
        </w:rPr>
        <w:instrText xml:space="preserve"> ADDIN EN.CITE </w:instrText>
      </w:r>
      <w:r>
        <w:rPr>
          <w:rFonts w:cs="Arial"/>
        </w:rPr>
        <w:fldChar w:fldCharType="begin">
          <w:fldData xml:space="preserve">PEVuZE5vdGU+PENpdGU+PEF1dGhvcj5HYXZhZ25pbjwvQXV0aG9yPjxZZWFyPjIwMTg8L1llYXI+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sidRPr="00E62B42">
        <w:rPr>
          <w:rFonts w:cs="Arial"/>
          <w:noProof/>
          <w:vertAlign w:val="superscript"/>
        </w:rPr>
        <w:t>17,18</w:t>
      </w:r>
      <w:r>
        <w:rPr>
          <w:rFonts w:cs="Arial"/>
        </w:rPr>
        <w:fldChar w:fldCharType="end"/>
      </w:r>
      <w:r>
        <w:rPr>
          <w:rFonts w:cs="Arial"/>
        </w:rPr>
        <w:t xml:space="preserve"> </w:t>
      </w:r>
      <w:r w:rsidRPr="001B0629">
        <w:rPr>
          <w:rFonts w:cs="Arial"/>
        </w:rPr>
        <w:t>to</w:t>
      </w:r>
      <w:r>
        <w:rPr>
          <w:rFonts w:cs="Arial"/>
        </w:rPr>
        <w:t xml:space="preserve"> </w:t>
      </w:r>
      <w:r w:rsidRPr="007F43BA">
        <w:rPr>
          <w:rFonts w:cs="Arial"/>
        </w:rPr>
        <w:t xml:space="preserve">investigate whether each sub-population tends to cluster or rather shows a scattered spatial pattern. </w:t>
      </w:r>
      <w:r>
        <w:rPr>
          <w:rFonts w:cs="Arial"/>
        </w:rPr>
        <w:t>A PCF represents</w:t>
      </w:r>
      <w:r>
        <w:t xml:space="preserve"> the ratio between observed pairs of cells within a given boundary and expected pairs of cells within a given boundary if the cells were completely random.</w:t>
      </w:r>
      <w:r w:rsidRPr="007F43BA">
        <w:rPr>
          <w:rFonts w:cs="Arial"/>
        </w:rPr>
        <w:t xml:space="preserve"> The PCF graphs in </w:t>
      </w:r>
      <w:r>
        <w:rPr>
          <w:rFonts w:cs="Arial"/>
        </w:rPr>
        <w:t>Supplementary f</w:t>
      </w:r>
      <w:r w:rsidRPr="007F43BA">
        <w:rPr>
          <w:rFonts w:cs="Arial"/>
        </w:rPr>
        <w:t>igure</w:t>
      </w:r>
      <w:r>
        <w:rPr>
          <w:rFonts w:cs="Arial"/>
        </w:rPr>
        <w:t>4</w:t>
      </w:r>
      <w:r w:rsidRPr="007F43BA">
        <w:rPr>
          <w:rFonts w:cs="Arial"/>
        </w:rPr>
        <w:t xml:space="preserve">A demonstrate that each subpopulation deviates from random (Poisson) spatial patterning (PCF= 1) within </w:t>
      </w:r>
      <w:r>
        <w:rPr>
          <w:rFonts w:cs="Arial"/>
        </w:rPr>
        <w:t xml:space="preserve">a </w:t>
      </w:r>
      <w:r w:rsidRPr="007F43BA">
        <w:rPr>
          <w:rFonts w:cs="Arial"/>
        </w:rPr>
        <w:t xml:space="preserve">250µm </w:t>
      </w:r>
      <w:r>
        <w:rPr>
          <w:rFonts w:cs="Arial"/>
        </w:rPr>
        <w:t xml:space="preserve">radius </w:t>
      </w:r>
      <w:r w:rsidRPr="007F43BA">
        <w:rPr>
          <w:rFonts w:cs="Arial"/>
        </w:rPr>
        <w:t>of a given cell.</w:t>
      </w:r>
      <w:r>
        <w:rPr>
          <w:rFonts w:cs="Arial"/>
        </w:rPr>
        <w:t xml:space="preserve"> Specifically, for each subpopulation, at small distances we see a sharp increase in the PCF that tapers off as the distance increases, indicative of a clustered cell pattern. This is true for both the SGH and MDA cohorts. Supplementary figure4B illustrates this visually for a single patient: each sub-population shows a tendency to group in space within the tissue and does not display a random spatial Poisson distribution, the latter of which has been generated by random simulation and depicted in Supplementary </w:t>
      </w:r>
      <w:r w:rsidR="00B26426">
        <w:rPr>
          <w:rFonts w:cs="Arial"/>
        </w:rPr>
        <w:t>f</w:t>
      </w:r>
      <w:r>
        <w:rPr>
          <w:rFonts w:cs="Arial"/>
        </w:rPr>
        <w:t xml:space="preserve">igure4B, </w:t>
      </w:r>
      <w:r w:rsidRPr="0067461D">
        <w:rPr>
          <w:rFonts w:cs="Arial"/>
          <w:i/>
          <w:iCs/>
        </w:rPr>
        <w:t>middle</w:t>
      </w:r>
      <w:r>
        <w:rPr>
          <w:rFonts w:cs="Arial"/>
        </w:rPr>
        <w:t xml:space="preserve">. </w:t>
      </w:r>
    </w:p>
    <w:p w14:paraId="3D2610F0" w14:textId="3CA9BFD9" w:rsidR="00E62B42" w:rsidRPr="00852CFE" w:rsidRDefault="00E62B42" w:rsidP="00852CFE">
      <w:pPr>
        <w:spacing w:line="480" w:lineRule="auto"/>
        <w:rPr>
          <w:rFonts w:cs="Arial"/>
        </w:rPr>
      </w:pPr>
      <w:r w:rsidRPr="00A55AAB">
        <w:rPr>
          <w:rFonts w:cs="Arial"/>
        </w:rPr>
        <w:t>To further quantify spatial heterogeneity between sub-populations, we calculated for each cell the percentage % deviation (Δ%) of the observed from the expected sub-population extent within the cell’s local neighbourhood (</w:t>
      </w:r>
      <w:r>
        <w:rPr>
          <w:rFonts w:cs="Arial"/>
        </w:rPr>
        <w:t>20 cells</w:t>
      </w:r>
      <w:r w:rsidRPr="00A55AAB">
        <w:rPr>
          <w:rFonts w:cs="Arial"/>
        </w:rPr>
        <w:t xml:space="preserve">). In other words, if cells were distributed randomly in space, the observed abundance of a particular sub-population in the neighbourhood of any given cell would match the overall sub-population extents measured for a </w:t>
      </w:r>
      <w:proofErr w:type="spellStart"/>
      <w:r w:rsidRPr="00A55AAB">
        <w:rPr>
          <w:rFonts w:cs="Arial"/>
        </w:rPr>
        <w:t>tumor</w:t>
      </w:r>
      <w:proofErr w:type="spellEnd"/>
      <w:r w:rsidRPr="00A55AAB">
        <w:rPr>
          <w:rFonts w:cs="Arial"/>
        </w:rPr>
        <w:t xml:space="preserve">. However, if an over- or under-representation of a particular sub-population occurs in topological neighbourhood of a given cell, this deviation provides a quantitative depiction of local interactions for that cell. </w:t>
      </w:r>
      <w:r>
        <w:rPr>
          <w:rFonts w:cs="Arial"/>
        </w:rPr>
        <w:t>Supplementary f</w:t>
      </w:r>
      <w:r w:rsidRPr="00A55AAB">
        <w:rPr>
          <w:rFonts w:cs="Arial"/>
        </w:rPr>
        <w:t>igure</w:t>
      </w:r>
      <w:r>
        <w:rPr>
          <w:rFonts w:cs="Arial"/>
        </w:rPr>
        <w:t>4C</w:t>
      </w:r>
      <w:r w:rsidRPr="00A55AAB">
        <w:rPr>
          <w:rFonts w:cs="Arial"/>
        </w:rPr>
        <w:t xml:space="preserve"> demonstrates that each subpopulation (defined here by MYC, BCL2 and BCL6) has a unique pattern in terms of the range of Δ% scores of other subpopulations within their local neighbourhood. While cell groups randomly </w:t>
      </w:r>
      <w:r w:rsidRPr="00A55AAB">
        <w:rPr>
          <w:rFonts w:cs="Arial"/>
        </w:rPr>
        <w:lastRenderedPageBreak/>
        <w:t>distributed in space (simulated) are completely dispersed and show no interaction (</w:t>
      </w:r>
      <w:r>
        <w:rPr>
          <w:rFonts w:cs="Arial"/>
        </w:rPr>
        <w:t>Supplementary f</w:t>
      </w:r>
      <w:r w:rsidRPr="00A55AAB">
        <w:rPr>
          <w:rFonts w:cs="Arial"/>
        </w:rPr>
        <w:t>igure</w:t>
      </w:r>
      <w:r>
        <w:rPr>
          <w:rFonts w:cs="Arial"/>
        </w:rPr>
        <w:t>4C</w:t>
      </w:r>
      <w:r w:rsidRPr="00A55AAB">
        <w:rPr>
          <w:rFonts w:cs="Arial"/>
        </w:rPr>
        <w:t xml:space="preserve">, </w:t>
      </w:r>
      <w:r w:rsidRPr="00A55AAB">
        <w:rPr>
          <w:rFonts w:cs="Arial"/>
          <w:i/>
          <w:iCs/>
        </w:rPr>
        <w:t>bottom</w:t>
      </w:r>
      <w:r w:rsidRPr="00A55AAB">
        <w:rPr>
          <w:rFonts w:cs="Arial"/>
        </w:rPr>
        <w:t>), empirical measurement suggests that cells of a particular sub-population cluster with the same cell type (</w:t>
      </w:r>
      <w:r>
        <w:rPr>
          <w:rFonts w:cs="Arial"/>
        </w:rPr>
        <w:t>as shown in Supplementary f</w:t>
      </w:r>
      <w:r w:rsidRPr="00A55AAB">
        <w:rPr>
          <w:rFonts w:cs="Arial"/>
        </w:rPr>
        <w:t>igure</w:t>
      </w:r>
      <w:r>
        <w:rPr>
          <w:rFonts w:cs="Arial"/>
        </w:rPr>
        <w:t>4</w:t>
      </w:r>
      <w:r w:rsidRPr="00A55AAB">
        <w:rPr>
          <w:rFonts w:cs="Arial"/>
        </w:rPr>
        <w:t>A) but also of different types and thus show an integrated interaction with one another (</w:t>
      </w:r>
      <w:r>
        <w:rPr>
          <w:rFonts w:cs="Arial"/>
        </w:rPr>
        <w:t>Supplementary f</w:t>
      </w:r>
      <w:r w:rsidRPr="00A55AAB">
        <w:rPr>
          <w:rFonts w:cs="Arial"/>
        </w:rPr>
        <w:t>igure</w:t>
      </w:r>
      <w:r>
        <w:rPr>
          <w:rFonts w:cs="Arial"/>
        </w:rPr>
        <w:t>4C</w:t>
      </w:r>
      <w:r w:rsidRPr="00A55AAB">
        <w:rPr>
          <w:rFonts w:cs="Arial"/>
        </w:rPr>
        <w:t xml:space="preserve">, </w:t>
      </w:r>
      <w:r w:rsidRPr="00A55AAB">
        <w:rPr>
          <w:rFonts w:cs="Arial"/>
          <w:i/>
          <w:iCs/>
        </w:rPr>
        <w:t>top</w:t>
      </w:r>
      <w:r w:rsidRPr="00A55AAB">
        <w:rPr>
          <w:rFonts w:cs="Arial"/>
        </w:rPr>
        <w:t xml:space="preserve">, </w:t>
      </w:r>
      <w:proofErr w:type="gramStart"/>
      <w:r w:rsidRPr="00A55AAB">
        <w:rPr>
          <w:rFonts w:cs="Arial"/>
        </w:rPr>
        <w:t>e.g.</w:t>
      </w:r>
      <w:proofErr w:type="gramEnd"/>
      <w:r w:rsidRPr="00A55AAB">
        <w:rPr>
          <w:rFonts w:cs="Arial"/>
        </w:rPr>
        <w:t xml:space="preserve"> M+2+6- with M+2-6-). Alternatively, cells of two sub-types may spatially not co-occur, and therefore show a segregated interaction (</w:t>
      </w:r>
      <w:proofErr w:type="gramStart"/>
      <w:r w:rsidRPr="00A55AAB">
        <w:rPr>
          <w:rFonts w:cs="Arial"/>
        </w:rPr>
        <w:t>e.g.</w:t>
      </w:r>
      <w:proofErr w:type="gramEnd"/>
      <w:r w:rsidRPr="00A55AAB">
        <w:rPr>
          <w:rFonts w:cs="Arial"/>
        </w:rPr>
        <w:t xml:space="preserve"> M+2+6+ with M-2-6+ in the example </w:t>
      </w:r>
      <w:proofErr w:type="spellStart"/>
      <w:r w:rsidRPr="00A55AAB">
        <w:rPr>
          <w:rFonts w:cs="Arial"/>
        </w:rPr>
        <w:t>tumor</w:t>
      </w:r>
      <w:proofErr w:type="spellEnd"/>
      <w:r w:rsidRPr="00A55AAB">
        <w:rPr>
          <w:rFonts w:cs="Arial"/>
        </w:rPr>
        <w:t xml:space="preserve"> sample, </w:t>
      </w:r>
      <w:r>
        <w:rPr>
          <w:rFonts w:cs="Arial"/>
        </w:rPr>
        <w:t xml:space="preserve">Supplementary </w:t>
      </w:r>
      <w:r w:rsidRPr="00A55AAB">
        <w:rPr>
          <w:rFonts w:cs="Arial"/>
        </w:rPr>
        <w:t>Figure</w:t>
      </w:r>
      <w:r>
        <w:rPr>
          <w:rFonts w:cs="Arial"/>
        </w:rPr>
        <w:t>4C</w:t>
      </w:r>
      <w:r w:rsidRPr="00A55AAB">
        <w:rPr>
          <w:rFonts w:cs="Arial"/>
        </w:rPr>
        <w:t xml:space="preserve">, </w:t>
      </w:r>
      <w:r w:rsidRPr="00A55AAB">
        <w:rPr>
          <w:rFonts w:cs="Arial"/>
          <w:i/>
          <w:iCs/>
        </w:rPr>
        <w:t>top</w:t>
      </w:r>
      <w:r w:rsidRPr="00A55AAB">
        <w:rPr>
          <w:rFonts w:cs="Arial"/>
        </w:rPr>
        <w:t xml:space="preserve">). Such interactions can only be empirically established through spatial </w:t>
      </w:r>
      <w:proofErr w:type="gramStart"/>
      <w:r w:rsidRPr="00A55AAB">
        <w:rPr>
          <w:rFonts w:cs="Arial"/>
        </w:rPr>
        <w:t>investigation, and</w:t>
      </w:r>
      <w:proofErr w:type="gramEnd"/>
      <w:r w:rsidRPr="00A55AAB">
        <w:rPr>
          <w:rFonts w:cs="Arial"/>
        </w:rPr>
        <w:t xml:space="preserve"> provide a novel and independent characteristic that is patient-specific (Supplementary figure</w:t>
      </w:r>
      <w:r w:rsidR="00B26426">
        <w:rPr>
          <w:rFonts w:cs="Arial"/>
        </w:rPr>
        <w:t>9</w:t>
      </w:r>
      <w:r w:rsidRPr="00A55AAB">
        <w:rPr>
          <w:rFonts w:cs="Arial"/>
        </w:rPr>
        <w:t xml:space="preserve">).  These interaction patterns can be stable across different regions of the </w:t>
      </w:r>
      <w:proofErr w:type="spellStart"/>
      <w:r w:rsidRPr="00A55AAB">
        <w:rPr>
          <w:rFonts w:cs="Arial"/>
        </w:rPr>
        <w:t>tumor</w:t>
      </w:r>
      <w:proofErr w:type="spellEnd"/>
      <w:r w:rsidRPr="00A55AAB">
        <w:rPr>
          <w:rFonts w:cs="Arial"/>
        </w:rPr>
        <w:t xml:space="preserve"> for the same patient (</w:t>
      </w:r>
      <w:r w:rsidR="00952E16">
        <w:rPr>
          <w:rFonts w:cs="Arial"/>
        </w:rPr>
        <w:t>Supplementary f</w:t>
      </w:r>
      <w:r w:rsidRPr="00A55AAB">
        <w:rPr>
          <w:rFonts w:cs="Arial"/>
        </w:rPr>
        <w:t>igure</w:t>
      </w:r>
      <w:r>
        <w:rPr>
          <w:rFonts w:cs="Arial"/>
        </w:rPr>
        <w:t>4D</w:t>
      </w:r>
      <w:r w:rsidRPr="00A55AAB">
        <w:rPr>
          <w:rFonts w:cs="Arial"/>
        </w:rPr>
        <w:t xml:space="preserve">, </w:t>
      </w:r>
      <w:r>
        <w:rPr>
          <w:rFonts w:cs="Arial"/>
          <w:i/>
          <w:iCs/>
        </w:rPr>
        <w:t>top</w:t>
      </w:r>
      <w:r w:rsidRPr="00A55AAB">
        <w:rPr>
          <w:rFonts w:cs="Arial"/>
        </w:rPr>
        <w:t>, see Supplementary figure</w:t>
      </w:r>
      <w:r w:rsidR="00B26426">
        <w:rPr>
          <w:rFonts w:cs="Arial"/>
        </w:rPr>
        <w:t>9</w:t>
      </w:r>
      <w:r>
        <w:rPr>
          <w:rFonts w:cs="Arial"/>
        </w:rPr>
        <w:t>,</w:t>
      </w:r>
      <w:r w:rsidRPr="00A55AAB">
        <w:rPr>
          <w:rFonts w:cs="Arial"/>
        </w:rPr>
        <w:t xml:space="preserve"> clustering of MDA cohort with multiple cores per patient), or heterogenous with spatially varying interaction patterns in different cores from the same patient (</w:t>
      </w:r>
      <w:r w:rsidR="00952E16">
        <w:rPr>
          <w:rFonts w:cs="Arial"/>
        </w:rPr>
        <w:t>Supplementary f</w:t>
      </w:r>
      <w:r w:rsidRPr="00A55AAB">
        <w:rPr>
          <w:rFonts w:cs="Arial"/>
        </w:rPr>
        <w:t>igure</w:t>
      </w:r>
      <w:r>
        <w:rPr>
          <w:rFonts w:cs="Arial"/>
        </w:rPr>
        <w:t>4D</w:t>
      </w:r>
      <w:r w:rsidRPr="00A55AAB">
        <w:rPr>
          <w:rFonts w:cs="Arial"/>
        </w:rPr>
        <w:t xml:space="preserve">, </w:t>
      </w:r>
      <w:r>
        <w:rPr>
          <w:rFonts w:cs="Arial"/>
          <w:i/>
          <w:iCs/>
        </w:rPr>
        <w:t>bottom</w:t>
      </w:r>
      <w:r w:rsidRPr="00A55AAB">
        <w:rPr>
          <w:rFonts w:cs="Arial"/>
        </w:rPr>
        <w:t>). We conclude from these investigations that B-cell sub-populations of different oncogenic co-expression aggregate spatially in a non-random manner (likely reflecting clustering due to parent cell</w:t>
      </w:r>
      <w:r>
        <w:rPr>
          <w:rFonts w:cs="Arial"/>
        </w:rPr>
        <w:t xml:space="preserve"> </w:t>
      </w:r>
      <w:r w:rsidRPr="00A55AAB">
        <w:rPr>
          <w:rFonts w:cs="Arial"/>
        </w:rPr>
        <w:t>- daughter cell relationships</w:t>
      </w:r>
      <w:r>
        <w:rPr>
          <w:rFonts w:cs="Arial"/>
        </w:rPr>
        <w:t xml:space="preserve"> or, alternatively, location of a local stimulates arising from the microenvironment such as T follicular helper/ follicular dendritic cells)</w:t>
      </w:r>
      <w:r w:rsidRPr="00A55AAB">
        <w:rPr>
          <w:rFonts w:cs="Arial"/>
        </w:rPr>
        <w:t xml:space="preserve"> and show spatial interactions that are patient-specific.</w:t>
      </w:r>
      <w:r>
        <w:rPr>
          <w:rFonts w:cs="Arial"/>
        </w:rPr>
        <w:br w:type="page"/>
      </w:r>
    </w:p>
    <w:p w14:paraId="2876D0AE" w14:textId="5C68D7A7" w:rsidR="00EF5D02" w:rsidRPr="00AE70BA" w:rsidRDefault="00EF5D02" w:rsidP="00D37A9C">
      <w:pPr>
        <w:pStyle w:val="Heading1"/>
      </w:pPr>
      <w:bookmarkStart w:id="23" w:name="_Toc107519496"/>
      <w:r w:rsidRPr="00AE70BA">
        <w:lastRenderedPageBreak/>
        <w:t>References</w:t>
      </w:r>
      <w:bookmarkEnd w:id="23"/>
      <w:r w:rsidRPr="00AE70BA">
        <w:t xml:space="preserve"> </w:t>
      </w:r>
    </w:p>
    <w:p w14:paraId="54C4A0D5" w14:textId="77777777" w:rsidR="00E62B42" w:rsidRPr="00E62B42" w:rsidRDefault="00EF5D02" w:rsidP="00CA0488">
      <w:pPr>
        <w:pStyle w:val="EndNoteBibliography"/>
        <w:spacing w:after="0" w:line="480" w:lineRule="auto"/>
        <w:ind w:left="720" w:hanging="720"/>
        <w:rPr>
          <w:noProof/>
        </w:rPr>
      </w:pPr>
      <w:r w:rsidRPr="00923502">
        <w:rPr>
          <w:bCs/>
        </w:rPr>
        <w:fldChar w:fldCharType="begin"/>
      </w:r>
      <w:r w:rsidRPr="00923502">
        <w:rPr>
          <w:bCs/>
        </w:rPr>
        <w:instrText xml:space="preserve"> ADDIN EN.REFLIST </w:instrText>
      </w:r>
      <w:r w:rsidRPr="00923502">
        <w:rPr>
          <w:bCs/>
        </w:rPr>
        <w:fldChar w:fldCharType="separate"/>
      </w:r>
      <w:r w:rsidR="00E62B42" w:rsidRPr="00E62B42">
        <w:rPr>
          <w:noProof/>
        </w:rPr>
        <w:t>1.</w:t>
      </w:r>
      <w:r w:rsidR="00E62B42" w:rsidRPr="00E62B42">
        <w:rPr>
          <w:noProof/>
        </w:rPr>
        <w:tab/>
        <w:t>Ennishi D, Jiang A, Boyle M, et al. Double-Hit Gene Expression Signature Defines a Distinct Subgroup of Germinal Center B-Cell-Like Diffuse Large B-Cell Lymphoma. J Clin Oncol 2019;37:190-201.</w:t>
      </w:r>
    </w:p>
    <w:p w14:paraId="6627389F" w14:textId="77777777" w:rsidR="00E62B42" w:rsidRPr="00E62B42" w:rsidRDefault="00E62B42" w:rsidP="00CA0488">
      <w:pPr>
        <w:pStyle w:val="EndNoteBibliography"/>
        <w:spacing w:after="0" w:line="480" w:lineRule="auto"/>
        <w:ind w:left="720" w:hanging="720"/>
        <w:rPr>
          <w:noProof/>
        </w:rPr>
      </w:pPr>
      <w:r w:rsidRPr="00E62B42">
        <w:rPr>
          <w:noProof/>
        </w:rPr>
        <w:t>2.</w:t>
      </w:r>
      <w:r w:rsidRPr="00E62B42">
        <w:rPr>
          <w:noProof/>
        </w:rPr>
        <w:tab/>
        <w:t>Sha C, Barrans S, Cucco F, et al. Molecular High-Grade B-Cell Lymphoma: Defining a Poor-Risk Group That Requires Different Approaches to Therapy. J Clin Oncol 2019;37:202-12.</w:t>
      </w:r>
    </w:p>
    <w:p w14:paraId="5ACED08A" w14:textId="77777777" w:rsidR="00E62B42" w:rsidRPr="00E62B42" w:rsidRDefault="00E62B42" w:rsidP="00CA0488">
      <w:pPr>
        <w:pStyle w:val="EndNoteBibliography"/>
        <w:spacing w:after="0" w:line="480" w:lineRule="auto"/>
        <w:ind w:left="720" w:hanging="720"/>
        <w:rPr>
          <w:noProof/>
        </w:rPr>
      </w:pPr>
      <w:r w:rsidRPr="00E62B42">
        <w:rPr>
          <w:noProof/>
        </w:rPr>
        <w:t>3.</w:t>
      </w:r>
      <w:r w:rsidRPr="00E62B42">
        <w:rPr>
          <w:noProof/>
        </w:rPr>
        <w:tab/>
        <w:t>McCord R, Bolen CR, Koeppen H, et al. PD-L1 and tumor-associated macrophages in de novo DLBCL. Blood Adv 2019;3:531-40.</w:t>
      </w:r>
    </w:p>
    <w:p w14:paraId="4094852E" w14:textId="77777777" w:rsidR="00E62B42" w:rsidRPr="00E62B42" w:rsidRDefault="00E62B42" w:rsidP="00CA0488">
      <w:pPr>
        <w:pStyle w:val="EndNoteBibliography"/>
        <w:spacing w:after="0" w:line="480" w:lineRule="auto"/>
        <w:ind w:left="720" w:hanging="720"/>
        <w:rPr>
          <w:noProof/>
        </w:rPr>
      </w:pPr>
      <w:r w:rsidRPr="00E62B42">
        <w:rPr>
          <w:noProof/>
        </w:rPr>
        <w:t>4.</w:t>
      </w:r>
      <w:r w:rsidRPr="00E62B42">
        <w:rPr>
          <w:noProof/>
        </w:rPr>
        <w:tab/>
        <w:t>Visco C, Li Y, Xu-Monette ZY, et al. Comprehensive gene expression profiling and immunohistochemical studies support application of immunophenotypic algorithm for molecular subtype classification in diffuse large B-cell lymphoma: a report from the International DLBCL Rituximab-CHOP Consortium Program Study. Leukemia 2012;26:2103-13.</w:t>
      </w:r>
    </w:p>
    <w:p w14:paraId="724FE86C" w14:textId="77777777" w:rsidR="00E62B42" w:rsidRPr="00E62B42" w:rsidRDefault="00E62B42" w:rsidP="00CA0488">
      <w:pPr>
        <w:pStyle w:val="EndNoteBibliography"/>
        <w:spacing w:after="0" w:line="480" w:lineRule="auto"/>
        <w:ind w:left="720" w:hanging="720"/>
        <w:rPr>
          <w:noProof/>
        </w:rPr>
      </w:pPr>
      <w:r w:rsidRPr="00E62B42">
        <w:rPr>
          <w:noProof/>
        </w:rPr>
        <w:t>5.</w:t>
      </w:r>
      <w:r w:rsidRPr="00E62B42">
        <w:rPr>
          <w:noProof/>
        </w:rPr>
        <w:tab/>
        <w:t>Lenz G, Wright G, Dave SS, et al. Stromal Gene Signatures in Large-B-Cell Lymphomas. N Engl J Med 2008;359:2313-23.</w:t>
      </w:r>
    </w:p>
    <w:p w14:paraId="54ADDC1B" w14:textId="77777777" w:rsidR="00E62B42" w:rsidRPr="00E62B42" w:rsidRDefault="00E62B42" w:rsidP="00CA0488">
      <w:pPr>
        <w:pStyle w:val="EndNoteBibliography"/>
        <w:spacing w:after="0" w:line="480" w:lineRule="auto"/>
        <w:ind w:left="720" w:hanging="720"/>
        <w:rPr>
          <w:noProof/>
        </w:rPr>
      </w:pPr>
      <w:r w:rsidRPr="00E62B42">
        <w:rPr>
          <w:noProof/>
        </w:rPr>
        <w:t>6.</w:t>
      </w:r>
      <w:r w:rsidRPr="00E62B42">
        <w:rPr>
          <w:noProof/>
        </w:rPr>
        <w:tab/>
        <w:t>Barrans SL, Crouch S, Care MA, et al. Whole genome expression profiling based on paraffin embedded tissue can be used to classify diffuse large B-cell lymphoma and predict clinical outcome. Br J Haematol 2012;159:441-53.</w:t>
      </w:r>
    </w:p>
    <w:p w14:paraId="77B09B71" w14:textId="77777777" w:rsidR="00E62B42" w:rsidRPr="00E62B42" w:rsidRDefault="00E62B42" w:rsidP="00CA0488">
      <w:pPr>
        <w:pStyle w:val="EndNoteBibliography"/>
        <w:spacing w:after="0" w:line="480" w:lineRule="auto"/>
        <w:ind w:left="720" w:hanging="720"/>
        <w:rPr>
          <w:noProof/>
        </w:rPr>
      </w:pPr>
      <w:r w:rsidRPr="00E62B42">
        <w:rPr>
          <w:noProof/>
        </w:rPr>
        <w:t>7.</w:t>
      </w:r>
      <w:r w:rsidRPr="00E62B42">
        <w:rPr>
          <w:noProof/>
        </w:rPr>
        <w:tab/>
        <w:t>Dubois S, Viailly PJ, Bohers E, et al. Biological and Clinical Relevance of Associated Genomic Alterations in MYD88 L265P and non-L265P-Mutated Diffuse Large B-Cell Lymphoma: Analysis of 361 Cases. Clin Cancer Res 2017;23:2232-44.</w:t>
      </w:r>
    </w:p>
    <w:p w14:paraId="6003A7E6" w14:textId="77777777" w:rsidR="00E62B42" w:rsidRPr="00E62B42" w:rsidRDefault="00E62B42" w:rsidP="00CA0488">
      <w:pPr>
        <w:pStyle w:val="EndNoteBibliography"/>
        <w:spacing w:after="0" w:line="480" w:lineRule="auto"/>
        <w:ind w:left="720" w:hanging="720"/>
        <w:rPr>
          <w:noProof/>
        </w:rPr>
      </w:pPr>
      <w:r w:rsidRPr="00E62B42">
        <w:rPr>
          <w:noProof/>
        </w:rPr>
        <w:t>8.</w:t>
      </w:r>
      <w:r w:rsidRPr="00E62B42">
        <w:rPr>
          <w:noProof/>
        </w:rPr>
        <w:tab/>
        <w:t>Reddy A, Zhang J, Davis NS, et al. Genetic and Functional Drivers of Diffuse Large B Cell Lymphoma. Cell 2017;171:481-94.e15.</w:t>
      </w:r>
    </w:p>
    <w:p w14:paraId="31E2A4B0" w14:textId="77777777" w:rsidR="00E62B42" w:rsidRPr="00E62B42" w:rsidRDefault="00E62B42" w:rsidP="00CA0488">
      <w:pPr>
        <w:pStyle w:val="EndNoteBibliography"/>
        <w:spacing w:after="0" w:line="480" w:lineRule="auto"/>
        <w:ind w:left="720" w:hanging="720"/>
        <w:rPr>
          <w:noProof/>
        </w:rPr>
      </w:pPr>
      <w:r w:rsidRPr="00E62B42">
        <w:rPr>
          <w:noProof/>
        </w:rPr>
        <w:t>9.</w:t>
      </w:r>
      <w:r w:rsidRPr="00E62B42">
        <w:rPr>
          <w:noProof/>
        </w:rPr>
        <w:tab/>
        <w:t>Schmitz R, Wright GW, Huang DW, et al. Genetics and Pathogenesis of Diffuse Large B-Cell Lymphoma. N Engl J Med 2018;378:1396-407.</w:t>
      </w:r>
    </w:p>
    <w:p w14:paraId="514F091F" w14:textId="77777777" w:rsidR="00E62B42" w:rsidRPr="00E62B42" w:rsidRDefault="00E62B42" w:rsidP="00CA0488">
      <w:pPr>
        <w:pStyle w:val="EndNoteBibliography"/>
        <w:spacing w:after="0" w:line="480" w:lineRule="auto"/>
        <w:ind w:left="720" w:hanging="720"/>
        <w:rPr>
          <w:noProof/>
        </w:rPr>
      </w:pPr>
      <w:r w:rsidRPr="00E62B42">
        <w:rPr>
          <w:noProof/>
        </w:rPr>
        <w:lastRenderedPageBreak/>
        <w:t>10.</w:t>
      </w:r>
      <w:r w:rsidRPr="00E62B42">
        <w:rPr>
          <w:noProof/>
        </w:rPr>
        <w:tab/>
        <w:t>Johnson P, Balasubramanian S, Hodkinson B, et al. Clinical Impact of Ibrutinib with R-CHOP in Untreated Non-GCB DLBCL Co-Expressing BCL2 and MYC Genes in the Phase 3 Phoenix Trial. Blood 2019;134:354-.</w:t>
      </w:r>
    </w:p>
    <w:p w14:paraId="53BE9A3C" w14:textId="77777777" w:rsidR="00E62B42" w:rsidRPr="00E62B42" w:rsidRDefault="00E62B42" w:rsidP="00CA0488">
      <w:pPr>
        <w:pStyle w:val="EndNoteBibliography"/>
        <w:spacing w:after="0" w:line="480" w:lineRule="auto"/>
        <w:ind w:left="720" w:hanging="720"/>
        <w:rPr>
          <w:noProof/>
        </w:rPr>
      </w:pPr>
      <w:r w:rsidRPr="00E62B42">
        <w:rPr>
          <w:noProof/>
        </w:rPr>
        <w:t>11.</w:t>
      </w:r>
      <w:r w:rsidRPr="00E62B42">
        <w:rPr>
          <w:noProof/>
        </w:rPr>
        <w:tab/>
        <w:t>Ennishi D, Mottok A, Ben-Neriah S, et al. Genetic profiling of MYC and BCL2 in diffuse large B-cell lymphoma determines cell-of-origin–specific clinical impact. Blood 2017;129:2760-70.</w:t>
      </w:r>
    </w:p>
    <w:p w14:paraId="0F6B377A" w14:textId="77777777" w:rsidR="00E62B42" w:rsidRPr="00E62B42" w:rsidRDefault="00E62B42" w:rsidP="00CA0488">
      <w:pPr>
        <w:pStyle w:val="EndNoteBibliography"/>
        <w:spacing w:after="0" w:line="480" w:lineRule="auto"/>
        <w:ind w:left="720" w:hanging="720"/>
        <w:rPr>
          <w:noProof/>
        </w:rPr>
      </w:pPr>
      <w:r w:rsidRPr="00E62B42">
        <w:rPr>
          <w:noProof/>
        </w:rPr>
        <w:t>12.</w:t>
      </w:r>
      <w:r w:rsidRPr="00E62B42">
        <w:rPr>
          <w:noProof/>
        </w:rPr>
        <w:tab/>
        <w:t>An O, Tan K-T, Li Y, et al. CSI NGS Portal: An Online Platform for Automated NGS Data Analysis and Sharing. International Journal of Molecular Sciences 2020;21:3828.</w:t>
      </w:r>
    </w:p>
    <w:p w14:paraId="3DA94532" w14:textId="77777777" w:rsidR="00E62B42" w:rsidRPr="00E62B42" w:rsidRDefault="00E62B42" w:rsidP="00CA0488">
      <w:pPr>
        <w:pStyle w:val="EndNoteBibliography"/>
        <w:spacing w:after="0" w:line="480" w:lineRule="auto"/>
        <w:ind w:left="720" w:hanging="720"/>
        <w:rPr>
          <w:noProof/>
        </w:rPr>
      </w:pPr>
      <w:r w:rsidRPr="00E62B42">
        <w:rPr>
          <w:noProof/>
        </w:rPr>
        <w:t>13.</w:t>
      </w:r>
      <w:r w:rsidRPr="00E62B42">
        <w:rPr>
          <w:noProof/>
        </w:rPr>
        <w:tab/>
        <w:t>Caeser R, Di Re M, Krupka JA, et al. Genetic modification of primary human B cells to model high-grade lymphoma. Nature Communications 2019;10:4543.</w:t>
      </w:r>
    </w:p>
    <w:p w14:paraId="6975DD65" w14:textId="77777777" w:rsidR="00E62B42" w:rsidRPr="00E62B42" w:rsidRDefault="00E62B42" w:rsidP="00CA0488">
      <w:pPr>
        <w:pStyle w:val="EndNoteBibliography"/>
        <w:spacing w:after="0" w:line="480" w:lineRule="auto"/>
        <w:ind w:left="720" w:hanging="720"/>
        <w:rPr>
          <w:noProof/>
        </w:rPr>
      </w:pPr>
      <w:r w:rsidRPr="00E62B42">
        <w:rPr>
          <w:noProof/>
        </w:rPr>
        <w:t>14.</w:t>
      </w:r>
      <w:r w:rsidRPr="00E62B42">
        <w:rPr>
          <w:noProof/>
        </w:rPr>
        <w:tab/>
        <w:t>Caeser R, Gao J, Di Re M, Gong C, Hodson DJ. Genetic manipulation and immortalized culture of ex vivo primary human germinal center B cells. Nature Protocols 2021;16:2499-519.</w:t>
      </w:r>
    </w:p>
    <w:p w14:paraId="50DA3EE8" w14:textId="77777777" w:rsidR="00E62B42" w:rsidRPr="00E62B42" w:rsidRDefault="00E62B42" w:rsidP="00CA0488">
      <w:pPr>
        <w:pStyle w:val="EndNoteBibliography"/>
        <w:spacing w:after="0" w:line="480" w:lineRule="auto"/>
        <w:ind w:left="720" w:hanging="720"/>
        <w:rPr>
          <w:noProof/>
        </w:rPr>
      </w:pPr>
      <w:r w:rsidRPr="00E62B42">
        <w:rPr>
          <w:noProof/>
        </w:rPr>
        <w:t>15.</w:t>
      </w:r>
      <w:r w:rsidRPr="00E62B42">
        <w:rPr>
          <w:noProof/>
        </w:rPr>
        <w:tab/>
        <w:t>Stuart T, Butler A, Hoffman P, et al. Comprehensive Integration of Single-Cell Data. Cell 2019;177:1888-902.e21.</w:t>
      </w:r>
    </w:p>
    <w:p w14:paraId="0953717E" w14:textId="77777777" w:rsidR="00E62B42" w:rsidRPr="00E62B42" w:rsidRDefault="00E62B42" w:rsidP="00CA0488">
      <w:pPr>
        <w:pStyle w:val="EndNoteBibliography"/>
        <w:spacing w:after="0" w:line="480" w:lineRule="auto"/>
        <w:ind w:left="720" w:hanging="720"/>
        <w:rPr>
          <w:noProof/>
        </w:rPr>
      </w:pPr>
      <w:r w:rsidRPr="00E62B42">
        <w:rPr>
          <w:noProof/>
        </w:rPr>
        <w:t>16.</w:t>
      </w:r>
      <w:r w:rsidRPr="00E62B42">
        <w:rPr>
          <w:noProof/>
        </w:rPr>
        <w:tab/>
        <w:t>Ouyang JF, Kamaraj US, Cao EY, Rackham OJL. ShinyCell: simple and sharable visualization of single-cell gene expression data. Bioinformatics 2021;37:3374-6.</w:t>
      </w:r>
    </w:p>
    <w:p w14:paraId="628158B4" w14:textId="77777777" w:rsidR="00E62B42" w:rsidRPr="00E62B42" w:rsidRDefault="00E62B42" w:rsidP="00CA0488">
      <w:pPr>
        <w:pStyle w:val="EndNoteBibliography"/>
        <w:spacing w:after="0" w:line="480" w:lineRule="auto"/>
        <w:ind w:left="720" w:hanging="720"/>
        <w:rPr>
          <w:noProof/>
        </w:rPr>
      </w:pPr>
      <w:r w:rsidRPr="00E62B42">
        <w:rPr>
          <w:noProof/>
        </w:rPr>
        <w:t>17.</w:t>
      </w:r>
      <w:r w:rsidRPr="00E62B42">
        <w:rPr>
          <w:noProof/>
        </w:rPr>
        <w:tab/>
        <w:t>Gavagnin E, Owen JP, Yates CA. Pair correlation functions for identifying spatial correlation in discrete domains. Phys Rev E 2018;97:062104.</w:t>
      </w:r>
    </w:p>
    <w:p w14:paraId="0507FB1A" w14:textId="77777777" w:rsidR="00E62B42" w:rsidRPr="00E62B42" w:rsidRDefault="00E62B42" w:rsidP="00CA0488">
      <w:pPr>
        <w:pStyle w:val="EndNoteBibliography"/>
        <w:spacing w:after="0" w:line="480" w:lineRule="auto"/>
        <w:ind w:left="720" w:hanging="720"/>
        <w:rPr>
          <w:noProof/>
        </w:rPr>
      </w:pPr>
      <w:r w:rsidRPr="00E62B42">
        <w:rPr>
          <w:noProof/>
        </w:rPr>
        <w:t>18.</w:t>
      </w:r>
      <w:r w:rsidRPr="00E62B42">
        <w:rPr>
          <w:noProof/>
        </w:rPr>
        <w:tab/>
        <w:t>Kaufmann J, Biscio CAN, Bankhead P, et al. Using the R Package Spatstat to Assess Inhibitory Effects of Microregional Hypoxia on the Infiltration of Cancers of the Head and Neck Region by Cytotoxic T Lymphocytes. Cancers (Basel) 2021;13.</w:t>
      </w:r>
    </w:p>
    <w:p w14:paraId="6A3E9994" w14:textId="77777777" w:rsidR="00E62B42" w:rsidRPr="00E62B42" w:rsidRDefault="00E62B42" w:rsidP="00CA0488">
      <w:pPr>
        <w:pStyle w:val="EndNoteBibliography"/>
        <w:spacing w:line="480" w:lineRule="auto"/>
        <w:ind w:left="720" w:hanging="720"/>
        <w:rPr>
          <w:noProof/>
        </w:rPr>
      </w:pPr>
      <w:r w:rsidRPr="00E62B42">
        <w:rPr>
          <w:noProof/>
        </w:rPr>
        <w:t>19.</w:t>
      </w:r>
      <w:r w:rsidRPr="00E62B42">
        <w:rPr>
          <w:noProof/>
        </w:rPr>
        <w:tab/>
        <w:t>Baddeley A, Turner R. spatstat: An R Package for Analyzing Spatial Point Patterns. Journal of Statistical Software 2005;12:1 - 42.</w:t>
      </w:r>
    </w:p>
    <w:p w14:paraId="57386D75" w14:textId="048B2CB4" w:rsidR="005F517F" w:rsidRPr="008973B9" w:rsidRDefault="00EF5D02" w:rsidP="00CA0488">
      <w:pPr>
        <w:spacing w:line="480" w:lineRule="auto"/>
        <w:jc w:val="left"/>
        <w:rPr>
          <w:rFonts w:cs="Arial"/>
          <w:lang w:val="en-US"/>
        </w:rPr>
      </w:pPr>
      <w:r w:rsidRPr="00923502">
        <w:rPr>
          <w:rFonts w:cs="Arial"/>
          <w:bCs/>
          <w:lang w:val="en-US"/>
        </w:rPr>
        <w:fldChar w:fldCharType="end"/>
      </w:r>
    </w:p>
    <w:sectPr w:rsidR="005F517F" w:rsidRPr="008973B9" w:rsidSect="005D2592">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E2D3" w14:textId="77777777" w:rsidR="008035BE" w:rsidRDefault="008035BE" w:rsidP="000D1527">
      <w:pPr>
        <w:spacing w:after="0" w:line="240" w:lineRule="auto"/>
      </w:pPr>
      <w:r>
        <w:separator/>
      </w:r>
    </w:p>
  </w:endnote>
  <w:endnote w:type="continuationSeparator" w:id="0">
    <w:p w14:paraId="43FAA27D" w14:textId="77777777" w:rsidR="008035BE" w:rsidRDefault="008035BE" w:rsidP="000D1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charset w:val="00"/>
    <w:family w:val="swiss"/>
    <w:pitch w:val="variable"/>
    <w:sig w:usb0="00000000"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631880"/>
      <w:docPartObj>
        <w:docPartGallery w:val="Page Numbers (Bottom of Page)"/>
        <w:docPartUnique/>
      </w:docPartObj>
    </w:sdtPr>
    <w:sdtEndPr>
      <w:rPr>
        <w:noProof/>
      </w:rPr>
    </w:sdtEndPr>
    <w:sdtContent>
      <w:p w14:paraId="0F42BD71" w14:textId="1F3C4794" w:rsidR="00C031EB" w:rsidRDefault="00C031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28DCEB" w14:textId="77777777" w:rsidR="00C031EB" w:rsidRDefault="00C031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922124"/>
      <w:docPartObj>
        <w:docPartGallery w:val="Page Numbers (Bottom of Page)"/>
        <w:docPartUnique/>
      </w:docPartObj>
    </w:sdtPr>
    <w:sdtEndPr>
      <w:rPr>
        <w:noProof/>
      </w:rPr>
    </w:sdtEndPr>
    <w:sdtContent>
      <w:p w14:paraId="4FFC9B3F" w14:textId="77777777" w:rsidR="00EF5D02" w:rsidRDefault="00EF5D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DC8DF7" w14:textId="77777777" w:rsidR="00EF5D02" w:rsidRDefault="00EF5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7B57" w14:textId="77777777" w:rsidR="008035BE" w:rsidRDefault="008035BE" w:rsidP="000D1527">
      <w:pPr>
        <w:spacing w:after="0" w:line="240" w:lineRule="auto"/>
      </w:pPr>
      <w:r>
        <w:separator/>
      </w:r>
    </w:p>
  </w:footnote>
  <w:footnote w:type="continuationSeparator" w:id="0">
    <w:p w14:paraId="3342BD6E" w14:textId="77777777" w:rsidR="008035BE" w:rsidRDefault="008035BE" w:rsidP="000D1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431"/>
      <w:gridCol w:w="4595"/>
    </w:tblGrid>
    <w:tr w:rsidR="00C031EB" w:rsidRPr="000E7C0C" w14:paraId="603B1CE6" w14:textId="77777777" w:rsidTr="00A45CF7">
      <w:tc>
        <w:tcPr>
          <w:tcW w:w="4675" w:type="dxa"/>
        </w:tcPr>
        <w:p w14:paraId="64F6508F" w14:textId="77777777" w:rsidR="00C031EB" w:rsidRPr="00CA1150" w:rsidRDefault="00C031EB" w:rsidP="00E438C7">
          <w:pPr>
            <w:pStyle w:val="Header"/>
            <w:rPr>
              <w:rFonts w:ascii="Arial" w:hAnsi="Arial" w:cs="Arial"/>
              <w:sz w:val="20"/>
              <w:szCs w:val="20"/>
            </w:rPr>
          </w:pPr>
          <w:r w:rsidRPr="00CA1150">
            <w:rPr>
              <w:rFonts w:ascii="Arial" w:hAnsi="Arial" w:cs="Arial"/>
              <w:sz w:val="20"/>
              <w:szCs w:val="20"/>
            </w:rPr>
            <w:t xml:space="preserve">Hoppe </w:t>
          </w:r>
          <w:r w:rsidRPr="00CA1150">
            <w:rPr>
              <w:rFonts w:ascii="Arial" w:hAnsi="Arial" w:cs="Arial"/>
              <w:i/>
              <w:iCs/>
              <w:sz w:val="20"/>
              <w:szCs w:val="20"/>
            </w:rPr>
            <w:t>et al.</w:t>
          </w:r>
        </w:p>
      </w:tc>
      <w:tc>
        <w:tcPr>
          <w:tcW w:w="4675" w:type="dxa"/>
        </w:tcPr>
        <w:p w14:paraId="587D7695" w14:textId="0A1E4FE0" w:rsidR="00C031EB" w:rsidRPr="00CA1150" w:rsidRDefault="00C031EB" w:rsidP="00E438C7">
          <w:pPr>
            <w:pStyle w:val="Header"/>
            <w:tabs>
              <w:tab w:val="clear" w:pos="4513"/>
              <w:tab w:val="clear" w:pos="9026"/>
              <w:tab w:val="left" w:pos="2802"/>
            </w:tabs>
            <w:jc w:val="right"/>
            <w:rPr>
              <w:rFonts w:ascii="Arial" w:hAnsi="Arial" w:cs="Arial"/>
              <w:sz w:val="20"/>
              <w:szCs w:val="20"/>
            </w:rPr>
          </w:pPr>
          <w:r w:rsidRPr="00CA1150">
            <w:rPr>
              <w:rFonts w:ascii="Arial" w:hAnsi="Arial" w:cs="Arial"/>
              <w:sz w:val="20"/>
              <w:szCs w:val="20"/>
            </w:rPr>
            <w:tab/>
          </w:r>
          <w:r w:rsidR="00036F95">
            <w:rPr>
              <w:rFonts w:ascii="Arial" w:hAnsi="Arial" w:cs="Arial"/>
              <w:sz w:val="20"/>
              <w:szCs w:val="20"/>
            </w:rPr>
            <w:t>30</w:t>
          </w:r>
          <w:r w:rsidR="003570BB">
            <w:rPr>
              <w:rFonts w:ascii="Arial" w:hAnsi="Arial" w:cs="Arial"/>
              <w:sz w:val="20"/>
              <w:szCs w:val="20"/>
            </w:rPr>
            <w:t>th</w:t>
          </w:r>
          <w:r>
            <w:rPr>
              <w:rFonts w:ascii="Arial" w:hAnsi="Arial" w:cs="Arial"/>
              <w:sz w:val="20"/>
              <w:szCs w:val="20"/>
            </w:rPr>
            <w:t xml:space="preserve"> </w:t>
          </w:r>
          <w:r w:rsidR="003570BB">
            <w:rPr>
              <w:rFonts w:ascii="Arial" w:hAnsi="Arial" w:cs="Arial"/>
              <w:sz w:val="20"/>
              <w:szCs w:val="20"/>
            </w:rPr>
            <w:t>June</w:t>
          </w:r>
          <w:r>
            <w:rPr>
              <w:rFonts w:ascii="Arial" w:hAnsi="Arial" w:cs="Arial"/>
              <w:sz w:val="20"/>
              <w:szCs w:val="20"/>
            </w:rPr>
            <w:t xml:space="preserve"> 202</w:t>
          </w:r>
          <w:r w:rsidR="001708E7">
            <w:rPr>
              <w:rFonts w:ascii="Arial" w:hAnsi="Arial" w:cs="Arial"/>
              <w:sz w:val="20"/>
              <w:szCs w:val="20"/>
            </w:rPr>
            <w:t>2</w:t>
          </w:r>
        </w:p>
      </w:tc>
    </w:tr>
  </w:tbl>
  <w:p w14:paraId="62535142" w14:textId="77777777" w:rsidR="00C031EB" w:rsidRDefault="00C031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431"/>
      <w:gridCol w:w="4595"/>
    </w:tblGrid>
    <w:tr w:rsidR="00EF5D02" w:rsidRPr="000E7C0C" w14:paraId="2504E68C" w14:textId="77777777" w:rsidTr="00A45CF7">
      <w:tc>
        <w:tcPr>
          <w:tcW w:w="4675" w:type="dxa"/>
        </w:tcPr>
        <w:p w14:paraId="04D30987" w14:textId="77777777" w:rsidR="00EF5D02" w:rsidRPr="00CA1150" w:rsidRDefault="00EF5D02" w:rsidP="00E438C7">
          <w:pPr>
            <w:pStyle w:val="Header"/>
            <w:rPr>
              <w:rFonts w:ascii="Arial" w:hAnsi="Arial" w:cs="Arial"/>
              <w:sz w:val="20"/>
              <w:szCs w:val="20"/>
            </w:rPr>
          </w:pPr>
          <w:r w:rsidRPr="00CA1150">
            <w:rPr>
              <w:rFonts w:ascii="Arial" w:hAnsi="Arial" w:cs="Arial"/>
              <w:sz w:val="20"/>
              <w:szCs w:val="20"/>
            </w:rPr>
            <w:t xml:space="preserve">Hoppe </w:t>
          </w:r>
          <w:r w:rsidRPr="00CA1150">
            <w:rPr>
              <w:rFonts w:ascii="Arial" w:hAnsi="Arial" w:cs="Arial"/>
              <w:i/>
              <w:iCs/>
              <w:sz w:val="20"/>
              <w:szCs w:val="20"/>
            </w:rPr>
            <w:t>et al.</w:t>
          </w:r>
        </w:p>
      </w:tc>
      <w:tc>
        <w:tcPr>
          <w:tcW w:w="4675" w:type="dxa"/>
        </w:tcPr>
        <w:p w14:paraId="2F21213D" w14:textId="77777777" w:rsidR="00EF5D02" w:rsidRPr="00CA1150" w:rsidRDefault="00EF5D02" w:rsidP="00E438C7">
          <w:pPr>
            <w:pStyle w:val="Header"/>
            <w:tabs>
              <w:tab w:val="clear" w:pos="4513"/>
              <w:tab w:val="clear" w:pos="9026"/>
              <w:tab w:val="left" w:pos="2802"/>
            </w:tabs>
            <w:jc w:val="right"/>
            <w:rPr>
              <w:rFonts w:ascii="Arial" w:hAnsi="Arial" w:cs="Arial"/>
              <w:sz w:val="20"/>
              <w:szCs w:val="20"/>
            </w:rPr>
          </w:pPr>
          <w:r w:rsidRPr="00CA1150">
            <w:rPr>
              <w:rFonts w:ascii="Arial" w:hAnsi="Arial" w:cs="Arial"/>
              <w:sz w:val="20"/>
              <w:szCs w:val="20"/>
            </w:rPr>
            <w:tab/>
          </w:r>
          <w:r>
            <w:rPr>
              <w:rFonts w:ascii="Arial" w:hAnsi="Arial" w:cs="Arial"/>
              <w:sz w:val="20"/>
              <w:szCs w:val="20"/>
            </w:rPr>
            <w:t>25th June 2022</w:t>
          </w:r>
        </w:p>
      </w:tc>
    </w:tr>
  </w:tbl>
  <w:p w14:paraId="480D43FA" w14:textId="77777777" w:rsidR="00EF5D02" w:rsidRDefault="00EF5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EBF"/>
    <w:multiLevelType w:val="hybridMultilevel"/>
    <w:tmpl w:val="7290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A64"/>
    <w:multiLevelType w:val="hybridMultilevel"/>
    <w:tmpl w:val="9208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E7C0D"/>
    <w:multiLevelType w:val="multilevel"/>
    <w:tmpl w:val="AB90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6B76CE"/>
    <w:multiLevelType w:val="hybridMultilevel"/>
    <w:tmpl w:val="2460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37FA8"/>
    <w:multiLevelType w:val="hybridMultilevel"/>
    <w:tmpl w:val="47E8FB68"/>
    <w:lvl w:ilvl="0" w:tplc="B980146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4157B"/>
    <w:multiLevelType w:val="multilevel"/>
    <w:tmpl w:val="7224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365EF4"/>
    <w:multiLevelType w:val="hybridMultilevel"/>
    <w:tmpl w:val="ED5A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66608"/>
    <w:multiLevelType w:val="multilevel"/>
    <w:tmpl w:val="1298A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5377CA"/>
    <w:multiLevelType w:val="hybridMultilevel"/>
    <w:tmpl w:val="82265DA6"/>
    <w:lvl w:ilvl="0" w:tplc="B980146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93B10"/>
    <w:multiLevelType w:val="hybridMultilevel"/>
    <w:tmpl w:val="D4F8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B0455D"/>
    <w:multiLevelType w:val="hybridMultilevel"/>
    <w:tmpl w:val="07C6A9C6"/>
    <w:lvl w:ilvl="0" w:tplc="B980146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96AF5"/>
    <w:multiLevelType w:val="hybridMultilevel"/>
    <w:tmpl w:val="ECD8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C5CCB"/>
    <w:multiLevelType w:val="multilevel"/>
    <w:tmpl w:val="2204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E56EE1"/>
    <w:multiLevelType w:val="multilevel"/>
    <w:tmpl w:val="0A36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F536EA"/>
    <w:multiLevelType w:val="hybridMultilevel"/>
    <w:tmpl w:val="D526CB34"/>
    <w:lvl w:ilvl="0" w:tplc="B9801462">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050E81"/>
    <w:multiLevelType w:val="hybridMultilevel"/>
    <w:tmpl w:val="57D2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622C6"/>
    <w:multiLevelType w:val="hybridMultilevel"/>
    <w:tmpl w:val="92CE61A2"/>
    <w:lvl w:ilvl="0" w:tplc="B9801462">
      <w:start w:val="3"/>
      <w:numFmt w:val="bullet"/>
      <w:lvlText w:val="-"/>
      <w:lvlJc w:val="left"/>
      <w:pPr>
        <w:ind w:left="1448" w:hanging="360"/>
      </w:pPr>
      <w:rPr>
        <w:rFonts w:ascii="Calibri" w:eastAsiaTheme="minorHAnsi" w:hAnsi="Calibri" w:cstheme="minorBidi"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7" w15:restartNumberingAfterBreak="0">
    <w:nsid w:val="60B0194B"/>
    <w:multiLevelType w:val="hybridMultilevel"/>
    <w:tmpl w:val="7BCA87BC"/>
    <w:lvl w:ilvl="0" w:tplc="B980146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BD2A6A"/>
    <w:multiLevelType w:val="hybridMultilevel"/>
    <w:tmpl w:val="9C62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8215C"/>
    <w:multiLevelType w:val="hybridMultilevel"/>
    <w:tmpl w:val="55A2BE64"/>
    <w:lvl w:ilvl="0" w:tplc="B980146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C7AD4"/>
    <w:multiLevelType w:val="hybridMultilevel"/>
    <w:tmpl w:val="B0FC2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29710930">
    <w:abstractNumId w:val="1"/>
  </w:num>
  <w:num w:numId="2" w16cid:durableId="1245140584">
    <w:abstractNumId w:val="6"/>
  </w:num>
  <w:num w:numId="3" w16cid:durableId="396981780">
    <w:abstractNumId w:val="0"/>
  </w:num>
  <w:num w:numId="4" w16cid:durableId="178854144">
    <w:abstractNumId w:val="20"/>
  </w:num>
  <w:num w:numId="5" w16cid:durableId="369458848">
    <w:abstractNumId w:val="19"/>
  </w:num>
  <w:num w:numId="6" w16cid:durableId="1220750658">
    <w:abstractNumId w:val="7"/>
  </w:num>
  <w:num w:numId="7" w16cid:durableId="109473735">
    <w:abstractNumId w:val="9"/>
  </w:num>
  <w:num w:numId="8" w16cid:durableId="152527039">
    <w:abstractNumId w:val="10"/>
  </w:num>
  <w:num w:numId="9" w16cid:durableId="2001421067">
    <w:abstractNumId w:val="14"/>
  </w:num>
  <w:num w:numId="10" w16cid:durableId="19748667">
    <w:abstractNumId w:val="17"/>
  </w:num>
  <w:num w:numId="11" w16cid:durableId="983199341">
    <w:abstractNumId w:val="4"/>
  </w:num>
  <w:num w:numId="12" w16cid:durableId="787507102">
    <w:abstractNumId w:val="16"/>
  </w:num>
  <w:num w:numId="13" w16cid:durableId="1964534991">
    <w:abstractNumId w:val="8"/>
  </w:num>
  <w:num w:numId="14" w16cid:durableId="1161849780">
    <w:abstractNumId w:val="5"/>
  </w:num>
  <w:num w:numId="15" w16cid:durableId="1162544283">
    <w:abstractNumId w:val="18"/>
  </w:num>
  <w:num w:numId="16" w16cid:durableId="1899317735">
    <w:abstractNumId w:val="13"/>
  </w:num>
  <w:num w:numId="17" w16cid:durableId="32269150">
    <w:abstractNumId w:val="12"/>
  </w:num>
  <w:num w:numId="18" w16cid:durableId="1395084532">
    <w:abstractNumId w:val="3"/>
  </w:num>
  <w:num w:numId="19" w16cid:durableId="745956469">
    <w:abstractNumId w:val="15"/>
  </w:num>
  <w:num w:numId="20" w16cid:durableId="2078240098">
    <w:abstractNumId w:val="11"/>
  </w:num>
  <w:num w:numId="21" w16cid:durableId="1144616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vvpsdp0vwrzkefvxgvdfp5vxap0fwf2vs5&quot;&gt;M26 paper_ADJ-Converted&lt;record-ids&gt;&lt;item&gt;7&lt;/item&gt;&lt;item&gt;23&lt;/item&gt;&lt;item&gt;24&lt;/item&gt;&lt;item&gt;43&lt;/item&gt;&lt;item&gt;45&lt;/item&gt;&lt;item&gt;46&lt;/item&gt;&lt;item&gt;57&lt;/item&gt;&lt;item&gt;63&lt;/item&gt;&lt;item&gt;75&lt;/item&gt;&lt;item&gt;76&lt;/item&gt;&lt;item&gt;77&lt;/item&gt;&lt;item&gt;81&lt;/item&gt;&lt;item&gt;82&lt;/item&gt;&lt;item&gt;131&lt;/item&gt;&lt;item&gt;132&lt;/item&gt;&lt;item&gt;143&lt;/item&gt;&lt;item&gt;144&lt;/item&gt;&lt;item&gt;145&lt;/item&gt;&lt;item&gt;146&lt;/item&gt;&lt;/record-ids&gt;&lt;/item&gt;&lt;/Libraries&gt;"/>
  </w:docVars>
  <w:rsids>
    <w:rsidRoot w:val="006A01E2"/>
    <w:rsid w:val="00021B19"/>
    <w:rsid w:val="00024726"/>
    <w:rsid w:val="00033324"/>
    <w:rsid w:val="00035373"/>
    <w:rsid w:val="00036F95"/>
    <w:rsid w:val="000478AC"/>
    <w:rsid w:val="0009697A"/>
    <w:rsid w:val="000A4B06"/>
    <w:rsid w:val="000A4FB1"/>
    <w:rsid w:val="000B7A1C"/>
    <w:rsid w:val="000C4CC8"/>
    <w:rsid w:val="000D09BD"/>
    <w:rsid w:val="000D0C2F"/>
    <w:rsid w:val="000D1527"/>
    <w:rsid w:val="000E425F"/>
    <w:rsid w:val="000E5423"/>
    <w:rsid w:val="000F0190"/>
    <w:rsid w:val="000F31CA"/>
    <w:rsid w:val="00100818"/>
    <w:rsid w:val="00107525"/>
    <w:rsid w:val="00120AAD"/>
    <w:rsid w:val="00122F42"/>
    <w:rsid w:val="00125F81"/>
    <w:rsid w:val="00141537"/>
    <w:rsid w:val="001528E2"/>
    <w:rsid w:val="00154B67"/>
    <w:rsid w:val="0015589E"/>
    <w:rsid w:val="00157271"/>
    <w:rsid w:val="00161246"/>
    <w:rsid w:val="001708E7"/>
    <w:rsid w:val="001771B6"/>
    <w:rsid w:val="00177B25"/>
    <w:rsid w:val="0019629F"/>
    <w:rsid w:val="001A370D"/>
    <w:rsid w:val="001A7851"/>
    <w:rsid w:val="001B5432"/>
    <w:rsid w:val="001C2732"/>
    <w:rsid w:val="001C48D9"/>
    <w:rsid w:val="001D1A5E"/>
    <w:rsid w:val="001D25B0"/>
    <w:rsid w:val="001D4DEA"/>
    <w:rsid w:val="001E583F"/>
    <w:rsid w:val="001F3313"/>
    <w:rsid w:val="001F6029"/>
    <w:rsid w:val="001F6D6C"/>
    <w:rsid w:val="00202259"/>
    <w:rsid w:val="00203BBF"/>
    <w:rsid w:val="00214242"/>
    <w:rsid w:val="00215434"/>
    <w:rsid w:val="00224C7B"/>
    <w:rsid w:val="00225CDC"/>
    <w:rsid w:val="002329FD"/>
    <w:rsid w:val="00234628"/>
    <w:rsid w:val="002379EA"/>
    <w:rsid w:val="00240A6D"/>
    <w:rsid w:val="0025341A"/>
    <w:rsid w:val="00254571"/>
    <w:rsid w:val="00262310"/>
    <w:rsid w:val="00262B95"/>
    <w:rsid w:val="00262BFB"/>
    <w:rsid w:val="00282975"/>
    <w:rsid w:val="00291940"/>
    <w:rsid w:val="002A01D0"/>
    <w:rsid w:val="002B5EFD"/>
    <w:rsid w:val="002C409A"/>
    <w:rsid w:val="002C7757"/>
    <w:rsid w:val="002E54B2"/>
    <w:rsid w:val="002E5A07"/>
    <w:rsid w:val="002F342C"/>
    <w:rsid w:val="002F69F8"/>
    <w:rsid w:val="00300E9F"/>
    <w:rsid w:val="00301025"/>
    <w:rsid w:val="00307447"/>
    <w:rsid w:val="00310E8B"/>
    <w:rsid w:val="00313681"/>
    <w:rsid w:val="00325213"/>
    <w:rsid w:val="00350984"/>
    <w:rsid w:val="003570BB"/>
    <w:rsid w:val="003631B5"/>
    <w:rsid w:val="00393FA3"/>
    <w:rsid w:val="003968A5"/>
    <w:rsid w:val="003A509D"/>
    <w:rsid w:val="003A66D3"/>
    <w:rsid w:val="003B1DFD"/>
    <w:rsid w:val="003B39C8"/>
    <w:rsid w:val="003B6C3F"/>
    <w:rsid w:val="003B7B00"/>
    <w:rsid w:val="003D5930"/>
    <w:rsid w:val="003E6778"/>
    <w:rsid w:val="003F360F"/>
    <w:rsid w:val="003F7BC4"/>
    <w:rsid w:val="00401014"/>
    <w:rsid w:val="0040106C"/>
    <w:rsid w:val="0040120B"/>
    <w:rsid w:val="00417F1B"/>
    <w:rsid w:val="00430AC2"/>
    <w:rsid w:val="00450718"/>
    <w:rsid w:val="0047316D"/>
    <w:rsid w:val="0048206E"/>
    <w:rsid w:val="00482C2A"/>
    <w:rsid w:val="004851C3"/>
    <w:rsid w:val="00487E70"/>
    <w:rsid w:val="004A71C9"/>
    <w:rsid w:val="004B1827"/>
    <w:rsid w:val="004B76EA"/>
    <w:rsid w:val="004B7FBF"/>
    <w:rsid w:val="004C64CA"/>
    <w:rsid w:val="004D5363"/>
    <w:rsid w:val="004D7875"/>
    <w:rsid w:val="004E0CC2"/>
    <w:rsid w:val="004E2B95"/>
    <w:rsid w:val="004E5A85"/>
    <w:rsid w:val="004E73DA"/>
    <w:rsid w:val="004F2EBC"/>
    <w:rsid w:val="00501C5A"/>
    <w:rsid w:val="00507756"/>
    <w:rsid w:val="00510C5E"/>
    <w:rsid w:val="00511757"/>
    <w:rsid w:val="005157D0"/>
    <w:rsid w:val="00516AEB"/>
    <w:rsid w:val="005205BC"/>
    <w:rsid w:val="00524AF7"/>
    <w:rsid w:val="00532085"/>
    <w:rsid w:val="005333AD"/>
    <w:rsid w:val="00535B02"/>
    <w:rsid w:val="0055447C"/>
    <w:rsid w:val="00557B42"/>
    <w:rsid w:val="00557DBD"/>
    <w:rsid w:val="005619A7"/>
    <w:rsid w:val="005753BA"/>
    <w:rsid w:val="005814F5"/>
    <w:rsid w:val="0058259C"/>
    <w:rsid w:val="00585595"/>
    <w:rsid w:val="005877FD"/>
    <w:rsid w:val="00595FE8"/>
    <w:rsid w:val="005A00B5"/>
    <w:rsid w:val="005A3D11"/>
    <w:rsid w:val="005B5C3C"/>
    <w:rsid w:val="005C01CE"/>
    <w:rsid w:val="005D1F2A"/>
    <w:rsid w:val="005D2592"/>
    <w:rsid w:val="005E2628"/>
    <w:rsid w:val="005E4193"/>
    <w:rsid w:val="005F1016"/>
    <w:rsid w:val="005F517F"/>
    <w:rsid w:val="005F56AF"/>
    <w:rsid w:val="005F6244"/>
    <w:rsid w:val="005F7134"/>
    <w:rsid w:val="00604FF1"/>
    <w:rsid w:val="006120B3"/>
    <w:rsid w:val="00613ADD"/>
    <w:rsid w:val="00626CE9"/>
    <w:rsid w:val="0063270C"/>
    <w:rsid w:val="00634A9F"/>
    <w:rsid w:val="00642040"/>
    <w:rsid w:val="006506A1"/>
    <w:rsid w:val="00654F00"/>
    <w:rsid w:val="00660DE9"/>
    <w:rsid w:val="006611F8"/>
    <w:rsid w:val="00694A80"/>
    <w:rsid w:val="006964FC"/>
    <w:rsid w:val="00697832"/>
    <w:rsid w:val="006A01E2"/>
    <w:rsid w:val="006A3D82"/>
    <w:rsid w:val="006A5EC7"/>
    <w:rsid w:val="006A6A92"/>
    <w:rsid w:val="006B5C85"/>
    <w:rsid w:val="006C47C3"/>
    <w:rsid w:val="006C5F6D"/>
    <w:rsid w:val="006D29C8"/>
    <w:rsid w:val="006E0071"/>
    <w:rsid w:val="006E10E2"/>
    <w:rsid w:val="00703A73"/>
    <w:rsid w:val="00711473"/>
    <w:rsid w:val="00716B2B"/>
    <w:rsid w:val="00716F52"/>
    <w:rsid w:val="00724DBF"/>
    <w:rsid w:val="00752769"/>
    <w:rsid w:val="00761976"/>
    <w:rsid w:val="00765234"/>
    <w:rsid w:val="00770183"/>
    <w:rsid w:val="00772FB3"/>
    <w:rsid w:val="00776270"/>
    <w:rsid w:val="00777606"/>
    <w:rsid w:val="0079408E"/>
    <w:rsid w:val="00796061"/>
    <w:rsid w:val="007C1E61"/>
    <w:rsid w:val="007C48B5"/>
    <w:rsid w:val="007C739E"/>
    <w:rsid w:val="007D0F0D"/>
    <w:rsid w:val="007D1DF8"/>
    <w:rsid w:val="007F4516"/>
    <w:rsid w:val="007F77A8"/>
    <w:rsid w:val="007F7F71"/>
    <w:rsid w:val="008035BE"/>
    <w:rsid w:val="008045BA"/>
    <w:rsid w:val="0081790C"/>
    <w:rsid w:val="008179E9"/>
    <w:rsid w:val="0082690C"/>
    <w:rsid w:val="00830957"/>
    <w:rsid w:val="00847564"/>
    <w:rsid w:val="00852CFE"/>
    <w:rsid w:val="008579CC"/>
    <w:rsid w:val="0087159B"/>
    <w:rsid w:val="00872F93"/>
    <w:rsid w:val="00873667"/>
    <w:rsid w:val="0088279E"/>
    <w:rsid w:val="00886E77"/>
    <w:rsid w:val="00895689"/>
    <w:rsid w:val="008973B9"/>
    <w:rsid w:val="00897948"/>
    <w:rsid w:val="008A4030"/>
    <w:rsid w:val="008E222B"/>
    <w:rsid w:val="008F4D7E"/>
    <w:rsid w:val="0090390F"/>
    <w:rsid w:val="009060BC"/>
    <w:rsid w:val="009132CD"/>
    <w:rsid w:val="0091467F"/>
    <w:rsid w:val="009147EE"/>
    <w:rsid w:val="00922B6F"/>
    <w:rsid w:val="00923502"/>
    <w:rsid w:val="00923A19"/>
    <w:rsid w:val="00923C74"/>
    <w:rsid w:val="009278B5"/>
    <w:rsid w:val="009334C0"/>
    <w:rsid w:val="00933FED"/>
    <w:rsid w:val="0093524F"/>
    <w:rsid w:val="0093726E"/>
    <w:rsid w:val="00941A29"/>
    <w:rsid w:val="009515F3"/>
    <w:rsid w:val="00952154"/>
    <w:rsid w:val="00952E16"/>
    <w:rsid w:val="00957653"/>
    <w:rsid w:val="00957A1F"/>
    <w:rsid w:val="0096363F"/>
    <w:rsid w:val="00965819"/>
    <w:rsid w:val="009714AA"/>
    <w:rsid w:val="0099596B"/>
    <w:rsid w:val="009B0574"/>
    <w:rsid w:val="009B3E16"/>
    <w:rsid w:val="009C055A"/>
    <w:rsid w:val="009C2208"/>
    <w:rsid w:val="009E7780"/>
    <w:rsid w:val="009F0F27"/>
    <w:rsid w:val="009F592A"/>
    <w:rsid w:val="00A00C26"/>
    <w:rsid w:val="00A00FCA"/>
    <w:rsid w:val="00A0271B"/>
    <w:rsid w:val="00A10B73"/>
    <w:rsid w:val="00A10FF4"/>
    <w:rsid w:val="00A17762"/>
    <w:rsid w:val="00A223D8"/>
    <w:rsid w:val="00A25A89"/>
    <w:rsid w:val="00A26545"/>
    <w:rsid w:val="00A45CF7"/>
    <w:rsid w:val="00A55301"/>
    <w:rsid w:val="00A555A4"/>
    <w:rsid w:val="00A61019"/>
    <w:rsid w:val="00A65120"/>
    <w:rsid w:val="00A67AF4"/>
    <w:rsid w:val="00A7669F"/>
    <w:rsid w:val="00A77BE6"/>
    <w:rsid w:val="00A86A38"/>
    <w:rsid w:val="00A90CD6"/>
    <w:rsid w:val="00A977B5"/>
    <w:rsid w:val="00AA47E5"/>
    <w:rsid w:val="00AA7209"/>
    <w:rsid w:val="00AB6910"/>
    <w:rsid w:val="00AB71E1"/>
    <w:rsid w:val="00AC5160"/>
    <w:rsid w:val="00AC5A6D"/>
    <w:rsid w:val="00AD301F"/>
    <w:rsid w:val="00AE3AB9"/>
    <w:rsid w:val="00AE70BA"/>
    <w:rsid w:val="00AF7826"/>
    <w:rsid w:val="00B1119B"/>
    <w:rsid w:val="00B26426"/>
    <w:rsid w:val="00B26996"/>
    <w:rsid w:val="00B342A7"/>
    <w:rsid w:val="00B47207"/>
    <w:rsid w:val="00B51999"/>
    <w:rsid w:val="00B6194F"/>
    <w:rsid w:val="00B83F38"/>
    <w:rsid w:val="00B879E7"/>
    <w:rsid w:val="00BA30EB"/>
    <w:rsid w:val="00BA3825"/>
    <w:rsid w:val="00BD30D4"/>
    <w:rsid w:val="00BD5A98"/>
    <w:rsid w:val="00BE5CCC"/>
    <w:rsid w:val="00BF4416"/>
    <w:rsid w:val="00C02D8E"/>
    <w:rsid w:val="00C031EB"/>
    <w:rsid w:val="00C12857"/>
    <w:rsid w:val="00C3706D"/>
    <w:rsid w:val="00C45AAF"/>
    <w:rsid w:val="00C47A55"/>
    <w:rsid w:val="00C502D7"/>
    <w:rsid w:val="00C52E96"/>
    <w:rsid w:val="00C54409"/>
    <w:rsid w:val="00C60B22"/>
    <w:rsid w:val="00C633A1"/>
    <w:rsid w:val="00C92BBC"/>
    <w:rsid w:val="00CA0488"/>
    <w:rsid w:val="00CA3427"/>
    <w:rsid w:val="00CA4902"/>
    <w:rsid w:val="00CA6802"/>
    <w:rsid w:val="00CB2A95"/>
    <w:rsid w:val="00CB386D"/>
    <w:rsid w:val="00CC079F"/>
    <w:rsid w:val="00CD0376"/>
    <w:rsid w:val="00CD363E"/>
    <w:rsid w:val="00CD49B6"/>
    <w:rsid w:val="00CF47D8"/>
    <w:rsid w:val="00D011F0"/>
    <w:rsid w:val="00D07226"/>
    <w:rsid w:val="00D102DC"/>
    <w:rsid w:val="00D1216A"/>
    <w:rsid w:val="00D13CAE"/>
    <w:rsid w:val="00D15C93"/>
    <w:rsid w:val="00D33EFA"/>
    <w:rsid w:val="00D36A20"/>
    <w:rsid w:val="00D37A9C"/>
    <w:rsid w:val="00D445B8"/>
    <w:rsid w:val="00D4631C"/>
    <w:rsid w:val="00D6595E"/>
    <w:rsid w:val="00D6657F"/>
    <w:rsid w:val="00D734B7"/>
    <w:rsid w:val="00D73F7C"/>
    <w:rsid w:val="00D740EB"/>
    <w:rsid w:val="00D92BB6"/>
    <w:rsid w:val="00DA351E"/>
    <w:rsid w:val="00DA49A8"/>
    <w:rsid w:val="00DB2F6D"/>
    <w:rsid w:val="00DC6844"/>
    <w:rsid w:val="00DD3EF8"/>
    <w:rsid w:val="00DD5F76"/>
    <w:rsid w:val="00DD6AF8"/>
    <w:rsid w:val="00DF146F"/>
    <w:rsid w:val="00E003E2"/>
    <w:rsid w:val="00E064C2"/>
    <w:rsid w:val="00E06D21"/>
    <w:rsid w:val="00E10AE5"/>
    <w:rsid w:val="00E16A43"/>
    <w:rsid w:val="00E175DA"/>
    <w:rsid w:val="00E309EA"/>
    <w:rsid w:val="00E328AD"/>
    <w:rsid w:val="00E4257E"/>
    <w:rsid w:val="00E438C7"/>
    <w:rsid w:val="00E56E80"/>
    <w:rsid w:val="00E57590"/>
    <w:rsid w:val="00E61BBD"/>
    <w:rsid w:val="00E62B42"/>
    <w:rsid w:val="00E63077"/>
    <w:rsid w:val="00E71C46"/>
    <w:rsid w:val="00E74186"/>
    <w:rsid w:val="00EA470A"/>
    <w:rsid w:val="00EA739A"/>
    <w:rsid w:val="00EB63DE"/>
    <w:rsid w:val="00EC145D"/>
    <w:rsid w:val="00EC5A90"/>
    <w:rsid w:val="00ED77B9"/>
    <w:rsid w:val="00EF4235"/>
    <w:rsid w:val="00EF4DE2"/>
    <w:rsid w:val="00EF5D02"/>
    <w:rsid w:val="00EF7294"/>
    <w:rsid w:val="00F1652A"/>
    <w:rsid w:val="00F175AC"/>
    <w:rsid w:val="00F23557"/>
    <w:rsid w:val="00F24062"/>
    <w:rsid w:val="00F24981"/>
    <w:rsid w:val="00F271EA"/>
    <w:rsid w:val="00F310A0"/>
    <w:rsid w:val="00F5123F"/>
    <w:rsid w:val="00F631D4"/>
    <w:rsid w:val="00F64B91"/>
    <w:rsid w:val="00F75B5B"/>
    <w:rsid w:val="00F87279"/>
    <w:rsid w:val="00F9192E"/>
    <w:rsid w:val="00F91D91"/>
    <w:rsid w:val="00F9304C"/>
    <w:rsid w:val="00FA3CD1"/>
    <w:rsid w:val="00FA6894"/>
    <w:rsid w:val="00FA6A91"/>
    <w:rsid w:val="00FE69BC"/>
    <w:rsid w:val="00FF4D25"/>
    <w:rsid w:val="00FF674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788DF"/>
  <w15:chartTrackingRefBased/>
  <w15:docId w15:val="{4463659B-112E-45A0-86C2-5AEA05AA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41A"/>
    <w:pPr>
      <w:spacing w:line="360" w:lineRule="auto"/>
      <w:jc w:val="both"/>
    </w:pPr>
    <w:rPr>
      <w:rFonts w:ascii="Arial" w:hAnsi="Arial"/>
    </w:rPr>
  </w:style>
  <w:style w:type="paragraph" w:styleId="Heading1">
    <w:name w:val="heading 1"/>
    <w:basedOn w:val="Normal"/>
    <w:next w:val="Normal"/>
    <w:link w:val="Heading1Char"/>
    <w:uiPriority w:val="9"/>
    <w:qFormat/>
    <w:rsid w:val="0025341A"/>
    <w:pPr>
      <w:keepNext/>
      <w:keepLines/>
      <w:spacing w:before="240" w:after="0" w:line="480" w:lineRule="auto"/>
      <w:jc w:val="left"/>
      <w:outlineLvl w:val="0"/>
    </w:pPr>
    <w:rPr>
      <w:rFonts w:eastAsiaTheme="majorEastAsia" w:cstheme="majorBidi"/>
      <w:b/>
      <w:color w:val="000000" w:themeColor="text1"/>
      <w:sz w:val="24"/>
      <w:szCs w:val="32"/>
      <w:u w:val="single"/>
    </w:rPr>
  </w:style>
  <w:style w:type="paragraph" w:styleId="Heading2">
    <w:name w:val="heading 2"/>
    <w:basedOn w:val="Normal"/>
    <w:next w:val="Normal"/>
    <w:link w:val="Heading2Char"/>
    <w:uiPriority w:val="9"/>
    <w:unhideWhenUsed/>
    <w:qFormat/>
    <w:rsid w:val="00A00C26"/>
    <w:pPr>
      <w:keepNext/>
      <w:keepLines/>
      <w:spacing w:before="160" w:after="120"/>
      <w:jc w:val="left"/>
      <w:outlineLvl w:val="1"/>
    </w:pPr>
    <w:rPr>
      <w:rFonts w:ascii="Times New Roman" w:eastAsiaTheme="majorEastAsia" w:hAnsi="Times New Roman" w:cstheme="majorBidi"/>
      <w:b/>
      <w:szCs w:val="26"/>
    </w:rPr>
  </w:style>
  <w:style w:type="paragraph" w:styleId="Heading3">
    <w:name w:val="heading 3"/>
    <w:basedOn w:val="Normal"/>
    <w:link w:val="Heading3Char"/>
    <w:uiPriority w:val="9"/>
    <w:qFormat/>
    <w:rsid w:val="0025341A"/>
    <w:pPr>
      <w:spacing w:before="100" w:beforeAutospacing="1" w:after="100" w:afterAutospacing="1" w:line="240" w:lineRule="auto"/>
      <w:jc w:val="left"/>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25341A"/>
    <w:pPr>
      <w:spacing w:before="100" w:beforeAutospacing="1" w:after="100" w:afterAutospacing="1" w:line="240" w:lineRule="auto"/>
      <w:jc w:val="left"/>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41A"/>
    <w:rPr>
      <w:rFonts w:ascii="Arial" w:eastAsiaTheme="majorEastAsia" w:hAnsi="Arial" w:cstheme="majorBidi"/>
      <w:b/>
      <w:color w:val="000000" w:themeColor="text1"/>
      <w:sz w:val="24"/>
      <w:szCs w:val="32"/>
      <w:u w:val="single"/>
    </w:rPr>
  </w:style>
  <w:style w:type="character" w:customStyle="1" w:styleId="Heading2Char">
    <w:name w:val="Heading 2 Char"/>
    <w:basedOn w:val="DefaultParagraphFont"/>
    <w:link w:val="Heading2"/>
    <w:uiPriority w:val="9"/>
    <w:rsid w:val="00A00C26"/>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25341A"/>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rsid w:val="0025341A"/>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25341A"/>
    <w:pPr>
      <w:spacing w:line="259" w:lineRule="auto"/>
      <w:ind w:left="720"/>
      <w:contextualSpacing/>
      <w:jc w:val="left"/>
    </w:pPr>
    <w:rPr>
      <w:rFonts w:asciiTheme="minorHAnsi" w:hAnsiTheme="minorHAnsi"/>
    </w:rPr>
  </w:style>
  <w:style w:type="character" w:styleId="Hyperlink">
    <w:name w:val="Hyperlink"/>
    <w:basedOn w:val="DefaultParagraphFont"/>
    <w:uiPriority w:val="99"/>
    <w:unhideWhenUsed/>
    <w:rsid w:val="0025341A"/>
    <w:rPr>
      <w:color w:val="0563C1" w:themeColor="hyperlink"/>
      <w:u w:val="single"/>
    </w:rPr>
  </w:style>
  <w:style w:type="paragraph" w:styleId="NoSpacing">
    <w:name w:val="No Spacing"/>
    <w:uiPriority w:val="1"/>
    <w:qFormat/>
    <w:rsid w:val="0025341A"/>
    <w:pPr>
      <w:spacing w:after="0" w:line="240" w:lineRule="auto"/>
    </w:pPr>
  </w:style>
  <w:style w:type="paragraph" w:styleId="NormalWeb">
    <w:name w:val="Normal (Web)"/>
    <w:basedOn w:val="Normal"/>
    <w:uiPriority w:val="99"/>
    <w:unhideWhenUsed/>
    <w:rsid w:val="0025341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25341A"/>
    <w:rPr>
      <w:color w:val="808080"/>
      <w:shd w:val="clear" w:color="auto" w:fill="E6E6E6"/>
    </w:rPr>
  </w:style>
  <w:style w:type="paragraph" w:customStyle="1" w:styleId="EndNoteBibliographyTitle">
    <w:name w:val="EndNote Bibliography Title"/>
    <w:basedOn w:val="Normal"/>
    <w:rsid w:val="0025341A"/>
    <w:pPr>
      <w:spacing w:after="0" w:line="259" w:lineRule="auto"/>
      <w:jc w:val="center"/>
    </w:pPr>
    <w:rPr>
      <w:rFonts w:cs="Arial"/>
      <w:lang w:val="en-US"/>
    </w:rPr>
  </w:style>
  <w:style w:type="paragraph" w:customStyle="1" w:styleId="EndNoteBibliography">
    <w:name w:val="EndNote Bibliography"/>
    <w:basedOn w:val="Normal"/>
    <w:rsid w:val="0025341A"/>
    <w:pPr>
      <w:spacing w:line="240" w:lineRule="auto"/>
      <w:jc w:val="left"/>
    </w:pPr>
    <w:rPr>
      <w:rFonts w:cs="Arial"/>
      <w:lang w:val="en-US"/>
    </w:rPr>
  </w:style>
  <w:style w:type="character" w:styleId="FollowedHyperlink">
    <w:name w:val="FollowedHyperlink"/>
    <w:basedOn w:val="DefaultParagraphFont"/>
    <w:uiPriority w:val="99"/>
    <w:semiHidden/>
    <w:unhideWhenUsed/>
    <w:rsid w:val="0025341A"/>
    <w:rPr>
      <w:color w:val="954F72" w:themeColor="followedHyperlink"/>
      <w:u w:val="single"/>
    </w:rPr>
  </w:style>
  <w:style w:type="character" w:styleId="CommentReference">
    <w:name w:val="annotation reference"/>
    <w:basedOn w:val="DefaultParagraphFont"/>
    <w:uiPriority w:val="99"/>
    <w:semiHidden/>
    <w:unhideWhenUsed/>
    <w:rsid w:val="0025341A"/>
    <w:rPr>
      <w:sz w:val="16"/>
      <w:szCs w:val="16"/>
    </w:rPr>
  </w:style>
  <w:style w:type="paragraph" w:styleId="CommentText">
    <w:name w:val="annotation text"/>
    <w:basedOn w:val="Normal"/>
    <w:link w:val="CommentTextChar"/>
    <w:uiPriority w:val="99"/>
    <w:unhideWhenUsed/>
    <w:rsid w:val="0025341A"/>
    <w:pPr>
      <w:spacing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25341A"/>
    <w:rPr>
      <w:sz w:val="20"/>
      <w:szCs w:val="20"/>
    </w:rPr>
  </w:style>
  <w:style w:type="paragraph" w:styleId="CommentSubject">
    <w:name w:val="annotation subject"/>
    <w:basedOn w:val="CommentText"/>
    <w:next w:val="CommentText"/>
    <w:link w:val="CommentSubjectChar"/>
    <w:uiPriority w:val="99"/>
    <w:semiHidden/>
    <w:unhideWhenUsed/>
    <w:rsid w:val="0025341A"/>
    <w:rPr>
      <w:b/>
      <w:bCs/>
    </w:rPr>
  </w:style>
  <w:style w:type="character" w:customStyle="1" w:styleId="CommentSubjectChar">
    <w:name w:val="Comment Subject Char"/>
    <w:basedOn w:val="CommentTextChar"/>
    <w:link w:val="CommentSubject"/>
    <w:uiPriority w:val="99"/>
    <w:semiHidden/>
    <w:rsid w:val="0025341A"/>
    <w:rPr>
      <w:b/>
      <w:bCs/>
      <w:sz w:val="20"/>
      <w:szCs w:val="20"/>
    </w:rPr>
  </w:style>
  <w:style w:type="paragraph" w:styleId="BalloonText">
    <w:name w:val="Balloon Text"/>
    <w:basedOn w:val="Normal"/>
    <w:link w:val="BalloonTextChar"/>
    <w:uiPriority w:val="99"/>
    <w:semiHidden/>
    <w:unhideWhenUsed/>
    <w:rsid w:val="0025341A"/>
    <w:pPr>
      <w:spacing w:after="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1A"/>
    <w:rPr>
      <w:rFonts w:ascii="Segoe UI" w:hAnsi="Segoe UI" w:cs="Segoe UI"/>
      <w:sz w:val="18"/>
      <w:szCs w:val="18"/>
    </w:rPr>
  </w:style>
  <w:style w:type="character" w:styleId="Emphasis">
    <w:name w:val="Emphasis"/>
    <w:basedOn w:val="DefaultParagraphFont"/>
    <w:uiPriority w:val="20"/>
    <w:qFormat/>
    <w:rsid w:val="0025341A"/>
    <w:rPr>
      <w:i/>
      <w:iCs/>
    </w:rPr>
  </w:style>
  <w:style w:type="character" w:styleId="Strong">
    <w:name w:val="Strong"/>
    <w:basedOn w:val="DefaultParagraphFont"/>
    <w:uiPriority w:val="22"/>
    <w:qFormat/>
    <w:rsid w:val="0025341A"/>
    <w:rPr>
      <w:b/>
      <w:bCs/>
    </w:rPr>
  </w:style>
  <w:style w:type="table" w:styleId="TableGrid">
    <w:name w:val="Table Grid"/>
    <w:basedOn w:val="TableNormal"/>
    <w:uiPriority w:val="59"/>
    <w:rsid w:val="0025341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25341A"/>
    <w:rPr>
      <w:color w:val="605E5C"/>
      <w:shd w:val="clear" w:color="auto" w:fill="E1DFDD"/>
    </w:rPr>
  </w:style>
  <w:style w:type="paragraph" w:styleId="Header">
    <w:name w:val="header"/>
    <w:basedOn w:val="Normal"/>
    <w:link w:val="HeaderChar"/>
    <w:uiPriority w:val="99"/>
    <w:unhideWhenUsed/>
    <w:rsid w:val="0025341A"/>
    <w:pPr>
      <w:tabs>
        <w:tab w:val="center" w:pos="4513"/>
        <w:tab w:val="right" w:pos="9026"/>
      </w:tabs>
      <w:spacing w:after="0" w:line="240" w:lineRule="auto"/>
      <w:jc w:val="left"/>
    </w:pPr>
    <w:rPr>
      <w:rFonts w:asciiTheme="minorHAnsi" w:hAnsiTheme="minorHAnsi"/>
    </w:rPr>
  </w:style>
  <w:style w:type="character" w:customStyle="1" w:styleId="HeaderChar">
    <w:name w:val="Header Char"/>
    <w:basedOn w:val="DefaultParagraphFont"/>
    <w:link w:val="Header"/>
    <w:uiPriority w:val="99"/>
    <w:rsid w:val="0025341A"/>
  </w:style>
  <w:style w:type="paragraph" w:styleId="Footer">
    <w:name w:val="footer"/>
    <w:basedOn w:val="Normal"/>
    <w:link w:val="FooterChar"/>
    <w:uiPriority w:val="99"/>
    <w:unhideWhenUsed/>
    <w:rsid w:val="0025341A"/>
    <w:pPr>
      <w:tabs>
        <w:tab w:val="center" w:pos="4513"/>
        <w:tab w:val="right" w:pos="9026"/>
      </w:tabs>
      <w:spacing w:after="0" w:line="240" w:lineRule="auto"/>
      <w:jc w:val="left"/>
    </w:pPr>
    <w:rPr>
      <w:rFonts w:asciiTheme="minorHAnsi" w:hAnsiTheme="minorHAnsi"/>
    </w:rPr>
  </w:style>
  <w:style w:type="character" w:customStyle="1" w:styleId="FooterChar">
    <w:name w:val="Footer Char"/>
    <w:basedOn w:val="DefaultParagraphFont"/>
    <w:link w:val="Footer"/>
    <w:uiPriority w:val="99"/>
    <w:rsid w:val="0025341A"/>
  </w:style>
  <w:style w:type="character" w:styleId="LineNumber">
    <w:name w:val="line number"/>
    <w:basedOn w:val="DefaultParagraphFont"/>
    <w:uiPriority w:val="99"/>
    <w:semiHidden/>
    <w:unhideWhenUsed/>
    <w:rsid w:val="0025341A"/>
  </w:style>
  <w:style w:type="character" w:styleId="PlaceholderText">
    <w:name w:val="Placeholder Text"/>
    <w:basedOn w:val="DefaultParagraphFont"/>
    <w:uiPriority w:val="99"/>
    <w:semiHidden/>
    <w:rsid w:val="0025341A"/>
    <w:rPr>
      <w:color w:val="808080"/>
    </w:rPr>
  </w:style>
  <w:style w:type="paragraph" w:styleId="Revision">
    <w:name w:val="Revision"/>
    <w:hidden/>
    <w:uiPriority w:val="99"/>
    <w:semiHidden/>
    <w:rsid w:val="0025341A"/>
    <w:pPr>
      <w:spacing w:after="0" w:line="240" w:lineRule="auto"/>
    </w:pPr>
    <w:rPr>
      <w:rFonts w:ascii="Arial" w:hAnsi="Arial"/>
    </w:rPr>
  </w:style>
  <w:style w:type="character" w:customStyle="1" w:styleId="UnresolvedMention3">
    <w:name w:val="Unresolved Mention3"/>
    <w:basedOn w:val="DefaultParagraphFont"/>
    <w:uiPriority w:val="99"/>
    <w:semiHidden/>
    <w:unhideWhenUsed/>
    <w:rsid w:val="0025341A"/>
    <w:rPr>
      <w:color w:val="605E5C"/>
      <w:shd w:val="clear" w:color="auto" w:fill="E1DFDD"/>
    </w:rPr>
  </w:style>
  <w:style w:type="character" w:customStyle="1" w:styleId="UnresolvedMention4">
    <w:name w:val="Unresolved Mention4"/>
    <w:basedOn w:val="DefaultParagraphFont"/>
    <w:uiPriority w:val="99"/>
    <w:semiHidden/>
    <w:unhideWhenUsed/>
    <w:rsid w:val="0025341A"/>
    <w:rPr>
      <w:color w:val="605E5C"/>
      <w:shd w:val="clear" w:color="auto" w:fill="E1DFDD"/>
    </w:rPr>
  </w:style>
  <w:style w:type="character" w:styleId="UnresolvedMention">
    <w:name w:val="Unresolved Mention"/>
    <w:basedOn w:val="DefaultParagraphFont"/>
    <w:uiPriority w:val="99"/>
    <w:semiHidden/>
    <w:unhideWhenUsed/>
    <w:rsid w:val="004B7FBF"/>
    <w:rPr>
      <w:color w:val="605E5C"/>
      <w:shd w:val="clear" w:color="auto" w:fill="E1DFDD"/>
    </w:rPr>
  </w:style>
  <w:style w:type="paragraph" w:styleId="TOCHeading">
    <w:name w:val="TOC Heading"/>
    <w:basedOn w:val="Heading1"/>
    <w:next w:val="Normal"/>
    <w:uiPriority w:val="39"/>
    <w:unhideWhenUsed/>
    <w:qFormat/>
    <w:rsid w:val="00EA470A"/>
    <w:pPr>
      <w:spacing w:line="259" w:lineRule="auto"/>
      <w:outlineLvl w:val="9"/>
    </w:pPr>
    <w:rPr>
      <w:rFonts w:asciiTheme="majorHAnsi" w:hAnsiTheme="majorHAnsi"/>
      <w:b w:val="0"/>
      <w:color w:val="2F5496" w:themeColor="accent1" w:themeShade="BF"/>
      <w:sz w:val="32"/>
      <w:u w:val="none"/>
      <w:lang w:val="en-US"/>
    </w:rPr>
  </w:style>
  <w:style w:type="paragraph" w:styleId="TOC1">
    <w:name w:val="toc 1"/>
    <w:basedOn w:val="Normal"/>
    <w:next w:val="Normal"/>
    <w:autoRedefine/>
    <w:uiPriority w:val="39"/>
    <w:unhideWhenUsed/>
    <w:rsid w:val="00EA470A"/>
    <w:pPr>
      <w:spacing w:after="100"/>
    </w:pPr>
  </w:style>
  <w:style w:type="paragraph" w:styleId="TOC2">
    <w:name w:val="toc 2"/>
    <w:basedOn w:val="Normal"/>
    <w:next w:val="Normal"/>
    <w:autoRedefine/>
    <w:uiPriority w:val="39"/>
    <w:unhideWhenUsed/>
    <w:rsid w:val="00EA47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0492">
      <w:bodyDiv w:val="1"/>
      <w:marLeft w:val="0"/>
      <w:marRight w:val="0"/>
      <w:marTop w:val="0"/>
      <w:marBottom w:val="0"/>
      <w:divBdr>
        <w:top w:val="none" w:sz="0" w:space="0" w:color="auto"/>
        <w:left w:val="none" w:sz="0" w:space="0" w:color="auto"/>
        <w:bottom w:val="none" w:sz="0" w:space="0" w:color="auto"/>
        <w:right w:val="none" w:sz="0" w:space="0" w:color="auto"/>
      </w:divBdr>
    </w:div>
    <w:div w:id="297536850">
      <w:bodyDiv w:val="1"/>
      <w:marLeft w:val="0"/>
      <w:marRight w:val="0"/>
      <w:marTop w:val="0"/>
      <w:marBottom w:val="0"/>
      <w:divBdr>
        <w:top w:val="none" w:sz="0" w:space="0" w:color="auto"/>
        <w:left w:val="none" w:sz="0" w:space="0" w:color="auto"/>
        <w:bottom w:val="none" w:sz="0" w:space="0" w:color="auto"/>
        <w:right w:val="none" w:sz="0" w:space="0" w:color="auto"/>
      </w:divBdr>
    </w:div>
    <w:div w:id="297730313">
      <w:bodyDiv w:val="1"/>
      <w:marLeft w:val="0"/>
      <w:marRight w:val="0"/>
      <w:marTop w:val="0"/>
      <w:marBottom w:val="0"/>
      <w:divBdr>
        <w:top w:val="none" w:sz="0" w:space="0" w:color="auto"/>
        <w:left w:val="none" w:sz="0" w:space="0" w:color="auto"/>
        <w:bottom w:val="none" w:sz="0" w:space="0" w:color="auto"/>
        <w:right w:val="none" w:sz="0" w:space="0" w:color="auto"/>
      </w:divBdr>
    </w:div>
    <w:div w:id="386224196">
      <w:bodyDiv w:val="1"/>
      <w:marLeft w:val="0"/>
      <w:marRight w:val="0"/>
      <w:marTop w:val="0"/>
      <w:marBottom w:val="0"/>
      <w:divBdr>
        <w:top w:val="none" w:sz="0" w:space="0" w:color="auto"/>
        <w:left w:val="none" w:sz="0" w:space="0" w:color="auto"/>
        <w:bottom w:val="none" w:sz="0" w:space="0" w:color="auto"/>
        <w:right w:val="none" w:sz="0" w:space="0" w:color="auto"/>
      </w:divBdr>
    </w:div>
    <w:div w:id="424309850">
      <w:bodyDiv w:val="1"/>
      <w:marLeft w:val="0"/>
      <w:marRight w:val="0"/>
      <w:marTop w:val="0"/>
      <w:marBottom w:val="0"/>
      <w:divBdr>
        <w:top w:val="none" w:sz="0" w:space="0" w:color="auto"/>
        <w:left w:val="none" w:sz="0" w:space="0" w:color="auto"/>
        <w:bottom w:val="none" w:sz="0" w:space="0" w:color="auto"/>
        <w:right w:val="none" w:sz="0" w:space="0" w:color="auto"/>
      </w:divBdr>
    </w:div>
    <w:div w:id="678192117">
      <w:bodyDiv w:val="1"/>
      <w:marLeft w:val="0"/>
      <w:marRight w:val="0"/>
      <w:marTop w:val="0"/>
      <w:marBottom w:val="0"/>
      <w:divBdr>
        <w:top w:val="none" w:sz="0" w:space="0" w:color="auto"/>
        <w:left w:val="none" w:sz="0" w:space="0" w:color="auto"/>
        <w:bottom w:val="none" w:sz="0" w:space="0" w:color="auto"/>
        <w:right w:val="none" w:sz="0" w:space="0" w:color="auto"/>
      </w:divBdr>
    </w:div>
    <w:div w:id="682710260">
      <w:bodyDiv w:val="1"/>
      <w:marLeft w:val="0"/>
      <w:marRight w:val="0"/>
      <w:marTop w:val="0"/>
      <w:marBottom w:val="0"/>
      <w:divBdr>
        <w:top w:val="none" w:sz="0" w:space="0" w:color="auto"/>
        <w:left w:val="none" w:sz="0" w:space="0" w:color="auto"/>
        <w:bottom w:val="none" w:sz="0" w:space="0" w:color="auto"/>
        <w:right w:val="none" w:sz="0" w:space="0" w:color="auto"/>
      </w:divBdr>
    </w:div>
    <w:div w:id="688023733">
      <w:bodyDiv w:val="1"/>
      <w:marLeft w:val="0"/>
      <w:marRight w:val="0"/>
      <w:marTop w:val="0"/>
      <w:marBottom w:val="0"/>
      <w:divBdr>
        <w:top w:val="none" w:sz="0" w:space="0" w:color="auto"/>
        <w:left w:val="none" w:sz="0" w:space="0" w:color="auto"/>
        <w:bottom w:val="none" w:sz="0" w:space="0" w:color="auto"/>
        <w:right w:val="none" w:sz="0" w:space="0" w:color="auto"/>
      </w:divBdr>
    </w:div>
    <w:div w:id="984317154">
      <w:bodyDiv w:val="1"/>
      <w:marLeft w:val="0"/>
      <w:marRight w:val="0"/>
      <w:marTop w:val="0"/>
      <w:marBottom w:val="0"/>
      <w:divBdr>
        <w:top w:val="none" w:sz="0" w:space="0" w:color="auto"/>
        <w:left w:val="none" w:sz="0" w:space="0" w:color="auto"/>
        <w:bottom w:val="none" w:sz="0" w:space="0" w:color="auto"/>
        <w:right w:val="none" w:sz="0" w:space="0" w:color="auto"/>
      </w:divBdr>
    </w:div>
    <w:div w:id="1051348453">
      <w:bodyDiv w:val="1"/>
      <w:marLeft w:val="0"/>
      <w:marRight w:val="0"/>
      <w:marTop w:val="0"/>
      <w:marBottom w:val="0"/>
      <w:divBdr>
        <w:top w:val="none" w:sz="0" w:space="0" w:color="auto"/>
        <w:left w:val="none" w:sz="0" w:space="0" w:color="auto"/>
        <w:bottom w:val="none" w:sz="0" w:space="0" w:color="auto"/>
        <w:right w:val="none" w:sz="0" w:space="0" w:color="auto"/>
      </w:divBdr>
    </w:div>
    <w:div w:id="1068190871">
      <w:bodyDiv w:val="1"/>
      <w:marLeft w:val="0"/>
      <w:marRight w:val="0"/>
      <w:marTop w:val="0"/>
      <w:marBottom w:val="0"/>
      <w:divBdr>
        <w:top w:val="none" w:sz="0" w:space="0" w:color="auto"/>
        <w:left w:val="none" w:sz="0" w:space="0" w:color="auto"/>
        <w:bottom w:val="none" w:sz="0" w:space="0" w:color="auto"/>
        <w:right w:val="none" w:sz="0" w:space="0" w:color="auto"/>
      </w:divBdr>
    </w:div>
    <w:div w:id="1395615742">
      <w:bodyDiv w:val="1"/>
      <w:marLeft w:val="0"/>
      <w:marRight w:val="0"/>
      <w:marTop w:val="0"/>
      <w:marBottom w:val="0"/>
      <w:divBdr>
        <w:top w:val="none" w:sz="0" w:space="0" w:color="auto"/>
        <w:left w:val="none" w:sz="0" w:space="0" w:color="auto"/>
        <w:bottom w:val="none" w:sz="0" w:space="0" w:color="auto"/>
        <w:right w:val="none" w:sz="0" w:space="0" w:color="auto"/>
      </w:divBdr>
    </w:div>
    <w:div w:id="1646397043">
      <w:bodyDiv w:val="1"/>
      <w:marLeft w:val="0"/>
      <w:marRight w:val="0"/>
      <w:marTop w:val="0"/>
      <w:marBottom w:val="0"/>
      <w:divBdr>
        <w:top w:val="none" w:sz="0" w:space="0" w:color="auto"/>
        <w:left w:val="none" w:sz="0" w:space="0" w:color="auto"/>
        <w:bottom w:val="none" w:sz="0" w:space="0" w:color="auto"/>
        <w:right w:val="none" w:sz="0" w:space="0" w:color="auto"/>
      </w:divBdr>
    </w:div>
    <w:div w:id="1926650787">
      <w:bodyDiv w:val="1"/>
      <w:marLeft w:val="0"/>
      <w:marRight w:val="0"/>
      <w:marTop w:val="0"/>
      <w:marBottom w:val="0"/>
      <w:divBdr>
        <w:top w:val="none" w:sz="0" w:space="0" w:color="auto"/>
        <w:left w:val="none" w:sz="0" w:space="0" w:color="auto"/>
        <w:bottom w:val="none" w:sz="0" w:space="0" w:color="auto"/>
        <w:right w:val="none" w:sz="0" w:space="0" w:color="auto"/>
      </w:divBdr>
    </w:div>
    <w:div w:id="2044547814">
      <w:bodyDiv w:val="1"/>
      <w:marLeft w:val="0"/>
      <w:marRight w:val="0"/>
      <w:marTop w:val="0"/>
      <w:marBottom w:val="0"/>
      <w:divBdr>
        <w:top w:val="none" w:sz="0" w:space="0" w:color="auto"/>
        <w:left w:val="none" w:sz="0" w:space="0" w:color="auto"/>
        <w:bottom w:val="none" w:sz="0" w:space="0" w:color="auto"/>
        <w:right w:val="none" w:sz="0" w:space="0" w:color="auto"/>
      </w:divBdr>
    </w:div>
    <w:div w:id="210930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3D006-1D7D-4052-9DB3-456D5EAD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33</Pages>
  <Words>8381</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Jaynes Patrick William</dc:creator>
  <cp:keywords/>
  <dc:description/>
  <cp:lastModifiedBy>Jaynes Patrick William</cp:lastModifiedBy>
  <cp:revision>70</cp:revision>
  <cp:lastPrinted>2020-10-26T08:04:00Z</cp:lastPrinted>
  <dcterms:created xsi:type="dcterms:W3CDTF">2022-06-22T09:18:00Z</dcterms:created>
  <dcterms:modified xsi:type="dcterms:W3CDTF">2022-07-07T01:25:00Z</dcterms:modified>
</cp:coreProperties>
</file>