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7C44" w14:textId="77777777" w:rsidR="001A408E" w:rsidRPr="00287A72" w:rsidRDefault="001A408E" w:rsidP="0086759B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S4. </w:t>
      </w:r>
      <w:r w:rsidRPr="00287A72">
        <w:rPr>
          <w:rFonts w:ascii="Times New Roman" w:hAnsi="Times New Roman" w:cs="Times New Roman"/>
          <w:sz w:val="24"/>
          <w:szCs w:val="24"/>
        </w:rPr>
        <w:t>Univariable Linear Regression Analysis for OD values</w:t>
      </w:r>
    </w:p>
    <w:tbl>
      <w:tblPr>
        <w:tblStyle w:val="a3"/>
        <w:tblW w:w="9023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295"/>
        <w:gridCol w:w="1295"/>
        <w:gridCol w:w="1295"/>
        <w:gridCol w:w="1295"/>
        <w:gridCol w:w="1296"/>
      </w:tblGrid>
      <w:tr w:rsidR="001A408E" w:rsidRPr="00287A72" w14:paraId="403C253A" w14:textId="77777777" w:rsidTr="00144DFA"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</w:tcPr>
          <w:p w14:paraId="28AE3BB5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56419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DE8A6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312C8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eastAsiaTheme="minorHAnsi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3A7A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t-value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44086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1A408E" w:rsidRPr="00287A72" w14:paraId="652346D9" w14:textId="77777777" w:rsidTr="00144DFA">
        <w:tc>
          <w:tcPr>
            <w:tcW w:w="2547" w:type="dxa"/>
            <w:tcBorders>
              <w:top w:val="single" w:sz="12" w:space="0" w:color="auto"/>
            </w:tcBorders>
          </w:tcPr>
          <w:p w14:paraId="5E6D0606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178CF9DC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165A330F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1D657A87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591A49BC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2.506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14:paraId="608B9014" w14:textId="77777777" w:rsidR="001A408E" w:rsidRPr="00374BB9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BB9">
              <w:rPr>
                <w:rFonts w:ascii="Times New Roman" w:hAnsi="Times New Roman" w:cs="Times New Roman"/>
                <w:bCs/>
                <w:sz w:val="24"/>
                <w:szCs w:val="24"/>
              </w:rPr>
              <w:t>0.014</w:t>
            </w:r>
          </w:p>
        </w:tc>
      </w:tr>
      <w:tr w:rsidR="001A408E" w:rsidRPr="00287A72" w14:paraId="0B49C425" w14:textId="77777777" w:rsidTr="00144DFA">
        <w:tc>
          <w:tcPr>
            <w:tcW w:w="2547" w:type="dxa"/>
          </w:tcPr>
          <w:p w14:paraId="1561EF24" w14:textId="77777777" w:rsidR="001A408E" w:rsidRDefault="001A408E" w:rsidP="0086759B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 xml:space="preserve">Vaccine type </w:t>
            </w:r>
          </w:p>
          <w:p w14:paraId="691FF8AA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(mRNA or adenovirus)</w:t>
            </w:r>
          </w:p>
        </w:tc>
        <w:tc>
          <w:tcPr>
            <w:tcW w:w="1295" w:type="dxa"/>
            <w:vAlign w:val="center"/>
          </w:tcPr>
          <w:p w14:paraId="0A9381A1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7D">
              <w:rPr>
                <w:rFonts w:ascii="Times New Roman" w:hAnsi="Times New Roman" w:cs="Times New Roman"/>
                <w:sz w:val="24"/>
                <w:szCs w:val="24"/>
              </w:rPr>
              <w:t>-0.35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vAlign w:val="center"/>
          </w:tcPr>
          <w:p w14:paraId="57E0B83B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295" w:type="dxa"/>
            <w:vAlign w:val="center"/>
          </w:tcPr>
          <w:p w14:paraId="630898DB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7D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vAlign w:val="center"/>
          </w:tcPr>
          <w:p w14:paraId="5BDCF933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1296" w:type="dxa"/>
            <w:vAlign w:val="center"/>
          </w:tcPr>
          <w:p w14:paraId="47510C18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1A408E" w:rsidRPr="00287A72" w14:paraId="7ABC3BB1" w14:textId="77777777" w:rsidTr="00144DFA">
        <w:tc>
          <w:tcPr>
            <w:tcW w:w="2547" w:type="dxa"/>
          </w:tcPr>
          <w:p w14:paraId="27F68799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 xml:space="preserve">Chemotherapy </w:t>
            </w:r>
          </w:p>
        </w:tc>
        <w:tc>
          <w:tcPr>
            <w:tcW w:w="1295" w:type="dxa"/>
            <w:vAlign w:val="center"/>
          </w:tcPr>
          <w:p w14:paraId="37BCCF5A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5" w:type="dxa"/>
            <w:vAlign w:val="center"/>
          </w:tcPr>
          <w:p w14:paraId="616B7035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5" w:type="dxa"/>
            <w:vAlign w:val="center"/>
          </w:tcPr>
          <w:p w14:paraId="71BC8A27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72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vAlign w:val="center"/>
          </w:tcPr>
          <w:p w14:paraId="690CDF65" w14:textId="77777777" w:rsidR="001A408E" w:rsidRPr="00287A72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  <w:tc>
          <w:tcPr>
            <w:tcW w:w="1296" w:type="dxa"/>
            <w:vAlign w:val="center"/>
          </w:tcPr>
          <w:p w14:paraId="2DE30ED1" w14:textId="77777777" w:rsidR="001A408E" w:rsidRPr="00933D6C" w:rsidRDefault="001A408E" w:rsidP="0086759B">
            <w:pPr>
              <w:widowControl/>
              <w:wordWrap/>
              <w:autoSpaceDE/>
              <w:autoSpaceDN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D6C">
              <w:rPr>
                <w:rFonts w:ascii="Times New Roman" w:hAnsi="Times New Roman" w:cs="Times New Roman"/>
                <w:bCs/>
                <w:sz w:val="24"/>
                <w:szCs w:val="24"/>
              </w:rPr>
              <w:t>&lt;0.001</w:t>
            </w:r>
          </w:p>
        </w:tc>
      </w:tr>
    </w:tbl>
    <w:p w14:paraId="224AF85A" w14:textId="77777777" w:rsidR="001A408E" w:rsidRDefault="001A408E" w:rsidP="0086759B">
      <w:pPr>
        <w:widowControl/>
        <w:wordWrap/>
        <w:autoSpaceDE/>
        <w:autoSpaceDN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E2A9222" w14:textId="77777777" w:rsidR="0018606E" w:rsidRDefault="0018606E" w:rsidP="0086759B">
      <w:pPr>
        <w:spacing w:line="480" w:lineRule="auto"/>
      </w:pPr>
    </w:p>
    <w:sectPr w:rsidR="001860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8E"/>
    <w:rsid w:val="0018606E"/>
    <w:rsid w:val="001A408E"/>
    <w:rsid w:val="0086759B"/>
    <w:rsid w:val="009A70D0"/>
    <w:rsid w:val="00C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AC29"/>
  <w15:chartTrackingRefBased/>
  <w15:docId w15:val="{61CD94D3-EF3C-4056-9A67-9FCCCD2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8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JINYONG</dc:creator>
  <cp:keywords/>
  <dc:description/>
  <cp:lastModifiedBy>JINYONG</cp:lastModifiedBy>
  <cp:revision>2</cp:revision>
  <dcterms:created xsi:type="dcterms:W3CDTF">2022-01-25T12:15:00Z</dcterms:created>
  <dcterms:modified xsi:type="dcterms:W3CDTF">2022-01-25T12:18:00Z</dcterms:modified>
</cp:coreProperties>
</file>