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69E4" w14:textId="77777777" w:rsidR="008F2775" w:rsidRPr="008F2775" w:rsidRDefault="00393401">
      <w:pPr>
        <w:rPr>
          <w:rFonts w:cstheme="minorHAnsi"/>
          <w:b/>
          <w:bCs/>
          <w:lang w:val="en-GB"/>
        </w:rPr>
      </w:pPr>
      <w:r w:rsidRPr="008F2775">
        <w:rPr>
          <w:b/>
          <w:bCs/>
        </w:rPr>
        <w:t xml:space="preserve">Supplementary material </w:t>
      </w:r>
    </w:p>
    <w:p w14:paraId="4607F113" w14:textId="78344776" w:rsidR="008B2F5E" w:rsidRDefault="00AF741C">
      <w:pPr>
        <w:rPr>
          <w:rFonts w:cstheme="minorHAnsi"/>
          <w:b/>
          <w:bCs/>
          <w:lang w:val="en-GB"/>
        </w:rPr>
      </w:pPr>
      <w:r w:rsidRPr="00AF741C">
        <w:rPr>
          <w:rFonts w:cstheme="minorHAnsi"/>
          <w:b/>
          <w:bCs/>
          <w:lang w:val="en-GB"/>
        </w:rPr>
        <w:t>Asymptomatic monkeypox virus infections among male sexual health clinic attendees in Belgium</w:t>
      </w:r>
    </w:p>
    <w:p w14:paraId="223495E6" w14:textId="77777777" w:rsidR="00393401" w:rsidRPr="00393401" w:rsidRDefault="00393401"/>
    <w:p w14:paraId="0BE0015D" w14:textId="3A702922" w:rsidR="00393401" w:rsidRDefault="00ED63C4">
      <w:pPr>
        <w:rPr>
          <w:lang w:val="nl-BE"/>
        </w:rPr>
      </w:pPr>
      <w:r w:rsidRPr="00ED63C4">
        <w:rPr>
          <w:noProof/>
          <w:lang w:val="nl-BE"/>
        </w:rPr>
        <w:drawing>
          <wp:inline distT="0" distB="0" distL="0" distR="0" wp14:anchorId="774DC0E1" wp14:editId="7CED6608">
            <wp:extent cx="4286848" cy="495369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6CA4D" w14:textId="7123745F" w:rsidR="00ED63C4" w:rsidRPr="00ED63C4" w:rsidRDefault="001E2963">
      <w:r w:rsidRPr="001E2963">
        <w:t>Supplementary F</w:t>
      </w:r>
      <w:r w:rsidR="00ED63C4">
        <w:t xml:space="preserve">igure 1: PCR template sizes using </w:t>
      </w:r>
      <w:proofErr w:type="spellStart"/>
      <w:r w:rsidR="00ED63C4">
        <w:t>Tapestation</w:t>
      </w:r>
      <w:proofErr w:type="spellEnd"/>
      <w:r w:rsidR="00ED63C4">
        <w:t xml:space="preserve"> 4150 (Agilent). </w:t>
      </w:r>
      <w:r w:rsidR="00ED63C4" w:rsidRPr="00ED63C4">
        <w:t>PC: Positive control; NC: Negative co</w:t>
      </w:r>
      <w:r w:rsidR="00ED63C4">
        <w:t>ntrol; C: case</w:t>
      </w:r>
    </w:p>
    <w:sectPr w:rsidR="00ED63C4" w:rsidRPr="00ED6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01"/>
    <w:rsid w:val="001E2963"/>
    <w:rsid w:val="00393401"/>
    <w:rsid w:val="008B2F5E"/>
    <w:rsid w:val="008F2775"/>
    <w:rsid w:val="00A2681A"/>
    <w:rsid w:val="00AF741C"/>
    <w:rsid w:val="00E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E105"/>
  <w15:chartTrackingRefBased/>
  <w15:docId w15:val="{835C11FF-2FCD-4F73-A2A0-3152AA0D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Irith De Baetselier</dc:creator>
  <cp:keywords/>
  <dc:description/>
  <cp:lastModifiedBy>Christophe Van Dijck</cp:lastModifiedBy>
  <cp:revision>4</cp:revision>
  <dcterms:created xsi:type="dcterms:W3CDTF">2022-06-19T18:27:00Z</dcterms:created>
  <dcterms:modified xsi:type="dcterms:W3CDTF">2022-06-30T12:50:00Z</dcterms:modified>
</cp:coreProperties>
</file>