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FF97" w14:textId="1C880667" w:rsidR="00CD2509" w:rsidRPr="007975AB" w:rsidRDefault="00CD2509" w:rsidP="007975AB">
      <w:pPr>
        <w:spacing w:after="0" w:line="360" w:lineRule="auto"/>
        <w:rPr>
          <w:rFonts w:ascii="Times New Roman" w:hAnsi="Times New Roman" w:cs="Times New Roman"/>
        </w:rPr>
      </w:pPr>
      <w:r w:rsidRPr="007975AB">
        <w:rPr>
          <w:rFonts w:ascii="Times New Roman" w:hAnsi="Times New Roman" w:cs="Times New Roman"/>
          <w:b/>
          <w:bCs/>
        </w:rPr>
        <w:t xml:space="preserve">Supplemental Figure 1. </w:t>
      </w:r>
      <w:r w:rsidRPr="007975AB">
        <w:rPr>
          <w:rFonts w:ascii="Times New Roman" w:hAnsi="Times New Roman" w:cs="Times New Roman"/>
        </w:rPr>
        <w:t>Post-vaccination antibody responses in healthy, previously unaffected control subjects at baseline and 3 months post-COVID-19 vaccine as assessed by</w:t>
      </w:r>
      <w:r w:rsidRPr="007975AB">
        <w:rPr>
          <w:rFonts w:ascii="Times New Roman" w:hAnsi="Times New Roman" w:cs="Times New Roman"/>
          <w:b/>
          <w:bCs/>
        </w:rPr>
        <w:t xml:space="preserve"> </w:t>
      </w:r>
      <w:r w:rsidRPr="007975AB">
        <w:rPr>
          <w:rFonts w:ascii="Times New Roman" w:hAnsi="Times New Roman" w:cs="Times New Roman"/>
        </w:rPr>
        <w:t>MBI</w:t>
      </w:r>
      <w:r w:rsidR="007975AB" w:rsidRPr="007975AB">
        <w:rPr>
          <w:rFonts w:ascii="Times New Roman" w:hAnsi="Times New Roman" w:cs="Times New Roman"/>
        </w:rPr>
        <w:t xml:space="preserve"> anti-</w:t>
      </w:r>
      <w:r w:rsidRPr="007975AB">
        <w:rPr>
          <w:rFonts w:ascii="Times New Roman" w:hAnsi="Times New Roman" w:cs="Times New Roman"/>
        </w:rPr>
        <w:t>Spike</w:t>
      </w:r>
    </w:p>
    <w:p w14:paraId="0D0A475A" w14:textId="58CD3DDC" w:rsidR="007C3535" w:rsidRPr="007975AB" w:rsidRDefault="00D45F3C" w:rsidP="007975AB">
      <w:pPr>
        <w:spacing w:after="0" w:line="360" w:lineRule="auto"/>
        <w:rPr>
          <w:rFonts w:ascii="Times New Roman" w:hAnsi="Times New Roman" w:cs="Times New Roman"/>
        </w:rPr>
      </w:pPr>
      <w:r w:rsidRPr="007975AB">
        <w:rPr>
          <w:rFonts w:ascii="Times New Roman" w:hAnsi="Times New Roman" w:cs="Times New Roman"/>
          <w:noProof/>
        </w:rPr>
        <w:drawing>
          <wp:inline distT="0" distB="0" distL="0" distR="0" wp14:anchorId="54CAFC7C" wp14:editId="0A44F98A">
            <wp:extent cx="5334000" cy="4267200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upplemental-plot-1_files/figure-docx/unnamed-chunk-2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5FF720" w14:textId="77777777" w:rsidR="007C3535" w:rsidRPr="007975AB" w:rsidRDefault="007C3535" w:rsidP="007975AB">
      <w:pPr>
        <w:spacing w:after="0" w:line="360" w:lineRule="auto"/>
        <w:rPr>
          <w:rFonts w:ascii="Times New Roman" w:hAnsi="Times New Roman" w:cs="Times New Roman"/>
        </w:rPr>
      </w:pPr>
      <w:r w:rsidRPr="007975AB">
        <w:rPr>
          <w:rFonts w:ascii="Times New Roman" w:hAnsi="Times New Roman" w:cs="Times New Roman"/>
        </w:rPr>
        <w:t>IgG, immunoglobulin G; MBI, multiplex bead-based assay.</w:t>
      </w:r>
    </w:p>
    <w:p w14:paraId="1FB56CD8" w14:textId="166D511D" w:rsidR="00CD2509" w:rsidRPr="007975AB" w:rsidRDefault="00CD2509" w:rsidP="007975AB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975AB">
        <w:rPr>
          <w:rFonts w:ascii="Times New Roman" w:hAnsi="Times New Roman" w:cs="Times New Roman"/>
        </w:rPr>
        <w:t>Ab, antibody; IgG, immunoglobulin G; MBI, multiplex bead-based assay; RBD, receptor-binding domain.</w:t>
      </w:r>
    </w:p>
    <w:p w14:paraId="5A5CE801" w14:textId="393D65BA" w:rsidR="00433B6B" w:rsidRPr="007975AB" w:rsidRDefault="00433B6B" w:rsidP="007975AB">
      <w:pPr>
        <w:spacing w:after="0" w:line="360" w:lineRule="auto"/>
        <w:rPr>
          <w:rFonts w:ascii="Times New Roman" w:hAnsi="Times New Roman" w:cs="Times New Roman"/>
        </w:rPr>
      </w:pPr>
    </w:p>
    <w:p w14:paraId="0374519D" w14:textId="2A0F3C58" w:rsidR="00D62D5F" w:rsidRPr="007975AB" w:rsidRDefault="00D62D5F" w:rsidP="007975AB">
      <w:pPr>
        <w:spacing w:after="0" w:line="360" w:lineRule="auto"/>
        <w:rPr>
          <w:rFonts w:ascii="Times New Roman" w:hAnsi="Times New Roman" w:cs="Times New Roman"/>
        </w:rPr>
      </w:pPr>
      <w:r w:rsidRPr="007975AB">
        <w:rPr>
          <w:rFonts w:ascii="Times New Roman" w:hAnsi="Times New Roman" w:cs="Times New Roman"/>
        </w:rPr>
        <w:br w:type="page"/>
      </w:r>
    </w:p>
    <w:p w14:paraId="6E6D122D" w14:textId="526DFA51" w:rsidR="00433B6B" w:rsidRDefault="00433B6B" w:rsidP="007975AB">
      <w:pPr>
        <w:spacing w:after="0" w:line="360" w:lineRule="auto"/>
        <w:rPr>
          <w:rFonts w:ascii="Times New Roman" w:hAnsi="Times New Roman" w:cs="Times New Roman"/>
        </w:rPr>
      </w:pPr>
      <w:r w:rsidRPr="007975AB">
        <w:rPr>
          <w:rFonts w:ascii="Times New Roman" w:hAnsi="Times New Roman" w:cs="Times New Roman"/>
          <w:b/>
          <w:bCs/>
        </w:rPr>
        <w:lastRenderedPageBreak/>
        <w:t xml:space="preserve">Supplemental Figure 2. </w:t>
      </w:r>
      <w:r w:rsidRPr="007975AB">
        <w:rPr>
          <w:rFonts w:ascii="Times New Roman" w:hAnsi="Times New Roman" w:cs="Times New Roman"/>
        </w:rPr>
        <w:t xml:space="preserve">Comparison of post-vaccination T-cell activation in OCR patients with detectable and undetectable anti-Spike antibody response (assessed with </w:t>
      </w:r>
      <w:proofErr w:type="spellStart"/>
      <w:r w:rsidRPr="007975AB">
        <w:rPr>
          <w:rFonts w:ascii="Times New Roman" w:hAnsi="Times New Roman" w:cs="Times New Roman"/>
        </w:rPr>
        <w:t>Elecsys</w:t>
      </w:r>
      <w:proofErr w:type="spellEnd"/>
      <w:r w:rsidRPr="007975AB">
        <w:rPr>
          <w:rFonts w:ascii="Times New Roman" w:hAnsi="Times New Roman" w:cs="Times New Roman"/>
        </w:rPr>
        <w:t>)</w:t>
      </w:r>
    </w:p>
    <w:p w14:paraId="6028D45C" w14:textId="77777777" w:rsidR="007975AB" w:rsidRPr="007975AB" w:rsidRDefault="007975AB" w:rsidP="007975AB">
      <w:pPr>
        <w:spacing w:after="0" w:line="360" w:lineRule="auto"/>
        <w:rPr>
          <w:rFonts w:ascii="Times New Roman" w:hAnsi="Times New Roman" w:cs="Times New Roman"/>
        </w:rPr>
      </w:pPr>
    </w:p>
    <w:p w14:paraId="695F495F" w14:textId="77777777" w:rsidR="00433B6B" w:rsidRPr="007975AB" w:rsidRDefault="00433B6B" w:rsidP="007975AB">
      <w:pPr>
        <w:spacing w:after="0" w:line="360" w:lineRule="auto"/>
        <w:rPr>
          <w:rFonts w:ascii="Times New Roman" w:hAnsi="Times New Roman" w:cs="Times New Roman"/>
        </w:rPr>
      </w:pPr>
      <w:r w:rsidRPr="007975AB">
        <w:rPr>
          <w:rFonts w:ascii="Times New Roman" w:hAnsi="Times New Roman" w:cs="Times New Roman"/>
          <w:noProof/>
        </w:rPr>
        <w:drawing>
          <wp:inline distT="0" distB="0" distL="0" distR="0" wp14:anchorId="3EC3145E" wp14:editId="5CF12646">
            <wp:extent cx="6492875" cy="25120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251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99E12A" w14:textId="77777777" w:rsidR="00D62D5F" w:rsidRPr="007975AB" w:rsidRDefault="00D62D5F" w:rsidP="007975AB">
      <w:pPr>
        <w:spacing w:after="0" w:line="360" w:lineRule="auto"/>
        <w:rPr>
          <w:rFonts w:ascii="Times New Roman" w:hAnsi="Times New Roman" w:cs="Times New Roman"/>
        </w:rPr>
      </w:pPr>
    </w:p>
    <w:p w14:paraId="078EB9A0" w14:textId="596D210D" w:rsidR="00433B6B" w:rsidRPr="007975AB" w:rsidRDefault="00433B6B" w:rsidP="007975AB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7975AB">
        <w:rPr>
          <w:rFonts w:ascii="Times New Roman" w:hAnsi="Times New Roman" w:cs="Times New Roman"/>
        </w:rPr>
        <w:t>IFNγ</w:t>
      </w:r>
      <w:proofErr w:type="spellEnd"/>
      <w:r w:rsidRPr="007975AB">
        <w:rPr>
          <w:rFonts w:ascii="Times New Roman" w:hAnsi="Times New Roman" w:cs="Times New Roman"/>
        </w:rPr>
        <w:t>, interferon gamma; OCR, ocrelizumab.</w:t>
      </w:r>
    </w:p>
    <w:p w14:paraId="0973E920" w14:textId="77777777" w:rsidR="00433B6B" w:rsidRPr="007975AB" w:rsidRDefault="00433B6B" w:rsidP="007975AB">
      <w:pPr>
        <w:spacing w:after="0" w:line="360" w:lineRule="auto"/>
        <w:rPr>
          <w:rFonts w:ascii="Times New Roman" w:hAnsi="Times New Roman" w:cs="Times New Roman"/>
        </w:rPr>
      </w:pPr>
      <w:r w:rsidRPr="007975AB">
        <w:rPr>
          <w:rFonts w:ascii="Times New Roman" w:hAnsi="Times New Roman" w:cs="Times New Roman"/>
        </w:rPr>
        <w:br w:type="page"/>
      </w:r>
    </w:p>
    <w:p w14:paraId="67370F84" w14:textId="09E3CE7F" w:rsidR="00CD2509" w:rsidRPr="007975AB" w:rsidRDefault="00433B6B" w:rsidP="007975AB">
      <w:pPr>
        <w:spacing w:after="0" w:line="360" w:lineRule="auto"/>
        <w:rPr>
          <w:rFonts w:ascii="Times New Roman" w:hAnsi="Times New Roman" w:cs="Times New Roman"/>
        </w:rPr>
      </w:pPr>
      <w:r w:rsidRPr="007975AB">
        <w:rPr>
          <w:rFonts w:ascii="Times New Roman" w:hAnsi="Times New Roman" w:cs="Times New Roman"/>
          <w:b/>
          <w:bCs/>
        </w:rPr>
        <w:lastRenderedPageBreak/>
        <w:t>Supplemental Figure 3</w:t>
      </w:r>
      <w:r w:rsidR="00CD2509" w:rsidRPr="007975AB">
        <w:rPr>
          <w:rFonts w:ascii="Times New Roman" w:hAnsi="Times New Roman" w:cs="Times New Roman"/>
          <w:b/>
          <w:bCs/>
        </w:rPr>
        <w:t xml:space="preserve">. </w:t>
      </w:r>
      <w:r w:rsidR="00CD2509" w:rsidRPr="007975AB">
        <w:rPr>
          <w:rFonts w:ascii="Times New Roman" w:hAnsi="Times New Roman" w:cs="Times New Roman"/>
        </w:rPr>
        <w:t xml:space="preserve">Post-vaccination T-cell activation by DMT </w:t>
      </w:r>
      <w:proofErr w:type="spellStart"/>
      <w:r w:rsidR="00CD2509" w:rsidRPr="007975AB">
        <w:rPr>
          <w:rFonts w:ascii="Times New Roman" w:hAnsi="Times New Roman" w:cs="Times New Roman"/>
        </w:rPr>
        <w:t>class</w:t>
      </w:r>
      <w:r w:rsidR="00CD2509" w:rsidRPr="007975AB">
        <w:rPr>
          <w:rFonts w:ascii="Times New Roman" w:hAnsi="Times New Roman" w:cs="Times New Roman"/>
          <w:vertAlign w:val="superscript"/>
        </w:rPr>
        <w:t>a</w:t>
      </w:r>
      <w:proofErr w:type="spellEnd"/>
      <w:r w:rsidR="00CD2509" w:rsidRPr="007975AB">
        <w:rPr>
          <w:rFonts w:ascii="Times New Roman" w:hAnsi="Times New Roman" w:cs="Times New Roman"/>
        </w:rPr>
        <w:t xml:space="preserve"> and prior COVID-19 as assessed by </w:t>
      </w:r>
      <w:r w:rsidR="00CD2509" w:rsidRPr="007975AB">
        <w:rPr>
          <w:rFonts w:ascii="Times New Roman" w:hAnsi="Times New Roman" w:cs="Times New Roman"/>
          <w:b/>
          <w:bCs/>
        </w:rPr>
        <w:t xml:space="preserve">(A) </w:t>
      </w:r>
      <w:r w:rsidR="00CD2509" w:rsidRPr="007975AB">
        <w:rPr>
          <w:rFonts w:ascii="Times New Roman" w:hAnsi="Times New Roman" w:cs="Times New Roman"/>
        </w:rPr>
        <w:t xml:space="preserve">ELISpot </w:t>
      </w:r>
      <w:proofErr w:type="spellStart"/>
      <w:r w:rsidR="00CD2509" w:rsidRPr="007975AB">
        <w:rPr>
          <w:rFonts w:ascii="Times New Roman" w:hAnsi="Times New Roman" w:cs="Times New Roman"/>
        </w:rPr>
        <w:t>IFNγ</w:t>
      </w:r>
      <w:proofErr w:type="spellEnd"/>
      <w:r w:rsidR="00CD2509" w:rsidRPr="007975AB">
        <w:rPr>
          <w:rFonts w:ascii="Times New Roman" w:hAnsi="Times New Roman" w:cs="Times New Roman"/>
        </w:rPr>
        <w:t xml:space="preserve"> and </w:t>
      </w:r>
      <w:r w:rsidR="00CD2509" w:rsidRPr="007975AB">
        <w:rPr>
          <w:rFonts w:ascii="Times New Roman" w:hAnsi="Times New Roman" w:cs="Times New Roman"/>
          <w:b/>
          <w:bCs/>
        </w:rPr>
        <w:t xml:space="preserve">(B) </w:t>
      </w:r>
      <w:r w:rsidR="00CD2509" w:rsidRPr="007975AB">
        <w:rPr>
          <w:rFonts w:ascii="Times New Roman" w:hAnsi="Times New Roman" w:cs="Times New Roman"/>
        </w:rPr>
        <w:t>ELISpot IL-2</w:t>
      </w:r>
    </w:p>
    <w:p w14:paraId="0375A2DA" w14:textId="77777777" w:rsidR="00D62D5F" w:rsidRPr="007975AB" w:rsidRDefault="00D62D5F" w:rsidP="007975AB">
      <w:pPr>
        <w:spacing w:after="0" w:line="360" w:lineRule="auto"/>
        <w:rPr>
          <w:rFonts w:ascii="Times New Roman" w:hAnsi="Times New Roman" w:cs="Times New Roman"/>
        </w:rPr>
      </w:pPr>
    </w:p>
    <w:p w14:paraId="465B1FBB" w14:textId="77777777" w:rsidR="00CD2509" w:rsidRPr="007975AB" w:rsidRDefault="00CD2509" w:rsidP="007975AB">
      <w:pPr>
        <w:spacing w:after="0" w:line="360" w:lineRule="auto"/>
        <w:rPr>
          <w:rFonts w:ascii="Times New Roman" w:hAnsi="Times New Roman" w:cs="Times New Roman"/>
        </w:rPr>
      </w:pPr>
      <w:r w:rsidRPr="007975AB">
        <w:rPr>
          <w:rFonts w:ascii="Times New Roman" w:hAnsi="Times New Roman" w:cs="Times New Roman"/>
          <w:noProof/>
        </w:rPr>
        <w:drawing>
          <wp:inline distT="0" distB="0" distL="0" distR="0" wp14:anchorId="6709F92B" wp14:editId="04A8C94E">
            <wp:extent cx="4507992" cy="6712376"/>
            <wp:effectExtent l="0" t="0" r="6985" b="0"/>
            <wp:docPr id="8" name="Picture 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992" cy="6712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DD2E8A" w14:textId="55776A7F" w:rsidR="00CD2509" w:rsidRPr="007975AB" w:rsidRDefault="00CD2509" w:rsidP="007975AB">
      <w:pPr>
        <w:spacing w:after="0" w:line="360" w:lineRule="auto"/>
        <w:rPr>
          <w:rFonts w:ascii="Times New Roman" w:hAnsi="Times New Roman" w:cs="Times New Roman"/>
        </w:rPr>
      </w:pPr>
      <w:r w:rsidRPr="007975AB">
        <w:rPr>
          <w:rFonts w:ascii="Times New Roman" w:hAnsi="Times New Roman" w:cs="Times New Roman"/>
        </w:rPr>
        <w:t xml:space="preserve">DMT, disease-modifying therapy; </w:t>
      </w:r>
      <w:proofErr w:type="spellStart"/>
      <w:r w:rsidRPr="007975AB">
        <w:rPr>
          <w:rFonts w:ascii="Times New Roman" w:hAnsi="Times New Roman" w:cs="Times New Roman"/>
        </w:rPr>
        <w:t>IFNγ</w:t>
      </w:r>
      <w:proofErr w:type="spellEnd"/>
      <w:r w:rsidRPr="007975AB">
        <w:rPr>
          <w:rFonts w:ascii="Times New Roman" w:hAnsi="Times New Roman" w:cs="Times New Roman"/>
        </w:rPr>
        <w:t>, interferon gamma; IL-2, interleukin 2; SD, standard deviation.</w:t>
      </w:r>
    </w:p>
    <w:p w14:paraId="7C65C4AD" w14:textId="7E37B5B7" w:rsidR="00E5389E" w:rsidRPr="007975AB" w:rsidRDefault="00CD2509" w:rsidP="007975AB">
      <w:pPr>
        <w:spacing w:after="0" w:line="360" w:lineRule="auto"/>
        <w:rPr>
          <w:rFonts w:ascii="Times New Roman" w:hAnsi="Times New Roman" w:cs="Times New Roman"/>
        </w:rPr>
      </w:pPr>
      <w:r w:rsidRPr="007975AB">
        <w:rPr>
          <w:rFonts w:ascii="Times New Roman" w:hAnsi="Times New Roman" w:cs="Times New Roman"/>
          <w:vertAlign w:val="superscript"/>
        </w:rPr>
        <w:t>a</w:t>
      </w:r>
      <w:r w:rsidRPr="007975AB">
        <w:rPr>
          <w:rFonts w:ascii="Times New Roman" w:hAnsi="Times New Roman" w:cs="Times New Roman"/>
        </w:rPr>
        <w:t xml:space="preserve"> ‘Other DMTs’</w:t>
      </w:r>
      <w:r w:rsidR="007975AB" w:rsidRPr="007975AB">
        <w:rPr>
          <w:rFonts w:ascii="Times New Roman" w:hAnsi="Times New Roman" w:cs="Times New Roman"/>
        </w:rPr>
        <w:t xml:space="preserve"> included</w:t>
      </w:r>
      <w:r w:rsidRPr="007975AB">
        <w:rPr>
          <w:rFonts w:ascii="Times New Roman" w:hAnsi="Times New Roman" w:cs="Times New Roman"/>
        </w:rPr>
        <w:t xml:space="preserve"> interferon-</w:t>
      </w:r>
      <w:r w:rsidR="007975AB">
        <w:rPr>
          <w:rFonts w:ascii="Times New Roman" w:hAnsi="Times New Roman" w:cs="Times New Roman"/>
        </w:rPr>
        <w:t>b</w:t>
      </w:r>
      <w:r w:rsidRPr="007975AB">
        <w:rPr>
          <w:rFonts w:ascii="Times New Roman" w:hAnsi="Times New Roman" w:cs="Times New Roman"/>
        </w:rPr>
        <w:t xml:space="preserve">, glatiramer, fumarates, and teriflunomide. </w:t>
      </w:r>
      <w:r w:rsidRPr="007975AB">
        <w:rPr>
          <w:rFonts w:ascii="Times New Roman" w:hAnsi="Times New Roman" w:cs="Times New Roman"/>
          <w:i/>
          <w:iCs/>
        </w:rPr>
        <w:t xml:space="preserve">P </w:t>
      </w:r>
      <w:r w:rsidRPr="007975AB">
        <w:rPr>
          <w:rFonts w:ascii="Times New Roman" w:hAnsi="Times New Roman" w:cs="Times New Roman"/>
        </w:rPr>
        <w:t>values compare respective DMT classes vs no DMT (reference).</w:t>
      </w:r>
    </w:p>
    <w:sectPr w:rsidR="00E5389E" w:rsidRPr="007975AB" w:rsidSect="00433B6B">
      <w:footerReference w:type="default" r:id="rId10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2329" w14:textId="77777777" w:rsidR="00BF4F35" w:rsidRDefault="00BF4F35" w:rsidP="007975AB">
      <w:pPr>
        <w:spacing w:after="0" w:line="240" w:lineRule="auto"/>
      </w:pPr>
      <w:r>
        <w:separator/>
      </w:r>
    </w:p>
  </w:endnote>
  <w:endnote w:type="continuationSeparator" w:id="0">
    <w:p w14:paraId="5D39AD36" w14:textId="77777777" w:rsidR="00BF4F35" w:rsidRDefault="00BF4F35" w:rsidP="0079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476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CF2608" w14:textId="3E68A997" w:rsidR="007975AB" w:rsidRDefault="007975AB">
        <w:pPr>
          <w:pStyle w:val="Footer"/>
          <w:jc w:val="right"/>
        </w:pPr>
        <w:r w:rsidRPr="007975AB">
          <w:rPr>
            <w:rFonts w:ascii="Times New Roman" w:hAnsi="Times New Roman" w:cs="Times New Roman"/>
          </w:rPr>
          <w:fldChar w:fldCharType="begin"/>
        </w:r>
        <w:r w:rsidRPr="007975AB">
          <w:rPr>
            <w:rFonts w:ascii="Times New Roman" w:hAnsi="Times New Roman" w:cs="Times New Roman"/>
          </w:rPr>
          <w:instrText xml:space="preserve"> PAGE   \* MERGEFORMAT </w:instrText>
        </w:r>
        <w:r w:rsidRPr="007975AB">
          <w:rPr>
            <w:rFonts w:ascii="Times New Roman" w:hAnsi="Times New Roman" w:cs="Times New Roman"/>
          </w:rPr>
          <w:fldChar w:fldCharType="separate"/>
        </w:r>
        <w:r w:rsidRPr="007975AB">
          <w:rPr>
            <w:rFonts w:ascii="Times New Roman" w:hAnsi="Times New Roman" w:cs="Times New Roman"/>
            <w:noProof/>
          </w:rPr>
          <w:t>2</w:t>
        </w:r>
        <w:r w:rsidRPr="007975A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DBD498B" w14:textId="77777777" w:rsidR="007975AB" w:rsidRDefault="00797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2719" w14:textId="77777777" w:rsidR="00BF4F35" w:rsidRDefault="00BF4F35" w:rsidP="007975AB">
      <w:pPr>
        <w:spacing w:after="0" w:line="240" w:lineRule="auto"/>
      </w:pPr>
      <w:r>
        <w:separator/>
      </w:r>
    </w:p>
  </w:footnote>
  <w:footnote w:type="continuationSeparator" w:id="0">
    <w:p w14:paraId="7585B9BB" w14:textId="77777777" w:rsidR="00BF4F35" w:rsidRDefault="00BF4F35" w:rsidP="00797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F6F60"/>
    <w:multiLevelType w:val="hybridMultilevel"/>
    <w:tmpl w:val="47B0A0BC"/>
    <w:lvl w:ilvl="0" w:tplc="E01411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12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1MzMyNjQ0N7AwMDRT0lEKTi0uzszPAykwrgUADJjCvywAAAA="/>
  </w:docVars>
  <w:rsids>
    <w:rsidRoot w:val="00F2652C"/>
    <w:rsid w:val="000018D2"/>
    <w:rsid w:val="00002D15"/>
    <w:rsid w:val="00003D8B"/>
    <w:rsid w:val="00007BE0"/>
    <w:rsid w:val="00010358"/>
    <w:rsid w:val="0002030E"/>
    <w:rsid w:val="00021DA3"/>
    <w:rsid w:val="00034BB5"/>
    <w:rsid w:val="00052308"/>
    <w:rsid w:val="00086134"/>
    <w:rsid w:val="000A11A7"/>
    <w:rsid w:val="000F0351"/>
    <w:rsid w:val="00114BD4"/>
    <w:rsid w:val="00165AE1"/>
    <w:rsid w:val="0018658B"/>
    <w:rsid w:val="00193642"/>
    <w:rsid w:val="001C0641"/>
    <w:rsid w:val="001E742C"/>
    <w:rsid w:val="00254DA8"/>
    <w:rsid w:val="00281E49"/>
    <w:rsid w:val="002A70F0"/>
    <w:rsid w:val="002B0DE9"/>
    <w:rsid w:val="002D4E54"/>
    <w:rsid w:val="002F2D2D"/>
    <w:rsid w:val="0030410E"/>
    <w:rsid w:val="00327ED4"/>
    <w:rsid w:val="00375EB3"/>
    <w:rsid w:val="003B1B6E"/>
    <w:rsid w:val="003D1BDC"/>
    <w:rsid w:val="003F3B53"/>
    <w:rsid w:val="00433B6B"/>
    <w:rsid w:val="00470F27"/>
    <w:rsid w:val="0047790C"/>
    <w:rsid w:val="004F2FD0"/>
    <w:rsid w:val="00574BEE"/>
    <w:rsid w:val="0058755A"/>
    <w:rsid w:val="005B19F5"/>
    <w:rsid w:val="005C5441"/>
    <w:rsid w:val="00613857"/>
    <w:rsid w:val="00654D0F"/>
    <w:rsid w:val="006643D5"/>
    <w:rsid w:val="006E6826"/>
    <w:rsid w:val="00707FA8"/>
    <w:rsid w:val="0075178C"/>
    <w:rsid w:val="00784179"/>
    <w:rsid w:val="007975AB"/>
    <w:rsid w:val="007A63FB"/>
    <w:rsid w:val="007C3535"/>
    <w:rsid w:val="007D11B1"/>
    <w:rsid w:val="007D4A89"/>
    <w:rsid w:val="00813FC5"/>
    <w:rsid w:val="008371F9"/>
    <w:rsid w:val="00843CD4"/>
    <w:rsid w:val="00865439"/>
    <w:rsid w:val="008667BB"/>
    <w:rsid w:val="008970F3"/>
    <w:rsid w:val="00897410"/>
    <w:rsid w:val="008C2CE8"/>
    <w:rsid w:val="008D513D"/>
    <w:rsid w:val="00904076"/>
    <w:rsid w:val="00904CE0"/>
    <w:rsid w:val="00916077"/>
    <w:rsid w:val="009232B6"/>
    <w:rsid w:val="00930662"/>
    <w:rsid w:val="00956C7C"/>
    <w:rsid w:val="00977A2A"/>
    <w:rsid w:val="009A416D"/>
    <w:rsid w:val="009D40F7"/>
    <w:rsid w:val="00A15498"/>
    <w:rsid w:val="00A2119E"/>
    <w:rsid w:val="00A265F0"/>
    <w:rsid w:val="00A36138"/>
    <w:rsid w:val="00A756CA"/>
    <w:rsid w:val="00A93374"/>
    <w:rsid w:val="00AC4057"/>
    <w:rsid w:val="00B127C1"/>
    <w:rsid w:val="00B15793"/>
    <w:rsid w:val="00B26E84"/>
    <w:rsid w:val="00B54023"/>
    <w:rsid w:val="00B62428"/>
    <w:rsid w:val="00B8431B"/>
    <w:rsid w:val="00B85FD2"/>
    <w:rsid w:val="00BB70A3"/>
    <w:rsid w:val="00BE50DA"/>
    <w:rsid w:val="00BF4F35"/>
    <w:rsid w:val="00BF5FAB"/>
    <w:rsid w:val="00C00303"/>
    <w:rsid w:val="00C03CE5"/>
    <w:rsid w:val="00C2797F"/>
    <w:rsid w:val="00C27D35"/>
    <w:rsid w:val="00C54BB4"/>
    <w:rsid w:val="00C8193C"/>
    <w:rsid w:val="00C919E5"/>
    <w:rsid w:val="00CB1013"/>
    <w:rsid w:val="00CB2E5B"/>
    <w:rsid w:val="00CD2509"/>
    <w:rsid w:val="00CD7F2D"/>
    <w:rsid w:val="00CE3157"/>
    <w:rsid w:val="00D12FDD"/>
    <w:rsid w:val="00D4198C"/>
    <w:rsid w:val="00D45F3C"/>
    <w:rsid w:val="00D62D5F"/>
    <w:rsid w:val="00DD7F5E"/>
    <w:rsid w:val="00DE47E6"/>
    <w:rsid w:val="00DF377C"/>
    <w:rsid w:val="00DF503B"/>
    <w:rsid w:val="00DF5F3C"/>
    <w:rsid w:val="00DF6587"/>
    <w:rsid w:val="00E02E89"/>
    <w:rsid w:val="00E5205B"/>
    <w:rsid w:val="00E5389E"/>
    <w:rsid w:val="00E57B29"/>
    <w:rsid w:val="00EB6A41"/>
    <w:rsid w:val="00F009C7"/>
    <w:rsid w:val="00F2652C"/>
    <w:rsid w:val="00F45448"/>
    <w:rsid w:val="00F624C3"/>
    <w:rsid w:val="00F678A4"/>
    <w:rsid w:val="00F71083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D7B5"/>
  <w15:chartTrackingRefBased/>
  <w15:docId w15:val="{2F93A924-D12A-4132-9CAB-726BAC76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CD250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4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05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C4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6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3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8193C"/>
    <w:rPr>
      <w:i/>
      <w:iCs/>
    </w:rPr>
  </w:style>
  <w:style w:type="paragraph" w:styleId="Revision">
    <w:name w:val="Revision"/>
    <w:hidden/>
    <w:uiPriority w:val="99"/>
    <w:semiHidden/>
    <w:rsid w:val="001C06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10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108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D2509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CD25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2509"/>
  </w:style>
  <w:style w:type="paragraph" w:customStyle="1" w:styleId="FirstParagraph">
    <w:name w:val="First Paragraph"/>
    <w:basedOn w:val="BodyText"/>
    <w:next w:val="BodyText"/>
    <w:qFormat/>
    <w:rsid w:val="00CD2509"/>
    <w:pPr>
      <w:spacing w:before="180" w:after="18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7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AB"/>
  </w:style>
  <w:style w:type="paragraph" w:styleId="Footer">
    <w:name w:val="footer"/>
    <w:basedOn w:val="Normal"/>
    <w:link w:val="FooterChar"/>
    <w:uiPriority w:val="99"/>
    <w:unhideWhenUsed/>
    <w:rsid w:val="00797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Deutsch, PhD, CMPP (HI)</dc:creator>
  <cp:keywords/>
  <dc:description/>
  <cp:lastModifiedBy>Eric Deutsch, PhD, CMPP (HI)</cp:lastModifiedBy>
  <cp:revision>2</cp:revision>
  <dcterms:created xsi:type="dcterms:W3CDTF">2022-06-25T15:21:00Z</dcterms:created>
  <dcterms:modified xsi:type="dcterms:W3CDTF">2022-06-25T15:21:00Z</dcterms:modified>
</cp:coreProperties>
</file>