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5E30" w14:textId="75550E24" w:rsidR="00FC0B9C" w:rsidRPr="00123296" w:rsidRDefault="00053F27">
      <w:pPr>
        <w:rPr>
          <w:rFonts w:ascii="Times New Roman" w:hAnsi="Times New Roman" w:cs="Times New Roman"/>
          <w:b/>
          <w:bCs/>
        </w:rPr>
      </w:pPr>
      <w:r w:rsidRPr="00123296">
        <w:rPr>
          <w:rFonts w:ascii="Times New Roman" w:hAnsi="Times New Roman" w:cs="Times New Roman"/>
          <w:b/>
          <w:bCs/>
        </w:rPr>
        <w:t>Supplementary material</w:t>
      </w:r>
    </w:p>
    <w:p w14:paraId="5B0C8355" w14:textId="0A174D0B" w:rsidR="00053F27" w:rsidRDefault="00053F27"/>
    <w:p w14:paraId="559BD4F3" w14:textId="09C9D048" w:rsidR="00053F27" w:rsidRPr="00123296" w:rsidRDefault="00053F27" w:rsidP="00053F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3296">
        <w:rPr>
          <w:rFonts w:ascii="Times New Roman" w:hAnsi="Times New Roman" w:cs="Times New Roman"/>
          <w:b/>
          <w:bCs/>
          <w:sz w:val="20"/>
          <w:szCs w:val="20"/>
        </w:rPr>
        <w:t xml:space="preserve">Table S1. Characteristics of </w:t>
      </w:r>
      <w:r w:rsidR="00E30CEF" w:rsidRPr="00123296">
        <w:rPr>
          <w:rFonts w:ascii="Times New Roman" w:hAnsi="Times New Roman" w:cs="Times New Roman"/>
          <w:b/>
          <w:bCs/>
          <w:sz w:val="20"/>
          <w:szCs w:val="20"/>
        </w:rPr>
        <w:t>participant</w:t>
      </w:r>
      <w:r w:rsidRPr="00123296">
        <w:rPr>
          <w:rFonts w:ascii="Times New Roman" w:hAnsi="Times New Roman" w:cs="Times New Roman"/>
          <w:b/>
          <w:bCs/>
          <w:sz w:val="20"/>
          <w:szCs w:val="20"/>
        </w:rPr>
        <w:t xml:space="preserve">s by seroprevalence in first wave </w:t>
      </w:r>
    </w:p>
    <w:p w14:paraId="042C11B0" w14:textId="77777777" w:rsidR="000628A4" w:rsidRPr="006D72ED" w:rsidRDefault="000628A4" w:rsidP="00053F27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998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1690"/>
        <w:gridCol w:w="1835"/>
        <w:gridCol w:w="1832"/>
        <w:gridCol w:w="1447"/>
      </w:tblGrid>
      <w:tr w:rsidR="00053F27" w:rsidRPr="00C14265" w14:paraId="7614DD8F" w14:textId="77777777" w:rsidTr="00982813">
        <w:trPr>
          <w:trHeight w:val="574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14:paraId="56455228" w14:textId="77777777" w:rsidR="00053F27" w:rsidRPr="00C14265" w:rsidRDefault="00053F27" w:rsidP="00D020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3C6DA73E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</w:p>
          <w:p w14:paraId="55B5BFC7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88B0F5C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SARS-CoV2-S seropositive</w:t>
            </w:r>
          </w:p>
          <w:p w14:paraId="49D8FCA3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460C63E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SARS-CoV2-S seronegative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2FA207E0" w14:textId="77777777" w:rsidR="00053F27" w:rsidRPr="00C14265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053F27" w:rsidRPr="00C14265" w14:paraId="5374A82B" w14:textId="77777777" w:rsidTr="00982813">
        <w:trPr>
          <w:trHeight w:val="233"/>
        </w:trPr>
        <w:tc>
          <w:tcPr>
            <w:tcW w:w="3182" w:type="dxa"/>
            <w:tcBorders>
              <w:top w:val="single" w:sz="4" w:space="0" w:color="auto"/>
            </w:tcBorders>
          </w:tcPr>
          <w:p w14:paraId="1984B834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Maternal characteristics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139B631B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n=339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4B35CFD6" w14:textId="5FF35AB0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n=176 (51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9%)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6A731417" w14:textId="7030454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n=163 (48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1%)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5BD69DE8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5C40EC4E" w14:textId="77777777" w:rsidTr="00982813">
        <w:trPr>
          <w:trHeight w:val="233"/>
        </w:trPr>
        <w:tc>
          <w:tcPr>
            <w:tcW w:w="3182" w:type="dxa"/>
          </w:tcPr>
          <w:p w14:paraId="3D646020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Age [median (IQR)] years </w:t>
            </w:r>
          </w:p>
        </w:tc>
        <w:tc>
          <w:tcPr>
            <w:tcW w:w="1690" w:type="dxa"/>
          </w:tcPr>
          <w:p w14:paraId="4EC871AF" w14:textId="399EAAE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 (28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9; 37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835" w:type="dxa"/>
          </w:tcPr>
          <w:p w14:paraId="7ABE1A0B" w14:textId="6235E433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 (28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9; 38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832" w:type="dxa"/>
          </w:tcPr>
          <w:p w14:paraId="69F9FF2C" w14:textId="3DCC9284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 (28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9; 36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447" w:type="dxa"/>
            <w:vAlign w:val="center"/>
          </w:tcPr>
          <w:p w14:paraId="36BF1978" w14:textId="4837C939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082</w:t>
            </w:r>
          </w:p>
        </w:tc>
      </w:tr>
      <w:tr w:rsidR="00053F27" w:rsidRPr="00C14265" w14:paraId="3155E0F3" w14:textId="77777777" w:rsidTr="00982813">
        <w:trPr>
          <w:trHeight w:val="233"/>
        </w:trPr>
        <w:tc>
          <w:tcPr>
            <w:tcW w:w="3182" w:type="dxa"/>
          </w:tcPr>
          <w:p w14:paraId="41B652C3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HIV infected, n (%)</w:t>
            </w:r>
          </w:p>
        </w:tc>
        <w:tc>
          <w:tcPr>
            <w:tcW w:w="1690" w:type="dxa"/>
          </w:tcPr>
          <w:p w14:paraId="0A91E84C" w14:textId="76C90A5C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69 (20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835" w:type="dxa"/>
          </w:tcPr>
          <w:p w14:paraId="1A895CD7" w14:textId="11B7847B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(25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1832" w:type="dxa"/>
          </w:tcPr>
          <w:p w14:paraId="22BB648C" w14:textId="787FB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(14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1447" w:type="dxa"/>
            <w:vAlign w:val="center"/>
          </w:tcPr>
          <w:p w14:paraId="0A0D0A6E" w14:textId="7745302C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</w:t>
            </w:r>
          </w:p>
        </w:tc>
      </w:tr>
      <w:tr w:rsidR="00053F27" w:rsidRPr="00C14265" w14:paraId="4C56DC28" w14:textId="77777777" w:rsidTr="00982813">
        <w:trPr>
          <w:trHeight w:val="233"/>
        </w:trPr>
        <w:tc>
          <w:tcPr>
            <w:tcW w:w="3182" w:type="dxa"/>
          </w:tcPr>
          <w:p w14:paraId="46A38C97" w14:textId="6D6DC75A" w:rsidR="00053F27" w:rsidRPr="00B422D6" w:rsidRDefault="00F11B80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53F27" w:rsidRPr="00B422D6">
              <w:rPr>
                <w:rFonts w:ascii="Times New Roman" w:hAnsi="Times New Roman" w:cs="Times New Roman"/>
                <w:sz w:val="16"/>
                <w:szCs w:val="16"/>
              </w:rPr>
              <w:t>moker, n (%)</w:t>
            </w:r>
          </w:p>
        </w:tc>
        <w:tc>
          <w:tcPr>
            <w:tcW w:w="1690" w:type="dxa"/>
          </w:tcPr>
          <w:p w14:paraId="0B554D2F" w14:textId="5FBC36D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20FF" w:rsidRPr="00B422D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(3</w:t>
            </w:r>
            <w:r w:rsidR="009420FF" w:rsidRPr="00B42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="009420FF" w:rsidRPr="00B42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5" w:type="dxa"/>
          </w:tcPr>
          <w:p w14:paraId="627EACC2" w14:textId="16E823FD" w:rsidR="00053F27" w:rsidRPr="00B422D6" w:rsidRDefault="002F46FD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053F27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(2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053F27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14:paraId="30B68085" w14:textId="7E4864B5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2F46FD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(4</w:t>
            </w:r>
            <w:r w:rsidR="002F46FD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="002F46FD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7" w:type="dxa"/>
            <w:vAlign w:val="center"/>
          </w:tcPr>
          <w:p w14:paraId="646D3353" w14:textId="200C86B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&lt;0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</w:tr>
      <w:tr w:rsidR="00053F27" w:rsidRPr="00C14265" w14:paraId="376C11F5" w14:textId="77777777" w:rsidTr="00982813">
        <w:trPr>
          <w:trHeight w:val="233"/>
        </w:trPr>
        <w:tc>
          <w:tcPr>
            <w:tcW w:w="3182" w:type="dxa"/>
          </w:tcPr>
          <w:p w14:paraId="3B48BEAD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Asthma/COPD,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70C7CC02" w14:textId="57FB474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10 (3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835" w:type="dxa"/>
          </w:tcPr>
          <w:p w14:paraId="3BEA6EC6" w14:textId="7F5EA71E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 (2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832" w:type="dxa"/>
          </w:tcPr>
          <w:p w14:paraId="2BA87A1F" w14:textId="01D13C94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 (3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447" w:type="dxa"/>
            <w:vAlign w:val="center"/>
          </w:tcPr>
          <w:p w14:paraId="7961C915" w14:textId="4CE48A6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</w:p>
        </w:tc>
      </w:tr>
      <w:tr w:rsidR="00053F27" w:rsidRPr="00C14265" w14:paraId="1E5656AD" w14:textId="77777777" w:rsidTr="00982813">
        <w:trPr>
          <w:trHeight w:val="233"/>
        </w:trPr>
        <w:tc>
          <w:tcPr>
            <w:tcW w:w="3182" w:type="dxa"/>
          </w:tcPr>
          <w:p w14:paraId="47F9AA10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Diabetes,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%) </w:t>
            </w:r>
          </w:p>
        </w:tc>
        <w:tc>
          <w:tcPr>
            <w:tcW w:w="1690" w:type="dxa"/>
          </w:tcPr>
          <w:p w14:paraId="4FFDFB48" w14:textId="3D7324DB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835" w:type="dxa"/>
          </w:tcPr>
          <w:p w14:paraId="5D9DE055" w14:textId="5D6710DE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832" w:type="dxa"/>
          </w:tcPr>
          <w:p w14:paraId="0CB3FB4B" w14:textId="2F694A96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447" w:type="dxa"/>
            <w:vAlign w:val="center"/>
          </w:tcPr>
          <w:p w14:paraId="6FBC1AA0" w14:textId="5C36604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731</w:t>
            </w:r>
          </w:p>
        </w:tc>
      </w:tr>
      <w:tr w:rsidR="00053F27" w:rsidRPr="00C14265" w14:paraId="252A7FEC" w14:textId="77777777" w:rsidTr="00982813">
        <w:trPr>
          <w:trHeight w:val="233"/>
        </w:trPr>
        <w:tc>
          <w:tcPr>
            <w:tcW w:w="3182" w:type="dxa"/>
          </w:tcPr>
          <w:p w14:paraId="7147E9B6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Weight [median (IQR)]</w:t>
            </w:r>
          </w:p>
        </w:tc>
        <w:tc>
          <w:tcPr>
            <w:tcW w:w="1690" w:type="dxa"/>
          </w:tcPr>
          <w:p w14:paraId="6EDDD42A" w14:textId="6C5231F3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 (59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1; 89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835" w:type="dxa"/>
          </w:tcPr>
          <w:p w14:paraId="4F214292" w14:textId="7431613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 (62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0; 91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32" w:type="dxa"/>
          </w:tcPr>
          <w:p w14:paraId="4A03C9DC" w14:textId="427D2B53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 (55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5; 88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447" w:type="dxa"/>
            <w:vAlign w:val="center"/>
          </w:tcPr>
          <w:p w14:paraId="0E63C934" w14:textId="64BFDB25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</w:tr>
      <w:tr w:rsidR="00053F27" w:rsidRPr="00C14265" w14:paraId="4CBDAD9E" w14:textId="77777777" w:rsidTr="00D020F2">
        <w:trPr>
          <w:trHeight w:val="233"/>
        </w:trPr>
        <w:tc>
          <w:tcPr>
            <w:tcW w:w="6707" w:type="dxa"/>
            <w:gridSpan w:val="3"/>
          </w:tcPr>
          <w:p w14:paraId="6A7A44C4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Socio-demographic characteristics</w:t>
            </w:r>
          </w:p>
        </w:tc>
        <w:tc>
          <w:tcPr>
            <w:tcW w:w="1832" w:type="dxa"/>
          </w:tcPr>
          <w:p w14:paraId="6FAD10B5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14:paraId="5D66D31B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1284E86C" w14:textId="77777777" w:rsidTr="00982813">
        <w:trPr>
          <w:trHeight w:val="233"/>
        </w:trPr>
        <w:tc>
          <w:tcPr>
            <w:tcW w:w="3182" w:type="dxa"/>
          </w:tcPr>
          <w:p w14:paraId="23BA5513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Marital status – single,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3E5E891A" w14:textId="51AB8D9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188 (55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35" w:type="dxa"/>
          </w:tcPr>
          <w:p w14:paraId="4BBE840F" w14:textId="39C86D99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92 (52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832" w:type="dxa"/>
          </w:tcPr>
          <w:p w14:paraId="66DD1694" w14:textId="6EB3D5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96 (58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447" w:type="dxa"/>
            <w:vAlign w:val="center"/>
          </w:tcPr>
          <w:p w14:paraId="4AB81185" w14:textId="23C6AD9F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053F27" w:rsidRPr="00C14265" w14:paraId="608CB2AC" w14:textId="77777777" w:rsidTr="00982813">
        <w:trPr>
          <w:trHeight w:val="233"/>
        </w:trPr>
        <w:tc>
          <w:tcPr>
            <w:tcW w:w="3182" w:type="dxa"/>
          </w:tcPr>
          <w:p w14:paraId="0FD52731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Married/cohabiting,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7F4D3FDD" w14:textId="3E82CEA6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151 (44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35" w:type="dxa"/>
          </w:tcPr>
          <w:p w14:paraId="519802E9" w14:textId="66F3B23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84 (47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832" w:type="dxa"/>
          </w:tcPr>
          <w:p w14:paraId="4FB487C6" w14:textId="36F40A21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67 (41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447" w:type="dxa"/>
            <w:vAlign w:val="center"/>
          </w:tcPr>
          <w:p w14:paraId="5BC99CAE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23623F57" w14:textId="77777777" w:rsidTr="00982813">
        <w:trPr>
          <w:trHeight w:val="233"/>
        </w:trPr>
        <w:tc>
          <w:tcPr>
            <w:tcW w:w="3182" w:type="dxa"/>
          </w:tcPr>
          <w:p w14:paraId="10AF6D2B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Maternal education,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%) </w:t>
            </w:r>
          </w:p>
        </w:tc>
        <w:tc>
          <w:tcPr>
            <w:tcW w:w="1690" w:type="dxa"/>
          </w:tcPr>
          <w:p w14:paraId="34FBC7B0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14:paraId="3A288633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14:paraId="3FB13582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14:paraId="0C5E940C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64DD5ED2" w14:textId="77777777" w:rsidTr="00982813">
        <w:trPr>
          <w:trHeight w:val="233"/>
        </w:trPr>
        <w:tc>
          <w:tcPr>
            <w:tcW w:w="3182" w:type="dxa"/>
          </w:tcPr>
          <w:p w14:paraId="0B24C22D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Primary education</w:t>
            </w:r>
          </w:p>
        </w:tc>
        <w:tc>
          <w:tcPr>
            <w:tcW w:w="1690" w:type="dxa"/>
          </w:tcPr>
          <w:p w14:paraId="1C39FC76" w14:textId="5BA3911C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21 (6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835" w:type="dxa"/>
          </w:tcPr>
          <w:p w14:paraId="7796F29C" w14:textId="5D7A8E82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 (5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832" w:type="dxa"/>
          </w:tcPr>
          <w:p w14:paraId="74E65044" w14:textId="182D724D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12 (7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447" w:type="dxa"/>
            <w:vAlign w:val="center"/>
          </w:tcPr>
          <w:p w14:paraId="42A23BCF" w14:textId="268A2DA5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</w:tr>
      <w:tr w:rsidR="00053F27" w:rsidRPr="00C14265" w14:paraId="0A31E9D3" w14:textId="77777777" w:rsidTr="00982813">
        <w:trPr>
          <w:trHeight w:val="233"/>
        </w:trPr>
        <w:tc>
          <w:tcPr>
            <w:tcW w:w="3182" w:type="dxa"/>
          </w:tcPr>
          <w:p w14:paraId="1B8B8A57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Some secondary education</w:t>
            </w:r>
          </w:p>
        </w:tc>
        <w:tc>
          <w:tcPr>
            <w:tcW w:w="1690" w:type="dxa"/>
          </w:tcPr>
          <w:p w14:paraId="5346DC3C" w14:textId="61150BF6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190 (56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835" w:type="dxa"/>
          </w:tcPr>
          <w:p w14:paraId="607BBF37" w14:textId="565FF080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95 (54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832" w:type="dxa"/>
          </w:tcPr>
          <w:p w14:paraId="06637D85" w14:textId="6E6FDC41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95 (58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447" w:type="dxa"/>
            <w:vAlign w:val="center"/>
          </w:tcPr>
          <w:p w14:paraId="31D3174E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704E8337" w14:textId="77777777" w:rsidTr="00982813">
        <w:trPr>
          <w:trHeight w:val="233"/>
        </w:trPr>
        <w:tc>
          <w:tcPr>
            <w:tcW w:w="3182" w:type="dxa"/>
          </w:tcPr>
          <w:p w14:paraId="37E3F901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Completed secondary education</w:t>
            </w:r>
          </w:p>
        </w:tc>
        <w:tc>
          <w:tcPr>
            <w:tcW w:w="1690" w:type="dxa"/>
          </w:tcPr>
          <w:p w14:paraId="3FD45B6D" w14:textId="40F9117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115 (33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835" w:type="dxa"/>
          </w:tcPr>
          <w:p w14:paraId="50C44A0D" w14:textId="1A04F0C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65 (36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832" w:type="dxa"/>
          </w:tcPr>
          <w:p w14:paraId="1559AC51" w14:textId="7D00B93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50 (30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447" w:type="dxa"/>
            <w:vAlign w:val="center"/>
          </w:tcPr>
          <w:p w14:paraId="2C345FDE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35B6A193" w14:textId="77777777" w:rsidTr="00982813">
        <w:trPr>
          <w:trHeight w:val="233"/>
        </w:trPr>
        <w:tc>
          <w:tcPr>
            <w:tcW w:w="3182" w:type="dxa"/>
          </w:tcPr>
          <w:p w14:paraId="0F0CBE55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Tertiary education,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76EE8556" w14:textId="55C56C15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13 (3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835" w:type="dxa"/>
          </w:tcPr>
          <w:p w14:paraId="377E38DE" w14:textId="7EE4C0F9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 (4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832" w:type="dxa"/>
          </w:tcPr>
          <w:p w14:paraId="0058639C" w14:textId="39823FB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 (3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447" w:type="dxa"/>
            <w:vAlign w:val="center"/>
          </w:tcPr>
          <w:p w14:paraId="59F20BAC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6F5BBA05" w14:textId="77777777" w:rsidTr="00982813">
        <w:trPr>
          <w:trHeight w:val="233"/>
        </w:trPr>
        <w:tc>
          <w:tcPr>
            <w:tcW w:w="3182" w:type="dxa"/>
          </w:tcPr>
          <w:p w14:paraId="3A614F55" w14:textId="77777777" w:rsidR="00053F27" w:rsidRPr="00B422D6" w:rsidRDefault="00053F27" w:rsidP="00D02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Maternal employment,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422D3BEE" w14:textId="56A8485B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131 (38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835" w:type="dxa"/>
          </w:tcPr>
          <w:p w14:paraId="5C61014F" w14:textId="644A9D06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72 (40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832" w:type="dxa"/>
          </w:tcPr>
          <w:p w14:paraId="107C2A77" w14:textId="726C2694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59 (36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447" w:type="dxa"/>
            <w:vAlign w:val="center"/>
          </w:tcPr>
          <w:p w14:paraId="0675C6E4" w14:textId="375499A4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</w:tr>
      <w:tr w:rsidR="00053F27" w:rsidRPr="00C14265" w14:paraId="2BC9E4EA" w14:textId="77777777" w:rsidTr="00982813">
        <w:trPr>
          <w:trHeight w:val="233"/>
        </w:trPr>
        <w:tc>
          <w:tcPr>
            <w:tcW w:w="3182" w:type="dxa"/>
          </w:tcPr>
          <w:p w14:paraId="2CFC3D91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Household income per month, </w:t>
            </w:r>
            <w:proofErr w:type="gramStart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n(</w:t>
            </w:r>
            <w:proofErr w:type="gramEnd"/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690" w:type="dxa"/>
          </w:tcPr>
          <w:p w14:paraId="63D29EF1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</w:tcPr>
          <w:p w14:paraId="22287764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14:paraId="05790A21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vAlign w:val="center"/>
          </w:tcPr>
          <w:p w14:paraId="0F863C74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43CDC7AD" w14:textId="77777777" w:rsidTr="00982813">
        <w:trPr>
          <w:trHeight w:val="233"/>
        </w:trPr>
        <w:tc>
          <w:tcPr>
            <w:tcW w:w="3182" w:type="dxa"/>
          </w:tcPr>
          <w:p w14:paraId="7B5FB660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 &lt;1000 ZAR (&lt;60 USD)</w:t>
            </w:r>
          </w:p>
        </w:tc>
        <w:tc>
          <w:tcPr>
            <w:tcW w:w="1690" w:type="dxa"/>
          </w:tcPr>
          <w:p w14:paraId="21E48B1F" w14:textId="0F7BE021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56 (16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35" w:type="dxa"/>
          </w:tcPr>
          <w:p w14:paraId="57B9DCAE" w14:textId="4CBF4B5B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25 (14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832" w:type="dxa"/>
          </w:tcPr>
          <w:p w14:paraId="1053F6CD" w14:textId="570BB29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31 (19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447" w:type="dxa"/>
            <w:vAlign w:val="center"/>
          </w:tcPr>
          <w:p w14:paraId="002FC60E" w14:textId="07EFC21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</w:tr>
      <w:tr w:rsidR="00053F27" w:rsidRPr="00C14265" w14:paraId="3B202230" w14:textId="77777777" w:rsidTr="00982813">
        <w:trPr>
          <w:trHeight w:val="233"/>
        </w:trPr>
        <w:tc>
          <w:tcPr>
            <w:tcW w:w="3182" w:type="dxa"/>
          </w:tcPr>
          <w:p w14:paraId="4872015B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 1000-5000 ZAR (60-300 USD)</w:t>
            </w:r>
          </w:p>
        </w:tc>
        <w:tc>
          <w:tcPr>
            <w:tcW w:w="1690" w:type="dxa"/>
          </w:tcPr>
          <w:p w14:paraId="58AAC930" w14:textId="61CDBE94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221 (65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835" w:type="dxa"/>
          </w:tcPr>
          <w:p w14:paraId="2AF51B11" w14:textId="1D5B721A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115 (65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832" w:type="dxa"/>
          </w:tcPr>
          <w:p w14:paraId="181C32D8" w14:textId="067E553C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106 (65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447" w:type="dxa"/>
            <w:vAlign w:val="center"/>
          </w:tcPr>
          <w:p w14:paraId="0CD74FE1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7AA7DDB1" w14:textId="77777777" w:rsidTr="00982813">
        <w:trPr>
          <w:trHeight w:val="233"/>
        </w:trPr>
        <w:tc>
          <w:tcPr>
            <w:tcW w:w="3182" w:type="dxa"/>
          </w:tcPr>
          <w:p w14:paraId="5ACC4ECC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  &gt;5000 ZAR (&gt;300 USD)</w:t>
            </w:r>
          </w:p>
        </w:tc>
        <w:tc>
          <w:tcPr>
            <w:tcW w:w="1690" w:type="dxa"/>
          </w:tcPr>
          <w:p w14:paraId="6AF7CD43" w14:textId="748389D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62 (18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835" w:type="dxa"/>
          </w:tcPr>
          <w:p w14:paraId="3F8A656C" w14:textId="7B4DBEF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36 (20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832" w:type="dxa"/>
          </w:tcPr>
          <w:p w14:paraId="3B61B13C" w14:textId="6006E89B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26 (16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447" w:type="dxa"/>
            <w:vAlign w:val="center"/>
          </w:tcPr>
          <w:p w14:paraId="2DD90BD6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27" w:rsidRPr="00C14265" w14:paraId="681868BF" w14:textId="77777777" w:rsidTr="00982813">
        <w:trPr>
          <w:trHeight w:val="466"/>
        </w:trPr>
        <w:tc>
          <w:tcPr>
            <w:tcW w:w="3182" w:type="dxa"/>
            <w:tcBorders>
              <w:bottom w:val="single" w:sz="4" w:space="0" w:color="auto"/>
            </w:tcBorders>
          </w:tcPr>
          <w:p w14:paraId="14F0BE0C" w14:textId="77777777" w:rsidR="00053F27" w:rsidRPr="00B422D6" w:rsidRDefault="00053F27" w:rsidP="00D020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Number of household members [median (IQR)]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72B797D1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 (4; 6)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8481561" w14:textId="76F86FDE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5 (4; </w:t>
            </w:r>
            <w:r w:rsidR="004A53D8" w:rsidRPr="00B42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5068E5CE" w14:textId="77777777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 (4; 6)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344F92F" w14:textId="6907ED68" w:rsidR="00053F27" w:rsidRPr="00B422D6" w:rsidRDefault="00053F27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="004A53D8" w:rsidRPr="00B422D6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</w:tr>
    </w:tbl>
    <w:p w14:paraId="0B775E14" w14:textId="319EFCD6" w:rsidR="00053F27" w:rsidRPr="00123296" w:rsidRDefault="00053F27" w:rsidP="00053F27">
      <w:pPr>
        <w:rPr>
          <w:rFonts w:ascii="Times New Roman" w:hAnsi="Times New Roman" w:cs="Times New Roman"/>
          <w:sz w:val="20"/>
          <w:szCs w:val="20"/>
        </w:rPr>
      </w:pPr>
      <w:r w:rsidRPr="00123296">
        <w:rPr>
          <w:rFonts w:ascii="Times New Roman" w:hAnsi="Times New Roman" w:cs="Times New Roman"/>
          <w:sz w:val="20"/>
          <w:szCs w:val="20"/>
        </w:rPr>
        <w:t>Abbreviations: CoV2-S spike, IQR=interquartile range; ZAR= South African Rand; USD= United States dollar</w:t>
      </w:r>
    </w:p>
    <w:p w14:paraId="2BF0AA74" w14:textId="7EF94806" w:rsidR="00874F52" w:rsidRDefault="00874F52">
      <w:pPr>
        <w:rPr>
          <w:rFonts w:eastAsia="Times New Roman" w:cstheme="minorHAnsi"/>
        </w:rPr>
      </w:pPr>
    </w:p>
    <w:p w14:paraId="294A6EB5" w14:textId="77777777" w:rsidR="0014286D" w:rsidRDefault="0014286D">
      <w:pPr>
        <w:rPr>
          <w:rFonts w:cstheme="minorHAnsi"/>
          <w:b/>
          <w:bCs/>
        </w:rPr>
      </w:pPr>
    </w:p>
    <w:p w14:paraId="2BB2C70E" w14:textId="77777777" w:rsidR="0014286D" w:rsidRDefault="0014286D">
      <w:pPr>
        <w:rPr>
          <w:rFonts w:cstheme="minorHAnsi"/>
          <w:b/>
          <w:bCs/>
        </w:rPr>
      </w:pPr>
    </w:p>
    <w:p w14:paraId="6CE4BDFE" w14:textId="77777777" w:rsidR="0014286D" w:rsidRDefault="0014286D">
      <w:pPr>
        <w:rPr>
          <w:rFonts w:cstheme="minorHAnsi"/>
          <w:b/>
          <w:bCs/>
        </w:rPr>
      </w:pPr>
    </w:p>
    <w:p w14:paraId="5EB75D79" w14:textId="048B3E61" w:rsidR="0010506B" w:rsidRDefault="001050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91AD8DE" w14:textId="77777777" w:rsidR="008667E4" w:rsidRDefault="008667E4" w:rsidP="00FE61AE">
      <w:pPr>
        <w:rPr>
          <w:rFonts w:ascii="Times New Roman" w:hAnsi="Times New Roman" w:cs="Times New Roman"/>
          <w:sz w:val="18"/>
          <w:szCs w:val="18"/>
        </w:rPr>
      </w:pPr>
    </w:p>
    <w:p w14:paraId="42A59473" w14:textId="77777777" w:rsidR="00DA4A4B" w:rsidRDefault="00DA4A4B" w:rsidP="00FE61AE">
      <w:pPr>
        <w:rPr>
          <w:rFonts w:ascii="Times New Roman" w:hAnsi="Times New Roman" w:cs="Times New Roman"/>
          <w:sz w:val="18"/>
          <w:szCs w:val="18"/>
        </w:rPr>
      </w:pPr>
    </w:p>
    <w:p w14:paraId="20CAEFD9" w14:textId="77777777" w:rsidR="00C4565F" w:rsidRDefault="00C4565F" w:rsidP="00C4565F">
      <w:pPr>
        <w:rPr>
          <w:rFonts w:cstheme="minorHAnsi"/>
        </w:rPr>
      </w:pPr>
    </w:p>
    <w:p w14:paraId="24602862" w14:textId="2D39E31C" w:rsidR="00C4565F" w:rsidRPr="00B626EA" w:rsidRDefault="008E1503" w:rsidP="00C4565F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626EA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C4565F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able </w:t>
      </w:r>
      <w:r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14286D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DF17BF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C4565F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Multivariate analysis of factors associated with seropositivity</w:t>
      </w:r>
      <w:r w:rsidR="00C4565F" w:rsidRPr="00B626E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*</w:t>
      </w:r>
      <w:r w:rsidR="00C4565F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67CDDAD9" w14:textId="77777777" w:rsidR="00DC3697" w:rsidRPr="007D4234" w:rsidRDefault="00DC3697" w:rsidP="00C4565F">
      <w:pPr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4565F" w14:paraId="7C70BE5C" w14:textId="77777777" w:rsidTr="00D020F2"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17F9F532" w14:textId="77777777" w:rsidR="00C4565F" w:rsidRPr="002405D4" w:rsidRDefault="00C4565F" w:rsidP="00D02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6B403E7A" w14:textId="77777777" w:rsidR="00C4565F" w:rsidRPr="002405D4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05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Unadjusted OR (95% CI)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14:paraId="1AA9BAD2" w14:textId="77777777" w:rsidR="00C4565F" w:rsidRPr="002405D4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05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Adjusted OR (95% </w:t>
            </w:r>
            <w:proofErr w:type="gramStart"/>
            <w:r w:rsidRPr="002405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  <w:tr w:rsidR="00C4565F" w14:paraId="20CCA673" w14:textId="77777777" w:rsidTr="00D020F2">
        <w:tc>
          <w:tcPr>
            <w:tcW w:w="3003" w:type="dxa"/>
            <w:tcBorders>
              <w:top w:val="single" w:sz="4" w:space="0" w:color="auto"/>
            </w:tcBorders>
          </w:tcPr>
          <w:p w14:paraId="0C43D8D8" w14:textId="67C8E0B1" w:rsidR="00C4565F" w:rsidRPr="002405D4" w:rsidRDefault="00C4565F" w:rsidP="00D020F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21E28F0B" w14:textId="77777777" w:rsidR="00C4565F" w:rsidRPr="002405D4" w:rsidRDefault="00C4565F" w:rsidP="00D02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0B9651CC" w14:textId="77777777" w:rsidR="00C4565F" w:rsidRPr="002405D4" w:rsidRDefault="00C4565F" w:rsidP="00D02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565F" w14:paraId="3F442B62" w14:textId="77777777" w:rsidTr="00D020F2">
        <w:tc>
          <w:tcPr>
            <w:tcW w:w="3003" w:type="dxa"/>
          </w:tcPr>
          <w:p w14:paraId="661A4B1D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Wave</w:t>
            </w:r>
          </w:p>
        </w:tc>
        <w:tc>
          <w:tcPr>
            <w:tcW w:w="3003" w:type="dxa"/>
          </w:tcPr>
          <w:p w14:paraId="19C0805D" w14:textId="193EFC72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06 (2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61; 3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59)</w:t>
            </w:r>
          </w:p>
        </w:tc>
        <w:tc>
          <w:tcPr>
            <w:tcW w:w="3004" w:type="dxa"/>
          </w:tcPr>
          <w:p w14:paraId="090927AF" w14:textId="205F621A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F357B8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(2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="00F357B8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; 3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="00F357B8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82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C4565F" w14:paraId="1AD23984" w14:textId="77777777" w:rsidTr="00D020F2">
        <w:tc>
          <w:tcPr>
            <w:tcW w:w="3003" w:type="dxa"/>
          </w:tcPr>
          <w:p w14:paraId="35411B08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3003" w:type="dxa"/>
          </w:tcPr>
          <w:p w14:paraId="1DB6BFE0" w14:textId="0E0A1175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05 (1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02; 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08)</w:t>
            </w:r>
          </w:p>
        </w:tc>
        <w:tc>
          <w:tcPr>
            <w:tcW w:w="3004" w:type="dxa"/>
          </w:tcPr>
          <w:p w14:paraId="06EBB02C" w14:textId="421CF040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294D7471" w14:textId="77777777" w:rsidTr="00D020F2">
        <w:tc>
          <w:tcPr>
            <w:tcW w:w="3003" w:type="dxa"/>
          </w:tcPr>
          <w:p w14:paraId="0DF532E8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HIV infection</w:t>
            </w:r>
          </w:p>
        </w:tc>
        <w:tc>
          <w:tcPr>
            <w:tcW w:w="3003" w:type="dxa"/>
          </w:tcPr>
          <w:p w14:paraId="12AE995E" w14:textId="1949B77B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68 (1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06; 2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66)</w:t>
            </w:r>
          </w:p>
        </w:tc>
        <w:tc>
          <w:tcPr>
            <w:tcW w:w="3004" w:type="dxa"/>
          </w:tcPr>
          <w:p w14:paraId="4F3E6FA2" w14:textId="3933ABFA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F357B8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2B0462E5" w14:textId="77777777" w:rsidTr="00D020F2">
        <w:tc>
          <w:tcPr>
            <w:tcW w:w="3003" w:type="dxa"/>
          </w:tcPr>
          <w:p w14:paraId="1B78DDAF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Current smoking</w:t>
            </w:r>
          </w:p>
        </w:tc>
        <w:tc>
          <w:tcPr>
            <w:tcW w:w="3003" w:type="dxa"/>
          </w:tcPr>
          <w:p w14:paraId="06DD32C2" w14:textId="439F7C2A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  <w:r w:rsidR="00DA17F7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DA17F7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; 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="00DA17F7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70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004" w:type="dxa"/>
          </w:tcPr>
          <w:p w14:paraId="6EF0E815" w14:textId="06C3F734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43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9A6F6B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; 0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66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C4565F" w14:paraId="5FD428EC" w14:textId="77777777" w:rsidTr="00D020F2">
        <w:tc>
          <w:tcPr>
            <w:tcW w:w="3003" w:type="dxa"/>
          </w:tcPr>
          <w:p w14:paraId="6252A901" w14:textId="2060C5D6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Asthma </w:t>
            </w:r>
          </w:p>
        </w:tc>
        <w:tc>
          <w:tcPr>
            <w:tcW w:w="3003" w:type="dxa"/>
          </w:tcPr>
          <w:p w14:paraId="182A85F3" w14:textId="03317E95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85)</w:t>
            </w:r>
          </w:p>
        </w:tc>
        <w:tc>
          <w:tcPr>
            <w:tcW w:w="3004" w:type="dxa"/>
          </w:tcPr>
          <w:p w14:paraId="3261750C" w14:textId="256AFE23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18A12DD3" w14:textId="77777777" w:rsidTr="00D020F2">
        <w:tc>
          <w:tcPr>
            <w:tcW w:w="3003" w:type="dxa"/>
          </w:tcPr>
          <w:p w14:paraId="6932BE39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Weight</w:t>
            </w:r>
          </w:p>
        </w:tc>
        <w:tc>
          <w:tcPr>
            <w:tcW w:w="3003" w:type="dxa"/>
          </w:tcPr>
          <w:p w14:paraId="5AB87E67" w14:textId="1DA887E9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01 (1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00; 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02)</w:t>
            </w:r>
          </w:p>
        </w:tc>
        <w:tc>
          <w:tcPr>
            <w:tcW w:w="3004" w:type="dxa"/>
          </w:tcPr>
          <w:p w14:paraId="72D60C42" w14:textId="548AFB01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01)</w:t>
            </w:r>
          </w:p>
        </w:tc>
      </w:tr>
      <w:tr w:rsidR="00C4565F" w14:paraId="383C7912" w14:textId="77777777" w:rsidTr="00D020F2">
        <w:tc>
          <w:tcPr>
            <w:tcW w:w="3003" w:type="dxa"/>
          </w:tcPr>
          <w:p w14:paraId="7A67B637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Marital status – single</w:t>
            </w:r>
          </w:p>
        </w:tc>
        <w:tc>
          <w:tcPr>
            <w:tcW w:w="3003" w:type="dxa"/>
          </w:tcPr>
          <w:p w14:paraId="77C64F84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3004" w:type="dxa"/>
          </w:tcPr>
          <w:p w14:paraId="0DE57EC1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</w:tr>
      <w:tr w:rsidR="00C4565F" w14:paraId="383DD2EB" w14:textId="77777777" w:rsidTr="00D020F2">
        <w:tc>
          <w:tcPr>
            <w:tcW w:w="3003" w:type="dxa"/>
          </w:tcPr>
          <w:p w14:paraId="02FD81E8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  Married/cohabiting</w:t>
            </w:r>
          </w:p>
        </w:tc>
        <w:tc>
          <w:tcPr>
            <w:tcW w:w="3003" w:type="dxa"/>
          </w:tcPr>
          <w:p w14:paraId="526D5701" w14:textId="077AD1C1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49)</w:t>
            </w:r>
          </w:p>
        </w:tc>
        <w:tc>
          <w:tcPr>
            <w:tcW w:w="3004" w:type="dxa"/>
          </w:tcPr>
          <w:p w14:paraId="47AFA445" w14:textId="1A610109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0D78BA1C" w14:textId="77777777" w:rsidTr="00D020F2">
        <w:tc>
          <w:tcPr>
            <w:tcW w:w="3003" w:type="dxa"/>
          </w:tcPr>
          <w:p w14:paraId="36D151C5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Maternal education</w:t>
            </w:r>
          </w:p>
        </w:tc>
        <w:tc>
          <w:tcPr>
            <w:tcW w:w="3003" w:type="dxa"/>
          </w:tcPr>
          <w:p w14:paraId="173AC896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04" w:type="dxa"/>
          </w:tcPr>
          <w:p w14:paraId="452DEA0C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4565F" w14:paraId="438B3699" w14:textId="77777777" w:rsidTr="00D020F2">
        <w:tc>
          <w:tcPr>
            <w:tcW w:w="3003" w:type="dxa"/>
          </w:tcPr>
          <w:p w14:paraId="6B887F4A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Primary education</w:t>
            </w:r>
          </w:p>
        </w:tc>
        <w:tc>
          <w:tcPr>
            <w:tcW w:w="3003" w:type="dxa"/>
          </w:tcPr>
          <w:p w14:paraId="6E881FC8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3004" w:type="dxa"/>
          </w:tcPr>
          <w:p w14:paraId="77383D0E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</w:tr>
      <w:tr w:rsidR="00C4565F" w14:paraId="243A45C1" w14:textId="77777777" w:rsidTr="00D020F2">
        <w:tc>
          <w:tcPr>
            <w:tcW w:w="3003" w:type="dxa"/>
          </w:tcPr>
          <w:p w14:paraId="4EBA76CE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Some secondary education</w:t>
            </w:r>
          </w:p>
        </w:tc>
        <w:tc>
          <w:tcPr>
            <w:tcW w:w="3003" w:type="dxa"/>
          </w:tcPr>
          <w:p w14:paraId="626C93E7" w14:textId="384C3289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07)</w:t>
            </w:r>
          </w:p>
        </w:tc>
        <w:tc>
          <w:tcPr>
            <w:tcW w:w="3004" w:type="dxa"/>
          </w:tcPr>
          <w:p w14:paraId="7A72E14D" w14:textId="066CB0F6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5CBB896C" w14:textId="77777777" w:rsidTr="00D020F2">
        <w:tc>
          <w:tcPr>
            <w:tcW w:w="3003" w:type="dxa"/>
          </w:tcPr>
          <w:p w14:paraId="6A92BD79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Completed secondary education</w:t>
            </w:r>
          </w:p>
        </w:tc>
        <w:tc>
          <w:tcPr>
            <w:tcW w:w="3003" w:type="dxa"/>
          </w:tcPr>
          <w:p w14:paraId="1A7BCC49" w14:textId="28115CC3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35)</w:t>
            </w:r>
          </w:p>
        </w:tc>
        <w:tc>
          <w:tcPr>
            <w:tcW w:w="3004" w:type="dxa"/>
          </w:tcPr>
          <w:p w14:paraId="1A58D3A1" w14:textId="0A4FBEF0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457F7191" w14:textId="77777777" w:rsidTr="00D020F2">
        <w:tc>
          <w:tcPr>
            <w:tcW w:w="3003" w:type="dxa"/>
          </w:tcPr>
          <w:p w14:paraId="2193EE72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 xml:space="preserve">   Tertiary education</w:t>
            </w:r>
          </w:p>
        </w:tc>
        <w:tc>
          <w:tcPr>
            <w:tcW w:w="3003" w:type="dxa"/>
          </w:tcPr>
          <w:p w14:paraId="432F48B5" w14:textId="62356965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25)</w:t>
            </w:r>
          </w:p>
        </w:tc>
        <w:tc>
          <w:tcPr>
            <w:tcW w:w="3004" w:type="dxa"/>
          </w:tcPr>
          <w:p w14:paraId="08051190" w14:textId="636301FD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769BC0BE" w14:textId="77777777" w:rsidTr="00D020F2">
        <w:tc>
          <w:tcPr>
            <w:tcW w:w="3003" w:type="dxa"/>
          </w:tcPr>
          <w:p w14:paraId="4534A09E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Maternal employment</w:t>
            </w:r>
          </w:p>
        </w:tc>
        <w:tc>
          <w:tcPr>
            <w:tcW w:w="3003" w:type="dxa"/>
          </w:tcPr>
          <w:p w14:paraId="0F02982E" w14:textId="0A48DA1D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68)</w:t>
            </w:r>
          </w:p>
        </w:tc>
        <w:tc>
          <w:tcPr>
            <w:tcW w:w="3004" w:type="dxa"/>
          </w:tcPr>
          <w:p w14:paraId="7194DAD3" w14:textId="7EB314FA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14A37833" w14:textId="77777777" w:rsidTr="00D020F2">
        <w:tc>
          <w:tcPr>
            <w:tcW w:w="3003" w:type="dxa"/>
          </w:tcPr>
          <w:p w14:paraId="503E2F09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Household income per month</w:t>
            </w:r>
          </w:p>
        </w:tc>
        <w:tc>
          <w:tcPr>
            <w:tcW w:w="3003" w:type="dxa"/>
          </w:tcPr>
          <w:p w14:paraId="7C9F4967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04" w:type="dxa"/>
          </w:tcPr>
          <w:p w14:paraId="05CFEC28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4565F" w14:paraId="31B65684" w14:textId="77777777" w:rsidTr="00D020F2">
        <w:tc>
          <w:tcPr>
            <w:tcW w:w="3003" w:type="dxa"/>
          </w:tcPr>
          <w:p w14:paraId="5E4702CF" w14:textId="56B11309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&lt;1000 ZAR</w:t>
            </w:r>
            <w:r w:rsidR="00E30CE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342B7C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&lt;60 USD)</w:t>
            </w:r>
          </w:p>
        </w:tc>
        <w:tc>
          <w:tcPr>
            <w:tcW w:w="3003" w:type="dxa"/>
          </w:tcPr>
          <w:p w14:paraId="6543A793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3004" w:type="dxa"/>
          </w:tcPr>
          <w:p w14:paraId="6F808D36" w14:textId="77777777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Reference</w:t>
            </w:r>
          </w:p>
        </w:tc>
      </w:tr>
      <w:tr w:rsidR="00C4565F" w14:paraId="3EFD0864" w14:textId="77777777" w:rsidTr="00D020F2">
        <w:tc>
          <w:tcPr>
            <w:tcW w:w="3003" w:type="dxa"/>
          </w:tcPr>
          <w:p w14:paraId="3B21D035" w14:textId="06AD06CE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1000-5000 ZAR</w:t>
            </w:r>
            <w:r w:rsidR="00342B7C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(60-300 USD)</w:t>
            </w:r>
          </w:p>
        </w:tc>
        <w:tc>
          <w:tcPr>
            <w:tcW w:w="3003" w:type="dxa"/>
          </w:tcPr>
          <w:p w14:paraId="1B3D5B52" w14:textId="35F0F334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28)</w:t>
            </w:r>
          </w:p>
        </w:tc>
        <w:tc>
          <w:tcPr>
            <w:tcW w:w="3004" w:type="dxa"/>
          </w:tcPr>
          <w:p w14:paraId="1BE51901" w14:textId="54E3EFE5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14:paraId="138AAE0E" w14:textId="77777777" w:rsidTr="00D020F2">
        <w:tc>
          <w:tcPr>
            <w:tcW w:w="3003" w:type="dxa"/>
          </w:tcPr>
          <w:p w14:paraId="0C37B3AE" w14:textId="7D11FE96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&gt;5000 ZAR</w:t>
            </w:r>
            <w:r w:rsidR="00342B7C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(&gt;300USD)</w:t>
            </w:r>
          </w:p>
        </w:tc>
        <w:tc>
          <w:tcPr>
            <w:tcW w:w="3003" w:type="dxa"/>
          </w:tcPr>
          <w:p w14:paraId="4FF4DB66" w14:textId="4CE893D9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92; 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80)</w:t>
            </w:r>
          </w:p>
        </w:tc>
        <w:tc>
          <w:tcPr>
            <w:tcW w:w="3004" w:type="dxa"/>
          </w:tcPr>
          <w:p w14:paraId="7F91B2F0" w14:textId="25AF744E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r w:rsidR="009A6F6B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="00122FDE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4565F" w:rsidRPr="00EF4B8B" w14:paraId="7A1F7AB2" w14:textId="77777777" w:rsidTr="00D020F2">
        <w:tc>
          <w:tcPr>
            <w:tcW w:w="3003" w:type="dxa"/>
            <w:tcBorders>
              <w:bottom w:val="single" w:sz="4" w:space="0" w:color="auto"/>
            </w:tcBorders>
          </w:tcPr>
          <w:p w14:paraId="4A441525" w14:textId="77777777" w:rsidR="00C4565F" w:rsidRPr="00B422D6" w:rsidRDefault="00C4565F" w:rsidP="00D020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Household size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30EBFFEA" w14:textId="11F7D06D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 (0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99; 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F357B8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68C574D2" w14:textId="5BC44D7A" w:rsidR="00C4565F" w:rsidRPr="00B422D6" w:rsidRDefault="00C4565F" w:rsidP="00D020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22FDE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 w:rsidR="009A6F6B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; 1</w:t>
            </w:r>
            <w:r w:rsidR="00DF17BF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22FDE"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Pr="00B422D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</w:tbl>
    <w:p w14:paraId="24B2F9C6" w14:textId="77777777" w:rsidR="00C4565F" w:rsidRPr="00B422D6" w:rsidRDefault="00C4565F" w:rsidP="00C4565F">
      <w:pPr>
        <w:suppressLineNumbers/>
        <w:rPr>
          <w:rFonts w:ascii="Times New Roman" w:hAnsi="Times New Roman" w:cs="Times New Roman"/>
          <w:sz w:val="20"/>
          <w:szCs w:val="20"/>
        </w:rPr>
      </w:pPr>
      <w:r w:rsidRPr="00B422D6">
        <w:rPr>
          <w:rFonts w:ascii="Times New Roman" w:hAnsi="Times New Roman" w:cs="Times New Roman"/>
          <w:sz w:val="20"/>
          <w:szCs w:val="20"/>
        </w:rPr>
        <w:t>OR=Odds ratio; CI=confidence interval</w:t>
      </w:r>
    </w:p>
    <w:p w14:paraId="0124E532" w14:textId="047E4201" w:rsidR="00C4565F" w:rsidRPr="00B422D6" w:rsidRDefault="00C4565F" w:rsidP="00C4565F">
      <w:pPr>
        <w:suppressLineNumbers/>
        <w:rPr>
          <w:rFonts w:ascii="Times New Roman" w:hAnsi="Times New Roman" w:cs="Times New Roman"/>
          <w:sz w:val="20"/>
          <w:szCs w:val="20"/>
        </w:rPr>
      </w:pPr>
      <w:r w:rsidRPr="00B422D6">
        <w:rPr>
          <w:rFonts w:ascii="Times New Roman" w:hAnsi="Times New Roman" w:cs="Times New Roman"/>
          <w:sz w:val="20"/>
          <w:szCs w:val="20"/>
        </w:rPr>
        <w:t xml:space="preserve">*Seropositive defined as S-antibodies to ancestral virus </w:t>
      </w:r>
      <w:r w:rsidRPr="00B422D6">
        <w:rPr>
          <w:rFonts w:ascii="Times New Roman" w:hAnsi="Times New Roman" w:cs="Times New Roman"/>
          <w:sz w:val="20"/>
          <w:szCs w:val="20"/>
          <w:u w:val="single"/>
        </w:rPr>
        <w:t>&gt;</w:t>
      </w:r>
      <w:r w:rsidRPr="00B422D6">
        <w:rPr>
          <w:rFonts w:ascii="Times New Roman" w:hAnsi="Times New Roman" w:cs="Times New Roman"/>
          <w:sz w:val="20"/>
          <w:szCs w:val="20"/>
        </w:rPr>
        <w:t xml:space="preserve"> 1</w:t>
      </w:r>
      <w:r w:rsidR="00DF17BF" w:rsidRPr="00B422D6">
        <w:rPr>
          <w:rFonts w:ascii="Times New Roman" w:hAnsi="Times New Roman" w:cs="Times New Roman"/>
          <w:sz w:val="20"/>
          <w:szCs w:val="20"/>
        </w:rPr>
        <w:t>·</w:t>
      </w:r>
      <w:r w:rsidRPr="00B422D6">
        <w:rPr>
          <w:rFonts w:ascii="Times New Roman" w:hAnsi="Times New Roman" w:cs="Times New Roman"/>
          <w:sz w:val="20"/>
          <w:szCs w:val="20"/>
        </w:rPr>
        <w:t>09 WHO BAU/ml</w:t>
      </w:r>
    </w:p>
    <w:p w14:paraId="7F794E7B" w14:textId="25129F10" w:rsidR="00C4565F" w:rsidRPr="00B422D6" w:rsidRDefault="00C4565F" w:rsidP="00C4565F">
      <w:pPr>
        <w:suppressLineNumbers/>
        <w:rPr>
          <w:rFonts w:ascii="Times New Roman" w:hAnsi="Times New Roman" w:cs="Times New Roman"/>
          <w:sz w:val="20"/>
          <w:szCs w:val="20"/>
        </w:rPr>
      </w:pPr>
      <w:r w:rsidRPr="00B422D6">
        <w:rPr>
          <w:rFonts w:ascii="Times New Roman" w:hAnsi="Times New Roman" w:cs="Times New Roman"/>
          <w:sz w:val="20"/>
          <w:szCs w:val="20"/>
        </w:rPr>
        <w:t>**339 women included, with 110</w:t>
      </w:r>
      <w:r w:rsidR="00DA17F7" w:rsidRPr="00B422D6">
        <w:rPr>
          <w:rFonts w:ascii="Times New Roman" w:hAnsi="Times New Roman" w:cs="Times New Roman"/>
          <w:sz w:val="20"/>
          <w:szCs w:val="20"/>
        </w:rPr>
        <w:t>5</w:t>
      </w:r>
      <w:r w:rsidRPr="00B422D6">
        <w:rPr>
          <w:rFonts w:ascii="Times New Roman" w:hAnsi="Times New Roman" w:cs="Times New Roman"/>
          <w:sz w:val="20"/>
          <w:szCs w:val="20"/>
        </w:rPr>
        <w:t xml:space="preserve"> observations; observations after vaccination excluded from analysis</w:t>
      </w:r>
    </w:p>
    <w:p w14:paraId="6BC4C20A" w14:textId="77777777" w:rsidR="00C4565F" w:rsidRPr="00543432" w:rsidRDefault="00C4565F" w:rsidP="00C4565F">
      <w:pPr>
        <w:suppressLineNumbers/>
        <w:rPr>
          <w:rFonts w:ascii="Times New Roman" w:hAnsi="Times New Roman" w:cs="Times New Roman"/>
          <w:sz w:val="18"/>
          <w:szCs w:val="18"/>
        </w:rPr>
      </w:pPr>
    </w:p>
    <w:p w14:paraId="738619E1" w14:textId="77777777" w:rsidR="0014286D" w:rsidRDefault="0014286D">
      <w:pPr>
        <w:rPr>
          <w:rFonts w:cstheme="minorHAnsi"/>
        </w:rPr>
      </w:pPr>
    </w:p>
    <w:p w14:paraId="4226D882" w14:textId="77777777" w:rsidR="0014286D" w:rsidRDefault="0014286D">
      <w:pPr>
        <w:rPr>
          <w:rFonts w:cstheme="minorHAnsi"/>
        </w:rPr>
      </w:pPr>
    </w:p>
    <w:p w14:paraId="240C74B6" w14:textId="77777777" w:rsidR="0014286D" w:rsidRDefault="0014286D">
      <w:pPr>
        <w:rPr>
          <w:rFonts w:cstheme="minorHAnsi"/>
        </w:rPr>
      </w:pPr>
    </w:p>
    <w:p w14:paraId="4BBC4AD9" w14:textId="77777777" w:rsidR="0014286D" w:rsidRDefault="0014286D" w:rsidP="0014286D">
      <w:r>
        <w:tab/>
      </w:r>
      <w:r>
        <w:tab/>
      </w:r>
    </w:p>
    <w:p w14:paraId="4DB5CCA8" w14:textId="4333E685" w:rsidR="0014286D" w:rsidRPr="000926CA" w:rsidRDefault="000628A4" w:rsidP="0014286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279172E" w14:textId="739C5063" w:rsidR="0014286D" w:rsidRDefault="0014286D" w:rsidP="0014286D">
      <w:pPr>
        <w:rPr>
          <w:rFonts w:cstheme="minorHAnsi"/>
        </w:rPr>
      </w:pPr>
    </w:p>
    <w:tbl>
      <w:tblPr>
        <w:tblStyle w:val="PlainTable4"/>
        <w:tblpPr w:leftFromText="180" w:rightFromText="180" w:vertAnchor="text" w:horzAnchor="margin" w:tblpY="1531"/>
        <w:tblW w:w="8746" w:type="dxa"/>
        <w:tblLook w:val="04A0" w:firstRow="1" w:lastRow="0" w:firstColumn="1" w:lastColumn="0" w:noHBand="0" w:noVBand="1"/>
      </w:tblPr>
      <w:tblGrid>
        <w:gridCol w:w="830"/>
        <w:gridCol w:w="990"/>
        <w:gridCol w:w="990"/>
        <w:gridCol w:w="874"/>
        <w:gridCol w:w="456"/>
        <w:gridCol w:w="865"/>
        <w:gridCol w:w="608"/>
        <w:gridCol w:w="1088"/>
        <w:gridCol w:w="1088"/>
        <w:gridCol w:w="1088"/>
      </w:tblGrid>
      <w:tr w:rsidR="00CC3216" w:rsidRPr="00123296" w14:paraId="20EAC7F2" w14:textId="77777777" w:rsidTr="00804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D90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Variant </w:t>
            </w:r>
            <w:r w:rsidRPr="0012329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  <w:t>IgG assessed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C05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Probability of increased titres at minimal pre-wave antibody levels (%, 95%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CrI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6549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Probability of increased titres at maximal pre-wave antibody levels (%, 95%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CrI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793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50% reduction threshold (WHO BAU/ml, median, 95%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CrI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E367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A775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 increased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075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Doses </w:t>
            </w:r>
            <w:proofErr w:type="gram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</w:t>
            </w:r>
            <w:r w:rsidRPr="0012329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  <w:t>e</w:t>
            </w:r>
            <w:proofErr w:type="gramEnd"/>
            <w:r w:rsidRPr="00123296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  <w:t xml:space="preserve"> and post-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50E2" w14:textId="77777777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Proportion of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seropositives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pre-wave antibody titres higher than threshold (median)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9C7" w14:textId="557BF329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Proportion of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seropositives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with pre-wave antibody titres higher than threshold (2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5% </w:t>
            </w:r>
            <w:proofErr w:type="spellStart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CrI</w:t>
            </w:r>
            <w:proofErr w:type="spellEnd"/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5B85" w14:textId="32BAF51B" w:rsidR="00CC3216" w:rsidRPr="00123296" w:rsidRDefault="00CC3216" w:rsidP="00D40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 xml:space="preserve">Proportion of </w:t>
            </w:r>
            <w:proofErr w:type="spellStart"/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seropositives</w:t>
            </w:r>
            <w:proofErr w:type="spellEnd"/>
            <w:r w:rsidRPr="00123296">
              <w:rPr>
                <w:rFonts w:ascii="Times New Roman" w:hAnsi="Times New Roman" w:cs="Times New Roman"/>
                <w:sz w:val="16"/>
                <w:szCs w:val="16"/>
              </w:rPr>
              <w:t xml:space="preserve"> with pre-wave antibody titres higher than threshold (97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CrI</w:t>
            </w:r>
            <w:proofErr w:type="spellEnd"/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C3216" w:rsidRPr="00123296" w14:paraId="21653F8B" w14:textId="77777777" w:rsidTr="0080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56574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20B79" w14:textId="60560272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51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 (43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2, 77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F1639" w14:textId="06C2ECC3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 (1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6, 30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44685" w14:textId="1FFD14B2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 (1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3, 31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256E6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C95B0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75C7F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472FE" w14:textId="3706B1FA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8% (119)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C41AF" w14:textId="27411952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0% (66)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8F0A62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7% (155)</w:t>
            </w:r>
          </w:p>
          <w:p w14:paraId="04508E06" w14:textId="54572764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780AC632" w14:textId="77777777" w:rsidTr="008040B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649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099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4DE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2915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DBC7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3045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8BC7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A6C" w14:textId="63C14999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5% (120)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DC" w14:textId="48AE7EF5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1% (67)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46F4" w14:textId="40A62AD6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7% (157)</w:t>
            </w:r>
          </w:p>
        </w:tc>
      </w:tr>
      <w:tr w:rsidR="00CC3216" w:rsidRPr="00123296" w14:paraId="4FB29E3D" w14:textId="77777777" w:rsidTr="0080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257E9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36746" w14:textId="2E785D22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76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 (69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2, 82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2DDC45" w14:textId="2189D4DF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 (19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9, 63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815DC" w14:textId="652E7F86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36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 (15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3, 159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B8E1C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7A54E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D9913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E62B91" w14:textId="6164D954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0% (35)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224653" w14:textId="11271A05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6% 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AC6BCD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3% (75)</w:t>
            </w:r>
          </w:p>
          <w:p w14:paraId="36FE4984" w14:textId="77777777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AF0B73F" w14:textId="7BB056C9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44C5C00F" w14:textId="77777777" w:rsidTr="008040B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6666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189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4D5F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3616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DE82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E616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B110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FD6" w14:textId="627354A0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2% (54)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2A75" w14:textId="106942E2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6% (8)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6871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5% (117)</w:t>
            </w:r>
          </w:p>
          <w:p w14:paraId="2D738BC5" w14:textId="7BF7C34D" w:rsidR="00DF17BF" w:rsidRPr="00123296" w:rsidRDefault="00DF17BF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3687F7D0" w14:textId="77777777" w:rsidTr="0080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5E1D4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Omicron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56ECF" w14:textId="7F337178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86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 (79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5, 92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F183" w14:textId="1CA0060C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 (3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7, 25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6013D" w14:textId="44666921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 (117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2, 278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A420C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4ABBD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D4249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4AF15" w14:textId="3BF7C396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5%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D73D2" w14:textId="2F82149C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6%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E31730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7% (21)</w:t>
            </w:r>
          </w:p>
          <w:p w14:paraId="1EB40A31" w14:textId="77777777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40812C29" w14:textId="07FD6262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5D18CE12" w14:textId="77777777" w:rsidTr="008040B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3AB504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3F14BE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BC95E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8D6DE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7D392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C6879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0BB07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F3E9EA" w14:textId="65C490F3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69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1% (38)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17ED7" w14:textId="4437F79A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61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8% (34)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D08CA1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5% (41)</w:t>
            </w:r>
          </w:p>
          <w:p w14:paraId="134BC6DD" w14:textId="302A10BA" w:rsidR="00DF17BF" w:rsidRPr="00123296" w:rsidRDefault="00DF17BF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0F333F23" w14:textId="77777777" w:rsidTr="0080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A674D0" w14:textId="77777777" w:rsidR="00CC3216" w:rsidRPr="00123296" w:rsidRDefault="00CC3216" w:rsidP="00D40B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DC1518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222924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910160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EE9BAA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D68FCA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5719B7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825972" w14:textId="710EA7E5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5% (10)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E4DB2" w14:textId="2C1C4EAF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62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5% (10)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2DBE9E" w14:textId="77777777" w:rsidR="00CC3216" w:rsidRPr="00123296" w:rsidRDefault="00CC3216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8% (11)</w:t>
            </w:r>
          </w:p>
          <w:p w14:paraId="09E772FE" w14:textId="53AFED41" w:rsidR="00DF17BF" w:rsidRPr="00123296" w:rsidRDefault="00DF17BF" w:rsidP="00D40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CC3216" w:rsidRPr="00123296" w14:paraId="4A56393A" w14:textId="77777777" w:rsidTr="00DF17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26B" w14:textId="77777777" w:rsidR="00CC3216" w:rsidRPr="00123296" w:rsidRDefault="00CC3216" w:rsidP="00D40B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2F42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F64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160E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F20C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A3D5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E465" w14:textId="77777777" w:rsidR="00CC3216" w:rsidRPr="00123296" w:rsidRDefault="00CC3216" w:rsidP="00D40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AB24" w14:textId="0B5B2BA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0% (79)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39C" w14:textId="5DDC6773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24</w:t>
            </w:r>
            <w:r w:rsidR="00DF17BF"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·</w:t>
            </w:r>
            <w:r w:rsidRPr="0012329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1% (68)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E949" w14:textId="77777777" w:rsidR="00CC3216" w:rsidRPr="00123296" w:rsidRDefault="00CC3216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F17BF" w:rsidRPr="0012329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123296">
              <w:rPr>
                <w:rFonts w:ascii="Times New Roman" w:hAnsi="Times New Roman" w:cs="Times New Roman"/>
                <w:sz w:val="16"/>
                <w:szCs w:val="16"/>
              </w:rPr>
              <w:t>6% (92)</w:t>
            </w:r>
          </w:p>
          <w:p w14:paraId="20E34837" w14:textId="38F66B5F" w:rsidR="00DF17BF" w:rsidRPr="00123296" w:rsidRDefault="00DF17BF" w:rsidP="00D40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36A4F054" w14:textId="148B33AE" w:rsidR="008040B8" w:rsidRPr="00123296" w:rsidRDefault="008040B8" w:rsidP="008040B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3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Table S</w:t>
      </w:r>
      <w:r w:rsidR="001836A6" w:rsidRPr="00123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3</w:t>
      </w:r>
      <w:r w:rsidR="00DF17BF" w:rsidRPr="00123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·</w:t>
      </w:r>
      <w:r w:rsidRPr="00123296">
        <w:rPr>
          <w:rFonts w:ascii="Times New Roman" w:hAnsi="Times New Roman" w:cs="Times New Roman"/>
          <w:b/>
          <w:bCs/>
          <w:sz w:val="20"/>
          <w:szCs w:val="20"/>
        </w:rPr>
        <w:t xml:space="preserve"> Estimated levels of protection for minimal and maximal pre-wave variant-specific antibody titres, 50% protection against seroconversion antibody titre threshold, and proportion of individuals with pre-wave titres above threshold</w:t>
      </w:r>
      <w:r w:rsidR="00DF17BF" w:rsidRPr="0012329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9C2D56F" w14:textId="77777777" w:rsidR="008040B8" w:rsidRPr="00707870" w:rsidRDefault="008040B8" w:rsidP="008040B8">
      <w:pPr>
        <w:rPr>
          <w:rFonts w:cstheme="minorHAnsi"/>
        </w:rPr>
      </w:pPr>
    </w:p>
    <w:p w14:paraId="360F41F9" w14:textId="033504F9" w:rsidR="002D5AB4" w:rsidRDefault="002D5AB4">
      <w:pPr>
        <w:rPr>
          <w:rFonts w:cstheme="minorHAnsi"/>
        </w:rPr>
      </w:pPr>
      <w:r>
        <w:rPr>
          <w:rFonts w:cstheme="minorHAnsi"/>
        </w:rPr>
        <w:br w:type="page"/>
      </w:r>
    </w:p>
    <w:p w14:paraId="0262CDF8" w14:textId="029EB61A" w:rsidR="002D5AB4" w:rsidRPr="00B626EA" w:rsidRDefault="008E1503" w:rsidP="002D5AB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T</w:t>
      </w:r>
      <w:r w:rsidR="002D5AB4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able </w:t>
      </w:r>
      <w:r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1836A6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  <w:r w:rsidR="00DF17BF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>·</w:t>
      </w:r>
      <w:r w:rsidR="002D5AB4" w:rsidRPr="00B626E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Vaccinations and serostatus prior to vaccine </w:t>
      </w:r>
    </w:p>
    <w:p w14:paraId="730105E7" w14:textId="77777777" w:rsidR="00B36402" w:rsidRPr="0070730F" w:rsidRDefault="00B36402" w:rsidP="002D5AB4">
      <w:pPr>
        <w:rPr>
          <w:lang w:val="en-US"/>
        </w:rPr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021"/>
        <w:gridCol w:w="2481"/>
        <w:gridCol w:w="2406"/>
      </w:tblGrid>
      <w:tr w:rsidR="002D5AB4" w:rsidRPr="007035B6" w14:paraId="48D08578" w14:textId="77777777" w:rsidTr="00D020F2">
        <w:trPr>
          <w:trHeight w:val="692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</w:tcPr>
          <w:p w14:paraId="238454C6" w14:textId="77777777" w:rsidR="002D5AB4" w:rsidRPr="003B59F1" w:rsidRDefault="002D5AB4" w:rsidP="00D020F2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6B4F3D2" w14:textId="77777777" w:rsidR="002D5AB4" w:rsidRPr="003B59F1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vaccines (n=15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4, %</w:t>
            </w: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06FA7923" w14:textId="77777777" w:rsidR="002D5AB4" w:rsidRPr="003B59F1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Seropositive prior to vaccine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(n=135, %)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5205EFE2" w14:textId="77777777" w:rsidR="002D5AB4" w:rsidRPr="003B59F1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Median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days</w:t>
            </w: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between vaccine and blood sample (IQR)</w:t>
            </w:r>
          </w:p>
        </w:tc>
      </w:tr>
      <w:tr w:rsidR="002D5AB4" w:rsidRPr="007035B6" w14:paraId="6B8CF63E" w14:textId="77777777" w:rsidTr="00D020F2">
        <w:trPr>
          <w:trHeight w:val="287"/>
        </w:trPr>
        <w:tc>
          <w:tcPr>
            <w:tcW w:w="2635" w:type="dxa"/>
            <w:tcBorders>
              <w:top w:val="single" w:sz="4" w:space="0" w:color="auto"/>
            </w:tcBorders>
          </w:tcPr>
          <w:p w14:paraId="029D3AAB" w14:textId="77777777" w:rsidR="002D5AB4" w:rsidRPr="003B59F1" w:rsidRDefault="002D5AB4" w:rsidP="00D020F2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5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Vaccine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64E05F13" w14:textId="77777777" w:rsidR="002D5AB4" w:rsidRPr="007035B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0EAC5B83" w14:textId="77777777" w:rsidR="002D5AB4" w:rsidRPr="007035B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053F6186" w14:textId="77777777" w:rsidR="002D5AB4" w:rsidRPr="007035B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AB4" w:rsidRPr="007035B6" w14:paraId="63B168DB" w14:textId="77777777" w:rsidTr="00D020F2">
        <w:trPr>
          <w:trHeight w:val="584"/>
        </w:trPr>
        <w:tc>
          <w:tcPr>
            <w:tcW w:w="2635" w:type="dxa"/>
          </w:tcPr>
          <w:p w14:paraId="19CF9AF1" w14:textId="7BE9D1C4" w:rsidR="002D5AB4" w:rsidRPr="00B422D6" w:rsidRDefault="00962C5F" w:rsidP="00D020F2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Ad26.COV.2.S</w:t>
            </w:r>
            <w:r w:rsidRPr="00B422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21" w:type="dxa"/>
          </w:tcPr>
          <w:p w14:paraId="4C77D11D" w14:textId="6A2CFFA4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27 (17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481" w:type="dxa"/>
          </w:tcPr>
          <w:p w14:paraId="2B9E1CE7" w14:textId="60B379EA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26 (19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2406" w:type="dxa"/>
          </w:tcPr>
          <w:p w14:paraId="6BC79BD0" w14:textId="77777777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64 (33; 113)</w:t>
            </w:r>
          </w:p>
        </w:tc>
      </w:tr>
      <w:tr w:rsidR="002D5AB4" w:rsidRPr="007035B6" w14:paraId="1C9215D2" w14:textId="77777777" w:rsidTr="00D020F2">
        <w:trPr>
          <w:trHeight w:val="575"/>
        </w:trPr>
        <w:tc>
          <w:tcPr>
            <w:tcW w:w="2635" w:type="dxa"/>
          </w:tcPr>
          <w:p w14:paraId="281081C9" w14:textId="1EC332F6" w:rsidR="002D5AB4" w:rsidRPr="00B422D6" w:rsidRDefault="008341F8" w:rsidP="00D020F2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BNT162b2</w:t>
            </w:r>
            <w:r w:rsidR="002D5AB4" w:rsidRPr="00B422D6">
              <w:rPr>
                <w:rFonts w:ascii="Times New Roman" w:hAnsi="Times New Roman" w:cs="Times New Roman"/>
                <w:sz w:val="16"/>
                <w:szCs w:val="16"/>
              </w:rPr>
              <w:t>– 1 dose only</w:t>
            </w:r>
          </w:p>
        </w:tc>
        <w:tc>
          <w:tcPr>
            <w:tcW w:w="2021" w:type="dxa"/>
          </w:tcPr>
          <w:p w14:paraId="1C4FC8E6" w14:textId="4FFFF1EE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61 (39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481" w:type="dxa"/>
          </w:tcPr>
          <w:p w14:paraId="3BDAE0F8" w14:textId="43DE00E3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51 (37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406" w:type="dxa"/>
          </w:tcPr>
          <w:p w14:paraId="56F55386" w14:textId="77777777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32 (14; 56)</w:t>
            </w:r>
          </w:p>
        </w:tc>
      </w:tr>
      <w:tr w:rsidR="002D5AB4" w:rsidRPr="007035B6" w14:paraId="1F6698C3" w14:textId="77777777" w:rsidTr="00D020F2">
        <w:trPr>
          <w:trHeight w:val="296"/>
        </w:trPr>
        <w:tc>
          <w:tcPr>
            <w:tcW w:w="2635" w:type="dxa"/>
            <w:tcBorders>
              <w:bottom w:val="single" w:sz="4" w:space="0" w:color="auto"/>
            </w:tcBorders>
          </w:tcPr>
          <w:p w14:paraId="2B5BE079" w14:textId="0000CCE4" w:rsidR="002D5AB4" w:rsidRPr="00B422D6" w:rsidRDefault="008341F8" w:rsidP="00D020F2">
            <w:pPr>
              <w:suppressLineNumbers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BNT162b2</w:t>
            </w:r>
            <w:r w:rsidR="002D5AB4" w:rsidRPr="00B422D6">
              <w:rPr>
                <w:rFonts w:ascii="Times New Roman" w:hAnsi="Times New Roman" w:cs="Times New Roman"/>
                <w:sz w:val="16"/>
                <w:szCs w:val="16"/>
              </w:rPr>
              <w:t>– 2 doses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EBF4ADC" w14:textId="1CC08646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66 (42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0BA7D003" w14:textId="52C95084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58 (43</w:t>
            </w:r>
            <w:r w:rsidR="00561DF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FE3C0C2" w14:textId="1EC0A246" w:rsidR="002D5AB4" w:rsidRPr="00B422D6" w:rsidRDefault="002D5AB4" w:rsidP="00D020F2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75 (39; 97</w:t>
            </w:r>
            <w:r w:rsidR="00561DFF" w:rsidRPr="00B422D6">
              <w:rPr>
                <w:rFonts w:ascii="Times New Roman" w:hAnsi="Times New Roman" w:cs="Times New Roman"/>
                <w:sz w:val="16"/>
                <w:szCs w:val="16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</w:tr>
    </w:tbl>
    <w:p w14:paraId="3DFF32DA" w14:textId="77777777" w:rsidR="002D5AB4" w:rsidRPr="0023169D" w:rsidRDefault="002D5AB4" w:rsidP="002D5AB4">
      <w:pPr>
        <w:suppressLineNumbers/>
        <w:rPr>
          <w:rFonts w:ascii="Times New Roman" w:hAnsi="Times New Roman" w:cs="Times New Roman"/>
          <w:sz w:val="18"/>
          <w:szCs w:val="18"/>
        </w:rPr>
      </w:pPr>
      <w:r w:rsidRPr="0023169D">
        <w:rPr>
          <w:rFonts w:ascii="Times New Roman" w:hAnsi="Times New Roman" w:cs="Times New Roman"/>
          <w:sz w:val="18"/>
          <w:szCs w:val="18"/>
        </w:rPr>
        <w:t>IQR=Interquartile range</w:t>
      </w:r>
    </w:p>
    <w:p w14:paraId="1AEDBC7C" w14:textId="2B855B60" w:rsidR="00DA4A4B" w:rsidRDefault="00DA4A4B" w:rsidP="00DA4A4B">
      <w:pPr>
        <w:rPr>
          <w:rFonts w:cstheme="minorHAnsi"/>
        </w:rPr>
      </w:pPr>
      <w:r>
        <w:rPr>
          <w:rFonts w:cstheme="minorHAnsi"/>
        </w:rPr>
        <w:br w:type="page"/>
      </w:r>
    </w:p>
    <w:p w14:paraId="5F00B2F1" w14:textId="77777777" w:rsidR="009645B3" w:rsidRDefault="009645B3" w:rsidP="009645B3">
      <w:pPr>
        <w:rPr>
          <w:b/>
          <w:bCs/>
          <w:lang w:val="en-US"/>
        </w:rPr>
      </w:pPr>
    </w:p>
    <w:p w14:paraId="38DDA97C" w14:textId="2D5705A4" w:rsidR="009645B3" w:rsidRPr="00123296" w:rsidRDefault="009645B3" w:rsidP="009645B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2329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</w:t>
      </w:r>
      <w:r w:rsidR="008E1503" w:rsidRPr="00123296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1836A6" w:rsidRPr="00123296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Pr="0012329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GMCs of participants after 1 or 2 doses of </w:t>
      </w:r>
      <w:r w:rsidR="00DD0B79" w:rsidRPr="00123296">
        <w:rPr>
          <w:rFonts w:ascii="Times New Roman" w:hAnsi="Times New Roman" w:cs="Times New Roman"/>
          <w:b/>
          <w:bCs/>
          <w:sz w:val="20"/>
          <w:szCs w:val="20"/>
        </w:rPr>
        <w:t>BNT162b2 (Pfizer-BioNTech)</w:t>
      </w:r>
      <w:r w:rsidR="008341F8" w:rsidRPr="00123296">
        <w:rPr>
          <w:rFonts w:ascii="Times New Roman" w:hAnsi="Times New Roman" w:cs="Times New Roman"/>
          <w:sz w:val="20"/>
          <w:szCs w:val="20"/>
        </w:rPr>
        <w:t xml:space="preserve"> </w:t>
      </w:r>
      <w:r w:rsidRPr="00123296">
        <w:rPr>
          <w:rFonts w:ascii="Times New Roman" w:hAnsi="Times New Roman" w:cs="Times New Roman"/>
          <w:b/>
          <w:bCs/>
          <w:sz w:val="20"/>
          <w:szCs w:val="20"/>
          <w:lang w:val="en-US"/>
        </w:rPr>
        <w:t>vaccine stratified by serostatus prior to vaccination</w:t>
      </w:r>
      <w:r w:rsidRPr="001232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4CEFDEF" w14:textId="77777777" w:rsidR="00962C5F" w:rsidRPr="00E55B72" w:rsidRDefault="00962C5F" w:rsidP="009645B3">
      <w:pPr>
        <w:rPr>
          <w:lang w:val="en-US"/>
        </w:rPr>
      </w:pPr>
    </w:p>
    <w:tbl>
      <w:tblPr>
        <w:tblStyle w:val="TableGrid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0"/>
      </w:tblGrid>
      <w:tr w:rsidR="0010506B" w14:paraId="3151ED86" w14:textId="77777777" w:rsidTr="0010506B">
        <w:trPr>
          <w:trHeight w:val="287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04761CA" w14:textId="77777777" w:rsidR="0010506B" w:rsidRDefault="0010506B" w:rsidP="00660647">
            <w:pPr>
              <w:rPr>
                <w:lang w:val="en-US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F6117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One dose (n=72)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C9FF8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Two doses (n=65)</w:t>
            </w:r>
          </w:p>
        </w:tc>
      </w:tr>
      <w:tr w:rsidR="0010506B" w14:paraId="6827BAF1" w14:textId="77777777" w:rsidTr="0010506B">
        <w:trPr>
          <w:trHeight w:val="416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2F11EE0B" w14:textId="77777777" w:rsidR="0010506B" w:rsidRDefault="0010506B" w:rsidP="00660647">
            <w:pPr>
              <w:rPr>
                <w:lang w:val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DE5F6F5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Seronegative prior to vaccine (n=12)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A400279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Seropositive prior to vaccine (n=60)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64ABC441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Seronegative prior to vaccine (n=8)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C94EBD3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Seropositive prior to vaccine (n=57)</w:t>
            </w:r>
          </w:p>
        </w:tc>
      </w:tr>
      <w:tr w:rsidR="0010506B" w14:paraId="656178B3" w14:textId="77777777" w:rsidTr="0010506B">
        <w:trPr>
          <w:trHeight w:val="198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73B9FB8" w14:textId="77777777" w:rsidR="0010506B" w:rsidRPr="002E0C82" w:rsidRDefault="0010506B" w:rsidP="006606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256B2C76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GMC (95% CI)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1B9583CF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GMC (95% CI)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1EE66FA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GMC (95% CI)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1F1694D" w14:textId="77777777" w:rsidR="0010506B" w:rsidRPr="00774E1E" w:rsidRDefault="0010506B" w:rsidP="006606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74E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GMC (95% CI)</w:t>
            </w:r>
          </w:p>
        </w:tc>
      </w:tr>
      <w:tr w:rsidR="0010506B" w14:paraId="356B6D3E" w14:textId="77777777" w:rsidTr="0010506B">
        <w:trPr>
          <w:trHeight w:val="416"/>
        </w:trPr>
        <w:tc>
          <w:tcPr>
            <w:tcW w:w="1919" w:type="dxa"/>
            <w:tcBorders>
              <w:top w:val="single" w:sz="4" w:space="0" w:color="auto"/>
            </w:tcBorders>
          </w:tcPr>
          <w:p w14:paraId="6760610A" w14:textId="77777777" w:rsidR="0010506B" w:rsidRPr="00B422D6" w:rsidRDefault="0010506B" w:rsidP="00660647">
            <w:pPr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S-ancestral 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777799B1" w14:textId="26A77CA7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 (190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41; 1408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42500C11" w14:textId="1FF22736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 (1231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33; 2053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13EBD041" w14:textId="40285E28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 (239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97; 2800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58A10C8D" w14:textId="15C0FC98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 (1109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50; 1997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</w:p>
        </w:tc>
      </w:tr>
      <w:tr w:rsidR="0010506B" w14:paraId="68A606BB" w14:textId="77777777" w:rsidTr="0010506B">
        <w:trPr>
          <w:trHeight w:val="406"/>
        </w:trPr>
        <w:tc>
          <w:tcPr>
            <w:tcW w:w="1919" w:type="dxa"/>
          </w:tcPr>
          <w:p w14:paraId="754AAC33" w14:textId="77777777" w:rsidR="0010506B" w:rsidRPr="00B422D6" w:rsidRDefault="0010506B" w:rsidP="00660647">
            <w:pPr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S-beta</w:t>
            </w:r>
          </w:p>
        </w:tc>
        <w:tc>
          <w:tcPr>
            <w:tcW w:w="1919" w:type="dxa"/>
          </w:tcPr>
          <w:p w14:paraId="4CBD2812" w14:textId="2680EE3F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 (143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05; 847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919" w:type="dxa"/>
          </w:tcPr>
          <w:p w14:paraId="0FB72B02" w14:textId="52E21477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 (865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85; 1613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919" w:type="dxa"/>
          </w:tcPr>
          <w:p w14:paraId="00F9B7DC" w14:textId="6DFF651F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 (125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69; 1982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6</w:t>
            </w:r>
          </w:p>
        </w:tc>
        <w:tc>
          <w:tcPr>
            <w:tcW w:w="1920" w:type="dxa"/>
          </w:tcPr>
          <w:p w14:paraId="070F1505" w14:textId="57FD0F88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 (721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63; 1298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6</w:t>
            </w:r>
          </w:p>
        </w:tc>
      </w:tr>
      <w:tr w:rsidR="0010506B" w14:paraId="0A74A171" w14:textId="77777777" w:rsidTr="0010506B">
        <w:trPr>
          <w:trHeight w:val="416"/>
        </w:trPr>
        <w:tc>
          <w:tcPr>
            <w:tcW w:w="1919" w:type="dxa"/>
          </w:tcPr>
          <w:p w14:paraId="445D15D4" w14:textId="77777777" w:rsidR="0010506B" w:rsidRPr="00B422D6" w:rsidRDefault="0010506B" w:rsidP="00660647">
            <w:pPr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S-delta</w:t>
            </w:r>
          </w:p>
        </w:tc>
        <w:tc>
          <w:tcPr>
            <w:tcW w:w="1919" w:type="dxa"/>
          </w:tcPr>
          <w:p w14:paraId="421B38BD" w14:textId="1574182E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 (153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45; 1008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919" w:type="dxa"/>
          </w:tcPr>
          <w:p w14:paraId="295C7285" w14:textId="42308525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 (852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57; 1521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919" w:type="dxa"/>
          </w:tcPr>
          <w:p w14:paraId="5AA21335" w14:textId="0869524B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 (162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73; 2286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1920" w:type="dxa"/>
          </w:tcPr>
          <w:p w14:paraId="16C7CF9E" w14:textId="4D6E5A47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 (753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54; 1359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</w:tr>
      <w:tr w:rsidR="0010506B" w14:paraId="42675514" w14:textId="77777777" w:rsidTr="0010506B">
        <w:trPr>
          <w:trHeight w:val="406"/>
        </w:trPr>
        <w:tc>
          <w:tcPr>
            <w:tcW w:w="1919" w:type="dxa"/>
            <w:tcBorders>
              <w:bottom w:val="single" w:sz="4" w:space="0" w:color="auto"/>
            </w:tcBorders>
          </w:tcPr>
          <w:p w14:paraId="376212A4" w14:textId="77777777" w:rsidR="0010506B" w:rsidRPr="00B422D6" w:rsidRDefault="0010506B" w:rsidP="006606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S-omicron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4871E5F5" w14:textId="64DE56E5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 (46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01; 439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548FD3AD" w14:textId="7C7CD260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469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 (353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07; 625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CB86E5D" w14:textId="7A5FFAED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 (52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50; 1034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A6EA972" w14:textId="58904F72" w:rsidR="0010506B" w:rsidRPr="00B422D6" w:rsidRDefault="0010506B" w:rsidP="00660647">
            <w:pPr>
              <w:jc w:val="center"/>
              <w:rPr>
                <w:sz w:val="16"/>
                <w:szCs w:val="16"/>
                <w:lang w:val="en-US"/>
              </w:rPr>
            </w:pP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 (307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18; 594</w:t>
            </w:r>
            <w:r w:rsidR="00DF17BF"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·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72)</w:t>
            </w:r>
            <w:r w:rsidRPr="00B422D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8</w:t>
            </w:r>
          </w:p>
        </w:tc>
      </w:tr>
    </w:tbl>
    <w:p w14:paraId="6B5A10EB" w14:textId="77777777" w:rsidR="005F62BC" w:rsidRDefault="005F62BC" w:rsidP="0010506B">
      <w:pPr>
        <w:rPr>
          <w:rFonts w:ascii="Times New Roman" w:hAnsi="Times New Roman" w:cs="Times New Roman"/>
          <w:sz w:val="18"/>
          <w:szCs w:val="18"/>
        </w:rPr>
      </w:pPr>
    </w:p>
    <w:p w14:paraId="1137B1DE" w14:textId="016A7012" w:rsidR="0010506B" w:rsidRPr="00AE1B4E" w:rsidRDefault="0010506B" w:rsidP="0010506B">
      <w:pPr>
        <w:rPr>
          <w:lang w:val="en-US"/>
        </w:rPr>
      </w:pPr>
      <w:r w:rsidRPr="004F1AD6">
        <w:rPr>
          <w:rFonts w:ascii="Times New Roman" w:hAnsi="Times New Roman" w:cs="Times New Roman"/>
          <w:sz w:val="18"/>
          <w:szCs w:val="18"/>
        </w:rPr>
        <w:t>GMC= Geometric mean concentration</w:t>
      </w:r>
      <w:r>
        <w:rPr>
          <w:rFonts w:ascii="Times New Roman" w:hAnsi="Times New Roman" w:cs="Times New Roman"/>
          <w:sz w:val="18"/>
          <w:szCs w:val="18"/>
        </w:rPr>
        <w:t>; CI= confidence interval</w:t>
      </w:r>
    </w:p>
    <w:p w14:paraId="20AF3DB5" w14:textId="6FA1E4AD" w:rsidR="0010506B" w:rsidRPr="00A23A0D" w:rsidRDefault="0010506B" w:rsidP="0010506B">
      <w:pPr>
        <w:rPr>
          <w:rFonts w:cstheme="minorHAnsi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1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S-ancestral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1 dose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018</w:t>
      </w:r>
    </w:p>
    <w:p w14:paraId="7DDF1B19" w14:textId="0264546E" w:rsidR="0010506B" w:rsidRDefault="0010506B" w:rsidP="0010506B">
      <w:pPr>
        <w:rPr>
          <w:rFonts w:cstheme="minorHAnsi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7979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S-beta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1 dose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008</w:t>
      </w:r>
    </w:p>
    <w:p w14:paraId="731F7FD2" w14:textId="659322DB" w:rsidR="0010506B" w:rsidRDefault="0010506B" w:rsidP="0010506B">
      <w:pPr>
        <w:rPr>
          <w:rFonts w:cstheme="minorHAnsi"/>
        </w:rPr>
      </w:pPr>
      <w:r>
        <w:rPr>
          <w:rFonts w:ascii="Abadi" w:hAnsi="Abadi" w:cs="Times New Roman"/>
          <w:sz w:val="18"/>
          <w:szCs w:val="18"/>
          <w:vertAlign w:val="superscript"/>
          <w:lang w:val="en-US"/>
        </w:rPr>
        <w:t>3</w:t>
      </w:r>
      <w:r w:rsidRPr="007979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S-delta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1 dose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026</w:t>
      </w:r>
    </w:p>
    <w:p w14:paraId="1A77914E" w14:textId="03109092" w:rsidR="0010506B" w:rsidRDefault="0010506B" w:rsidP="0010506B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4</w:t>
      </w:r>
      <w:r w:rsidRPr="00CA0BB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S-omicron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1 dose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007</w:t>
      </w:r>
    </w:p>
    <w:p w14:paraId="780E141B" w14:textId="2D71D12D" w:rsidR="0010506B" w:rsidRDefault="0010506B" w:rsidP="0010506B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5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S-ancestral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2 doses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299</w:t>
      </w:r>
    </w:p>
    <w:p w14:paraId="4F26478B" w14:textId="7E2A3715" w:rsidR="0010506B" w:rsidRDefault="0010506B" w:rsidP="0010506B">
      <w:pPr>
        <w:rPr>
          <w:rFonts w:cstheme="minorHAnsi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6</w:t>
      </w:r>
      <w:r w:rsidRPr="007979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S-beta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2 doses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299</w:t>
      </w:r>
    </w:p>
    <w:p w14:paraId="0A938387" w14:textId="152C37F4" w:rsidR="0010506B" w:rsidRDefault="0010506B" w:rsidP="0010506B">
      <w:pPr>
        <w:rPr>
          <w:rFonts w:cstheme="minorHAnsi"/>
        </w:rPr>
      </w:pPr>
      <w:r>
        <w:rPr>
          <w:rFonts w:ascii="Abadi" w:hAnsi="Abadi" w:cs="Times New Roman"/>
          <w:sz w:val="18"/>
          <w:szCs w:val="18"/>
          <w:vertAlign w:val="superscript"/>
          <w:lang w:val="en-US"/>
        </w:rPr>
        <w:t>7</w:t>
      </w:r>
      <w:r w:rsidRPr="007979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S-delta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2 doses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328</w:t>
      </w:r>
    </w:p>
    <w:p w14:paraId="58299853" w14:textId="1D57E5EC" w:rsidR="0010506B" w:rsidRDefault="0010506B" w:rsidP="0010506B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8</w:t>
      </w:r>
      <w:r w:rsidRPr="00CA0BB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Comparison of GMC S-omicron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titres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2 doses in seropositive vs seronegative participants, p=0</w:t>
      </w:r>
      <w:r w:rsidR="00DF17BF">
        <w:rPr>
          <w:rFonts w:ascii="Times New Roman" w:hAnsi="Times New Roman" w:cs="Times New Roman"/>
          <w:sz w:val="18"/>
          <w:szCs w:val="18"/>
          <w:lang w:val="en-US"/>
        </w:rPr>
        <w:t>·</w:t>
      </w:r>
      <w:r>
        <w:rPr>
          <w:rFonts w:ascii="Times New Roman" w:hAnsi="Times New Roman" w:cs="Times New Roman"/>
          <w:sz w:val="18"/>
          <w:szCs w:val="18"/>
          <w:lang w:val="en-US"/>
        </w:rPr>
        <w:t>485</w:t>
      </w:r>
    </w:p>
    <w:p w14:paraId="7F5F36CF" w14:textId="77777777" w:rsidR="0010506B" w:rsidRDefault="0010506B" w:rsidP="009645B3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4CFDDE3" w14:textId="77777777" w:rsidR="0080149B" w:rsidRDefault="0080149B" w:rsidP="00FE61AE">
      <w:pPr>
        <w:rPr>
          <w:rFonts w:ascii="Times New Roman" w:hAnsi="Times New Roman" w:cs="Times New Roman"/>
          <w:sz w:val="18"/>
          <w:szCs w:val="18"/>
        </w:rPr>
      </w:pPr>
    </w:p>
    <w:p w14:paraId="1EE3FEDB" w14:textId="77777777" w:rsidR="0080149B" w:rsidRDefault="0080149B" w:rsidP="00FE61AE">
      <w:pPr>
        <w:rPr>
          <w:rFonts w:ascii="Times New Roman" w:hAnsi="Times New Roman" w:cs="Times New Roman"/>
          <w:sz w:val="18"/>
          <w:szCs w:val="18"/>
        </w:rPr>
      </w:pPr>
    </w:p>
    <w:p w14:paraId="3A1D8EAF" w14:textId="77777777" w:rsidR="0080149B" w:rsidRDefault="0080149B" w:rsidP="00FE61AE">
      <w:pPr>
        <w:rPr>
          <w:rFonts w:ascii="Times New Roman" w:hAnsi="Times New Roman" w:cs="Times New Roman"/>
          <w:sz w:val="18"/>
          <w:szCs w:val="18"/>
        </w:rPr>
      </w:pPr>
    </w:p>
    <w:p w14:paraId="6C259B4A" w14:textId="2F9AFC6B" w:rsidR="00CE6E3F" w:rsidRDefault="00CE6E3F" w:rsidP="0080149B">
      <w:pPr>
        <w:rPr>
          <w:rFonts w:ascii="Times New Roman" w:hAnsi="Times New Roman" w:cs="Times New Roman"/>
          <w:sz w:val="18"/>
          <w:szCs w:val="18"/>
        </w:rPr>
      </w:pPr>
    </w:p>
    <w:p w14:paraId="1166705D" w14:textId="77777777" w:rsidR="00385DFC" w:rsidRDefault="00385DFC" w:rsidP="00FE61AE">
      <w:pPr>
        <w:rPr>
          <w:rFonts w:ascii="Times New Roman" w:hAnsi="Times New Roman" w:cs="Times New Roman"/>
          <w:sz w:val="18"/>
          <w:szCs w:val="18"/>
        </w:rPr>
      </w:pPr>
    </w:p>
    <w:p w14:paraId="6312D3A6" w14:textId="77777777" w:rsidR="00566E75" w:rsidRDefault="00566E75" w:rsidP="00566E75"/>
    <w:p w14:paraId="76CC6924" w14:textId="77777777" w:rsidR="002D08AC" w:rsidRDefault="002D08AC" w:rsidP="008C7CD2">
      <w:pPr>
        <w:keepNext/>
        <w:rPr>
          <w:rFonts w:ascii="Times New Roman" w:hAnsi="Times New Roman" w:cs="Times New Roman"/>
          <w:sz w:val="18"/>
          <w:szCs w:val="18"/>
        </w:rPr>
      </w:pPr>
    </w:p>
    <w:p w14:paraId="6148763C" w14:textId="0B6E0350" w:rsidR="008C7CD2" w:rsidRDefault="008C7CD2" w:rsidP="008C7CD2">
      <w:pPr>
        <w:keepNext/>
        <w:rPr>
          <w:rFonts w:ascii="Times New Roman" w:hAnsi="Times New Roman" w:cs="Times New Roman"/>
          <w:sz w:val="18"/>
          <w:szCs w:val="18"/>
        </w:rPr>
      </w:pPr>
    </w:p>
    <w:p w14:paraId="7EFF660A" w14:textId="77777777" w:rsidR="002D08AC" w:rsidRDefault="002D08AC" w:rsidP="008C7CD2">
      <w:pPr>
        <w:keepNext/>
      </w:pPr>
    </w:p>
    <w:p w14:paraId="33ECCEBD" w14:textId="39E505C9" w:rsidR="008C7CD2" w:rsidRDefault="008C7CD2" w:rsidP="008C7CD2">
      <w:pPr>
        <w:keepNext/>
      </w:pPr>
    </w:p>
    <w:p w14:paraId="756C7C8E" w14:textId="77777777" w:rsidR="002D08AC" w:rsidRDefault="002D08AC" w:rsidP="008C7CD2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  <w:lang w:val="en-ZA"/>
        </w:rPr>
      </w:pPr>
    </w:p>
    <w:p w14:paraId="0DC91BCC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2A7155F1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5EAECD13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20D1B0CB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47E24581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4CB8FEB4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341224B4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1A4A2791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35485BCB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263D10D2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1364D931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6630EC22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1984AF11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7306F356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7D6E55EE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64350122" w14:textId="77777777" w:rsidR="0049521F" w:rsidRDefault="0049521F">
      <w:pPr>
        <w:rPr>
          <w:rFonts w:cstheme="minorHAnsi"/>
          <w:b/>
          <w:bCs/>
          <w:i/>
          <w:iCs/>
          <w:lang w:val="en-ZA"/>
        </w:rPr>
      </w:pPr>
    </w:p>
    <w:p w14:paraId="5713C9E5" w14:textId="261ECCE2" w:rsidR="00B26668" w:rsidRDefault="00B26668">
      <w:pPr>
        <w:rPr>
          <w:rFonts w:cstheme="minorHAnsi"/>
          <w:b/>
          <w:bCs/>
          <w:i/>
          <w:iCs/>
          <w:lang w:val="en-ZA"/>
        </w:rPr>
      </w:pPr>
      <w:r>
        <w:rPr>
          <w:rFonts w:cstheme="minorHAnsi"/>
          <w:b/>
          <w:bCs/>
          <w:i/>
          <w:iCs/>
          <w:lang w:val="en-ZA"/>
        </w:rPr>
        <w:br w:type="page"/>
      </w:r>
    </w:p>
    <w:p w14:paraId="0021537F" w14:textId="77777777" w:rsidR="002D08AC" w:rsidRDefault="002D08AC">
      <w:pPr>
        <w:rPr>
          <w:rFonts w:eastAsiaTheme="minorHAnsi" w:cstheme="minorHAnsi"/>
          <w:b/>
          <w:bCs/>
          <w:lang w:val="en-ZA" w:eastAsia="en-US"/>
        </w:rPr>
      </w:pPr>
    </w:p>
    <w:p w14:paraId="1BCDF2B2" w14:textId="0865ADC1" w:rsidR="002D08AC" w:rsidRPr="00B626EA" w:rsidRDefault="002D08AC" w:rsidP="002D08AC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ZA"/>
        </w:rPr>
      </w:pPr>
      <w:r w:rsidRPr="00B626E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ZA"/>
        </w:rPr>
        <w:t>Figure S</w:t>
      </w:r>
      <w:r w:rsidR="00E32E8D" w:rsidRPr="00B626E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ZA"/>
        </w:rPr>
        <w:t>1</w:t>
      </w:r>
      <w:r w:rsidR="00DF17BF" w:rsidRPr="00B626E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ZA"/>
        </w:rPr>
        <w:t>.</w:t>
      </w:r>
      <w:r w:rsidRPr="00B626EA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lang w:val="en-ZA"/>
        </w:rPr>
        <w:t xml:space="preserve"> Flow chart of participants across 4 waves</w:t>
      </w:r>
    </w:p>
    <w:p w14:paraId="7CB7A539" w14:textId="77777777" w:rsidR="00236769" w:rsidRDefault="00236769" w:rsidP="00236769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  <w:lang w:val="en-ZA"/>
        </w:rPr>
      </w:pPr>
      <w:r>
        <w:rPr>
          <w:noProof/>
        </w:rPr>
        <w:drawing>
          <wp:inline distT="0" distB="0" distL="0" distR="0" wp14:anchorId="58730F70" wp14:editId="51242FC0">
            <wp:extent cx="5731510" cy="118872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844E" w14:textId="77777777" w:rsidR="00236769" w:rsidRDefault="00236769" w:rsidP="00236769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  <w:lang w:val="en-ZA"/>
        </w:rPr>
      </w:pPr>
    </w:p>
    <w:p w14:paraId="41C25CE8" w14:textId="77777777" w:rsidR="00236769" w:rsidRDefault="00236769" w:rsidP="00236769">
      <w:pPr>
        <w:rPr>
          <w:lang w:val="en-ZA"/>
        </w:rPr>
      </w:pPr>
      <w:r>
        <w:rPr>
          <w:lang w:val="en-ZA"/>
        </w:rPr>
        <w:br w:type="page"/>
      </w:r>
    </w:p>
    <w:p w14:paraId="6ED379CE" w14:textId="3D89408A" w:rsidR="002D08AC" w:rsidRDefault="002D08AC" w:rsidP="008C7CD2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  <w:lang w:val="en-ZA"/>
        </w:rPr>
      </w:pPr>
    </w:p>
    <w:p w14:paraId="670A45BA" w14:textId="77777777" w:rsidR="002D08AC" w:rsidRPr="00B626EA" w:rsidRDefault="002D08AC" w:rsidP="008C7CD2">
      <w:pPr>
        <w:pStyle w:val="Caption"/>
        <w:rPr>
          <w:rFonts w:cstheme="minorHAnsi"/>
          <w:b/>
          <w:bCs/>
          <w:i w:val="0"/>
          <w:iCs w:val="0"/>
          <w:color w:val="auto"/>
          <w:sz w:val="24"/>
          <w:szCs w:val="24"/>
          <w:lang w:val="en-ZA"/>
        </w:rPr>
      </w:pPr>
    </w:p>
    <w:p w14:paraId="2ACEE0CC" w14:textId="50285007" w:rsidR="008C7CD2" w:rsidRPr="00B626EA" w:rsidRDefault="00381D92">
      <w:pPr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>Figure S</w:t>
      </w:r>
      <w:r w:rsidR="00E30CEF"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>2</w:t>
      </w:r>
      <w:r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>. Correlations of wild-type and variant titres</w:t>
      </w:r>
      <w:r w:rsidR="00C319C3"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, </w:t>
      </w:r>
      <w:proofErr w:type="gramStart"/>
      <w:r w:rsidR="00C319C3"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>pre</w:t>
      </w:r>
      <w:proofErr w:type="gramEnd"/>
      <w:r w:rsidR="00C319C3"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post-wave</w:t>
      </w:r>
      <w:r w:rsidRPr="00B626EA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. </w:t>
      </w:r>
    </w:p>
    <w:p w14:paraId="14CB543F" w14:textId="1AE19970" w:rsidR="00381D92" w:rsidRPr="008C7CD2" w:rsidRDefault="000F7EA1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5BC82B63" wp14:editId="360C5F30">
            <wp:extent cx="5731510" cy="2865755"/>
            <wp:effectExtent l="0" t="0" r="254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D92" w:rsidRPr="008C7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TS1NLcwMTU3NjZV0lEKTi0uzszPAykwqQUAnwCw9iwAAAA="/>
  </w:docVars>
  <w:rsids>
    <w:rsidRoot w:val="00053F27"/>
    <w:rsid w:val="000040B8"/>
    <w:rsid w:val="0000423D"/>
    <w:rsid w:val="00052974"/>
    <w:rsid w:val="00053F27"/>
    <w:rsid w:val="000628A4"/>
    <w:rsid w:val="00074EF5"/>
    <w:rsid w:val="000926CA"/>
    <w:rsid w:val="000B0B21"/>
    <w:rsid w:val="000F58B8"/>
    <w:rsid w:val="000F7EA1"/>
    <w:rsid w:val="00104C73"/>
    <w:rsid w:val="0010506B"/>
    <w:rsid w:val="00106232"/>
    <w:rsid w:val="00122FDE"/>
    <w:rsid w:val="00123296"/>
    <w:rsid w:val="0013437E"/>
    <w:rsid w:val="001375B0"/>
    <w:rsid w:val="0014286D"/>
    <w:rsid w:val="001633CB"/>
    <w:rsid w:val="001836A6"/>
    <w:rsid w:val="001B4D39"/>
    <w:rsid w:val="001C60E7"/>
    <w:rsid w:val="001E187E"/>
    <w:rsid w:val="00207B87"/>
    <w:rsid w:val="00236769"/>
    <w:rsid w:val="002509D2"/>
    <w:rsid w:val="00266671"/>
    <w:rsid w:val="00267D73"/>
    <w:rsid w:val="002A00A3"/>
    <w:rsid w:val="002D08AC"/>
    <w:rsid w:val="002D4B0F"/>
    <w:rsid w:val="002D5497"/>
    <w:rsid w:val="002D5AB4"/>
    <w:rsid w:val="002F2D9E"/>
    <w:rsid w:val="002F32BD"/>
    <w:rsid w:val="002F34EA"/>
    <w:rsid w:val="002F46FD"/>
    <w:rsid w:val="002F5C3C"/>
    <w:rsid w:val="00306B25"/>
    <w:rsid w:val="003079FF"/>
    <w:rsid w:val="00336A1C"/>
    <w:rsid w:val="00342B7C"/>
    <w:rsid w:val="003539C0"/>
    <w:rsid w:val="00375B21"/>
    <w:rsid w:val="003806BF"/>
    <w:rsid w:val="00381D92"/>
    <w:rsid w:val="00385DFC"/>
    <w:rsid w:val="00390D74"/>
    <w:rsid w:val="003E649E"/>
    <w:rsid w:val="00422FE1"/>
    <w:rsid w:val="00485335"/>
    <w:rsid w:val="0049521F"/>
    <w:rsid w:val="004A53D8"/>
    <w:rsid w:val="004B0AC1"/>
    <w:rsid w:val="004E667D"/>
    <w:rsid w:val="004F3170"/>
    <w:rsid w:val="005026BE"/>
    <w:rsid w:val="005575F8"/>
    <w:rsid w:val="00561DFF"/>
    <w:rsid w:val="00562C85"/>
    <w:rsid w:val="0056508F"/>
    <w:rsid w:val="00566E75"/>
    <w:rsid w:val="00573B99"/>
    <w:rsid w:val="00576E18"/>
    <w:rsid w:val="005953C7"/>
    <w:rsid w:val="005A7EAD"/>
    <w:rsid w:val="005B7CD7"/>
    <w:rsid w:val="005C3F91"/>
    <w:rsid w:val="005E0228"/>
    <w:rsid w:val="005E21E9"/>
    <w:rsid w:val="005F62BC"/>
    <w:rsid w:val="006258CA"/>
    <w:rsid w:val="00626F02"/>
    <w:rsid w:val="0063171D"/>
    <w:rsid w:val="0064355B"/>
    <w:rsid w:val="00654489"/>
    <w:rsid w:val="006D4518"/>
    <w:rsid w:val="006F0E75"/>
    <w:rsid w:val="00707870"/>
    <w:rsid w:val="00726678"/>
    <w:rsid w:val="00752C88"/>
    <w:rsid w:val="007A7B6C"/>
    <w:rsid w:val="007E3CF1"/>
    <w:rsid w:val="007F6565"/>
    <w:rsid w:val="0080149B"/>
    <w:rsid w:val="008040B8"/>
    <w:rsid w:val="00817E9D"/>
    <w:rsid w:val="00824A91"/>
    <w:rsid w:val="008341F8"/>
    <w:rsid w:val="00856026"/>
    <w:rsid w:val="008564C3"/>
    <w:rsid w:val="008647E1"/>
    <w:rsid w:val="008667E4"/>
    <w:rsid w:val="00874F52"/>
    <w:rsid w:val="0089106F"/>
    <w:rsid w:val="008C7CD2"/>
    <w:rsid w:val="008D67E5"/>
    <w:rsid w:val="008E1503"/>
    <w:rsid w:val="009225A5"/>
    <w:rsid w:val="00930A4F"/>
    <w:rsid w:val="00933906"/>
    <w:rsid w:val="00936B6F"/>
    <w:rsid w:val="0093709B"/>
    <w:rsid w:val="009420FF"/>
    <w:rsid w:val="00962C5F"/>
    <w:rsid w:val="009645B3"/>
    <w:rsid w:val="00982813"/>
    <w:rsid w:val="00994112"/>
    <w:rsid w:val="009A6F6B"/>
    <w:rsid w:val="009B179C"/>
    <w:rsid w:val="009C7E67"/>
    <w:rsid w:val="009E4DF1"/>
    <w:rsid w:val="00A13B5F"/>
    <w:rsid w:val="00A402FB"/>
    <w:rsid w:val="00A50CED"/>
    <w:rsid w:val="00A84E63"/>
    <w:rsid w:val="00AB0A12"/>
    <w:rsid w:val="00AC1B40"/>
    <w:rsid w:val="00AC21FB"/>
    <w:rsid w:val="00AD5DB6"/>
    <w:rsid w:val="00AF717D"/>
    <w:rsid w:val="00B14A0E"/>
    <w:rsid w:val="00B26668"/>
    <w:rsid w:val="00B36402"/>
    <w:rsid w:val="00B422D6"/>
    <w:rsid w:val="00B43037"/>
    <w:rsid w:val="00B626EA"/>
    <w:rsid w:val="00BB3911"/>
    <w:rsid w:val="00BD14BD"/>
    <w:rsid w:val="00BD5569"/>
    <w:rsid w:val="00BF0E53"/>
    <w:rsid w:val="00C319C3"/>
    <w:rsid w:val="00C4276D"/>
    <w:rsid w:val="00C4565F"/>
    <w:rsid w:val="00C6748E"/>
    <w:rsid w:val="00C80689"/>
    <w:rsid w:val="00CB5F46"/>
    <w:rsid w:val="00CC3216"/>
    <w:rsid w:val="00CE6E3F"/>
    <w:rsid w:val="00D40B27"/>
    <w:rsid w:val="00D4675D"/>
    <w:rsid w:val="00D64292"/>
    <w:rsid w:val="00D76692"/>
    <w:rsid w:val="00D81FC0"/>
    <w:rsid w:val="00D874ED"/>
    <w:rsid w:val="00DA17F7"/>
    <w:rsid w:val="00DA217A"/>
    <w:rsid w:val="00DA4A4B"/>
    <w:rsid w:val="00DC3697"/>
    <w:rsid w:val="00DD086A"/>
    <w:rsid w:val="00DD0B79"/>
    <w:rsid w:val="00DE1F1E"/>
    <w:rsid w:val="00DE2F2C"/>
    <w:rsid w:val="00DF17BF"/>
    <w:rsid w:val="00E0414F"/>
    <w:rsid w:val="00E30CEF"/>
    <w:rsid w:val="00E32E8D"/>
    <w:rsid w:val="00E73DFF"/>
    <w:rsid w:val="00E83D4F"/>
    <w:rsid w:val="00E95D06"/>
    <w:rsid w:val="00EC4E2A"/>
    <w:rsid w:val="00EC7621"/>
    <w:rsid w:val="00ED764C"/>
    <w:rsid w:val="00F0559B"/>
    <w:rsid w:val="00F06A7D"/>
    <w:rsid w:val="00F11B80"/>
    <w:rsid w:val="00F30BC4"/>
    <w:rsid w:val="00F357B8"/>
    <w:rsid w:val="00F35862"/>
    <w:rsid w:val="00F57013"/>
    <w:rsid w:val="00FC0B9C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2264"/>
  <w15:chartTrackingRefBased/>
  <w15:docId w15:val="{889B5C2C-F846-5E4D-B401-1CD9758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F27"/>
    <w:rPr>
      <w:rFonts w:eastAsiaTheme="minorHAns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F27"/>
    <w:rPr>
      <w:rFonts w:eastAsiaTheme="minorHAnsi"/>
      <w:sz w:val="20"/>
      <w:szCs w:val="20"/>
      <w:lang w:val="en-ZA" w:eastAsia="en-US"/>
    </w:rPr>
  </w:style>
  <w:style w:type="table" w:styleId="TableGrid">
    <w:name w:val="Table Grid"/>
    <w:basedOn w:val="TableNormal"/>
    <w:uiPriority w:val="39"/>
    <w:rsid w:val="00053F27"/>
    <w:rPr>
      <w:rFonts w:eastAsiaTheme="minorHAnsi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C7CD2"/>
    <w:pPr>
      <w:spacing w:after="200"/>
    </w:pPr>
    <w:rPr>
      <w:rFonts w:eastAsiaTheme="minorHAnsi"/>
      <w:i/>
      <w:iCs/>
      <w:color w:val="44546A" w:themeColor="text2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9B"/>
    <w:rPr>
      <w:rFonts w:eastAsiaTheme="minorEastAsia"/>
      <w:b/>
      <w:bCs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9B"/>
    <w:rPr>
      <w:rFonts w:eastAsiaTheme="minorHAnsi"/>
      <w:b/>
      <w:bCs/>
      <w:sz w:val="20"/>
      <w:szCs w:val="20"/>
      <w:lang w:val="en-ZA" w:eastAsia="en-US"/>
    </w:rPr>
  </w:style>
  <w:style w:type="paragraph" w:styleId="ListParagraph">
    <w:name w:val="List Paragraph"/>
    <w:basedOn w:val="Normal"/>
    <w:uiPriority w:val="34"/>
    <w:qFormat/>
    <w:rsid w:val="009645B3"/>
    <w:pPr>
      <w:ind w:left="720"/>
      <w:contextualSpacing/>
    </w:pPr>
    <w:rPr>
      <w:rFonts w:eastAsiaTheme="minorHAnsi"/>
      <w:lang w:val="en-ZA" w:eastAsia="en-US"/>
    </w:rPr>
  </w:style>
  <w:style w:type="paragraph" w:styleId="Revision">
    <w:name w:val="Revision"/>
    <w:hidden/>
    <w:uiPriority w:val="99"/>
    <w:semiHidden/>
    <w:rsid w:val="00306B25"/>
  </w:style>
  <w:style w:type="table" w:styleId="PlainTable4">
    <w:name w:val="Plain Table 4"/>
    <w:basedOn w:val="TableNormal"/>
    <w:uiPriority w:val="44"/>
    <w:rsid w:val="00CE6E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5435</Characters>
  <Application>Microsoft Office Word</Application>
  <DocSecurity>0</DocSecurity>
  <Lines>175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Goldblatt, David</dc:creator>
  <cp:keywords/>
  <dc:description/>
  <cp:lastModifiedBy>Tahira Kootbodien</cp:lastModifiedBy>
  <cp:revision>2</cp:revision>
  <cp:lastPrinted>2022-05-23T10:40:00Z</cp:lastPrinted>
  <dcterms:created xsi:type="dcterms:W3CDTF">2022-06-20T14:44:00Z</dcterms:created>
  <dcterms:modified xsi:type="dcterms:W3CDTF">2022-06-20T14:44:00Z</dcterms:modified>
</cp:coreProperties>
</file>