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29502" w14:textId="454AF070" w:rsidR="00F10D4F" w:rsidRPr="00B92498" w:rsidRDefault="009E3760" w:rsidP="004E0F1F">
      <w:pPr>
        <w:rPr>
          <w:b/>
          <w:bCs/>
          <w:sz w:val="20"/>
          <w:szCs w:val="20"/>
        </w:rPr>
      </w:pPr>
      <w:r w:rsidRPr="00561B3C">
        <w:rPr>
          <w:b/>
          <w:bCs/>
          <w:sz w:val="20"/>
          <w:szCs w:val="20"/>
        </w:rPr>
        <w:t>SUPPL</w:t>
      </w:r>
      <w:r w:rsidRPr="00B92498">
        <w:rPr>
          <w:b/>
          <w:bCs/>
          <w:sz w:val="20"/>
          <w:szCs w:val="20"/>
        </w:rPr>
        <w:t>EMENTARY APPENDIX</w:t>
      </w:r>
      <w:bookmarkStart w:id="0" w:name="_Toc80319575"/>
      <w:bookmarkStart w:id="1" w:name="_Toc80319824"/>
      <w:bookmarkStart w:id="2" w:name="_Toc80356680"/>
      <w:bookmarkStart w:id="3" w:name="_Toc80600281"/>
    </w:p>
    <w:p w14:paraId="64668B7E" w14:textId="20BDA8C8" w:rsidR="004E0F1F" w:rsidRPr="00B92498" w:rsidRDefault="004E0F1F" w:rsidP="00EF3599">
      <w:pPr>
        <w:pStyle w:val="TOC1"/>
        <w:rPr>
          <w:rFonts w:ascii="Times New Roman" w:hAnsi="Times New Roman" w:cs="Times New Roman"/>
          <w:lang w:val="en-AU"/>
        </w:rPr>
      </w:pPr>
    </w:p>
    <w:p w14:paraId="30993B9A" w14:textId="7912E19F" w:rsidR="00A77191" w:rsidRPr="00B92498" w:rsidRDefault="00F10D4F" w:rsidP="00EF3599">
      <w:pPr>
        <w:pStyle w:val="TOC1"/>
        <w:rPr>
          <w:rFonts w:ascii="Times New Roman" w:hAnsi="Times New Roman" w:cs="Times New Roman"/>
          <w:lang w:val="en-AU"/>
        </w:rPr>
      </w:pPr>
      <w:r w:rsidRPr="00B92498">
        <w:rPr>
          <w:rFonts w:ascii="Times New Roman" w:hAnsi="Times New Roman" w:cs="Times New Roman"/>
          <w:lang w:val="en-AU"/>
        </w:rPr>
        <w:t>CONTENTS</w:t>
      </w:r>
      <w:bookmarkEnd w:id="0"/>
      <w:bookmarkEnd w:id="1"/>
      <w:bookmarkEnd w:id="2"/>
      <w:bookmarkEnd w:id="3"/>
    </w:p>
    <w:p w14:paraId="08AC7207" w14:textId="49FD310F" w:rsidR="00B92498" w:rsidRPr="00B92498" w:rsidRDefault="00C62724">
      <w:pPr>
        <w:pStyle w:val="TOC1"/>
        <w:rPr>
          <w:rFonts w:ascii="Times New Roman" w:eastAsiaTheme="minorEastAsia" w:hAnsi="Times New Roman" w:cs="Times New Roman"/>
          <w:b w:val="0"/>
          <w:bCs w:val="0"/>
          <w:color w:val="auto"/>
          <w:sz w:val="24"/>
          <w:szCs w:val="24"/>
        </w:rPr>
      </w:pPr>
      <w:r w:rsidRPr="00B92498">
        <w:rPr>
          <w:rFonts w:ascii="Times New Roman" w:hAnsi="Times New Roman" w:cs="Times New Roman"/>
        </w:rPr>
        <w:fldChar w:fldCharType="begin"/>
      </w:r>
      <w:r w:rsidRPr="00B92498">
        <w:rPr>
          <w:rFonts w:ascii="Times New Roman" w:hAnsi="Times New Roman" w:cs="Times New Roman"/>
        </w:rPr>
        <w:instrText xml:space="preserve"> TOC \o "1-3" \h \z \u </w:instrText>
      </w:r>
      <w:r w:rsidRPr="00B92498">
        <w:rPr>
          <w:rFonts w:ascii="Times New Roman" w:hAnsi="Times New Roman" w:cs="Times New Roman"/>
        </w:rPr>
        <w:fldChar w:fldCharType="separate"/>
      </w:r>
      <w:hyperlink w:anchor="_Toc104298946" w:history="1">
        <w:r w:rsidR="00B92498" w:rsidRPr="00B92498">
          <w:rPr>
            <w:rStyle w:val="Hyperlink"/>
            <w:rFonts w:ascii="Times New Roman" w:hAnsi="Times New Roman" w:cs="Times New Roman"/>
          </w:rPr>
          <w:t>1</w:t>
        </w:r>
        <w:r w:rsidR="00B92498" w:rsidRPr="00B92498">
          <w:rPr>
            <w:rFonts w:ascii="Times New Roman" w:eastAsiaTheme="minorEastAsia" w:hAnsi="Times New Roman" w:cs="Times New Roman"/>
            <w:b w:val="0"/>
            <w:bCs w:val="0"/>
            <w:color w:val="auto"/>
            <w:sz w:val="24"/>
            <w:szCs w:val="24"/>
          </w:rPr>
          <w:tab/>
        </w:r>
        <w:r w:rsidR="00B92498" w:rsidRPr="00B92498">
          <w:rPr>
            <w:rStyle w:val="Hyperlink"/>
            <w:rFonts w:ascii="Times New Roman" w:hAnsi="Times New Roman" w:cs="Times New Roman"/>
          </w:rPr>
          <w:t>Investigators</w:t>
        </w:r>
        <w:r w:rsidR="00B92498" w:rsidRPr="00B92498">
          <w:rPr>
            <w:rFonts w:ascii="Times New Roman" w:hAnsi="Times New Roman" w:cs="Times New Roman"/>
            <w:webHidden/>
          </w:rPr>
          <w:tab/>
        </w:r>
        <w:r w:rsidR="00B92498" w:rsidRPr="00B92498">
          <w:rPr>
            <w:rFonts w:ascii="Times New Roman" w:hAnsi="Times New Roman" w:cs="Times New Roman"/>
            <w:webHidden/>
          </w:rPr>
          <w:fldChar w:fldCharType="begin"/>
        </w:r>
        <w:r w:rsidR="00B92498" w:rsidRPr="00B92498">
          <w:rPr>
            <w:rFonts w:ascii="Times New Roman" w:hAnsi="Times New Roman" w:cs="Times New Roman"/>
            <w:webHidden/>
          </w:rPr>
          <w:instrText xml:space="preserve"> PAGEREF _Toc104298946 \h </w:instrText>
        </w:r>
        <w:r w:rsidR="00B92498" w:rsidRPr="00B92498">
          <w:rPr>
            <w:rFonts w:ascii="Times New Roman" w:hAnsi="Times New Roman" w:cs="Times New Roman"/>
            <w:webHidden/>
          </w:rPr>
        </w:r>
        <w:r w:rsidR="00B92498" w:rsidRPr="00B92498">
          <w:rPr>
            <w:rFonts w:ascii="Times New Roman" w:hAnsi="Times New Roman" w:cs="Times New Roman"/>
            <w:webHidden/>
          </w:rPr>
          <w:fldChar w:fldCharType="separate"/>
        </w:r>
        <w:r w:rsidR="00B92498" w:rsidRPr="00B92498">
          <w:rPr>
            <w:rFonts w:ascii="Times New Roman" w:hAnsi="Times New Roman" w:cs="Times New Roman"/>
            <w:webHidden/>
          </w:rPr>
          <w:t>2</w:t>
        </w:r>
        <w:r w:rsidR="00B92498" w:rsidRPr="00B92498">
          <w:rPr>
            <w:rFonts w:ascii="Times New Roman" w:hAnsi="Times New Roman" w:cs="Times New Roman"/>
            <w:webHidden/>
          </w:rPr>
          <w:fldChar w:fldCharType="end"/>
        </w:r>
      </w:hyperlink>
    </w:p>
    <w:p w14:paraId="5A9F369B" w14:textId="21F07C13" w:rsidR="00B92498" w:rsidRPr="00B92498" w:rsidRDefault="00431202">
      <w:pPr>
        <w:pStyle w:val="TOC1"/>
        <w:rPr>
          <w:rFonts w:ascii="Times New Roman" w:eastAsiaTheme="minorEastAsia" w:hAnsi="Times New Roman" w:cs="Times New Roman"/>
          <w:b w:val="0"/>
          <w:bCs w:val="0"/>
          <w:color w:val="auto"/>
          <w:sz w:val="24"/>
          <w:szCs w:val="24"/>
        </w:rPr>
      </w:pPr>
      <w:hyperlink w:anchor="_Toc104298947" w:history="1">
        <w:r w:rsidR="00B92498" w:rsidRPr="00B92498">
          <w:rPr>
            <w:rStyle w:val="Hyperlink"/>
            <w:rFonts w:ascii="Times New Roman" w:hAnsi="Times New Roman" w:cs="Times New Roman"/>
          </w:rPr>
          <w:t>2</w:t>
        </w:r>
        <w:r w:rsidR="00B92498" w:rsidRPr="00B92498">
          <w:rPr>
            <w:rFonts w:ascii="Times New Roman" w:eastAsiaTheme="minorEastAsia" w:hAnsi="Times New Roman" w:cs="Times New Roman"/>
            <w:b w:val="0"/>
            <w:bCs w:val="0"/>
            <w:color w:val="auto"/>
            <w:sz w:val="24"/>
            <w:szCs w:val="24"/>
          </w:rPr>
          <w:tab/>
        </w:r>
        <w:r w:rsidR="00B92498" w:rsidRPr="00B92498">
          <w:rPr>
            <w:rStyle w:val="Hyperlink"/>
            <w:rFonts w:ascii="Times New Roman" w:hAnsi="Times New Roman" w:cs="Times New Roman"/>
          </w:rPr>
          <w:t>Study design</w:t>
        </w:r>
        <w:r w:rsidR="00B92498" w:rsidRPr="00B92498">
          <w:rPr>
            <w:rFonts w:ascii="Times New Roman" w:hAnsi="Times New Roman" w:cs="Times New Roman"/>
            <w:webHidden/>
          </w:rPr>
          <w:tab/>
        </w:r>
        <w:r w:rsidR="00B92498" w:rsidRPr="00B92498">
          <w:rPr>
            <w:rFonts w:ascii="Times New Roman" w:hAnsi="Times New Roman" w:cs="Times New Roman"/>
            <w:webHidden/>
          </w:rPr>
          <w:fldChar w:fldCharType="begin"/>
        </w:r>
        <w:r w:rsidR="00B92498" w:rsidRPr="00B92498">
          <w:rPr>
            <w:rFonts w:ascii="Times New Roman" w:hAnsi="Times New Roman" w:cs="Times New Roman"/>
            <w:webHidden/>
          </w:rPr>
          <w:instrText xml:space="preserve"> PAGEREF _Toc104298947 \h </w:instrText>
        </w:r>
        <w:r w:rsidR="00B92498" w:rsidRPr="00B92498">
          <w:rPr>
            <w:rFonts w:ascii="Times New Roman" w:hAnsi="Times New Roman" w:cs="Times New Roman"/>
            <w:webHidden/>
          </w:rPr>
        </w:r>
        <w:r w:rsidR="00B92498" w:rsidRPr="00B92498">
          <w:rPr>
            <w:rFonts w:ascii="Times New Roman" w:hAnsi="Times New Roman" w:cs="Times New Roman"/>
            <w:webHidden/>
          </w:rPr>
          <w:fldChar w:fldCharType="separate"/>
        </w:r>
        <w:r w:rsidR="00B92498" w:rsidRPr="00B92498">
          <w:rPr>
            <w:rFonts w:ascii="Times New Roman" w:hAnsi="Times New Roman" w:cs="Times New Roman"/>
            <w:webHidden/>
          </w:rPr>
          <w:t>3</w:t>
        </w:r>
        <w:r w:rsidR="00B92498" w:rsidRPr="00B92498">
          <w:rPr>
            <w:rFonts w:ascii="Times New Roman" w:hAnsi="Times New Roman" w:cs="Times New Roman"/>
            <w:webHidden/>
          </w:rPr>
          <w:fldChar w:fldCharType="end"/>
        </w:r>
      </w:hyperlink>
    </w:p>
    <w:p w14:paraId="28FEBDC3" w14:textId="402BEABF" w:rsidR="00B92498" w:rsidRPr="00B92498" w:rsidRDefault="00431202">
      <w:pPr>
        <w:pStyle w:val="TOC2"/>
        <w:rPr>
          <w:rFonts w:eastAsiaTheme="minorEastAsia"/>
          <w:color w:val="auto"/>
          <w:sz w:val="24"/>
          <w:szCs w:val="24"/>
        </w:rPr>
      </w:pPr>
      <w:hyperlink w:anchor="_Toc104298948" w:history="1">
        <w:r w:rsidR="00B92498" w:rsidRPr="00B92498">
          <w:rPr>
            <w:rStyle w:val="Hyperlink"/>
          </w:rPr>
          <w:t>2.1</w:t>
        </w:r>
        <w:r w:rsidR="00B92498" w:rsidRPr="00B92498">
          <w:rPr>
            <w:rFonts w:eastAsiaTheme="minorEastAsia"/>
            <w:color w:val="auto"/>
            <w:sz w:val="24"/>
            <w:szCs w:val="24"/>
          </w:rPr>
          <w:tab/>
        </w:r>
        <w:r w:rsidR="00B92498" w:rsidRPr="00B92498">
          <w:rPr>
            <w:rStyle w:val="Hyperlink"/>
          </w:rPr>
          <w:t>Study setting</w:t>
        </w:r>
        <w:r w:rsidR="00B92498" w:rsidRPr="00B92498">
          <w:rPr>
            <w:webHidden/>
          </w:rPr>
          <w:tab/>
        </w:r>
        <w:r w:rsidR="00B92498" w:rsidRPr="00B92498">
          <w:rPr>
            <w:webHidden/>
          </w:rPr>
          <w:fldChar w:fldCharType="begin"/>
        </w:r>
        <w:r w:rsidR="00B92498" w:rsidRPr="00B92498">
          <w:rPr>
            <w:webHidden/>
          </w:rPr>
          <w:instrText xml:space="preserve"> PAGEREF _Toc104298948 \h </w:instrText>
        </w:r>
        <w:r w:rsidR="00B92498" w:rsidRPr="00B92498">
          <w:rPr>
            <w:webHidden/>
          </w:rPr>
        </w:r>
        <w:r w:rsidR="00B92498" w:rsidRPr="00B92498">
          <w:rPr>
            <w:webHidden/>
          </w:rPr>
          <w:fldChar w:fldCharType="separate"/>
        </w:r>
        <w:r w:rsidR="00B92498" w:rsidRPr="00B92498">
          <w:rPr>
            <w:webHidden/>
          </w:rPr>
          <w:t>3</w:t>
        </w:r>
        <w:r w:rsidR="00B92498" w:rsidRPr="00B92498">
          <w:rPr>
            <w:webHidden/>
          </w:rPr>
          <w:fldChar w:fldCharType="end"/>
        </w:r>
      </w:hyperlink>
    </w:p>
    <w:p w14:paraId="4FC2B96E" w14:textId="3CB1EB76" w:rsidR="00B92498" w:rsidRPr="00B92498" w:rsidRDefault="00431202">
      <w:pPr>
        <w:pStyle w:val="TOC2"/>
        <w:rPr>
          <w:rFonts w:eastAsiaTheme="minorEastAsia"/>
          <w:color w:val="auto"/>
          <w:sz w:val="24"/>
          <w:szCs w:val="24"/>
        </w:rPr>
      </w:pPr>
      <w:hyperlink w:anchor="_Toc104298949" w:history="1">
        <w:r w:rsidR="00B92498" w:rsidRPr="00B92498">
          <w:rPr>
            <w:rStyle w:val="Hyperlink"/>
          </w:rPr>
          <w:t>2.2</w:t>
        </w:r>
        <w:r w:rsidR="00B92498" w:rsidRPr="00B92498">
          <w:rPr>
            <w:rFonts w:eastAsiaTheme="minorEastAsia"/>
            <w:color w:val="auto"/>
            <w:sz w:val="24"/>
            <w:szCs w:val="24"/>
          </w:rPr>
          <w:tab/>
        </w:r>
        <w:r w:rsidR="00B92498" w:rsidRPr="00B92498">
          <w:rPr>
            <w:rStyle w:val="Hyperlink"/>
          </w:rPr>
          <w:t>Definition of the analytic sample</w:t>
        </w:r>
        <w:r w:rsidR="00B92498" w:rsidRPr="00B92498">
          <w:rPr>
            <w:webHidden/>
          </w:rPr>
          <w:tab/>
        </w:r>
        <w:r w:rsidR="00B92498" w:rsidRPr="00B92498">
          <w:rPr>
            <w:webHidden/>
          </w:rPr>
          <w:fldChar w:fldCharType="begin"/>
        </w:r>
        <w:r w:rsidR="00B92498" w:rsidRPr="00B92498">
          <w:rPr>
            <w:webHidden/>
          </w:rPr>
          <w:instrText xml:space="preserve"> PAGEREF _Toc104298949 \h </w:instrText>
        </w:r>
        <w:r w:rsidR="00B92498" w:rsidRPr="00B92498">
          <w:rPr>
            <w:webHidden/>
          </w:rPr>
        </w:r>
        <w:r w:rsidR="00B92498" w:rsidRPr="00B92498">
          <w:rPr>
            <w:webHidden/>
          </w:rPr>
          <w:fldChar w:fldCharType="separate"/>
        </w:r>
        <w:r w:rsidR="00B92498" w:rsidRPr="00B92498">
          <w:rPr>
            <w:webHidden/>
          </w:rPr>
          <w:t>3</w:t>
        </w:r>
        <w:r w:rsidR="00B92498" w:rsidRPr="00B92498">
          <w:rPr>
            <w:webHidden/>
          </w:rPr>
          <w:fldChar w:fldCharType="end"/>
        </w:r>
      </w:hyperlink>
    </w:p>
    <w:p w14:paraId="7C5097C2" w14:textId="7E0AD650" w:rsidR="00B92498" w:rsidRPr="00B92498" w:rsidRDefault="00431202">
      <w:pPr>
        <w:pStyle w:val="TOC2"/>
        <w:rPr>
          <w:rFonts w:eastAsiaTheme="minorEastAsia"/>
          <w:color w:val="auto"/>
          <w:sz w:val="24"/>
          <w:szCs w:val="24"/>
        </w:rPr>
      </w:pPr>
      <w:hyperlink w:anchor="_Toc104298950" w:history="1">
        <w:r w:rsidR="00B92498" w:rsidRPr="00B92498">
          <w:rPr>
            <w:rStyle w:val="Hyperlink"/>
          </w:rPr>
          <w:t>2.3</w:t>
        </w:r>
        <w:r w:rsidR="00B92498" w:rsidRPr="00B92498">
          <w:rPr>
            <w:rFonts w:eastAsiaTheme="minorEastAsia"/>
            <w:color w:val="auto"/>
            <w:sz w:val="24"/>
            <w:szCs w:val="24"/>
          </w:rPr>
          <w:tab/>
        </w:r>
        <w:r w:rsidR="00B92498" w:rsidRPr="00B92498">
          <w:rPr>
            <w:rStyle w:val="Hyperlink"/>
          </w:rPr>
          <w:t>Study period</w:t>
        </w:r>
        <w:r w:rsidR="00B92498" w:rsidRPr="00B92498">
          <w:rPr>
            <w:webHidden/>
          </w:rPr>
          <w:tab/>
        </w:r>
        <w:r w:rsidR="00B92498" w:rsidRPr="00B92498">
          <w:rPr>
            <w:webHidden/>
          </w:rPr>
          <w:fldChar w:fldCharType="begin"/>
        </w:r>
        <w:r w:rsidR="00B92498" w:rsidRPr="00B92498">
          <w:rPr>
            <w:webHidden/>
          </w:rPr>
          <w:instrText xml:space="preserve"> PAGEREF _Toc104298950 \h </w:instrText>
        </w:r>
        <w:r w:rsidR="00B92498" w:rsidRPr="00B92498">
          <w:rPr>
            <w:webHidden/>
          </w:rPr>
        </w:r>
        <w:r w:rsidR="00B92498" w:rsidRPr="00B92498">
          <w:rPr>
            <w:webHidden/>
          </w:rPr>
          <w:fldChar w:fldCharType="separate"/>
        </w:r>
        <w:r w:rsidR="00B92498" w:rsidRPr="00B92498">
          <w:rPr>
            <w:webHidden/>
          </w:rPr>
          <w:t>3</w:t>
        </w:r>
        <w:r w:rsidR="00B92498" w:rsidRPr="00B92498">
          <w:rPr>
            <w:webHidden/>
          </w:rPr>
          <w:fldChar w:fldCharType="end"/>
        </w:r>
      </w:hyperlink>
    </w:p>
    <w:p w14:paraId="3ADAF5C6" w14:textId="04F3F2EB" w:rsidR="00B92498" w:rsidRPr="00B92498" w:rsidRDefault="00431202">
      <w:pPr>
        <w:pStyle w:val="TOC2"/>
        <w:rPr>
          <w:rFonts w:eastAsiaTheme="minorEastAsia"/>
          <w:color w:val="auto"/>
          <w:sz w:val="24"/>
          <w:szCs w:val="24"/>
        </w:rPr>
      </w:pPr>
      <w:hyperlink w:anchor="_Toc104298951" w:history="1">
        <w:r w:rsidR="00B92498" w:rsidRPr="00B92498">
          <w:rPr>
            <w:rStyle w:val="Hyperlink"/>
          </w:rPr>
          <w:t>2.4</w:t>
        </w:r>
        <w:r w:rsidR="00B92498" w:rsidRPr="00B92498">
          <w:rPr>
            <w:rFonts w:eastAsiaTheme="minorEastAsia"/>
            <w:color w:val="auto"/>
            <w:sz w:val="24"/>
            <w:szCs w:val="24"/>
          </w:rPr>
          <w:tab/>
        </w:r>
        <w:r w:rsidR="00B92498" w:rsidRPr="00B92498">
          <w:rPr>
            <w:rStyle w:val="Hyperlink"/>
          </w:rPr>
          <w:t>Variables</w:t>
        </w:r>
        <w:r w:rsidR="00B92498" w:rsidRPr="00B92498">
          <w:rPr>
            <w:webHidden/>
          </w:rPr>
          <w:tab/>
        </w:r>
        <w:r w:rsidR="00B92498" w:rsidRPr="00B92498">
          <w:rPr>
            <w:webHidden/>
          </w:rPr>
          <w:fldChar w:fldCharType="begin"/>
        </w:r>
        <w:r w:rsidR="00B92498" w:rsidRPr="00B92498">
          <w:rPr>
            <w:webHidden/>
          </w:rPr>
          <w:instrText xml:space="preserve"> PAGEREF _Toc104298951 \h </w:instrText>
        </w:r>
        <w:r w:rsidR="00B92498" w:rsidRPr="00B92498">
          <w:rPr>
            <w:webHidden/>
          </w:rPr>
        </w:r>
        <w:r w:rsidR="00B92498" w:rsidRPr="00B92498">
          <w:rPr>
            <w:webHidden/>
          </w:rPr>
          <w:fldChar w:fldCharType="separate"/>
        </w:r>
        <w:r w:rsidR="00B92498" w:rsidRPr="00B92498">
          <w:rPr>
            <w:webHidden/>
          </w:rPr>
          <w:t>4</w:t>
        </w:r>
        <w:r w:rsidR="00B92498" w:rsidRPr="00B92498">
          <w:rPr>
            <w:webHidden/>
          </w:rPr>
          <w:fldChar w:fldCharType="end"/>
        </w:r>
      </w:hyperlink>
    </w:p>
    <w:p w14:paraId="7D136FFD" w14:textId="76DEA36C" w:rsidR="00B92498" w:rsidRPr="00B92498" w:rsidRDefault="00431202">
      <w:pPr>
        <w:pStyle w:val="TOC2"/>
        <w:rPr>
          <w:rFonts w:eastAsiaTheme="minorEastAsia"/>
          <w:color w:val="auto"/>
          <w:sz w:val="24"/>
          <w:szCs w:val="24"/>
        </w:rPr>
      </w:pPr>
      <w:hyperlink w:anchor="_Toc104298952" w:history="1">
        <w:r w:rsidR="00B92498" w:rsidRPr="00B92498">
          <w:rPr>
            <w:rStyle w:val="Hyperlink"/>
          </w:rPr>
          <w:t>2.5</w:t>
        </w:r>
        <w:r w:rsidR="00B92498" w:rsidRPr="00B92498">
          <w:rPr>
            <w:rFonts w:eastAsiaTheme="minorEastAsia"/>
            <w:color w:val="auto"/>
            <w:sz w:val="24"/>
            <w:szCs w:val="24"/>
          </w:rPr>
          <w:tab/>
        </w:r>
        <w:r w:rsidR="00B92498" w:rsidRPr="00B92498">
          <w:rPr>
            <w:rStyle w:val="Hyperlink"/>
          </w:rPr>
          <w:t>Covid-19 outcomes and vaccination</w:t>
        </w:r>
        <w:r w:rsidR="00B92498" w:rsidRPr="00B92498">
          <w:rPr>
            <w:webHidden/>
          </w:rPr>
          <w:tab/>
        </w:r>
        <w:r w:rsidR="00B92498" w:rsidRPr="00B92498">
          <w:rPr>
            <w:webHidden/>
          </w:rPr>
          <w:fldChar w:fldCharType="begin"/>
        </w:r>
        <w:r w:rsidR="00B92498" w:rsidRPr="00B92498">
          <w:rPr>
            <w:webHidden/>
          </w:rPr>
          <w:instrText xml:space="preserve"> PAGEREF _Toc104298952 \h </w:instrText>
        </w:r>
        <w:r w:rsidR="00B92498" w:rsidRPr="00B92498">
          <w:rPr>
            <w:webHidden/>
          </w:rPr>
        </w:r>
        <w:r w:rsidR="00B92498" w:rsidRPr="00B92498">
          <w:rPr>
            <w:webHidden/>
          </w:rPr>
          <w:fldChar w:fldCharType="separate"/>
        </w:r>
        <w:r w:rsidR="00B92498" w:rsidRPr="00B92498">
          <w:rPr>
            <w:webHidden/>
          </w:rPr>
          <w:t>4</w:t>
        </w:r>
        <w:r w:rsidR="00B92498" w:rsidRPr="00B92498">
          <w:rPr>
            <w:webHidden/>
          </w:rPr>
          <w:fldChar w:fldCharType="end"/>
        </w:r>
      </w:hyperlink>
    </w:p>
    <w:p w14:paraId="6DBC2C8D" w14:textId="1D43CF64" w:rsidR="00B92498" w:rsidRPr="00B92498" w:rsidRDefault="00431202">
      <w:pPr>
        <w:pStyle w:val="TOC1"/>
        <w:rPr>
          <w:rFonts w:ascii="Times New Roman" w:eastAsiaTheme="minorEastAsia" w:hAnsi="Times New Roman" w:cs="Times New Roman"/>
          <w:b w:val="0"/>
          <w:bCs w:val="0"/>
          <w:color w:val="auto"/>
          <w:sz w:val="24"/>
          <w:szCs w:val="24"/>
        </w:rPr>
      </w:pPr>
      <w:hyperlink w:anchor="_Toc104298953" w:history="1">
        <w:r w:rsidR="00B92498" w:rsidRPr="00B92498">
          <w:rPr>
            <w:rStyle w:val="Hyperlink"/>
            <w:rFonts w:ascii="Times New Roman" w:hAnsi="Times New Roman" w:cs="Times New Roman"/>
          </w:rPr>
          <w:t>3</w:t>
        </w:r>
        <w:r w:rsidR="00B92498" w:rsidRPr="00B92498">
          <w:rPr>
            <w:rFonts w:ascii="Times New Roman" w:eastAsiaTheme="minorEastAsia" w:hAnsi="Times New Roman" w:cs="Times New Roman"/>
            <w:b w:val="0"/>
            <w:bCs w:val="0"/>
            <w:color w:val="auto"/>
            <w:sz w:val="24"/>
            <w:szCs w:val="24"/>
          </w:rPr>
          <w:tab/>
        </w:r>
        <w:r w:rsidR="00B92498" w:rsidRPr="00B92498">
          <w:rPr>
            <w:rStyle w:val="Hyperlink"/>
            <w:rFonts w:ascii="Times New Roman" w:hAnsi="Times New Roman" w:cs="Times New Roman"/>
          </w:rPr>
          <w:t>Statistical analysis</w:t>
        </w:r>
        <w:r w:rsidR="00B92498" w:rsidRPr="00B92498">
          <w:rPr>
            <w:rFonts w:ascii="Times New Roman" w:hAnsi="Times New Roman" w:cs="Times New Roman"/>
            <w:webHidden/>
          </w:rPr>
          <w:tab/>
        </w:r>
        <w:r w:rsidR="00B92498" w:rsidRPr="00B92498">
          <w:rPr>
            <w:rFonts w:ascii="Times New Roman" w:hAnsi="Times New Roman" w:cs="Times New Roman"/>
            <w:webHidden/>
          </w:rPr>
          <w:fldChar w:fldCharType="begin"/>
        </w:r>
        <w:r w:rsidR="00B92498" w:rsidRPr="00B92498">
          <w:rPr>
            <w:rFonts w:ascii="Times New Roman" w:hAnsi="Times New Roman" w:cs="Times New Roman"/>
            <w:webHidden/>
          </w:rPr>
          <w:instrText xml:space="preserve"> PAGEREF _Toc104298953 \h </w:instrText>
        </w:r>
        <w:r w:rsidR="00B92498" w:rsidRPr="00B92498">
          <w:rPr>
            <w:rFonts w:ascii="Times New Roman" w:hAnsi="Times New Roman" w:cs="Times New Roman"/>
            <w:webHidden/>
          </w:rPr>
        </w:r>
        <w:r w:rsidR="00B92498" w:rsidRPr="00B92498">
          <w:rPr>
            <w:rFonts w:ascii="Times New Roman" w:hAnsi="Times New Roman" w:cs="Times New Roman"/>
            <w:webHidden/>
          </w:rPr>
          <w:fldChar w:fldCharType="separate"/>
        </w:r>
        <w:r w:rsidR="00B92498" w:rsidRPr="00B92498">
          <w:rPr>
            <w:rFonts w:ascii="Times New Roman" w:hAnsi="Times New Roman" w:cs="Times New Roman"/>
            <w:webHidden/>
          </w:rPr>
          <w:t>5</w:t>
        </w:r>
        <w:r w:rsidR="00B92498" w:rsidRPr="00B92498">
          <w:rPr>
            <w:rFonts w:ascii="Times New Roman" w:hAnsi="Times New Roman" w:cs="Times New Roman"/>
            <w:webHidden/>
          </w:rPr>
          <w:fldChar w:fldCharType="end"/>
        </w:r>
      </w:hyperlink>
    </w:p>
    <w:p w14:paraId="67060FF0" w14:textId="569F2B80" w:rsidR="00B92498" w:rsidRPr="00B92498" w:rsidRDefault="00431202">
      <w:pPr>
        <w:pStyle w:val="TOC2"/>
        <w:rPr>
          <w:rFonts w:eastAsiaTheme="minorEastAsia"/>
          <w:color w:val="auto"/>
          <w:sz w:val="24"/>
          <w:szCs w:val="24"/>
        </w:rPr>
      </w:pPr>
      <w:hyperlink w:anchor="_Toc104298954" w:history="1">
        <w:r w:rsidR="00B92498" w:rsidRPr="00B92498">
          <w:rPr>
            <w:rStyle w:val="Hyperlink"/>
          </w:rPr>
          <w:t>3.1</w:t>
        </w:r>
        <w:r w:rsidR="00B92498" w:rsidRPr="00B92498">
          <w:rPr>
            <w:rFonts w:eastAsiaTheme="minorEastAsia"/>
            <w:color w:val="auto"/>
            <w:sz w:val="24"/>
            <w:szCs w:val="24"/>
          </w:rPr>
          <w:tab/>
        </w:r>
        <w:r w:rsidR="00B92498" w:rsidRPr="00B92498">
          <w:rPr>
            <w:rStyle w:val="Hyperlink"/>
          </w:rPr>
          <w:t>Matching methods</w:t>
        </w:r>
        <w:r w:rsidR="00B92498" w:rsidRPr="00B92498">
          <w:rPr>
            <w:webHidden/>
          </w:rPr>
          <w:tab/>
        </w:r>
        <w:r w:rsidR="00B92498" w:rsidRPr="00B92498">
          <w:rPr>
            <w:webHidden/>
          </w:rPr>
          <w:fldChar w:fldCharType="begin"/>
        </w:r>
        <w:r w:rsidR="00B92498" w:rsidRPr="00B92498">
          <w:rPr>
            <w:webHidden/>
          </w:rPr>
          <w:instrText xml:space="preserve"> PAGEREF _Toc104298954 \h </w:instrText>
        </w:r>
        <w:r w:rsidR="00B92498" w:rsidRPr="00B92498">
          <w:rPr>
            <w:webHidden/>
          </w:rPr>
        </w:r>
        <w:r w:rsidR="00B92498" w:rsidRPr="00B92498">
          <w:rPr>
            <w:webHidden/>
          </w:rPr>
          <w:fldChar w:fldCharType="separate"/>
        </w:r>
        <w:r w:rsidR="00B92498" w:rsidRPr="00B92498">
          <w:rPr>
            <w:webHidden/>
          </w:rPr>
          <w:t>5</w:t>
        </w:r>
        <w:r w:rsidR="00B92498" w:rsidRPr="00B92498">
          <w:rPr>
            <w:webHidden/>
          </w:rPr>
          <w:fldChar w:fldCharType="end"/>
        </w:r>
      </w:hyperlink>
    </w:p>
    <w:p w14:paraId="6E9E479F" w14:textId="7D9D238E" w:rsidR="00B92498" w:rsidRPr="00B92498" w:rsidRDefault="00431202">
      <w:pPr>
        <w:pStyle w:val="TOC2"/>
        <w:rPr>
          <w:rFonts w:eastAsiaTheme="minorEastAsia"/>
          <w:color w:val="auto"/>
          <w:sz w:val="24"/>
          <w:szCs w:val="24"/>
        </w:rPr>
      </w:pPr>
      <w:hyperlink w:anchor="_Toc104298955" w:history="1">
        <w:r w:rsidR="00B92498" w:rsidRPr="00B92498">
          <w:rPr>
            <w:rStyle w:val="Hyperlink"/>
          </w:rPr>
          <w:t>3.2</w:t>
        </w:r>
        <w:r w:rsidR="00B92498" w:rsidRPr="00B92498">
          <w:rPr>
            <w:rFonts w:eastAsiaTheme="minorEastAsia"/>
            <w:color w:val="auto"/>
            <w:sz w:val="24"/>
            <w:szCs w:val="24"/>
          </w:rPr>
          <w:tab/>
        </w:r>
        <w:r w:rsidR="00B92498" w:rsidRPr="00B92498">
          <w:rPr>
            <w:rStyle w:val="Hyperlink"/>
          </w:rPr>
          <w:t>Regression models and estimands</w:t>
        </w:r>
        <w:r w:rsidR="00B92498" w:rsidRPr="00B92498">
          <w:rPr>
            <w:webHidden/>
          </w:rPr>
          <w:tab/>
        </w:r>
        <w:r w:rsidR="00B92498" w:rsidRPr="00B92498">
          <w:rPr>
            <w:webHidden/>
          </w:rPr>
          <w:fldChar w:fldCharType="begin"/>
        </w:r>
        <w:r w:rsidR="00B92498" w:rsidRPr="00B92498">
          <w:rPr>
            <w:webHidden/>
          </w:rPr>
          <w:instrText xml:space="preserve"> PAGEREF _Toc104298955 \h </w:instrText>
        </w:r>
        <w:r w:rsidR="00B92498" w:rsidRPr="00B92498">
          <w:rPr>
            <w:webHidden/>
          </w:rPr>
        </w:r>
        <w:r w:rsidR="00B92498" w:rsidRPr="00B92498">
          <w:rPr>
            <w:webHidden/>
          </w:rPr>
          <w:fldChar w:fldCharType="separate"/>
        </w:r>
        <w:r w:rsidR="00B92498" w:rsidRPr="00B92498">
          <w:rPr>
            <w:webHidden/>
          </w:rPr>
          <w:t>6</w:t>
        </w:r>
        <w:r w:rsidR="00B92498" w:rsidRPr="00B92498">
          <w:rPr>
            <w:webHidden/>
          </w:rPr>
          <w:fldChar w:fldCharType="end"/>
        </w:r>
      </w:hyperlink>
    </w:p>
    <w:p w14:paraId="492E8C02" w14:textId="15C1488B" w:rsidR="00B92498" w:rsidRPr="00B92498" w:rsidRDefault="00431202">
      <w:pPr>
        <w:pStyle w:val="TOC2"/>
        <w:rPr>
          <w:rFonts w:eastAsiaTheme="minorEastAsia"/>
          <w:color w:val="auto"/>
          <w:sz w:val="24"/>
          <w:szCs w:val="24"/>
        </w:rPr>
      </w:pPr>
      <w:hyperlink w:anchor="_Toc104298956" w:history="1">
        <w:r w:rsidR="00B92498" w:rsidRPr="00B92498">
          <w:rPr>
            <w:rStyle w:val="Hyperlink"/>
          </w:rPr>
          <w:t>3.3</w:t>
        </w:r>
        <w:r w:rsidR="00B92498" w:rsidRPr="00B92498">
          <w:rPr>
            <w:rFonts w:eastAsiaTheme="minorEastAsia"/>
            <w:color w:val="auto"/>
            <w:sz w:val="24"/>
            <w:szCs w:val="24"/>
          </w:rPr>
          <w:tab/>
        </w:r>
        <w:r w:rsidR="00B92498" w:rsidRPr="00B92498">
          <w:rPr>
            <w:rStyle w:val="Hyperlink"/>
          </w:rPr>
          <w:t>Sensitivity analyses</w:t>
        </w:r>
        <w:r w:rsidR="00B92498" w:rsidRPr="00B92498">
          <w:rPr>
            <w:webHidden/>
          </w:rPr>
          <w:tab/>
        </w:r>
        <w:r w:rsidR="00B92498" w:rsidRPr="00B92498">
          <w:rPr>
            <w:webHidden/>
          </w:rPr>
          <w:fldChar w:fldCharType="begin"/>
        </w:r>
        <w:r w:rsidR="00B92498" w:rsidRPr="00B92498">
          <w:rPr>
            <w:webHidden/>
          </w:rPr>
          <w:instrText xml:space="preserve"> PAGEREF _Toc104298956 \h </w:instrText>
        </w:r>
        <w:r w:rsidR="00B92498" w:rsidRPr="00B92498">
          <w:rPr>
            <w:webHidden/>
          </w:rPr>
        </w:r>
        <w:r w:rsidR="00B92498" w:rsidRPr="00B92498">
          <w:rPr>
            <w:webHidden/>
          </w:rPr>
          <w:fldChar w:fldCharType="separate"/>
        </w:r>
        <w:r w:rsidR="00B92498" w:rsidRPr="00B92498">
          <w:rPr>
            <w:webHidden/>
          </w:rPr>
          <w:t>7</w:t>
        </w:r>
        <w:r w:rsidR="00B92498" w:rsidRPr="00B92498">
          <w:rPr>
            <w:webHidden/>
          </w:rPr>
          <w:fldChar w:fldCharType="end"/>
        </w:r>
      </w:hyperlink>
    </w:p>
    <w:p w14:paraId="19BDFC46" w14:textId="2A8E81FF" w:rsidR="00B92498" w:rsidRPr="00B92498" w:rsidRDefault="00431202">
      <w:pPr>
        <w:pStyle w:val="TOC1"/>
        <w:rPr>
          <w:rFonts w:ascii="Times New Roman" w:eastAsiaTheme="minorEastAsia" w:hAnsi="Times New Roman" w:cs="Times New Roman"/>
          <w:b w:val="0"/>
          <w:bCs w:val="0"/>
          <w:color w:val="auto"/>
          <w:sz w:val="24"/>
          <w:szCs w:val="24"/>
        </w:rPr>
      </w:pPr>
      <w:hyperlink w:anchor="_Toc104298957" w:history="1">
        <w:r w:rsidR="00B92498" w:rsidRPr="00B92498">
          <w:rPr>
            <w:rStyle w:val="Hyperlink"/>
            <w:rFonts w:ascii="Times New Roman" w:hAnsi="Times New Roman" w:cs="Times New Roman"/>
          </w:rPr>
          <w:t>4</w:t>
        </w:r>
        <w:r w:rsidR="00B92498" w:rsidRPr="00B92498">
          <w:rPr>
            <w:rFonts w:ascii="Times New Roman" w:eastAsiaTheme="minorEastAsia" w:hAnsi="Times New Roman" w:cs="Times New Roman"/>
            <w:b w:val="0"/>
            <w:bCs w:val="0"/>
            <w:color w:val="auto"/>
            <w:sz w:val="24"/>
            <w:szCs w:val="24"/>
          </w:rPr>
          <w:tab/>
        </w:r>
        <w:r w:rsidR="00B92498" w:rsidRPr="00B92498">
          <w:rPr>
            <w:rStyle w:val="Hyperlink"/>
            <w:rFonts w:ascii="Times New Roman" w:hAnsi="Times New Roman" w:cs="Times New Roman"/>
          </w:rPr>
          <w:t>Ethics approval</w:t>
        </w:r>
        <w:r w:rsidR="00B92498" w:rsidRPr="00B92498">
          <w:rPr>
            <w:rFonts w:ascii="Times New Roman" w:hAnsi="Times New Roman" w:cs="Times New Roman"/>
            <w:webHidden/>
          </w:rPr>
          <w:tab/>
        </w:r>
        <w:r w:rsidR="00B92498" w:rsidRPr="00B92498">
          <w:rPr>
            <w:rFonts w:ascii="Times New Roman" w:hAnsi="Times New Roman" w:cs="Times New Roman"/>
            <w:webHidden/>
          </w:rPr>
          <w:fldChar w:fldCharType="begin"/>
        </w:r>
        <w:r w:rsidR="00B92498" w:rsidRPr="00B92498">
          <w:rPr>
            <w:rFonts w:ascii="Times New Roman" w:hAnsi="Times New Roman" w:cs="Times New Roman"/>
            <w:webHidden/>
          </w:rPr>
          <w:instrText xml:space="preserve"> PAGEREF _Toc104298957 \h </w:instrText>
        </w:r>
        <w:r w:rsidR="00B92498" w:rsidRPr="00B92498">
          <w:rPr>
            <w:rFonts w:ascii="Times New Roman" w:hAnsi="Times New Roman" w:cs="Times New Roman"/>
            <w:webHidden/>
          </w:rPr>
        </w:r>
        <w:r w:rsidR="00B92498" w:rsidRPr="00B92498">
          <w:rPr>
            <w:rFonts w:ascii="Times New Roman" w:hAnsi="Times New Roman" w:cs="Times New Roman"/>
            <w:webHidden/>
          </w:rPr>
          <w:fldChar w:fldCharType="separate"/>
        </w:r>
        <w:r w:rsidR="00B92498" w:rsidRPr="00B92498">
          <w:rPr>
            <w:rFonts w:ascii="Times New Roman" w:hAnsi="Times New Roman" w:cs="Times New Roman"/>
            <w:webHidden/>
          </w:rPr>
          <w:t>7</w:t>
        </w:r>
        <w:r w:rsidR="00B92498" w:rsidRPr="00B92498">
          <w:rPr>
            <w:rFonts w:ascii="Times New Roman" w:hAnsi="Times New Roman" w:cs="Times New Roman"/>
            <w:webHidden/>
          </w:rPr>
          <w:fldChar w:fldCharType="end"/>
        </w:r>
      </w:hyperlink>
    </w:p>
    <w:p w14:paraId="2883D136" w14:textId="1FE6A5CF" w:rsidR="00B92498" w:rsidRPr="00B92498" w:rsidRDefault="00431202">
      <w:pPr>
        <w:pStyle w:val="TOC1"/>
        <w:rPr>
          <w:rFonts w:ascii="Times New Roman" w:eastAsiaTheme="minorEastAsia" w:hAnsi="Times New Roman" w:cs="Times New Roman"/>
          <w:b w:val="0"/>
          <w:bCs w:val="0"/>
          <w:color w:val="auto"/>
          <w:sz w:val="24"/>
          <w:szCs w:val="24"/>
        </w:rPr>
      </w:pPr>
      <w:hyperlink w:anchor="_Toc104298958" w:history="1">
        <w:r w:rsidR="00B92498" w:rsidRPr="00B92498">
          <w:rPr>
            <w:rStyle w:val="Hyperlink"/>
            <w:rFonts w:ascii="Times New Roman" w:hAnsi="Times New Roman" w:cs="Times New Roman"/>
          </w:rPr>
          <w:t>5</w:t>
        </w:r>
        <w:r w:rsidR="00B92498" w:rsidRPr="00B92498">
          <w:rPr>
            <w:rFonts w:ascii="Times New Roman" w:eastAsiaTheme="minorEastAsia" w:hAnsi="Times New Roman" w:cs="Times New Roman"/>
            <w:b w:val="0"/>
            <w:bCs w:val="0"/>
            <w:color w:val="auto"/>
            <w:sz w:val="24"/>
            <w:szCs w:val="24"/>
          </w:rPr>
          <w:tab/>
        </w:r>
        <w:r w:rsidR="00B92498" w:rsidRPr="00B92498">
          <w:rPr>
            <w:rStyle w:val="Hyperlink"/>
            <w:rFonts w:ascii="Times New Roman" w:hAnsi="Times New Roman" w:cs="Times New Roman"/>
          </w:rPr>
          <w:t>Supplementary tables and figures</w:t>
        </w:r>
        <w:r w:rsidR="00B92498" w:rsidRPr="00B92498">
          <w:rPr>
            <w:rFonts w:ascii="Times New Roman" w:hAnsi="Times New Roman" w:cs="Times New Roman"/>
            <w:webHidden/>
          </w:rPr>
          <w:tab/>
        </w:r>
        <w:r w:rsidR="00B92498" w:rsidRPr="00B92498">
          <w:rPr>
            <w:rFonts w:ascii="Times New Roman" w:hAnsi="Times New Roman" w:cs="Times New Roman"/>
            <w:webHidden/>
          </w:rPr>
          <w:fldChar w:fldCharType="begin"/>
        </w:r>
        <w:r w:rsidR="00B92498" w:rsidRPr="00B92498">
          <w:rPr>
            <w:rFonts w:ascii="Times New Roman" w:hAnsi="Times New Roman" w:cs="Times New Roman"/>
            <w:webHidden/>
          </w:rPr>
          <w:instrText xml:space="preserve"> PAGEREF _Toc104298958 \h </w:instrText>
        </w:r>
        <w:r w:rsidR="00B92498" w:rsidRPr="00B92498">
          <w:rPr>
            <w:rFonts w:ascii="Times New Roman" w:hAnsi="Times New Roman" w:cs="Times New Roman"/>
            <w:webHidden/>
          </w:rPr>
        </w:r>
        <w:r w:rsidR="00B92498" w:rsidRPr="00B92498">
          <w:rPr>
            <w:rFonts w:ascii="Times New Roman" w:hAnsi="Times New Roman" w:cs="Times New Roman"/>
            <w:webHidden/>
          </w:rPr>
          <w:fldChar w:fldCharType="separate"/>
        </w:r>
        <w:r w:rsidR="00B92498" w:rsidRPr="00B92498">
          <w:rPr>
            <w:rFonts w:ascii="Times New Roman" w:hAnsi="Times New Roman" w:cs="Times New Roman"/>
            <w:webHidden/>
          </w:rPr>
          <w:t>8</w:t>
        </w:r>
        <w:r w:rsidR="00B92498" w:rsidRPr="00B92498">
          <w:rPr>
            <w:rFonts w:ascii="Times New Roman" w:hAnsi="Times New Roman" w:cs="Times New Roman"/>
            <w:webHidden/>
          </w:rPr>
          <w:fldChar w:fldCharType="end"/>
        </w:r>
      </w:hyperlink>
    </w:p>
    <w:p w14:paraId="63FDDEE7" w14:textId="4D72F3EF" w:rsidR="00B92498" w:rsidRPr="00B92498" w:rsidRDefault="00431202">
      <w:pPr>
        <w:pStyle w:val="TOC2"/>
        <w:rPr>
          <w:rFonts w:eastAsiaTheme="minorEastAsia"/>
          <w:color w:val="auto"/>
          <w:sz w:val="24"/>
          <w:szCs w:val="24"/>
        </w:rPr>
      </w:pPr>
      <w:hyperlink w:anchor="_Toc104298959" w:history="1">
        <w:r w:rsidR="00B92498" w:rsidRPr="00B92498">
          <w:rPr>
            <w:rStyle w:val="Hyperlink"/>
          </w:rPr>
          <w:t>Table S1. Covid-19 testing strategies and definitions for the resident testing program.</w:t>
        </w:r>
        <w:r w:rsidR="00B92498" w:rsidRPr="00B92498">
          <w:rPr>
            <w:webHidden/>
          </w:rPr>
          <w:tab/>
        </w:r>
        <w:r w:rsidR="00B92498" w:rsidRPr="00B92498">
          <w:rPr>
            <w:webHidden/>
          </w:rPr>
          <w:fldChar w:fldCharType="begin"/>
        </w:r>
        <w:r w:rsidR="00B92498" w:rsidRPr="00B92498">
          <w:rPr>
            <w:webHidden/>
          </w:rPr>
          <w:instrText xml:space="preserve"> PAGEREF _Toc104298959 \h </w:instrText>
        </w:r>
        <w:r w:rsidR="00B92498" w:rsidRPr="00B92498">
          <w:rPr>
            <w:webHidden/>
          </w:rPr>
        </w:r>
        <w:r w:rsidR="00B92498" w:rsidRPr="00B92498">
          <w:rPr>
            <w:webHidden/>
          </w:rPr>
          <w:fldChar w:fldCharType="separate"/>
        </w:r>
        <w:r w:rsidR="00B92498" w:rsidRPr="00B92498">
          <w:rPr>
            <w:webHidden/>
          </w:rPr>
          <w:t>8</w:t>
        </w:r>
        <w:r w:rsidR="00B92498" w:rsidRPr="00B92498">
          <w:rPr>
            <w:webHidden/>
          </w:rPr>
          <w:fldChar w:fldCharType="end"/>
        </w:r>
      </w:hyperlink>
    </w:p>
    <w:p w14:paraId="1D5D3F67" w14:textId="2AE8C4A7" w:rsidR="00B92498" w:rsidRPr="00B92498" w:rsidRDefault="00431202">
      <w:pPr>
        <w:pStyle w:val="TOC2"/>
        <w:rPr>
          <w:rFonts w:eastAsiaTheme="minorEastAsia"/>
          <w:color w:val="auto"/>
          <w:sz w:val="24"/>
          <w:szCs w:val="24"/>
        </w:rPr>
      </w:pPr>
      <w:hyperlink w:anchor="_Toc104298960" w:history="1">
        <w:r w:rsidR="00B92498" w:rsidRPr="00B92498">
          <w:rPr>
            <w:rStyle w:val="Hyperlink"/>
          </w:rPr>
          <w:t>Table S2. Covid-19 risk score components and weights</w:t>
        </w:r>
        <w:r w:rsidR="00B92498" w:rsidRPr="00B92498">
          <w:rPr>
            <w:webHidden/>
          </w:rPr>
          <w:tab/>
        </w:r>
        <w:r w:rsidR="00B92498" w:rsidRPr="00B92498">
          <w:rPr>
            <w:webHidden/>
          </w:rPr>
          <w:fldChar w:fldCharType="begin"/>
        </w:r>
        <w:r w:rsidR="00B92498" w:rsidRPr="00B92498">
          <w:rPr>
            <w:webHidden/>
          </w:rPr>
          <w:instrText xml:space="preserve"> PAGEREF _Toc104298960 \h </w:instrText>
        </w:r>
        <w:r w:rsidR="00B92498" w:rsidRPr="00B92498">
          <w:rPr>
            <w:webHidden/>
          </w:rPr>
        </w:r>
        <w:r w:rsidR="00B92498" w:rsidRPr="00B92498">
          <w:rPr>
            <w:webHidden/>
          </w:rPr>
          <w:fldChar w:fldCharType="separate"/>
        </w:r>
        <w:r w:rsidR="00B92498" w:rsidRPr="00B92498">
          <w:rPr>
            <w:webHidden/>
          </w:rPr>
          <w:t>9</w:t>
        </w:r>
        <w:r w:rsidR="00B92498" w:rsidRPr="00B92498">
          <w:rPr>
            <w:webHidden/>
          </w:rPr>
          <w:fldChar w:fldCharType="end"/>
        </w:r>
      </w:hyperlink>
    </w:p>
    <w:p w14:paraId="1D561315" w14:textId="1D85E82E" w:rsidR="00B92498" w:rsidRPr="00B92498" w:rsidRDefault="00431202">
      <w:pPr>
        <w:pStyle w:val="TOC2"/>
        <w:rPr>
          <w:rFonts w:eastAsiaTheme="minorEastAsia"/>
          <w:color w:val="auto"/>
          <w:sz w:val="24"/>
          <w:szCs w:val="24"/>
        </w:rPr>
      </w:pPr>
      <w:hyperlink w:anchor="_Toc104298961" w:history="1">
        <w:r w:rsidR="00B92498" w:rsidRPr="00B92498">
          <w:rPr>
            <w:rStyle w:val="Hyperlink"/>
          </w:rPr>
          <w:t>Figure S1. Testing and cases among study cohort.</w:t>
        </w:r>
        <w:r w:rsidR="00B92498" w:rsidRPr="00B92498">
          <w:rPr>
            <w:webHidden/>
          </w:rPr>
          <w:tab/>
        </w:r>
        <w:r w:rsidR="00B92498" w:rsidRPr="00B92498">
          <w:rPr>
            <w:webHidden/>
          </w:rPr>
          <w:fldChar w:fldCharType="begin"/>
        </w:r>
        <w:r w:rsidR="00B92498" w:rsidRPr="00B92498">
          <w:rPr>
            <w:webHidden/>
          </w:rPr>
          <w:instrText xml:space="preserve"> PAGEREF _Toc104298961 \h </w:instrText>
        </w:r>
        <w:r w:rsidR="00B92498" w:rsidRPr="00B92498">
          <w:rPr>
            <w:webHidden/>
          </w:rPr>
        </w:r>
        <w:r w:rsidR="00B92498" w:rsidRPr="00B92498">
          <w:rPr>
            <w:webHidden/>
          </w:rPr>
          <w:fldChar w:fldCharType="separate"/>
        </w:r>
        <w:r w:rsidR="00B92498" w:rsidRPr="00B92498">
          <w:rPr>
            <w:webHidden/>
          </w:rPr>
          <w:t>10</w:t>
        </w:r>
        <w:r w:rsidR="00B92498" w:rsidRPr="00B92498">
          <w:rPr>
            <w:webHidden/>
          </w:rPr>
          <w:fldChar w:fldCharType="end"/>
        </w:r>
      </w:hyperlink>
    </w:p>
    <w:p w14:paraId="0A26DD1B" w14:textId="71319DA8" w:rsidR="00B92498" w:rsidRPr="00B92498" w:rsidRDefault="00431202">
      <w:pPr>
        <w:pStyle w:val="TOC2"/>
        <w:rPr>
          <w:rFonts w:eastAsiaTheme="minorEastAsia"/>
          <w:color w:val="auto"/>
          <w:sz w:val="24"/>
          <w:szCs w:val="24"/>
        </w:rPr>
      </w:pPr>
      <w:hyperlink w:anchor="_Toc104298962" w:history="1">
        <w:r w:rsidR="00B92498" w:rsidRPr="00B92498">
          <w:rPr>
            <w:rStyle w:val="Hyperlink"/>
          </w:rPr>
          <w:t>Table S3. Characteristics by vaccine and prior infection status.</w:t>
        </w:r>
        <w:r w:rsidR="00B92498" w:rsidRPr="00B92498">
          <w:rPr>
            <w:webHidden/>
          </w:rPr>
          <w:tab/>
        </w:r>
        <w:r w:rsidR="00B92498" w:rsidRPr="00B92498">
          <w:rPr>
            <w:webHidden/>
          </w:rPr>
          <w:fldChar w:fldCharType="begin"/>
        </w:r>
        <w:r w:rsidR="00B92498" w:rsidRPr="00B92498">
          <w:rPr>
            <w:webHidden/>
          </w:rPr>
          <w:instrText xml:space="preserve"> PAGEREF _Toc104298962 \h </w:instrText>
        </w:r>
        <w:r w:rsidR="00B92498" w:rsidRPr="00B92498">
          <w:rPr>
            <w:webHidden/>
          </w:rPr>
        </w:r>
        <w:r w:rsidR="00B92498" w:rsidRPr="00B92498">
          <w:rPr>
            <w:webHidden/>
          </w:rPr>
          <w:fldChar w:fldCharType="separate"/>
        </w:r>
        <w:r w:rsidR="00B92498" w:rsidRPr="00B92498">
          <w:rPr>
            <w:webHidden/>
          </w:rPr>
          <w:t>11</w:t>
        </w:r>
        <w:r w:rsidR="00B92498" w:rsidRPr="00B92498">
          <w:rPr>
            <w:webHidden/>
          </w:rPr>
          <w:fldChar w:fldCharType="end"/>
        </w:r>
      </w:hyperlink>
    </w:p>
    <w:p w14:paraId="0FFD0B6F" w14:textId="6115A46E" w:rsidR="00B92498" w:rsidRPr="00B92498" w:rsidRDefault="00431202">
      <w:pPr>
        <w:pStyle w:val="TOC2"/>
        <w:rPr>
          <w:rFonts w:eastAsiaTheme="minorEastAsia"/>
          <w:color w:val="auto"/>
          <w:sz w:val="24"/>
          <w:szCs w:val="24"/>
        </w:rPr>
      </w:pPr>
      <w:hyperlink w:anchor="_Toc104298963" w:history="1">
        <w:r w:rsidR="00B92498" w:rsidRPr="00B92498">
          <w:rPr>
            <w:rStyle w:val="Hyperlink"/>
          </w:rPr>
          <w:t>Figure S2. Cumulative number of tests by person.</w:t>
        </w:r>
        <w:r w:rsidR="00B92498" w:rsidRPr="00B92498">
          <w:rPr>
            <w:webHidden/>
          </w:rPr>
          <w:tab/>
        </w:r>
        <w:r w:rsidR="00B92498" w:rsidRPr="00B92498">
          <w:rPr>
            <w:webHidden/>
          </w:rPr>
          <w:fldChar w:fldCharType="begin"/>
        </w:r>
        <w:r w:rsidR="00B92498" w:rsidRPr="00B92498">
          <w:rPr>
            <w:webHidden/>
          </w:rPr>
          <w:instrText xml:space="preserve"> PAGEREF _Toc104298963 \h </w:instrText>
        </w:r>
        <w:r w:rsidR="00B92498" w:rsidRPr="00B92498">
          <w:rPr>
            <w:webHidden/>
          </w:rPr>
        </w:r>
        <w:r w:rsidR="00B92498" w:rsidRPr="00B92498">
          <w:rPr>
            <w:webHidden/>
          </w:rPr>
          <w:fldChar w:fldCharType="separate"/>
        </w:r>
        <w:r w:rsidR="00B92498" w:rsidRPr="00B92498">
          <w:rPr>
            <w:webHidden/>
          </w:rPr>
          <w:t>15</w:t>
        </w:r>
        <w:r w:rsidR="00B92498" w:rsidRPr="00B92498">
          <w:rPr>
            <w:webHidden/>
          </w:rPr>
          <w:fldChar w:fldCharType="end"/>
        </w:r>
      </w:hyperlink>
    </w:p>
    <w:p w14:paraId="79AC64C2" w14:textId="6E207DEF" w:rsidR="00B92498" w:rsidRPr="00B92498" w:rsidRDefault="00431202">
      <w:pPr>
        <w:pStyle w:val="TOC2"/>
        <w:rPr>
          <w:rFonts w:eastAsiaTheme="minorEastAsia"/>
          <w:color w:val="auto"/>
          <w:sz w:val="24"/>
          <w:szCs w:val="24"/>
        </w:rPr>
      </w:pPr>
      <w:hyperlink w:anchor="_Toc104298964" w:history="1">
        <w:r w:rsidR="00B92498" w:rsidRPr="00B92498">
          <w:rPr>
            <w:rStyle w:val="Hyperlink"/>
          </w:rPr>
          <w:t>Figure S3. Distribution of prior infections among study cohort by vaccination status.</w:t>
        </w:r>
        <w:r w:rsidR="00B92498" w:rsidRPr="00B92498">
          <w:rPr>
            <w:webHidden/>
          </w:rPr>
          <w:tab/>
        </w:r>
        <w:r w:rsidR="00B92498" w:rsidRPr="00B92498">
          <w:rPr>
            <w:webHidden/>
          </w:rPr>
          <w:fldChar w:fldCharType="begin"/>
        </w:r>
        <w:r w:rsidR="00B92498" w:rsidRPr="00B92498">
          <w:rPr>
            <w:webHidden/>
          </w:rPr>
          <w:instrText xml:space="preserve"> PAGEREF _Toc104298964 \h </w:instrText>
        </w:r>
        <w:r w:rsidR="00B92498" w:rsidRPr="00B92498">
          <w:rPr>
            <w:webHidden/>
          </w:rPr>
        </w:r>
        <w:r w:rsidR="00B92498" w:rsidRPr="00B92498">
          <w:rPr>
            <w:webHidden/>
          </w:rPr>
          <w:fldChar w:fldCharType="separate"/>
        </w:r>
        <w:r w:rsidR="00B92498" w:rsidRPr="00B92498">
          <w:rPr>
            <w:webHidden/>
          </w:rPr>
          <w:t>16</w:t>
        </w:r>
        <w:r w:rsidR="00B92498" w:rsidRPr="00B92498">
          <w:rPr>
            <w:webHidden/>
          </w:rPr>
          <w:fldChar w:fldCharType="end"/>
        </w:r>
      </w:hyperlink>
    </w:p>
    <w:p w14:paraId="65A25299" w14:textId="2D0F4498" w:rsidR="00B92498" w:rsidRPr="00B92498" w:rsidRDefault="00431202">
      <w:pPr>
        <w:pStyle w:val="TOC2"/>
        <w:rPr>
          <w:rFonts w:eastAsiaTheme="minorEastAsia"/>
          <w:color w:val="auto"/>
          <w:sz w:val="24"/>
          <w:szCs w:val="24"/>
        </w:rPr>
      </w:pPr>
      <w:hyperlink w:anchor="_Toc104298965" w:history="1">
        <w:r w:rsidR="00B92498" w:rsidRPr="00B92498">
          <w:rPr>
            <w:rStyle w:val="Hyperlink"/>
          </w:rPr>
          <w:t>Table S4. Odds ratios from sensitivity analyses.</w:t>
        </w:r>
        <w:r w:rsidR="00B92498" w:rsidRPr="00B92498">
          <w:rPr>
            <w:webHidden/>
          </w:rPr>
          <w:tab/>
        </w:r>
        <w:r w:rsidR="00B92498" w:rsidRPr="00B92498">
          <w:rPr>
            <w:webHidden/>
          </w:rPr>
          <w:fldChar w:fldCharType="begin"/>
        </w:r>
        <w:r w:rsidR="00B92498" w:rsidRPr="00B92498">
          <w:rPr>
            <w:webHidden/>
          </w:rPr>
          <w:instrText xml:space="preserve"> PAGEREF _Toc104298965 \h </w:instrText>
        </w:r>
        <w:r w:rsidR="00B92498" w:rsidRPr="00B92498">
          <w:rPr>
            <w:webHidden/>
          </w:rPr>
        </w:r>
        <w:r w:rsidR="00B92498" w:rsidRPr="00B92498">
          <w:rPr>
            <w:webHidden/>
          </w:rPr>
          <w:fldChar w:fldCharType="separate"/>
        </w:r>
        <w:r w:rsidR="00B92498" w:rsidRPr="00B92498">
          <w:rPr>
            <w:webHidden/>
          </w:rPr>
          <w:t>17</w:t>
        </w:r>
        <w:r w:rsidR="00B92498" w:rsidRPr="00B92498">
          <w:rPr>
            <w:webHidden/>
          </w:rPr>
          <w:fldChar w:fldCharType="end"/>
        </w:r>
      </w:hyperlink>
    </w:p>
    <w:p w14:paraId="1F47959F" w14:textId="61C782A9" w:rsidR="00B92498" w:rsidRPr="00B92498" w:rsidRDefault="00431202">
      <w:pPr>
        <w:pStyle w:val="TOC2"/>
        <w:rPr>
          <w:rFonts w:eastAsiaTheme="minorEastAsia"/>
          <w:color w:val="auto"/>
          <w:sz w:val="24"/>
          <w:szCs w:val="24"/>
        </w:rPr>
      </w:pPr>
      <w:hyperlink w:anchor="_Toc104298966" w:history="1">
        <w:r w:rsidR="00B92498" w:rsidRPr="00B92498">
          <w:rPr>
            <w:rStyle w:val="Hyperlink"/>
          </w:rPr>
          <w:t>Table S5. Total estimands from sensitivity analyses.</w:t>
        </w:r>
        <w:r w:rsidR="00B92498" w:rsidRPr="00B92498">
          <w:rPr>
            <w:webHidden/>
          </w:rPr>
          <w:tab/>
        </w:r>
        <w:r w:rsidR="00B92498" w:rsidRPr="00B92498">
          <w:rPr>
            <w:webHidden/>
          </w:rPr>
          <w:fldChar w:fldCharType="begin"/>
        </w:r>
        <w:r w:rsidR="00B92498" w:rsidRPr="00B92498">
          <w:rPr>
            <w:webHidden/>
          </w:rPr>
          <w:instrText xml:space="preserve"> PAGEREF _Toc104298966 \h </w:instrText>
        </w:r>
        <w:r w:rsidR="00B92498" w:rsidRPr="00B92498">
          <w:rPr>
            <w:webHidden/>
          </w:rPr>
        </w:r>
        <w:r w:rsidR="00B92498" w:rsidRPr="00B92498">
          <w:rPr>
            <w:webHidden/>
          </w:rPr>
          <w:fldChar w:fldCharType="separate"/>
        </w:r>
        <w:r w:rsidR="00B92498" w:rsidRPr="00B92498">
          <w:rPr>
            <w:webHidden/>
          </w:rPr>
          <w:t>20</w:t>
        </w:r>
        <w:r w:rsidR="00B92498" w:rsidRPr="00B92498">
          <w:rPr>
            <w:webHidden/>
          </w:rPr>
          <w:fldChar w:fldCharType="end"/>
        </w:r>
      </w:hyperlink>
    </w:p>
    <w:p w14:paraId="1843A6AB" w14:textId="7C428F0C" w:rsidR="00B92498" w:rsidRPr="00B92498" w:rsidRDefault="00431202">
      <w:pPr>
        <w:pStyle w:val="TOC1"/>
        <w:rPr>
          <w:rFonts w:ascii="Times New Roman" w:eastAsiaTheme="minorEastAsia" w:hAnsi="Times New Roman" w:cs="Times New Roman"/>
          <w:b w:val="0"/>
          <w:bCs w:val="0"/>
          <w:color w:val="auto"/>
          <w:sz w:val="24"/>
          <w:szCs w:val="24"/>
        </w:rPr>
      </w:pPr>
      <w:hyperlink w:anchor="_Toc104298967" w:history="1">
        <w:r w:rsidR="00B92498" w:rsidRPr="00B92498">
          <w:rPr>
            <w:rStyle w:val="Hyperlink"/>
            <w:rFonts w:ascii="Times New Roman" w:hAnsi="Times New Roman" w:cs="Times New Roman"/>
          </w:rPr>
          <w:t>6</w:t>
        </w:r>
        <w:r w:rsidR="00B92498" w:rsidRPr="00B92498">
          <w:rPr>
            <w:rFonts w:ascii="Times New Roman" w:eastAsiaTheme="minorEastAsia" w:hAnsi="Times New Roman" w:cs="Times New Roman"/>
            <w:b w:val="0"/>
            <w:bCs w:val="0"/>
            <w:color w:val="auto"/>
            <w:sz w:val="24"/>
            <w:szCs w:val="24"/>
          </w:rPr>
          <w:tab/>
        </w:r>
        <w:r w:rsidR="00B92498" w:rsidRPr="00B92498">
          <w:rPr>
            <w:rStyle w:val="Hyperlink"/>
            <w:rFonts w:ascii="Times New Roman" w:hAnsi="Times New Roman" w:cs="Times New Roman"/>
          </w:rPr>
          <w:t>STROBE Statement</w:t>
        </w:r>
        <w:r w:rsidR="00B92498" w:rsidRPr="00B92498">
          <w:rPr>
            <w:rFonts w:ascii="Times New Roman" w:hAnsi="Times New Roman" w:cs="Times New Roman"/>
            <w:webHidden/>
          </w:rPr>
          <w:tab/>
        </w:r>
        <w:r w:rsidR="00B92498" w:rsidRPr="00B92498">
          <w:rPr>
            <w:rFonts w:ascii="Times New Roman" w:hAnsi="Times New Roman" w:cs="Times New Roman"/>
            <w:webHidden/>
          </w:rPr>
          <w:fldChar w:fldCharType="begin"/>
        </w:r>
        <w:r w:rsidR="00B92498" w:rsidRPr="00B92498">
          <w:rPr>
            <w:rFonts w:ascii="Times New Roman" w:hAnsi="Times New Roman" w:cs="Times New Roman"/>
            <w:webHidden/>
          </w:rPr>
          <w:instrText xml:space="preserve"> PAGEREF _Toc104298967 \h </w:instrText>
        </w:r>
        <w:r w:rsidR="00B92498" w:rsidRPr="00B92498">
          <w:rPr>
            <w:rFonts w:ascii="Times New Roman" w:hAnsi="Times New Roman" w:cs="Times New Roman"/>
            <w:webHidden/>
          </w:rPr>
        </w:r>
        <w:r w:rsidR="00B92498" w:rsidRPr="00B92498">
          <w:rPr>
            <w:rFonts w:ascii="Times New Roman" w:hAnsi="Times New Roman" w:cs="Times New Roman"/>
            <w:webHidden/>
          </w:rPr>
          <w:fldChar w:fldCharType="separate"/>
        </w:r>
        <w:r w:rsidR="00B92498" w:rsidRPr="00B92498">
          <w:rPr>
            <w:rFonts w:ascii="Times New Roman" w:hAnsi="Times New Roman" w:cs="Times New Roman"/>
            <w:webHidden/>
          </w:rPr>
          <w:t>22</w:t>
        </w:r>
        <w:r w:rsidR="00B92498" w:rsidRPr="00B92498">
          <w:rPr>
            <w:rFonts w:ascii="Times New Roman" w:hAnsi="Times New Roman" w:cs="Times New Roman"/>
            <w:webHidden/>
          </w:rPr>
          <w:fldChar w:fldCharType="end"/>
        </w:r>
      </w:hyperlink>
    </w:p>
    <w:p w14:paraId="765DA08B" w14:textId="208E3EB1" w:rsidR="00B92498" w:rsidRPr="00B92498" w:rsidRDefault="00431202">
      <w:pPr>
        <w:pStyle w:val="TOC2"/>
        <w:rPr>
          <w:rFonts w:eastAsiaTheme="minorEastAsia"/>
          <w:color w:val="auto"/>
          <w:sz w:val="24"/>
          <w:szCs w:val="24"/>
        </w:rPr>
      </w:pPr>
      <w:hyperlink w:anchor="_Toc104298968" w:history="1">
        <w:r w:rsidR="00B92498" w:rsidRPr="00B92498">
          <w:rPr>
            <w:rStyle w:val="Hyperlink"/>
          </w:rPr>
          <w:t>6.1</w:t>
        </w:r>
        <w:r w:rsidR="00B92498" w:rsidRPr="00B92498">
          <w:rPr>
            <w:rFonts w:eastAsiaTheme="minorEastAsia"/>
            <w:color w:val="auto"/>
            <w:sz w:val="24"/>
            <w:szCs w:val="24"/>
          </w:rPr>
          <w:tab/>
        </w:r>
        <w:r w:rsidR="00B92498" w:rsidRPr="00B92498">
          <w:rPr>
            <w:rStyle w:val="Hyperlink"/>
          </w:rPr>
          <w:t>STROBE checklist of items that should be included in reports of cohort studies</w:t>
        </w:r>
        <w:r w:rsidR="00B92498" w:rsidRPr="00B92498">
          <w:rPr>
            <w:webHidden/>
          </w:rPr>
          <w:tab/>
        </w:r>
        <w:r w:rsidR="00B92498" w:rsidRPr="00B92498">
          <w:rPr>
            <w:webHidden/>
          </w:rPr>
          <w:fldChar w:fldCharType="begin"/>
        </w:r>
        <w:r w:rsidR="00B92498" w:rsidRPr="00B92498">
          <w:rPr>
            <w:webHidden/>
          </w:rPr>
          <w:instrText xml:space="preserve"> PAGEREF _Toc104298968 \h </w:instrText>
        </w:r>
        <w:r w:rsidR="00B92498" w:rsidRPr="00B92498">
          <w:rPr>
            <w:webHidden/>
          </w:rPr>
        </w:r>
        <w:r w:rsidR="00B92498" w:rsidRPr="00B92498">
          <w:rPr>
            <w:webHidden/>
          </w:rPr>
          <w:fldChar w:fldCharType="separate"/>
        </w:r>
        <w:r w:rsidR="00B92498" w:rsidRPr="00B92498">
          <w:rPr>
            <w:webHidden/>
          </w:rPr>
          <w:t>22</w:t>
        </w:r>
        <w:r w:rsidR="00B92498" w:rsidRPr="00B92498">
          <w:rPr>
            <w:webHidden/>
          </w:rPr>
          <w:fldChar w:fldCharType="end"/>
        </w:r>
      </w:hyperlink>
    </w:p>
    <w:p w14:paraId="356B671C" w14:textId="00E4FE12" w:rsidR="00665B4B" w:rsidRPr="00B92498" w:rsidRDefault="00C62724">
      <w:pPr>
        <w:rPr>
          <w:color w:val="000000"/>
          <w:sz w:val="20"/>
          <w:szCs w:val="20"/>
          <w:lang w:val="en-AU"/>
        </w:rPr>
      </w:pPr>
      <w:r w:rsidRPr="00B92498">
        <w:rPr>
          <w:rFonts w:eastAsiaTheme="majorEastAsia"/>
          <w:b/>
          <w:bCs/>
          <w:noProof/>
          <w:color w:val="000000"/>
          <w:sz w:val="20"/>
          <w:szCs w:val="20"/>
        </w:rPr>
        <w:fldChar w:fldCharType="end"/>
      </w:r>
      <w:r w:rsidR="00665B4B" w:rsidRPr="00B92498">
        <w:rPr>
          <w:b/>
          <w:bCs/>
          <w:color w:val="000000"/>
          <w:sz w:val="20"/>
          <w:szCs w:val="20"/>
        </w:rPr>
        <w:br w:type="page"/>
      </w:r>
    </w:p>
    <w:p w14:paraId="103ADA94" w14:textId="037433F3" w:rsidR="00F10D4F" w:rsidRDefault="00F10D4F" w:rsidP="004775C9">
      <w:pPr>
        <w:pStyle w:val="Heading1"/>
      </w:pPr>
      <w:bookmarkStart w:id="4" w:name="_Toc82441190"/>
      <w:bookmarkStart w:id="5" w:name="_Toc104298946"/>
      <w:r>
        <w:lastRenderedPageBreak/>
        <w:t>Investigators</w:t>
      </w:r>
      <w:bookmarkEnd w:id="4"/>
      <w:bookmarkEnd w:id="5"/>
    </w:p>
    <w:p w14:paraId="1BF9AF8C" w14:textId="502572C6" w:rsidR="00F10D4F" w:rsidRDefault="00F10D4F" w:rsidP="00F10D4F">
      <w:pPr>
        <w:rPr>
          <w:lang w:val="en-AU"/>
        </w:rPr>
      </w:pPr>
    </w:p>
    <w:p w14:paraId="47B10114" w14:textId="77777777" w:rsidR="00A80F73" w:rsidRDefault="00A80F73" w:rsidP="00F10D4F">
      <w:pPr>
        <w:rPr>
          <w:lang w:val="en-AU"/>
        </w:rPr>
      </w:pPr>
    </w:p>
    <w:p w14:paraId="3844CA19" w14:textId="72A5947B" w:rsidR="00955177" w:rsidRDefault="00955177" w:rsidP="00955177">
      <w:pPr>
        <w:rPr>
          <w:b/>
          <w:bCs/>
          <w:i/>
          <w:iCs/>
          <w:sz w:val="20"/>
          <w:szCs w:val="20"/>
          <w:lang w:val="en-AU"/>
        </w:rPr>
      </w:pPr>
      <w:r w:rsidRPr="00DD79DE">
        <w:rPr>
          <w:b/>
          <w:bCs/>
          <w:i/>
          <w:iCs/>
          <w:sz w:val="20"/>
          <w:szCs w:val="20"/>
          <w:lang w:val="en-AU"/>
        </w:rPr>
        <w:t>Stanford University</w:t>
      </w:r>
    </w:p>
    <w:p w14:paraId="553E2FD0" w14:textId="77777777" w:rsidR="00A80F73" w:rsidRPr="00DD79DE" w:rsidRDefault="00A80F73" w:rsidP="00955177">
      <w:pPr>
        <w:rPr>
          <w:b/>
          <w:bCs/>
          <w:i/>
          <w:iCs/>
          <w:sz w:val="20"/>
          <w:szCs w:val="20"/>
          <w:lang w:val="en-AU"/>
        </w:rPr>
      </w:pPr>
    </w:p>
    <w:p w14:paraId="2D4F6882" w14:textId="0E3CF420" w:rsidR="00955177" w:rsidRDefault="00955177" w:rsidP="00A80F73">
      <w:pPr>
        <w:ind w:firstLine="360"/>
        <w:rPr>
          <w:sz w:val="20"/>
          <w:szCs w:val="20"/>
          <w:lang w:val="en-AU"/>
        </w:rPr>
      </w:pPr>
      <w:r w:rsidRPr="00DD79DE">
        <w:rPr>
          <w:sz w:val="20"/>
          <w:szCs w:val="20"/>
          <w:lang w:val="en-AU"/>
        </w:rPr>
        <w:t>Elizabeth T. Chin</w:t>
      </w:r>
    </w:p>
    <w:p w14:paraId="536E37DB" w14:textId="2B1745F0" w:rsidR="00CE1C7C" w:rsidRDefault="00CE1C7C" w:rsidP="00A80F73">
      <w:pPr>
        <w:ind w:firstLine="360"/>
        <w:rPr>
          <w:sz w:val="20"/>
          <w:szCs w:val="20"/>
          <w:lang w:val="en-AU"/>
        </w:rPr>
      </w:pPr>
      <w:r>
        <w:rPr>
          <w:sz w:val="20"/>
          <w:szCs w:val="20"/>
          <w:lang w:val="en-AU"/>
        </w:rPr>
        <w:t xml:space="preserve">Lauren </w:t>
      </w:r>
      <w:proofErr w:type="spellStart"/>
      <w:r>
        <w:rPr>
          <w:sz w:val="20"/>
          <w:szCs w:val="20"/>
          <w:lang w:val="en-AU"/>
        </w:rPr>
        <w:t>Lamson</w:t>
      </w:r>
      <w:proofErr w:type="spellEnd"/>
    </w:p>
    <w:p w14:paraId="36E2D98F" w14:textId="08D2863B" w:rsidR="00CE1C7C" w:rsidRDefault="00CE1C7C" w:rsidP="00A80F73">
      <w:pPr>
        <w:ind w:firstLine="360"/>
        <w:rPr>
          <w:sz w:val="20"/>
          <w:szCs w:val="20"/>
          <w:lang w:val="en-AU"/>
        </w:rPr>
      </w:pPr>
      <w:r>
        <w:rPr>
          <w:sz w:val="20"/>
          <w:szCs w:val="20"/>
          <w:lang w:val="en-AU"/>
        </w:rPr>
        <w:t>David M. Studdert</w:t>
      </w:r>
    </w:p>
    <w:p w14:paraId="0F7445E0" w14:textId="5AFEE1CE" w:rsidR="00CE1C7C" w:rsidRDefault="00CE1C7C" w:rsidP="00A80F73">
      <w:pPr>
        <w:ind w:firstLine="360"/>
        <w:rPr>
          <w:sz w:val="20"/>
          <w:szCs w:val="20"/>
          <w:lang w:val="en-AU"/>
        </w:rPr>
      </w:pPr>
      <w:r>
        <w:rPr>
          <w:sz w:val="20"/>
          <w:szCs w:val="20"/>
          <w:lang w:val="en-AU"/>
        </w:rPr>
        <w:t>Jeremy D. Gol</w:t>
      </w:r>
      <w:r w:rsidR="00220E1B">
        <w:rPr>
          <w:sz w:val="20"/>
          <w:szCs w:val="20"/>
          <w:lang w:val="en-AU"/>
        </w:rPr>
        <w:t>d</w:t>
      </w:r>
      <w:r>
        <w:rPr>
          <w:sz w:val="20"/>
          <w:szCs w:val="20"/>
          <w:lang w:val="en-AU"/>
        </w:rPr>
        <w:t>haber-Fiebert</w:t>
      </w:r>
    </w:p>
    <w:p w14:paraId="1D5E7621" w14:textId="36E25009" w:rsidR="00CE1C7C" w:rsidRDefault="00CE1C7C" w:rsidP="00A80F73">
      <w:pPr>
        <w:ind w:firstLine="360"/>
        <w:rPr>
          <w:sz w:val="20"/>
          <w:szCs w:val="20"/>
          <w:lang w:val="en-AU"/>
        </w:rPr>
      </w:pPr>
      <w:r>
        <w:rPr>
          <w:sz w:val="20"/>
          <w:szCs w:val="20"/>
          <w:lang w:val="en-AU"/>
        </w:rPr>
        <w:t>Jason R. Andrews</w:t>
      </w:r>
    </w:p>
    <w:p w14:paraId="4D0A2C21" w14:textId="06EEDA7F" w:rsidR="00955177" w:rsidRPr="00DD79DE" w:rsidRDefault="00955177" w:rsidP="00A80F73">
      <w:pPr>
        <w:ind w:firstLine="360"/>
        <w:rPr>
          <w:sz w:val="20"/>
          <w:szCs w:val="20"/>
          <w:lang w:val="en-AU"/>
        </w:rPr>
      </w:pPr>
      <w:r w:rsidRPr="00DD79DE">
        <w:rPr>
          <w:sz w:val="20"/>
          <w:szCs w:val="20"/>
          <w:lang w:val="en-AU"/>
        </w:rPr>
        <w:t>Joshua A. Salomon</w:t>
      </w:r>
    </w:p>
    <w:p w14:paraId="1A4BDC96" w14:textId="237D9C9B" w:rsidR="00955177" w:rsidRDefault="00955177" w:rsidP="00955177">
      <w:pPr>
        <w:rPr>
          <w:sz w:val="20"/>
          <w:szCs w:val="20"/>
          <w:lang w:val="en-AU"/>
        </w:rPr>
      </w:pPr>
    </w:p>
    <w:p w14:paraId="24EDB0CA" w14:textId="77777777" w:rsidR="00A80F73" w:rsidRDefault="00A80F73" w:rsidP="00955177">
      <w:pPr>
        <w:rPr>
          <w:sz w:val="20"/>
          <w:szCs w:val="20"/>
          <w:lang w:val="en-AU"/>
        </w:rPr>
      </w:pPr>
    </w:p>
    <w:p w14:paraId="248F08A1" w14:textId="3AA83AC4" w:rsidR="00955177" w:rsidRPr="00DD79DE" w:rsidRDefault="00955177" w:rsidP="00955177">
      <w:pPr>
        <w:rPr>
          <w:b/>
          <w:bCs/>
          <w:i/>
          <w:iCs/>
          <w:sz w:val="20"/>
          <w:szCs w:val="20"/>
          <w:lang w:val="en-AU"/>
        </w:rPr>
      </w:pPr>
      <w:r w:rsidRPr="00DD79DE">
        <w:rPr>
          <w:b/>
          <w:bCs/>
          <w:i/>
          <w:iCs/>
          <w:sz w:val="20"/>
          <w:szCs w:val="20"/>
          <w:lang w:val="en-AU"/>
        </w:rPr>
        <w:t>California Department of Corrections and Rehabilitation</w:t>
      </w:r>
    </w:p>
    <w:p w14:paraId="6C57E253" w14:textId="77777777" w:rsidR="00A80F73" w:rsidRDefault="00A80F73" w:rsidP="00955177">
      <w:pPr>
        <w:rPr>
          <w:sz w:val="20"/>
          <w:szCs w:val="20"/>
          <w:lang w:val="en-AU"/>
        </w:rPr>
      </w:pPr>
    </w:p>
    <w:p w14:paraId="63725409" w14:textId="1862776F" w:rsidR="00955177" w:rsidRDefault="00955177" w:rsidP="00A80F73">
      <w:pPr>
        <w:ind w:firstLine="360"/>
        <w:rPr>
          <w:sz w:val="20"/>
          <w:szCs w:val="20"/>
          <w:lang w:val="en-AU"/>
        </w:rPr>
      </w:pPr>
      <w:r w:rsidRPr="004C2017">
        <w:rPr>
          <w:sz w:val="20"/>
          <w:szCs w:val="20"/>
          <w:lang w:val="en-AU"/>
        </w:rPr>
        <w:t xml:space="preserve">David </w:t>
      </w:r>
      <w:proofErr w:type="spellStart"/>
      <w:r w:rsidRPr="004C2017">
        <w:rPr>
          <w:sz w:val="20"/>
          <w:szCs w:val="20"/>
          <w:lang w:val="en-AU"/>
        </w:rPr>
        <w:t>Leidner</w:t>
      </w:r>
      <w:proofErr w:type="spellEnd"/>
    </w:p>
    <w:p w14:paraId="148CA15D" w14:textId="77777777" w:rsidR="00CE1C7C" w:rsidRDefault="00CE1C7C" w:rsidP="00A80F73">
      <w:pPr>
        <w:ind w:firstLine="360"/>
        <w:rPr>
          <w:sz w:val="20"/>
          <w:szCs w:val="20"/>
          <w:lang w:val="en-AU"/>
        </w:rPr>
      </w:pPr>
    </w:p>
    <w:p w14:paraId="5FB92F49" w14:textId="77777777" w:rsidR="00CE1C7C" w:rsidRDefault="00CE1C7C" w:rsidP="00A80F73">
      <w:pPr>
        <w:ind w:firstLine="360"/>
        <w:rPr>
          <w:sz w:val="20"/>
          <w:szCs w:val="20"/>
          <w:lang w:val="en-AU"/>
        </w:rPr>
      </w:pPr>
    </w:p>
    <w:p w14:paraId="4FF28AC6" w14:textId="15A008B3" w:rsidR="00CE1C7C" w:rsidRDefault="00CE1C7C" w:rsidP="00CE1C7C">
      <w:pPr>
        <w:rPr>
          <w:b/>
          <w:bCs/>
          <w:i/>
          <w:iCs/>
          <w:sz w:val="20"/>
          <w:szCs w:val="20"/>
          <w:lang w:val="en-AU"/>
        </w:rPr>
      </w:pPr>
      <w:r w:rsidRPr="00CE1C7C">
        <w:rPr>
          <w:b/>
          <w:bCs/>
          <w:i/>
          <w:iCs/>
          <w:sz w:val="20"/>
          <w:szCs w:val="20"/>
          <w:lang w:val="en-AU"/>
        </w:rPr>
        <w:t>California Correctional Health Care Services</w:t>
      </w:r>
    </w:p>
    <w:p w14:paraId="377A7433" w14:textId="77777777" w:rsidR="00CE1C7C" w:rsidRDefault="00CE1C7C" w:rsidP="00CE1C7C">
      <w:pPr>
        <w:rPr>
          <w:sz w:val="20"/>
          <w:szCs w:val="20"/>
          <w:lang w:val="en-AU"/>
        </w:rPr>
      </w:pPr>
    </w:p>
    <w:p w14:paraId="26C2C092" w14:textId="3A3E973E" w:rsidR="00CE1C7C" w:rsidRDefault="00CE1C7C" w:rsidP="00CE1C7C">
      <w:pPr>
        <w:ind w:firstLine="360"/>
        <w:rPr>
          <w:sz w:val="20"/>
          <w:szCs w:val="20"/>
          <w:lang w:val="en-AU"/>
        </w:rPr>
      </w:pPr>
      <w:r>
        <w:rPr>
          <w:sz w:val="20"/>
          <w:szCs w:val="20"/>
          <w:lang w:val="en-AU"/>
        </w:rPr>
        <w:t>Kimberley Lucas</w:t>
      </w:r>
    </w:p>
    <w:p w14:paraId="362AAC9B" w14:textId="77777777" w:rsidR="00955177" w:rsidRDefault="00955177" w:rsidP="00955177">
      <w:pPr>
        <w:rPr>
          <w:sz w:val="20"/>
          <w:szCs w:val="20"/>
          <w:lang w:val="en-AU"/>
        </w:rPr>
      </w:pPr>
    </w:p>
    <w:p w14:paraId="5413F5AA" w14:textId="4ACFAFA1" w:rsidR="00955177" w:rsidRDefault="00955177">
      <w:pPr>
        <w:rPr>
          <w:b/>
          <w:bCs/>
          <w:color w:val="4472C4" w:themeColor="accent1"/>
          <w:sz w:val="20"/>
          <w:szCs w:val="20"/>
          <w:lang w:val="en-AU"/>
        </w:rPr>
      </w:pPr>
      <w:r>
        <w:br w:type="page"/>
      </w:r>
    </w:p>
    <w:p w14:paraId="19CC4FB5" w14:textId="643EF3B4" w:rsidR="00AD0A3E" w:rsidRPr="004775C9" w:rsidRDefault="00F10D4F" w:rsidP="00FF1F9A">
      <w:pPr>
        <w:pStyle w:val="Heading1"/>
      </w:pPr>
      <w:bookmarkStart w:id="6" w:name="_Toc82461020"/>
      <w:bookmarkStart w:id="7" w:name="_Toc82441191"/>
      <w:bookmarkStart w:id="8" w:name="_Toc104298947"/>
      <w:bookmarkEnd w:id="6"/>
      <w:r>
        <w:lastRenderedPageBreak/>
        <w:t xml:space="preserve">Study </w:t>
      </w:r>
      <w:bookmarkEnd w:id="7"/>
      <w:r w:rsidR="000C7920">
        <w:t>design</w:t>
      </w:r>
      <w:bookmarkEnd w:id="8"/>
    </w:p>
    <w:p w14:paraId="171C985A" w14:textId="3275CF1C" w:rsidR="00D044AE" w:rsidRDefault="00F10D4F" w:rsidP="004775C9">
      <w:pPr>
        <w:pStyle w:val="Heading2"/>
      </w:pPr>
      <w:bookmarkStart w:id="9" w:name="_Toc82441112"/>
      <w:bookmarkStart w:id="10" w:name="_Toc82441192"/>
      <w:bookmarkStart w:id="11" w:name="_Toc82441114"/>
      <w:bookmarkStart w:id="12" w:name="_Toc82441194"/>
      <w:bookmarkStart w:id="13" w:name="_Toc82441115"/>
      <w:bookmarkStart w:id="14" w:name="_Toc82441195"/>
      <w:bookmarkStart w:id="15" w:name="_Toc82441116"/>
      <w:bookmarkStart w:id="16" w:name="_Toc82441196"/>
      <w:bookmarkStart w:id="17" w:name="_Toc82441117"/>
      <w:bookmarkStart w:id="18" w:name="_Toc82441197"/>
      <w:bookmarkStart w:id="19" w:name="_Toc82441118"/>
      <w:bookmarkStart w:id="20" w:name="_Toc82441198"/>
      <w:bookmarkStart w:id="21" w:name="_Toc82441199"/>
      <w:bookmarkStart w:id="22" w:name="_Toc104298948"/>
      <w:bookmarkEnd w:id="9"/>
      <w:bookmarkEnd w:id="10"/>
      <w:bookmarkEnd w:id="11"/>
      <w:bookmarkEnd w:id="12"/>
      <w:bookmarkEnd w:id="13"/>
      <w:bookmarkEnd w:id="14"/>
      <w:bookmarkEnd w:id="15"/>
      <w:bookmarkEnd w:id="16"/>
      <w:bookmarkEnd w:id="17"/>
      <w:bookmarkEnd w:id="18"/>
      <w:bookmarkEnd w:id="19"/>
      <w:bookmarkEnd w:id="20"/>
      <w:r>
        <w:t>Study</w:t>
      </w:r>
      <w:r w:rsidR="00AD0A3E" w:rsidRPr="001B5ACE">
        <w:t xml:space="preserve"> </w:t>
      </w:r>
      <w:r w:rsidR="00610BCE">
        <w:t>setting</w:t>
      </w:r>
      <w:bookmarkEnd w:id="21"/>
      <w:bookmarkEnd w:id="22"/>
    </w:p>
    <w:p w14:paraId="0E7EB83E" w14:textId="71954121" w:rsidR="00733FF3" w:rsidRDefault="00733FF3" w:rsidP="00610BCE">
      <w:pPr>
        <w:rPr>
          <w:sz w:val="20"/>
          <w:szCs w:val="20"/>
        </w:rPr>
      </w:pPr>
      <w:r w:rsidRPr="00733FF3">
        <w:rPr>
          <w:sz w:val="20"/>
          <w:szCs w:val="20"/>
        </w:rPr>
        <w:t>The California Department of Corrections and Rehabilitation (CDCR) provided de-identified person-day level data. The data included comprehensive information on PCR and antigen testing and vaccination for both prison staff and incarcerated residents (</w:t>
      </w:r>
      <w:r>
        <w:rPr>
          <w:sz w:val="20"/>
          <w:szCs w:val="20"/>
        </w:rPr>
        <w:t>March</w:t>
      </w:r>
      <w:r w:rsidRPr="00733FF3">
        <w:rPr>
          <w:sz w:val="20"/>
          <w:szCs w:val="20"/>
        </w:rPr>
        <w:t xml:space="preserve"> </w:t>
      </w:r>
      <w:r>
        <w:rPr>
          <w:sz w:val="20"/>
          <w:szCs w:val="20"/>
        </w:rPr>
        <w:t>21</w:t>
      </w:r>
      <w:r w:rsidRPr="00733FF3">
        <w:rPr>
          <w:sz w:val="20"/>
          <w:szCs w:val="20"/>
        </w:rPr>
        <w:t xml:space="preserve">, </w:t>
      </w:r>
      <w:proofErr w:type="gramStart"/>
      <w:r w:rsidRPr="00733FF3">
        <w:rPr>
          <w:sz w:val="20"/>
          <w:szCs w:val="20"/>
        </w:rPr>
        <w:t>202</w:t>
      </w:r>
      <w:r>
        <w:rPr>
          <w:sz w:val="20"/>
          <w:szCs w:val="20"/>
        </w:rPr>
        <w:t>0</w:t>
      </w:r>
      <w:proofErr w:type="gramEnd"/>
      <w:r w:rsidRPr="00733FF3">
        <w:rPr>
          <w:sz w:val="20"/>
          <w:szCs w:val="20"/>
        </w:rPr>
        <w:t xml:space="preserve"> through </w:t>
      </w:r>
      <w:r w:rsidR="007F776A">
        <w:rPr>
          <w:sz w:val="20"/>
          <w:szCs w:val="20"/>
        </w:rPr>
        <w:t>April</w:t>
      </w:r>
      <w:r w:rsidR="007F776A" w:rsidRPr="00733FF3">
        <w:rPr>
          <w:sz w:val="20"/>
          <w:szCs w:val="20"/>
        </w:rPr>
        <w:t xml:space="preserve"> </w:t>
      </w:r>
      <w:r w:rsidR="007F776A">
        <w:rPr>
          <w:sz w:val="20"/>
          <w:szCs w:val="20"/>
        </w:rPr>
        <w:t>14</w:t>
      </w:r>
      <w:r w:rsidRPr="00733FF3">
        <w:rPr>
          <w:sz w:val="20"/>
          <w:szCs w:val="20"/>
        </w:rPr>
        <w:t>, 202</w:t>
      </w:r>
      <w:r>
        <w:rPr>
          <w:sz w:val="20"/>
          <w:szCs w:val="20"/>
        </w:rPr>
        <w:t>2</w:t>
      </w:r>
      <w:r w:rsidRPr="00733FF3">
        <w:rPr>
          <w:sz w:val="20"/>
          <w:szCs w:val="20"/>
        </w:rPr>
        <w:t>) across CDCR’s 35 prisons.</w:t>
      </w:r>
      <w:r w:rsidRPr="00D97F46">
        <w:rPr>
          <w:rStyle w:val="FootnoteReference"/>
        </w:rPr>
        <w:footnoteReference w:id="1"/>
      </w:r>
    </w:p>
    <w:p w14:paraId="6C265802" w14:textId="05FC2240" w:rsidR="00610BCE" w:rsidRPr="00610BCE" w:rsidRDefault="00610BCE" w:rsidP="00610BCE">
      <w:pPr>
        <w:rPr>
          <w:sz w:val="20"/>
          <w:szCs w:val="20"/>
        </w:rPr>
      </w:pPr>
      <w:r w:rsidRPr="00610BCE">
        <w:rPr>
          <w:sz w:val="20"/>
          <w:szCs w:val="20"/>
        </w:rPr>
        <w:t xml:space="preserve"> </w:t>
      </w:r>
    </w:p>
    <w:p w14:paraId="48EF4D03" w14:textId="43E532FC" w:rsidR="00610BCE" w:rsidRDefault="00610BCE" w:rsidP="00610BCE">
      <w:pPr>
        <w:rPr>
          <w:sz w:val="20"/>
          <w:szCs w:val="20"/>
        </w:rPr>
      </w:pPr>
      <w:r w:rsidRPr="00610BCE">
        <w:rPr>
          <w:sz w:val="20"/>
          <w:szCs w:val="20"/>
        </w:rPr>
        <w:t xml:space="preserve">During the outbreak, </w:t>
      </w:r>
      <w:r w:rsidR="00D35364">
        <w:rPr>
          <w:sz w:val="20"/>
          <w:szCs w:val="20"/>
        </w:rPr>
        <w:t>prisons</w:t>
      </w:r>
      <w:r w:rsidRPr="00610BCE">
        <w:rPr>
          <w:sz w:val="20"/>
          <w:szCs w:val="20"/>
        </w:rPr>
        <w:t xml:space="preserve"> implemented infection control measures including but not limited to restrictions on resident movement, quarantine, isolation, Covid-19 response testing, cleaning of areas of potential transmission, suspension of in-person and family visiting, staffing of essential personnel only, random audits of masking compliance, closing outdoor telephone booths, and programming with reduced group sizes, modified hours, staggered schedules, or in non-traditional spaces to allow for physical distancing.</w:t>
      </w:r>
    </w:p>
    <w:p w14:paraId="71C536F7" w14:textId="684B48A7" w:rsidR="00610BCE" w:rsidRDefault="00610BCE" w:rsidP="00610BCE">
      <w:pPr>
        <w:pStyle w:val="Heading2"/>
      </w:pPr>
      <w:bookmarkStart w:id="23" w:name="_Toc104298949"/>
      <w:r>
        <w:t xml:space="preserve">Definition of the analytic </w:t>
      </w:r>
      <w:r w:rsidR="00226164">
        <w:t>sample</w:t>
      </w:r>
      <w:bookmarkEnd w:id="23"/>
    </w:p>
    <w:p w14:paraId="1F7622E4" w14:textId="526DD3DD" w:rsidR="00BA39E9" w:rsidRPr="00F46A37" w:rsidRDefault="00D044AE">
      <w:pPr>
        <w:rPr>
          <w:sz w:val="20"/>
          <w:szCs w:val="20"/>
        </w:rPr>
      </w:pPr>
      <w:r w:rsidRPr="00F46A37">
        <w:rPr>
          <w:sz w:val="20"/>
          <w:szCs w:val="20"/>
        </w:rPr>
        <w:t>D</w:t>
      </w:r>
      <w:r w:rsidR="00AD0A3E" w:rsidRPr="00F46A37">
        <w:rPr>
          <w:sz w:val="20"/>
          <w:szCs w:val="20"/>
        </w:rPr>
        <w:t xml:space="preserve">aily </w:t>
      </w:r>
      <w:r w:rsidRPr="00F46A37">
        <w:rPr>
          <w:sz w:val="20"/>
          <w:szCs w:val="20"/>
        </w:rPr>
        <w:t xml:space="preserve">data </w:t>
      </w:r>
      <w:r w:rsidR="00AD0A3E" w:rsidRPr="00F46A37">
        <w:rPr>
          <w:sz w:val="20"/>
          <w:szCs w:val="20"/>
        </w:rPr>
        <w:t>extracts provided by the California Department of Corrections and Rehabilitation</w:t>
      </w:r>
      <w:r w:rsidR="0007451F" w:rsidRPr="00F46A37">
        <w:rPr>
          <w:sz w:val="20"/>
          <w:szCs w:val="20"/>
        </w:rPr>
        <w:t xml:space="preserve"> (CDCR)</w:t>
      </w:r>
      <w:r w:rsidR="00AD0A3E" w:rsidRPr="00F46A37">
        <w:rPr>
          <w:sz w:val="20"/>
          <w:szCs w:val="20"/>
        </w:rPr>
        <w:t xml:space="preserve"> included a unique pseudo-identifier that allowed us to follow </w:t>
      </w:r>
      <w:r w:rsidR="006572F7">
        <w:rPr>
          <w:sz w:val="20"/>
          <w:szCs w:val="20"/>
        </w:rPr>
        <w:t xml:space="preserve">residents and staff </w:t>
      </w:r>
      <w:r w:rsidR="00AD0A3E" w:rsidRPr="00F46A37">
        <w:rPr>
          <w:sz w:val="20"/>
          <w:szCs w:val="20"/>
        </w:rPr>
        <w:t>over time.</w:t>
      </w:r>
    </w:p>
    <w:p w14:paraId="3B0D2191" w14:textId="77777777" w:rsidR="00BA39E9" w:rsidRPr="00F46A37" w:rsidRDefault="00BA39E9">
      <w:pPr>
        <w:rPr>
          <w:sz w:val="20"/>
          <w:szCs w:val="20"/>
        </w:rPr>
      </w:pPr>
    </w:p>
    <w:p w14:paraId="00FE2C72" w14:textId="110C05B2" w:rsidR="00D044AE" w:rsidRPr="00F46A37" w:rsidRDefault="00E219E1">
      <w:pPr>
        <w:rPr>
          <w:sz w:val="20"/>
          <w:szCs w:val="20"/>
        </w:rPr>
      </w:pPr>
      <w:r w:rsidRPr="00F46A37">
        <w:rPr>
          <w:sz w:val="20"/>
          <w:szCs w:val="20"/>
        </w:rPr>
        <w:t>R</w:t>
      </w:r>
      <w:r w:rsidR="00874A32" w:rsidRPr="00F46A37">
        <w:rPr>
          <w:sz w:val="20"/>
          <w:szCs w:val="20"/>
        </w:rPr>
        <w:t xml:space="preserve">esidents </w:t>
      </w:r>
      <w:r w:rsidRPr="00F46A37">
        <w:rPr>
          <w:sz w:val="20"/>
          <w:szCs w:val="20"/>
        </w:rPr>
        <w:t xml:space="preserve">were </w:t>
      </w:r>
      <w:r w:rsidR="00665B4B" w:rsidRPr="00F46A37">
        <w:rPr>
          <w:sz w:val="20"/>
          <w:szCs w:val="20"/>
        </w:rPr>
        <w:t>included</w:t>
      </w:r>
      <w:r w:rsidRPr="00F46A37">
        <w:rPr>
          <w:sz w:val="20"/>
          <w:szCs w:val="20"/>
        </w:rPr>
        <w:t xml:space="preserve"> </w:t>
      </w:r>
      <w:r w:rsidR="00955177">
        <w:rPr>
          <w:sz w:val="20"/>
          <w:szCs w:val="20"/>
        </w:rPr>
        <w:t>in</w:t>
      </w:r>
      <w:r w:rsidR="00955177" w:rsidRPr="00F46A37">
        <w:rPr>
          <w:sz w:val="20"/>
          <w:szCs w:val="20"/>
        </w:rPr>
        <w:t xml:space="preserve"> </w:t>
      </w:r>
      <w:r w:rsidR="00BA39E9" w:rsidRPr="00F46A37">
        <w:rPr>
          <w:sz w:val="20"/>
          <w:szCs w:val="20"/>
        </w:rPr>
        <w:t xml:space="preserve">the analytic </w:t>
      </w:r>
      <w:r w:rsidR="00226164">
        <w:rPr>
          <w:sz w:val="20"/>
          <w:szCs w:val="20"/>
        </w:rPr>
        <w:t>sample</w:t>
      </w:r>
      <w:r w:rsidR="00BA39E9" w:rsidRPr="00F46A37">
        <w:rPr>
          <w:sz w:val="20"/>
          <w:szCs w:val="20"/>
        </w:rPr>
        <w:t xml:space="preserve"> </w:t>
      </w:r>
      <w:r w:rsidRPr="00F46A37">
        <w:rPr>
          <w:sz w:val="20"/>
          <w:szCs w:val="20"/>
        </w:rPr>
        <w:t>if they</w:t>
      </w:r>
      <w:r w:rsidR="00D044AE" w:rsidRPr="00F46A37">
        <w:rPr>
          <w:sz w:val="20"/>
          <w:szCs w:val="20"/>
        </w:rPr>
        <w:t>:</w:t>
      </w:r>
    </w:p>
    <w:p w14:paraId="5FD8FB02" w14:textId="3F7110BA" w:rsidR="00665B4B" w:rsidRPr="00F46A37" w:rsidRDefault="00665B4B">
      <w:pPr>
        <w:pStyle w:val="ListParagraph"/>
        <w:numPr>
          <w:ilvl w:val="0"/>
          <w:numId w:val="13"/>
        </w:numPr>
        <w:rPr>
          <w:rFonts w:ascii="Times New Roman" w:hAnsi="Times New Roman" w:cs="Times New Roman"/>
          <w:sz w:val="20"/>
          <w:szCs w:val="20"/>
        </w:rPr>
      </w:pPr>
      <w:r w:rsidRPr="00F46A37">
        <w:rPr>
          <w:rFonts w:ascii="Times New Roman" w:hAnsi="Times New Roman" w:cs="Times New Roman"/>
          <w:sz w:val="20"/>
          <w:szCs w:val="20"/>
        </w:rPr>
        <w:t xml:space="preserve">were incarcerated </w:t>
      </w:r>
      <w:r w:rsidR="00D35364">
        <w:rPr>
          <w:rFonts w:ascii="Times New Roman" w:hAnsi="Times New Roman" w:cs="Times New Roman"/>
          <w:sz w:val="20"/>
          <w:szCs w:val="20"/>
        </w:rPr>
        <w:t>in a CDCR prison</w:t>
      </w:r>
      <w:r w:rsidRPr="00F46A37">
        <w:rPr>
          <w:rFonts w:ascii="Times New Roman" w:hAnsi="Times New Roman" w:cs="Times New Roman"/>
          <w:sz w:val="20"/>
          <w:szCs w:val="20"/>
        </w:rPr>
        <w:t xml:space="preserve"> </w:t>
      </w:r>
      <w:r w:rsidR="004364BD">
        <w:rPr>
          <w:rFonts w:ascii="Times New Roman" w:hAnsi="Times New Roman" w:cs="Times New Roman"/>
          <w:sz w:val="20"/>
          <w:szCs w:val="20"/>
        </w:rPr>
        <w:t>between</w:t>
      </w:r>
      <w:r w:rsidR="004364BD" w:rsidRPr="00F46A37">
        <w:rPr>
          <w:rFonts w:ascii="Times New Roman" w:hAnsi="Times New Roman" w:cs="Times New Roman"/>
          <w:sz w:val="20"/>
          <w:szCs w:val="20"/>
        </w:rPr>
        <w:t xml:space="preserve"> </w:t>
      </w:r>
      <w:r w:rsidR="00D35364">
        <w:rPr>
          <w:rFonts w:ascii="Times New Roman" w:hAnsi="Times New Roman" w:cs="Times New Roman"/>
          <w:sz w:val="20"/>
          <w:szCs w:val="20"/>
        </w:rPr>
        <w:t>December</w:t>
      </w:r>
      <w:r w:rsidRPr="00F46A37">
        <w:rPr>
          <w:rFonts w:ascii="Times New Roman" w:hAnsi="Times New Roman" w:cs="Times New Roman"/>
          <w:sz w:val="20"/>
          <w:szCs w:val="20"/>
        </w:rPr>
        <w:t xml:space="preserve"> </w:t>
      </w:r>
      <w:r w:rsidR="002346CB">
        <w:rPr>
          <w:rFonts w:ascii="Times New Roman" w:hAnsi="Times New Roman" w:cs="Times New Roman"/>
          <w:sz w:val="20"/>
          <w:szCs w:val="20"/>
        </w:rPr>
        <w:t>24</w:t>
      </w:r>
      <w:r w:rsidRPr="00F46A37">
        <w:rPr>
          <w:rFonts w:ascii="Times New Roman" w:hAnsi="Times New Roman" w:cs="Times New Roman"/>
          <w:sz w:val="20"/>
          <w:szCs w:val="20"/>
        </w:rPr>
        <w:t xml:space="preserve">, </w:t>
      </w:r>
      <w:proofErr w:type="gramStart"/>
      <w:r w:rsidRPr="00F46A37">
        <w:rPr>
          <w:rFonts w:ascii="Times New Roman" w:hAnsi="Times New Roman" w:cs="Times New Roman"/>
          <w:sz w:val="20"/>
          <w:szCs w:val="20"/>
        </w:rPr>
        <w:t>2021</w:t>
      </w:r>
      <w:proofErr w:type="gramEnd"/>
      <w:r w:rsidR="004364BD">
        <w:rPr>
          <w:rFonts w:ascii="Times New Roman" w:hAnsi="Times New Roman" w:cs="Times New Roman"/>
          <w:sz w:val="20"/>
          <w:szCs w:val="20"/>
        </w:rPr>
        <w:t xml:space="preserve"> and April 14, 2022</w:t>
      </w:r>
    </w:p>
    <w:p w14:paraId="5212F0AA" w14:textId="77777777" w:rsidR="00DB6ECB" w:rsidRPr="006572F7" w:rsidRDefault="00DB6ECB" w:rsidP="006572F7">
      <w:pPr>
        <w:ind w:left="360"/>
        <w:rPr>
          <w:sz w:val="20"/>
          <w:szCs w:val="20"/>
        </w:rPr>
      </w:pPr>
    </w:p>
    <w:p w14:paraId="57CFE510" w14:textId="43B32958" w:rsidR="00DB6ECB" w:rsidRPr="00F46A37" w:rsidRDefault="00DB6ECB" w:rsidP="00DB6ECB">
      <w:pPr>
        <w:rPr>
          <w:sz w:val="20"/>
          <w:szCs w:val="20"/>
        </w:rPr>
      </w:pPr>
      <w:r>
        <w:rPr>
          <w:sz w:val="20"/>
          <w:szCs w:val="20"/>
        </w:rPr>
        <w:t>Staff</w:t>
      </w:r>
      <w:r w:rsidRPr="00F46A37">
        <w:rPr>
          <w:sz w:val="20"/>
          <w:szCs w:val="20"/>
        </w:rPr>
        <w:t xml:space="preserve"> were included </w:t>
      </w:r>
      <w:r>
        <w:rPr>
          <w:sz w:val="20"/>
          <w:szCs w:val="20"/>
        </w:rPr>
        <w:t>in</w:t>
      </w:r>
      <w:r w:rsidRPr="00F46A37">
        <w:rPr>
          <w:sz w:val="20"/>
          <w:szCs w:val="20"/>
        </w:rPr>
        <w:t xml:space="preserve"> the analytic </w:t>
      </w:r>
      <w:r w:rsidR="00226164">
        <w:rPr>
          <w:sz w:val="20"/>
          <w:szCs w:val="20"/>
        </w:rPr>
        <w:t>sample</w:t>
      </w:r>
      <w:r w:rsidR="00226164" w:rsidRPr="00F46A37">
        <w:rPr>
          <w:sz w:val="20"/>
          <w:szCs w:val="20"/>
        </w:rPr>
        <w:t xml:space="preserve"> </w:t>
      </w:r>
      <w:r w:rsidRPr="00F46A37">
        <w:rPr>
          <w:sz w:val="20"/>
          <w:szCs w:val="20"/>
        </w:rPr>
        <w:t>if they:</w:t>
      </w:r>
    </w:p>
    <w:p w14:paraId="3473F483" w14:textId="77777777" w:rsidR="000F59EE" w:rsidRDefault="006572F7" w:rsidP="00DB6ECB">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were employed as custody or healthcare staff</w:t>
      </w:r>
    </w:p>
    <w:p w14:paraId="5D937BD0" w14:textId="6B2AEA6A" w:rsidR="00DB6ECB" w:rsidRPr="00F46A37" w:rsidRDefault="000F59EE" w:rsidP="00DB6ECB">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 xml:space="preserve">were employed in </w:t>
      </w:r>
      <w:r w:rsidR="006572F7">
        <w:rPr>
          <w:rFonts w:ascii="Times New Roman" w:hAnsi="Times New Roman" w:cs="Times New Roman"/>
          <w:sz w:val="20"/>
          <w:szCs w:val="20"/>
        </w:rPr>
        <w:t xml:space="preserve">roles </w:t>
      </w:r>
      <w:r>
        <w:rPr>
          <w:rFonts w:ascii="Times New Roman" w:hAnsi="Times New Roman" w:cs="Times New Roman"/>
          <w:sz w:val="20"/>
          <w:szCs w:val="20"/>
        </w:rPr>
        <w:t>involving</w:t>
      </w:r>
      <w:r w:rsidR="006572F7">
        <w:rPr>
          <w:rFonts w:ascii="Times New Roman" w:hAnsi="Times New Roman" w:cs="Times New Roman"/>
          <w:sz w:val="20"/>
          <w:szCs w:val="20"/>
        </w:rPr>
        <w:t xml:space="preserve"> direct contact with residents</w:t>
      </w:r>
    </w:p>
    <w:p w14:paraId="7E01D511" w14:textId="3DDC2857" w:rsidR="00DB6ECB" w:rsidRDefault="006572F7" w:rsidP="00DB6ECB">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 xml:space="preserve">worked </w:t>
      </w:r>
      <w:r w:rsidR="000F59EE">
        <w:rPr>
          <w:rFonts w:ascii="Times New Roman" w:hAnsi="Times New Roman" w:cs="Times New Roman"/>
          <w:sz w:val="20"/>
          <w:szCs w:val="20"/>
        </w:rPr>
        <w:t>at least</w:t>
      </w:r>
      <w:r>
        <w:rPr>
          <w:rFonts w:ascii="Times New Roman" w:hAnsi="Times New Roman" w:cs="Times New Roman"/>
          <w:sz w:val="20"/>
          <w:szCs w:val="20"/>
        </w:rPr>
        <w:t xml:space="preserve"> </w:t>
      </w:r>
      <w:r w:rsidR="004364BD">
        <w:rPr>
          <w:rFonts w:ascii="Times New Roman" w:hAnsi="Times New Roman" w:cs="Times New Roman"/>
          <w:sz w:val="20"/>
          <w:szCs w:val="20"/>
        </w:rPr>
        <w:t>56</w:t>
      </w:r>
      <w:r>
        <w:rPr>
          <w:rFonts w:ascii="Times New Roman" w:hAnsi="Times New Roman" w:cs="Times New Roman"/>
          <w:sz w:val="20"/>
          <w:szCs w:val="20"/>
        </w:rPr>
        <w:t xml:space="preserve"> shifts during the study period</w:t>
      </w:r>
      <w:r w:rsidR="000F59EE">
        <w:rPr>
          <w:rFonts w:ascii="Times New Roman" w:hAnsi="Times New Roman" w:cs="Times New Roman"/>
          <w:sz w:val="20"/>
          <w:szCs w:val="20"/>
        </w:rPr>
        <w:t xml:space="preserve"> </w:t>
      </w:r>
    </w:p>
    <w:p w14:paraId="5453DFA5" w14:textId="5A65B91F" w:rsidR="006572F7" w:rsidRDefault="006572F7" w:rsidP="006572F7">
      <w:pPr>
        <w:rPr>
          <w:sz w:val="20"/>
          <w:szCs w:val="20"/>
        </w:rPr>
      </w:pPr>
    </w:p>
    <w:p w14:paraId="28D23885" w14:textId="422E7C5C" w:rsidR="00234E97" w:rsidRPr="006B659F" w:rsidRDefault="004E4895" w:rsidP="006B659F">
      <w:pPr>
        <w:rPr>
          <w:sz w:val="20"/>
          <w:szCs w:val="20"/>
        </w:rPr>
      </w:pPr>
      <w:r w:rsidRPr="004E4895">
        <w:rPr>
          <w:sz w:val="20"/>
          <w:szCs w:val="20"/>
        </w:rPr>
        <w:t>We excluded:</w:t>
      </w:r>
    </w:p>
    <w:p w14:paraId="6E34190E" w14:textId="089E79E3" w:rsidR="00234E97" w:rsidRDefault="00234E97" w:rsidP="004E4895">
      <w:pPr>
        <w:pStyle w:val="ListParagraph"/>
        <w:numPr>
          <w:ilvl w:val="0"/>
          <w:numId w:val="42"/>
        </w:numPr>
        <w:rPr>
          <w:rFonts w:ascii="Times New Roman" w:hAnsi="Times New Roman" w:cs="Times New Roman"/>
          <w:sz w:val="20"/>
          <w:szCs w:val="20"/>
        </w:rPr>
      </w:pPr>
      <w:r>
        <w:rPr>
          <w:rFonts w:ascii="Times New Roman" w:hAnsi="Times New Roman" w:cs="Times New Roman"/>
          <w:sz w:val="20"/>
          <w:szCs w:val="20"/>
        </w:rPr>
        <w:t xml:space="preserve">tests before December 24, </w:t>
      </w:r>
      <w:proofErr w:type="gramStart"/>
      <w:r>
        <w:rPr>
          <w:rFonts w:ascii="Times New Roman" w:hAnsi="Times New Roman" w:cs="Times New Roman"/>
          <w:sz w:val="20"/>
          <w:szCs w:val="20"/>
        </w:rPr>
        <w:t>2021</w:t>
      </w:r>
      <w:proofErr w:type="gramEnd"/>
      <w:r>
        <w:rPr>
          <w:rFonts w:ascii="Times New Roman" w:hAnsi="Times New Roman" w:cs="Times New Roman"/>
          <w:sz w:val="20"/>
          <w:szCs w:val="20"/>
        </w:rPr>
        <w:t xml:space="preserve"> or after </w:t>
      </w:r>
      <w:r w:rsidR="00B87632">
        <w:rPr>
          <w:rFonts w:ascii="Times New Roman" w:hAnsi="Times New Roman" w:cs="Times New Roman"/>
          <w:sz w:val="20"/>
          <w:szCs w:val="20"/>
        </w:rPr>
        <w:t>April</w:t>
      </w:r>
      <w:r>
        <w:rPr>
          <w:rFonts w:ascii="Times New Roman" w:hAnsi="Times New Roman" w:cs="Times New Roman"/>
          <w:sz w:val="20"/>
          <w:szCs w:val="20"/>
        </w:rPr>
        <w:t xml:space="preserve"> </w:t>
      </w:r>
      <w:r w:rsidR="00252274">
        <w:rPr>
          <w:rFonts w:ascii="Times New Roman" w:hAnsi="Times New Roman" w:cs="Times New Roman"/>
          <w:sz w:val="20"/>
          <w:szCs w:val="20"/>
        </w:rPr>
        <w:t>1</w:t>
      </w:r>
      <w:r>
        <w:rPr>
          <w:rFonts w:ascii="Times New Roman" w:hAnsi="Times New Roman" w:cs="Times New Roman"/>
          <w:sz w:val="20"/>
          <w:szCs w:val="20"/>
        </w:rPr>
        <w:t>4, 2022</w:t>
      </w:r>
    </w:p>
    <w:p w14:paraId="506683F1" w14:textId="47930503" w:rsidR="004E4895" w:rsidRDefault="004E4895" w:rsidP="004E4895">
      <w:pPr>
        <w:pStyle w:val="ListParagraph"/>
        <w:numPr>
          <w:ilvl w:val="0"/>
          <w:numId w:val="42"/>
        </w:numPr>
        <w:rPr>
          <w:rFonts w:ascii="Times New Roman" w:hAnsi="Times New Roman" w:cs="Times New Roman"/>
          <w:sz w:val="20"/>
          <w:szCs w:val="20"/>
        </w:rPr>
      </w:pPr>
      <w:r w:rsidRPr="006B659F">
        <w:rPr>
          <w:rFonts w:ascii="Times New Roman" w:hAnsi="Times New Roman" w:cs="Times New Roman"/>
          <w:sz w:val="20"/>
          <w:szCs w:val="20"/>
        </w:rPr>
        <w:t xml:space="preserve">individuals </w:t>
      </w:r>
      <w:r>
        <w:rPr>
          <w:rFonts w:ascii="Times New Roman" w:hAnsi="Times New Roman" w:cs="Times New Roman"/>
          <w:sz w:val="20"/>
          <w:szCs w:val="20"/>
        </w:rPr>
        <w:t>who were not tested</w:t>
      </w:r>
    </w:p>
    <w:p w14:paraId="1E1DB243" w14:textId="23A19390" w:rsidR="004E4895" w:rsidRDefault="00760BE5" w:rsidP="004E4895">
      <w:pPr>
        <w:pStyle w:val="ListParagraph"/>
        <w:numPr>
          <w:ilvl w:val="0"/>
          <w:numId w:val="42"/>
        </w:numPr>
        <w:rPr>
          <w:rFonts w:ascii="Times New Roman" w:hAnsi="Times New Roman" w:cs="Times New Roman"/>
          <w:sz w:val="20"/>
          <w:szCs w:val="20"/>
        </w:rPr>
      </w:pPr>
      <w:r>
        <w:rPr>
          <w:rFonts w:ascii="Times New Roman" w:hAnsi="Times New Roman" w:cs="Times New Roman"/>
          <w:sz w:val="20"/>
          <w:szCs w:val="20"/>
        </w:rPr>
        <w:t xml:space="preserve">individuals vaccinated with the </w:t>
      </w:r>
      <w:r w:rsidRPr="00760BE5">
        <w:rPr>
          <w:rFonts w:ascii="Times New Roman" w:hAnsi="Times New Roman" w:cs="Times New Roman"/>
          <w:sz w:val="20"/>
          <w:szCs w:val="20"/>
        </w:rPr>
        <w:t>Ad26.COV</w:t>
      </w:r>
      <w:proofErr w:type="gramStart"/>
      <w:r w:rsidRPr="00760BE5">
        <w:rPr>
          <w:rFonts w:ascii="Times New Roman" w:hAnsi="Times New Roman" w:cs="Times New Roman"/>
          <w:sz w:val="20"/>
          <w:szCs w:val="20"/>
        </w:rPr>
        <w:t>2.S</w:t>
      </w:r>
      <w:proofErr w:type="gramEnd"/>
      <w:r w:rsidRPr="00760BE5">
        <w:rPr>
          <w:rFonts w:ascii="Times New Roman" w:hAnsi="Times New Roman" w:cs="Times New Roman"/>
          <w:sz w:val="20"/>
          <w:szCs w:val="20"/>
        </w:rPr>
        <w:t xml:space="preserve"> </w:t>
      </w:r>
      <w:r>
        <w:rPr>
          <w:rFonts w:ascii="Times New Roman" w:hAnsi="Times New Roman" w:cs="Times New Roman"/>
          <w:sz w:val="20"/>
          <w:szCs w:val="20"/>
        </w:rPr>
        <w:t>vaccine</w:t>
      </w:r>
    </w:p>
    <w:p w14:paraId="7155BAE8" w14:textId="4D89D33B" w:rsidR="0026328C" w:rsidRPr="00044001" w:rsidRDefault="00760BE5" w:rsidP="004E4895">
      <w:pPr>
        <w:pStyle w:val="ListParagraph"/>
        <w:numPr>
          <w:ilvl w:val="0"/>
          <w:numId w:val="42"/>
        </w:numPr>
        <w:rPr>
          <w:rFonts w:ascii="Times New Roman" w:hAnsi="Times New Roman" w:cs="Times New Roman"/>
          <w:sz w:val="20"/>
          <w:szCs w:val="20"/>
        </w:rPr>
      </w:pPr>
      <w:r>
        <w:rPr>
          <w:rFonts w:ascii="Times New Roman" w:hAnsi="Times New Roman" w:cs="Times New Roman"/>
          <w:sz w:val="20"/>
          <w:szCs w:val="20"/>
        </w:rPr>
        <w:t xml:space="preserve">individuals with partial vaccination </w:t>
      </w:r>
      <w:r w:rsidR="0026328C">
        <w:rPr>
          <w:rFonts w:ascii="Times New Roman" w:hAnsi="Times New Roman" w:cs="Times New Roman"/>
          <w:sz w:val="20"/>
          <w:szCs w:val="20"/>
        </w:rPr>
        <w:t xml:space="preserve">status, defined as the day an individual receives their first vaccine dose to 7 days after </w:t>
      </w:r>
      <w:r w:rsidR="0026328C" w:rsidRPr="00044001">
        <w:rPr>
          <w:rFonts w:ascii="Times New Roman" w:hAnsi="Times New Roman" w:cs="Times New Roman"/>
          <w:sz w:val="20"/>
          <w:szCs w:val="20"/>
        </w:rPr>
        <w:t>they receive a second dose or days 0 to 7 after they receive a third dose</w:t>
      </w:r>
    </w:p>
    <w:p w14:paraId="221DCF13" w14:textId="39237A3A" w:rsidR="00760BE5" w:rsidRPr="00044001" w:rsidRDefault="00234E97" w:rsidP="004E4895">
      <w:pPr>
        <w:pStyle w:val="ListParagraph"/>
        <w:numPr>
          <w:ilvl w:val="0"/>
          <w:numId w:val="42"/>
        </w:numPr>
        <w:rPr>
          <w:rFonts w:ascii="Times New Roman" w:hAnsi="Times New Roman" w:cs="Times New Roman"/>
          <w:sz w:val="20"/>
          <w:szCs w:val="20"/>
        </w:rPr>
      </w:pPr>
      <w:r w:rsidRPr="00044001">
        <w:rPr>
          <w:rFonts w:ascii="Times New Roman" w:hAnsi="Times New Roman" w:cs="Times New Roman"/>
          <w:sz w:val="20"/>
          <w:szCs w:val="20"/>
        </w:rPr>
        <w:t>i</w:t>
      </w:r>
      <w:r w:rsidR="0026328C" w:rsidRPr="00044001">
        <w:rPr>
          <w:rFonts w:ascii="Times New Roman" w:hAnsi="Times New Roman" w:cs="Times New Roman"/>
          <w:sz w:val="20"/>
          <w:szCs w:val="20"/>
        </w:rPr>
        <w:t>ndividuals with off-schedule vaccinations as per recommended protocol</w:t>
      </w:r>
      <w:r w:rsidR="00760BE5" w:rsidRPr="00D97F46">
        <w:rPr>
          <w:rStyle w:val="FootnoteReference"/>
        </w:rPr>
        <w:footnoteReference w:id="2"/>
      </w:r>
    </w:p>
    <w:p w14:paraId="7F1646A3" w14:textId="212103D3" w:rsidR="00234E97" w:rsidRPr="006B659F" w:rsidRDefault="00234E97" w:rsidP="00044001">
      <w:pPr>
        <w:pStyle w:val="ListParagraph"/>
        <w:numPr>
          <w:ilvl w:val="0"/>
          <w:numId w:val="42"/>
        </w:numPr>
        <w:rPr>
          <w:rFonts w:ascii="Times New Roman" w:hAnsi="Times New Roman" w:cs="Times New Roman"/>
          <w:sz w:val="20"/>
          <w:szCs w:val="20"/>
        </w:rPr>
      </w:pPr>
      <w:r w:rsidRPr="00044001">
        <w:rPr>
          <w:rFonts w:ascii="Times New Roman" w:hAnsi="Times New Roman" w:cs="Times New Roman"/>
          <w:sz w:val="20"/>
          <w:szCs w:val="20"/>
        </w:rPr>
        <w:t>i</w:t>
      </w:r>
      <w:r w:rsidR="007A71E6" w:rsidRPr="00044001">
        <w:rPr>
          <w:rFonts w:ascii="Times New Roman" w:hAnsi="Times New Roman" w:cs="Times New Roman"/>
          <w:sz w:val="20"/>
          <w:szCs w:val="20"/>
        </w:rPr>
        <w:t xml:space="preserve">ndividuals with incomplete prison, Covid-19 risk score, or security level data for residents and prison and </w:t>
      </w:r>
      <w:r w:rsidRPr="00044001">
        <w:rPr>
          <w:rFonts w:ascii="Times New Roman" w:hAnsi="Times New Roman" w:cs="Times New Roman"/>
          <w:sz w:val="20"/>
          <w:szCs w:val="20"/>
        </w:rPr>
        <w:t>gender data for staff</w:t>
      </w:r>
    </w:p>
    <w:p w14:paraId="175A30AA" w14:textId="77777777" w:rsidR="00044001" w:rsidRPr="00044001" w:rsidRDefault="00234E97" w:rsidP="00044001">
      <w:pPr>
        <w:pStyle w:val="ListParagraph"/>
        <w:numPr>
          <w:ilvl w:val="0"/>
          <w:numId w:val="42"/>
        </w:numPr>
        <w:rPr>
          <w:rFonts w:ascii="Times New Roman" w:hAnsi="Times New Roman" w:cs="Times New Roman"/>
          <w:sz w:val="20"/>
          <w:szCs w:val="20"/>
        </w:rPr>
      </w:pPr>
      <w:r w:rsidRPr="006B659F">
        <w:rPr>
          <w:rFonts w:ascii="Times New Roman" w:hAnsi="Times New Roman" w:cs="Times New Roman"/>
          <w:sz w:val="20"/>
          <w:szCs w:val="20"/>
        </w:rPr>
        <w:t>negative tests followed by a positive test within 7 days (to avoid misclassification of cases as controls)</w:t>
      </w:r>
    </w:p>
    <w:p w14:paraId="425208E7" w14:textId="77777777" w:rsidR="00044001" w:rsidRPr="00044001" w:rsidRDefault="00044001" w:rsidP="00044001">
      <w:pPr>
        <w:pStyle w:val="ListParagraph"/>
        <w:numPr>
          <w:ilvl w:val="0"/>
          <w:numId w:val="42"/>
        </w:numPr>
        <w:rPr>
          <w:rFonts w:ascii="Times New Roman" w:hAnsi="Times New Roman" w:cs="Times New Roman"/>
          <w:sz w:val="20"/>
          <w:szCs w:val="20"/>
        </w:rPr>
      </w:pPr>
      <w:r w:rsidRPr="00044001">
        <w:rPr>
          <w:rFonts w:ascii="Times New Roman" w:hAnsi="Times New Roman" w:cs="Times New Roman"/>
          <w:sz w:val="20"/>
          <w:szCs w:val="20"/>
        </w:rPr>
        <w:t>t</w:t>
      </w:r>
      <w:r w:rsidR="00234E97" w:rsidRPr="00044001">
        <w:rPr>
          <w:rFonts w:ascii="Times New Roman" w:hAnsi="Times New Roman" w:cs="Times New Roman"/>
          <w:sz w:val="20"/>
          <w:szCs w:val="20"/>
        </w:rPr>
        <w:t>ests occurring on or after date of vaccination</w:t>
      </w:r>
    </w:p>
    <w:p w14:paraId="31D66EE1" w14:textId="314D9A4E" w:rsidR="006572F7" w:rsidRPr="006B659F" w:rsidRDefault="00234E97">
      <w:pPr>
        <w:pStyle w:val="ListParagraph"/>
        <w:numPr>
          <w:ilvl w:val="0"/>
          <w:numId w:val="42"/>
        </w:numPr>
      </w:pPr>
      <w:r w:rsidRPr="00044001">
        <w:rPr>
          <w:rFonts w:ascii="Times New Roman" w:hAnsi="Times New Roman" w:cs="Times New Roman"/>
          <w:sz w:val="20"/>
          <w:szCs w:val="20"/>
        </w:rPr>
        <w:t>tests occurring after a positive test</w:t>
      </w:r>
    </w:p>
    <w:p w14:paraId="359EF581" w14:textId="6348C2D6" w:rsidR="00044001" w:rsidRPr="004364BD" w:rsidRDefault="007D1B5F" w:rsidP="00B9475A">
      <w:pPr>
        <w:pStyle w:val="ListParagraph"/>
        <w:numPr>
          <w:ilvl w:val="0"/>
          <w:numId w:val="42"/>
        </w:numPr>
        <w:rPr>
          <w:sz w:val="20"/>
          <w:szCs w:val="20"/>
        </w:rPr>
      </w:pPr>
      <w:r w:rsidRPr="00B9475A">
        <w:rPr>
          <w:rFonts w:ascii="Times New Roman" w:hAnsi="Times New Roman" w:cs="Times New Roman"/>
          <w:sz w:val="20"/>
          <w:szCs w:val="20"/>
        </w:rPr>
        <w:t>multiple tests collected from the same person on the same week, such that a maximum of one test per week was included per person.</w:t>
      </w:r>
    </w:p>
    <w:p w14:paraId="41900CEB" w14:textId="7458842C" w:rsidR="00910D69" w:rsidRPr="001B5ACE" w:rsidRDefault="00910D69" w:rsidP="00F46A37">
      <w:pPr>
        <w:pStyle w:val="Heading2"/>
      </w:pPr>
      <w:bookmarkStart w:id="24" w:name="_Toc82441120"/>
      <w:bookmarkStart w:id="25" w:name="_Toc82441200"/>
      <w:bookmarkStart w:id="26" w:name="_Toc82441201"/>
      <w:bookmarkStart w:id="27" w:name="_Toc104298950"/>
      <w:bookmarkEnd w:id="24"/>
      <w:bookmarkEnd w:id="25"/>
      <w:r w:rsidRPr="001B5ACE">
        <w:t>Study period</w:t>
      </w:r>
      <w:bookmarkEnd w:id="26"/>
      <w:bookmarkEnd w:id="27"/>
    </w:p>
    <w:p w14:paraId="31DC8769" w14:textId="295DFB7D" w:rsidR="00CD3491" w:rsidRPr="001B5ACE" w:rsidRDefault="00910D69" w:rsidP="00665B4B">
      <w:pPr>
        <w:rPr>
          <w:sz w:val="20"/>
          <w:szCs w:val="20"/>
        </w:rPr>
      </w:pPr>
      <w:r w:rsidRPr="001B5ACE">
        <w:rPr>
          <w:sz w:val="20"/>
          <w:szCs w:val="20"/>
        </w:rPr>
        <w:t>The s</w:t>
      </w:r>
      <w:r w:rsidR="00E354D8">
        <w:rPr>
          <w:sz w:val="20"/>
          <w:szCs w:val="20"/>
        </w:rPr>
        <w:t xml:space="preserve">tudy </w:t>
      </w:r>
      <w:r w:rsidRPr="001B5ACE">
        <w:rPr>
          <w:sz w:val="20"/>
          <w:szCs w:val="20"/>
        </w:rPr>
        <w:t xml:space="preserve">began </w:t>
      </w:r>
      <w:r w:rsidR="00E354D8">
        <w:rPr>
          <w:sz w:val="20"/>
          <w:szCs w:val="20"/>
        </w:rPr>
        <w:t xml:space="preserve">two weeks after the first omicron case was detected in the CDCR system. The study period consisted of the </w:t>
      </w:r>
      <w:r w:rsidR="006A0400">
        <w:rPr>
          <w:sz w:val="20"/>
          <w:szCs w:val="20"/>
        </w:rPr>
        <w:t>16-week</w:t>
      </w:r>
      <w:r w:rsidR="00E354D8">
        <w:rPr>
          <w:sz w:val="20"/>
          <w:szCs w:val="20"/>
        </w:rPr>
        <w:t xml:space="preserve"> period from December 24, </w:t>
      </w:r>
      <w:proofErr w:type="gramStart"/>
      <w:r w:rsidR="00E354D8">
        <w:rPr>
          <w:sz w:val="20"/>
          <w:szCs w:val="20"/>
        </w:rPr>
        <w:t>2021</w:t>
      </w:r>
      <w:proofErr w:type="gramEnd"/>
      <w:r w:rsidR="00E354D8">
        <w:rPr>
          <w:sz w:val="20"/>
          <w:szCs w:val="20"/>
        </w:rPr>
        <w:t xml:space="preserve"> to </w:t>
      </w:r>
      <w:r w:rsidR="006A0400">
        <w:rPr>
          <w:sz w:val="20"/>
          <w:szCs w:val="20"/>
        </w:rPr>
        <w:t>April</w:t>
      </w:r>
      <w:r w:rsidR="00234E97">
        <w:rPr>
          <w:sz w:val="20"/>
          <w:szCs w:val="20"/>
        </w:rPr>
        <w:t xml:space="preserve"> </w:t>
      </w:r>
      <w:r w:rsidR="002754BD">
        <w:rPr>
          <w:sz w:val="20"/>
          <w:szCs w:val="20"/>
        </w:rPr>
        <w:t>1</w:t>
      </w:r>
      <w:r w:rsidR="00E354D8">
        <w:rPr>
          <w:sz w:val="20"/>
          <w:szCs w:val="20"/>
        </w:rPr>
        <w:t>4, 2022</w:t>
      </w:r>
      <w:r w:rsidR="00665B4B">
        <w:rPr>
          <w:sz w:val="20"/>
          <w:szCs w:val="20"/>
        </w:rPr>
        <w:t>.</w:t>
      </w:r>
    </w:p>
    <w:p w14:paraId="618719DA" w14:textId="12AAD9D1" w:rsidR="00143285" w:rsidRPr="001B5ACE" w:rsidRDefault="00256AA7" w:rsidP="00F46A37">
      <w:pPr>
        <w:pStyle w:val="Heading2"/>
      </w:pPr>
      <w:bookmarkStart w:id="28" w:name="_Toc82441202"/>
      <w:bookmarkStart w:id="29" w:name="_Toc104298951"/>
      <w:r w:rsidRPr="001B5ACE">
        <w:lastRenderedPageBreak/>
        <w:t>Variables</w:t>
      </w:r>
      <w:bookmarkEnd w:id="28"/>
      <w:bookmarkEnd w:id="29"/>
      <w:r w:rsidRPr="001B5ACE">
        <w:t xml:space="preserve"> </w:t>
      </w:r>
    </w:p>
    <w:p w14:paraId="5BA9275A" w14:textId="25B2DF8D" w:rsidR="004E6860" w:rsidRDefault="001C69C8">
      <w:pPr>
        <w:rPr>
          <w:sz w:val="20"/>
          <w:szCs w:val="20"/>
        </w:rPr>
      </w:pPr>
      <w:r w:rsidRPr="001B5ACE">
        <w:rPr>
          <w:i/>
          <w:sz w:val="20"/>
          <w:szCs w:val="20"/>
          <w:u w:val="single"/>
        </w:rPr>
        <w:t>Prior SARS-CoV-2 infection</w:t>
      </w:r>
      <w:r w:rsidRPr="001B5ACE">
        <w:rPr>
          <w:sz w:val="20"/>
          <w:szCs w:val="20"/>
        </w:rPr>
        <w:t xml:space="preserve">. The data included Covid-19 testing information. CDCR has undertaken extensive testing of residents </w:t>
      </w:r>
      <w:r w:rsidR="00092C50">
        <w:rPr>
          <w:sz w:val="20"/>
          <w:szCs w:val="20"/>
        </w:rPr>
        <w:t xml:space="preserve">and staff </w:t>
      </w:r>
      <w:r w:rsidRPr="001B5ACE">
        <w:rPr>
          <w:sz w:val="20"/>
          <w:szCs w:val="20"/>
        </w:rPr>
        <w:t>for SARS-CoV-2 since April 2020, using real-time PCR and antigen</w:t>
      </w:r>
      <w:r>
        <w:rPr>
          <w:sz w:val="20"/>
          <w:szCs w:val="20"/>
        </w:rPr>
        <w:t xml:space="preserve"> tests</w:t>
      </w:r>
      <w:r w:rsidR="00092C50">
        <w:rPr>
          <w:sz w:val="20"/>
          <w:szCs w:val="20"/>
        </w:rPr>
        <w:t xml:space="preserve"> (Figure S</w:t>
      </w:r>
      <w:r w:rsidR="00E16DA9">
        <w:rPr>
          <w:sz w:val="20"/>
          <w:szCs w:val="20"/>
        </w:rPr>
        <w:t>1</w:t>
      </w:r>
      <w:r w:rsidR="00092C50">
        <w:rPr>
          <w:sz w:val="20"/>
          <w:szCs w:val="20"/>
        </w:rPr>
        <w:t>)</w:t>
      </w:r>
      <w:r w:rsidRPr="001B5ACE">
        <w:rPr>
          <w:sz w:val="20"/>
          <w:szCs w:val="20"/>
        </w:rPr>
        <w:t>.</w:t>
      </w:r>
      <w:r>
        <w:rPr>
          <w:sz w:val="20"/>
          <w:szCs w:val="20"/>
        </w:rPr>
        <w:t xml:space="preserve"> </w:t>
      </w:r>
      <w:r w:rsidRPr="001B5ACE">
        <w:rPr>
          <w:sz w:val="20"/>
          <w:szCs w:val="20"/>
        </w:rPr>
        <w:t>We defined a prior SARS-CoV-2 infection as having had at least one positive test in CDCR’s clinical records prior to the beginning of the study period</w:t>
      </w:r>
      <w:r w:rsidR="00F7318D">
        <w:rPr>
          <w:sz w:val="20"/>
          <w:szCs w:val="20"/>
        </w:rPr>
        <w:t xml:space="preserve"> (</w:t>
      </w:r>
      <w:r w:rsidR="005F403E">
        <w:rPr>
          <w:sz w:val="20"/>
          <w:szCs w:val="20"/>
        </w:rPr>
        <w:t>Table S</w:t>
      </w:r>
      <w:r w:rsidR="001433E6">
        <w:rPr>
          <w:sz w:val="20"/>
          <w:szCs w:val="20"/>
        </w:rPr>
        <w:t>3</w:t>
      </w:r>
      <w:r w:rsidR="005F403E">
        <w:rPr>
          <w:sz w:val="20"/>
          <w:szCs w:val="20"/>
        </w:rPr>
        <w:t xml:space="preserve"> &amp; </w:t>
      </w:r>
      <w:r w:rsidR="00F7318D">
        <w:rPr>
          <w:sz w:val="20"/>
          <w:szCs w:val="20"/>
        </w:rPr>
        <w:t>Figure S</w:t>
      </w:r>
      <w:r w:rsidR="001433E6">
        <w:rPr>
          <w:sz w:val="20"/>
          <w:szCs w:val="20"/>
        </w:rPr>
        <w:t>3</w:t>
      </w:r>
      <w:r w:rsidR="00F7318D">
        <w:rPr>
          <w:sz w:val="20"/>
          <w:szCs w:val="20"/>
        </w:rPr>
        <w:t>)</w:t>
      </w:r>
      <w:r w:rsidRPr="001B5ACE">
        <w:rPr>
          <w:sz w:val="20"/>
          <w:szCs w:val="20"/>
        </w:rPr>
        <w:t>.</w:t>
      </w:r>
      <w:r w:rsidR="00764F8F">
        <w:rPr>
          <w:sz w:val="20"/>
          <w:szCs w:val="20"/>
        </w:rPr>
        <w:t xml:space="preserve"> </w:t>
      </w:r>
      <w:r w:rsidR="005B08C3">
        <w:rPr>
          <w:sz w:val="20"/>
          <w:szCs w:val="20"/>
        </w:rPr>
        <w:t>Dates</w:t>
      </w:r>
      <w:r w:rsidR="00D97F46">
        <w:rPr>
          <w:sz w:val="20"/>
          <w:szCs w:val="20"/>
        </w:rPr>
        <w:t xml:space="preserve"> were calculated as the</w:t>
      </w:r>
      <w:r w:rsidR="005B08C3">
        <w:rPr>
          <w:sz w:val="20"/>
          <w:szCs w:val="20"/>
        </w:rPr>
        <w:t xml:space="preserve"> date of test collection for the</w:t>
      </w:r>
      <w:r w:rsidR="00D97F46">
        <w:rPr>
          <w:sz w:val="20"/>
          <w:szCs w:val="20"/>
        </w:rPr>
        <w:t xml:space="preserve"> start of detection </w:t>
      </w:r>
      <w:r w:rsidR="005B08C3">
        <w:rPr>
          <w:sz w:val="20"/>
          <w:szCs w:val="20"/>
        </w:rPr>
        <w:t>of</w:t>
      </w:r>
      <w:r w:rsidR="00D97F46">
        <w:rPr>
          <w:sz w:val="20"/>
          <w:szCs w:val="20"/>
        </w:rPr>
        <w:t xml:space="preserve"> a prior infection. </w:t>
      </w:r>
      <w:r w:rsidR="00333F32">
        <w:rPr>
          <w:sz w:val="20"/>
          <w:szCs w:val="20"/>
        </w:rPr>
        <w:t xml:space="preserve">Only the most recent prior infection was included. </w:t>
      </w:r>
      <w:r w:rsidR="00857A67">
        <w:rPr>
          <w:sz w:val="20"/>
          <w:szCs w:val="20"/>
        </w:rPr>
        <w:t xml:space="preserve">Prior infections were split into two categories, </w:t>
      </w:r>
      <w:r w:rsidR="002E2783">
        <w:rPr>
          <w:sz w:val="20"/>
          <w:szCs w:val="20"/>
        </w:rPr>
        <w:t xml:space="preserve">infections that occurred prior to July 1, 2021, and </w:t>
      </w:r>
      <w:r w:rsidR="00857A67">
        <w:rPr>
          <w:sz w:val="20"/>
          <w:szCs w:val="20"/>
        </w:rPr>
        <w:t>infections</w:t>
      </w:r>
      <w:r w:rsidR="002E2783">
        <w:rPr>
          <w:sz w:val="20"/>
          <w:szCs w:val="20"/>
        </w:rPr>
        <w:t xml:space="preserve"> that</w:t>
      </w:r>
      <w:r w:rsidR="00857A67">
        <w:rPr>
          <w:sz w:val="20"/>
          <w:szCs w:val="20"/>
        </w:rPr>
        <w:t xml:space="preserve"> occurred </w:t>
      </w:r>
      <w:r w:rsidR="00055C0A">
        <w:rPr>
          <w:sz w:val="20"/>
          <w:szCs w:val="20"/>
        </w:rPr>
        <w:t xml:space="preserve">since </w:t>
      </w:r>
      <w:r w:rsidR="00857A67">
        <w:rPr>
          <w:sz w:val="20"/>
          <w:szCs w:val="20"/>
        </w:rPr>
        <w:t xml:space="preserve">July 1, 2021. </w:t>
      </w:r>
      <w:r w:rsidR="00764F8F">
        <w:rPr>
          <w:sz w:val="20"/>
          <w:szCs w:val="20"/>
        </w:rPr>
        <w:t xml:space="preserve">Residents </w:t>
      </w:r>
      <w:r w:rsidR="00092C50">
        <w:rPr>
          <w:sz w:val="20"/>
          <w:szCs w:val="20"/>
        </w:rPr>
        <w:t xml:space="preserve">and staff </w:t>
      </w:r>
      <w:r w:rsidR="00764F8F">
        <w:rPr>
          <w:sz w:val="20"/>
          <w:szCs w:val="20"/>
        </w:rPr>
        <w:t xml:space="preserve">with </w:t>
      </w:r>
      <w:r w:rsidR="00092C50">
        <w:rPr>
          <w:sz w:val="20"/>
          <w:szCs w:val="20"/>
        </w:rPr>
        <w:t xml:space="preserve">a documented infection </w:t>
      </w:r>
      <w:r w:rsidR="00764F8F" w:rsidRPr="00764F8F">
        <w:rPr>
          <w:sz w:val="20"/>
          <w:szCs w:val="20"/>
        </w:rPr>
        <w:t xml:space="preserve">within the 90 days </w:t>
      </w:r>
      <w:r w:rsidR="00092C50">
        <w:rPr>
          <w:sz w:val="20"/>
          <w:szCs w:val="20"/>
        </w:rPr>
        <w:t xml:space="preserve">or a positive test within 30 days </w:t>
      </w:r>
      <w:r w:rsidR="00764F8F" w:rsidRPr="00764F8F">
        <w:rPr>
          <w:sz w:val="20"/>
          <w:szCs w:val="20"/>
        </w:rPr>
        <w:t>prior to the beginning of the study period</w:t>
      </w:r>
      <w:r w:rsidR="00764F8F">
        <w:rPr>
          <w:sz w:val="20"/>
          <w:szCs w:val="20"/>
        </w:rPr>
        <w:t xml:space="preserve"> were excluded</w:t>
      </w:r>
      <w:r w:rsidR="00764F8F" w:rsidRPr="00764F8F">
        <w:rPr>
          <w:sz w:val="20"/>
          <w:szCs w:val="20"/>
        </w:rPr>
        <w:t xml:space="preserve"> because of difficulties discerning positive tests from breakthrough infections or past infections.</w:t>
      </w:r>
      <w:r w:rsidR="004364BD">
        <w:rPr>
          <w:sz w:val="20"/>
          <w:szCs w:val="20"/>
        </w:rPr>
        <w:t xml:space="preserve"> Days since last infection is down in Table S3.</w:t>
      </w:r>
    </w:p>
    <w:p w14:paraId="4CD3FE77" w14:textId="7BD5FDE8" w:rsidR="00CD5B37" w:rsidRDefault="00CD5B37">
      <w:pPr>
        <w:rPr>
          <w:sz w:val="20"/>
          <w:szCs w:val="20"/>
        </w:rPr>
      </w:pPr>
    </w:p>
    <w:p w14:paraId="5B7AB5F3" w14:textId="538ABD1D" w:rsidR="00CD5B37" w:rsidRDefault="00CD5B37">
      <w:pPr>
        <w:rPr>
          <w:i/>
          <w:sz w:val="20"/>
          <w:szCs w:val="20"/>
          <w:u w:val="single"/>
        </w:rPr>
      </w:pPr>
      <w:r>
        <w:rPr>
          <w:i/>
          <w:sz w:val="20"/>
          <w:szCs w:val="20"/>
          <w:u w:val="single"/>
        </w:rPr>
        <w:t>Week</w:t>
      </w:r>
      <w:r w:rsidRPr="001B5ACE">
        <w:rPr>
          <w:sz w:val="20"/>
          <w:szCs w:val="20"/>
        </w:rPr>
        <w:t xml:space="preserve">. </w:t>
      </w:r>
      <w:r>
        <w:rPr>
          <w:sz w:val="20"/>
          <w:szCs w:val="20"/>
        </w:rPr>
        <w:t>Dates since the start of the study period were aggregated into 7-day intervals.</w:t>
      </w:r>
    </w:p>
    <w:p w14:paraId="4956D34F" w14:textId="18A76A41" w:rsidR="001C69C8" w:rsidRDefault="001C69C8">
      <w:pPr>
        <w:rPr>
          <w:sz w:val="20"/>
          <w:szCs w:val="20"/>
        </w:rPr>
      </w:pPr>
    </w:p>
    <w:p w14:paraId="65A52A82" w14:textId="1343D3E2" w:rsidR="00AD0A3E" w:rsidRPr="001B5ACE" w:rsidRDefault="001C69C8">
      <w:pPr>
        <w:rPr>
          <w:sz w:val="20"/>
          <w:szCs w:val="20"/>
        </w:rPr>
      </w:pPr>
      <w:r>
        <w:rPr>
          <w:i/>
          <w:sz w:val="20"/>
          <w:szCs w:val="20"/>
          <w:u w:val="single"/>
        </w:rPr>
        <w:t>Race</w:t>
      </w:r>
      <w:r w:rsidRPr="001B5ACE">
        <w:rPr>
          <w:i/>
          <w:sz w:val="20"/>
          <w:szCs w:val="20"/>
          <w:u w:val="single"/>
        </w:rPr>
        <w:t xml:space="preserve"> or ethnic group</w:t>
      </w:r>
      <w:r w:rsidRPr="001B5ACE">
        <w:rPr>
          <w:sz w:val="20"/>
          <w:szCs w:val="20"/>
        </w:rPr>
        <w:t>. We grouped race and ethnicity information, assigned by CDCR based on a combination of self-reports and administrative records, into categories used by the U.S. Census Bureau (Hispanic</w:t>
      </w:r>
      <w:r w:rsidR="00092C50">
        <w:rPr>
          <w:sz w:val="20"/>
          <w:szCs w:val="20"/>
        </w:rPr>
        <w:t xml:space="preserve"> or </w:t>
      </w:r>
      <w:proofErr w:type="spellStart"/>
      <w:r w:rsidR="00092C50">
        <w:rPr>
          <w:sz w:val="20"/>
          <w:szCs w:val="20"/>
        </w:rPr>
        <w:t>Latine</w:t>
      </w:r>
      <w:proofErr w:type="spellEnd"/>
      <w:r w:rsidRPr="001B5ACE">
        <w:rPr>
          <w:sz w:val="20"/>
          <w:szCs w:val="20"/>
        </w:rPr>
        <w:t>, non-Hispanic Black</w:t>
      </w:r>
      <w:r>
        <w:rPr>
          <w:sz w:val="20"/>
          <w:szCs w:val="20"/>
        </w:rPr>
        <w:t xml:space="preserve">, </w:t>
      </w:r>
      <w:r w:rsidRPr="001B5ACE">
        <w:rPr>
          <w:sz w:val="20"/>
          <w:szCs w:val="20"/>
        </w:rPr>
        <w:t>non-Hispanic White, non-Hispanic Other</w:t>
      </w:r>
      <w:r w:rsidR="00092C50">
        <w:rPr>
          <w:sz w:val="20"/>
          <w:szCs w:val="20"/>
        </w:rPr>
        <w:t xml:space="preserve"> or Unknown</w:t>
      </w:r>
      <w:r w:rsidRPr="001B5ACE">
        <w:rPr>
          <w:sz w:val="20"/>
          <w:szCs w:val="20"/>
        </w:rPr>
        <w:t>).</w:t>
      </w:r>
      <w:r w:rsidRPr="00D97F46">
        <w:rPr>
          <w:rStyle w:val="FootnoteReference"/>
        </w:rPr>
        <w:footnoteReference w:id="3"/>
      </w:r>
      <w:r w:rsidRPr="001B5ACE" w:rsidDel="00BB5C53">
        <w:rPr>
          <w:sz w:val="20"/>
          <w:szCs w:val="20"/>
        </w:rPr>
        <w:t xml:space="preserve"> </w:t>
      </w:r>
      <w:r w:rsidRPr="001B5ACE">
        <w:rPr>
          <w:sz w:val="20"/>
          <w:szCs w:val="20"/>
        </w:rPr>
        <w:t>Race or ethnic groupings were mutually exclusive.</w:t>
      </w:r>
    </w:p>
    <w:p w14:paraId="172079FE" w14:textId="17DAEA9B" w:rsidR="00066C71" w:rsidRDefault="00066C71">
      <w:pPr>
        <w:rPr>
          <w:i/>
          <w:sz w:val="20"/>
          <w:szCs w:val="20"/>
          <w:u w:val="single"/>
        </w:rPr>
      </w:pPr>
    </w:p>
    <w:p w14:paraId="4466F27B" w14:textId="42F3690E" w:rsidR="00066C71" w:rsidRPr="001B5ACE" w:rsidDel="001C69C8" w:rsidRDefault="00066C71">
      <w:pPr>
        <w:rPr>
          <w:sz w:val="20"/>
          <w:szCs w:val="20"/>
        </w:rPr>
      </w:pPr>
      <w:r w:rsidRPr="001B5ACE">
        <w:rPr>
          <w:i/>
          <w:sz w:val="20"/>
          <w:szCs w:val="20"/>
          <w:u w:val="single"/>
        </w:rPr>
        <w:t>Covid-19 risk score</w:t>
      </w:r>
      <w:r w:rsidRPr="001B5ACE">
        <w:rPr>
          <w:sz w:val="20"/>
          <w:szCs w:val="20"/>
        </w:rPr>
        <w:t>. The Covid-19 risk score was developed by CDCR to grade a resident’s risk of severe outcomes following SARS-CoV-2 infection. It is an index equal to the sum of weighted indicators for 17 items identified in the scientific literature as risk factors for severe Covid-19 outcomes.</w:t>
      </w:r>
      <w:r w:rsidR="007E50DB" w:rsidRPr="00D97F46">
        <w:rPr>
          <w:rStyle w:val="FootnoteReference"/>
        </w:rPr>
        <w:footnoteReference w:id="4"/>
      </w:r>
      <w:r w:rsidRPr="001B5ACE">
        <w:rPr>
          <w:sz w:val="20"/>
          <w:szCs w:val="20"/>
        </w:rPr>
        <w:t xml:space="preserve"> </w:t>
      </w:r>
      <w:r w:rsidR="007E50DB">
        <w:rPr>
          <w:sz w:val="20"/>
          <w:szCs w:val="20"/>
        </w:rPr>
        <w:t>R</w:t>
      </w:r>
      <w:r w:rsidRPr="001B5ACE">
        <w:rPr>
          <w:sz w:val="20"/>
          <w:szCs w:val="20"/>
        </w:rPr>
        <w:t xml:space="preserve">esidents </w:t>
      </w:r>
      <w:r w:rsidR="00384916">
        <w:rPr>
          <w:sz w:val="20"/>
          <w:szCs w:val="20"/>
        </w:rPr>
        <w:t xml:space="preserve">who </w:t>
      </w:r>
      <w:r w:rsidR="007E50DB">
        <w:rPr>
          <w:sz w:val="20"/>
          <w:szCs w:val="20"/>
        </w:rPr>
        <w:t xml:space="preserve">had Covid-19 risk scores of </w:t>
      </w:r>
      <w:r w:rsidR="00F341F5">
        <w:rPr>
          <w:sz w:val="20"/>
          <w:szCs w:val="20"/>
        </w:rPr>
        <w:t>2</w:t>
      </w:r>
      <w:r w:rsidR="007E50DB">
        <w:rPr>
          <w:sz w:val="20"/>
          <w:szCs w:val="20"/>
        </w:rPr>
        <w:t xml:space="preserve"> or more </w:t>
      </w:r>
      <w:r w:rsidRPr="001B5ACE">
        <w:rPr>
          <w:sz w:val="20"/>
          <w:szCs w:val="20"/>
        </w:rPr>
        <w:t>were aged younger than 65 years with comorbidities</w:t>
      </w:r>
      <w:r>
        <w:rPr>
          <w:sz w:val="20"/>
          <w:szCs w:val="20"/>
        </w:rPr>
        <w:t xml:space="preserve"> or </w:t>
      </w:r>
      <w:r w:rsidR="00384916">
        <w:rPr>
          <w:sz w:val="20"/>
          <w:szCs w:val="20"/>
        </w:rPr>
        <w:t xml:space="preserve">those </w:t>
      </w:r>
      <w:r w:rsidRPr="001B5ACE">
        <w:rPr>
          <w:sz w:val="20"/>
          <w:szCs w:val="20"/>
        </w:rPr>
        <w:t>aged 65 years and older</w:t>
      </w:r>
      <w:r w:rsidR="007D1B5F">
        <w:rPr>
          <w:sz w:val="20"/>
          <w:szCs w:val="20"/>
        </w:rPr>
        <w:t xml:space="preserve"> (Table S1)</w:t>
      </w:r>
      <w:r>
        <w:rPr>
          <w:sz w:val="20"/>
          <w:szCs w:val="20"/>
        </w:rPr>
        <w:t>.</w:t>
      </w:r>
    </w:p>
    <w:p w14:paraId="18CF69DF" w14:textId="77777777" w:rsidR="007E50DB" w:rsidRPr="001B5ACE" w:rsidRDefault="007E50DB">
      <w:pPr>
        <w:rPr>
          <w:sz w:val="20"/>
          <w:szCs w:val="20"/>
        </w:rPr>
      </w:pPr>
    </w:p>
    <w:p w14:paraId="63C242EB" w14:textId="0DAEE0CA" w:rsidR="00AD0A3E" w:rsidRPr="001B5ACE" w:rsidRDefault="00AD0A3E">
      <w:pPr>
        <w:rPr>
          <w:sz w:val="20"/>
          <w:szCs w:val="20"/>
        </w:rPr>
      </w:pPr>
      <w:r w:rsidRPr="001B5ACE">
        <w:rPr>
          <w:i/>
          <w:sz w:val="20"/>
          <w:szCs w:val="20"/>
          <w:u w:val="single"/>
        </w:rPr>
        <w:t>Room type</w:t>
      </w:r>
      <w:r w:rsidR="00256AA7" w:rsidRPr="001B5ACE">
        <w:rPr>
          <w:sz w:val="20"/>
          <w:szCs w:val="20"/>
        </w:rPr>
        <w:t>.</w:t>
      </w:r>
      <w:r w:rsidRPr="001B5ACE">
        <w:rPr>
          <w:sz w:val="20"/>
          <w:szCs w:val="20"/>
        </w:rPr>
        <w:t xml:space="preserve"> Residents are housed in rooms, discrete spaces that are at least partially enclosed by solid walls. We defined room type according to the number of residents housed in each room, dichotomizing this variable into cells (rooms with 1-2 occupants) and dormitories (</w:t>
      </w:r>
      <w:r w:rsidR="00420209" w:rsidRPr="001B5ACE">
        <w:rPr>
          <w:sz w:val="20"/>
          <w:szCs w:val="20"/>
        </w:rPr>
        <w:t xml:space="preserve">rooms with </w:t>
      </w:r>
      <w:r w:rsidRPr="001B5ACE">
        <w:rPr>
          <w:sz w:val="20"/>
          <w:szCs w:val="20"/>
        </w:rPr>
        <w:t>3</w:t>
      </w:r>
      <w:r w:rsidR="00BA39E9" w:rsidRPr="001B5ACE">
        <w:rPr>
          <w:sz w:val="20"/>
          <w:szCs w:val="20"/>
        </w:rPr>
        <w:t xml:space="preserve"> or more</w:t>
      </w:r>
      <w:r w:rsidRPr="001B5ACE">
        <w:rPr>
          <w:sz w:val="20"/>
          <w:szCs w:val="20"/>
        </w:rPr>
        <w:t xml:space="preserve"> occupants).</w:t>
      </w:r>
    </w:p>
    <w:p w14:paraId="1599E4F7" w14:textId="1CD72BE4" w:rsidR="00812367" w:rsidRDefault="00812367">
      <w:pPr>
        <w:rPr>
          <w:sz w:val="20"/>
          <w:szCs w:val="20"/>
        </w:rPr>
      </w:pPr>
    </w:p>
    <w:p w14:paraId="06EAD22E" w14:textId="72653D18" w:rsidR="00E11C57" w:rsidRDefault="00E11C57" w:rsidP="00E11C57">
      <w:pPr>
        <w:rPr>
          <w:sz w:val="20"/>
          <w:szCs w:val="20"/>
        </w:rPr>
      </w:pPr>
      <w:r>
        <w:rPr>
          <w:i/>
          <w:sz w:val="20"/>
          <w:szCs w:val="20"/>
          <w:u w:val="single"/>
        </w:rPr>
        <w:t>Age</w:t>
      </w:r>
      <w:r w:rsidRPr="001B5ACE">
        <w:rPr>
          <w:sz w:val="20"/>
          <w:szCs w:val="20"/>
        </w:rPr>
        <w:t>.</w:t>
      </w:r>
      <w:r>
        <w:rPr>
          <w:sz w:val="20"/>
          <w:szCs w:val="20"/>
        </w:rPr>
        <w:t xml:space="preserve"> Age of </w:t>
      </w:r>
      <w:r w:rsidR="007D1B5F">
        <w:rPr>
          <w:sz w:val="20"/>
          <w:szCs w:val="20"/>
        </w:rPr>
        <w:t xml:space="preserve">individual </w:t>
      </w:r>
      <w:r>
        <w:rPr>
          <w:sz w:val="20"/>
          <w:szCs w:val="20"/>
        </w:rPr>
        <w:t>in years.</w:t>
      </w:r>
    </w:p>
    <w:p w14:paraId="3E797C68" w14:textId="447B72F5" w:rsidR="00E11C57" w:rsidRDefault="00E11C57" w:rsidP="00E11C57">
      <w:pPr>
        <w:rPr>
          <w:sz w:val="20"/>
          <w:szCs w:val="20"/>
        </w:rPr>
      </w:pPr>
    </w:p>
    <w:p w14:paraId="726457FB" w14:textId="77777777" w:rsidR="007D1B5F" w:rsidRDefault="00E11C57" w:rsidP="00E11C57">
      <w:pPr>
        <w:rPr>
          <w:sz w:val="20"/>
          <w:szCs w:val="20"/>
        </w:rPr>
      </w:pPr>
      <w:r>
        <w:rPr>
          <w:i/>
          <w:sz w:val="20"/>
          <w:szCs w:val="20"/>
          <w:u w:val="single"/>
        </w:rPr>
        <w:t>Gender</w:t>
      </w:r>
      <w:r w:rsidRPr="001B5ACE">
        <w:rPr>
          <w:sz w:val="20"/>
          <w:szCs w:val="20"/>
        </w:rPr>
        <w:t>.</w:t>
      </w:r>
      <w:r>
        <w:rPr>
          <w:sz w:val="20"/>
          <w:szCs w:val="20"/>
        </w:rPr>
        <w:t xml:space="preserve"> Staff members self-reported their gender identity.</w:t>
      </w:r>
    </w:p>
    <w:p w14:paraId="4983112B" w14:textId="77777777" w:rsidR="007D1B5F" w:rsidRDefault="007D1B5F" w:rsidP="00E11C57">
      <w:pPr>
        <w:rPr>
          <w:sz w:val="20"/>
          <w:szCs w:val="20"/>
        </w:rPr>
      </w:pPr>
    </w:p>
    <w:p w14:paraId="4B0FDFE3" w14:textId="0C85EB6A" w:rsidR="00E11C57" w:rsidRDefault="007D1B5F" w:rsidP="00E11C57">
      <w:pPr>
        <w:rPr>
          <w:sz w:val="20"/>
          <w:szCs w:val="20"/>
        </w:rPr>
      </w:pPr>
      <w:r>
        <w:rPr>
          <w:i/>
          <w:iCs/>
          <w:sz w:val="20"/>
          <w:szCs w:val="20"/>
          <w:u w:val="single"/>
        </w:rPr>
        <w:t>Sex</w:t>
      </w:r>
      <w:r w:rsidRPr="006B659F">
        <w:rPr>
          <w:i/>
          <w:iCs/>
          <w:sz w:val="20"/>
          <w:szCs w:val="20"/>
        </w:rPr>
        <w:t>.</w:t>
      </w:r>
      <w:r>
        <w:rPr>
          <w:sz w:val="20"/>
          <w:szCs w:val="20"/>
        </w:rPr>
        <w:t xml:space="preserve"> </w:t>
      </w:r>
      <w:r w:rsidR="00D1507E">
        <w:rPr>
          <w:sz w:val="20"/>
          <w:szCs w:val="20"/>
        </w:rPr>
        <w:t xml:space="preserve">For residents, </w:t>
      </w:r>
      <w:r>
        <w:rPr>
          <w:sz w:val="20"/>
          <w:szCs w:val="20"/>
        </w:rPr>
        <w:t xml:space="preserve">only sex was </w:t>
      </w:r>
      <w:r w:rsidR="004364BD">
        <w:rPr>
          <w:sz w:val="20"/>
          <w:szCs w:val="20"/>
        </w:rPr>
        <w:t>reported</w:t>
      </w:r>
      <w:r>
        <w:rPr>
          <w:sz w:val="20"/>
          <w:szCs w:val="20"/>
        </w:rPr>
        <w:t>. W</w:t>
      </w:r>
      <w:r w:rsidR="00D1507E">
        <w:rPr>
          <w:sz w:val="20"/>
          <w:szCs w:val="20"/>
        </w:rPr>
        <w:t>e</w:t>
      </w:r>
      <w:r w:rsidR="00D1507E" w:rsidRPr="00D1507E">
        <w:rPr>
          <w:sz w:val="20"/>
          <w:szCs w:val="20"/>
        </w:rPr>
        <w:t xml:space="preserve"> did not </w:t>
      </w:r>
      <w:r w:rsidR="00333F32">
        <w:rPr>
          <w:sz w:val="20"/>
          <w:szCs w:val="20"/>
        </w:rPr>
        <w:t>match</w:t>
      </w:r>
      <w:r w:rsidR="00333F32" w:rsidRPr="00D1507E">
        <w:rPr>
          <w:sz w:val="20"/>
          <w:szCs w:val="20"/>
        </w:rPr>
        <w:t xml:space="preserve"> </w:t>
      </w:r>
      <w:r w:rsidR="00D1507E" w:rsidRPr="00D1507E">
        <w:rPr>
          <w:sz w:val="20"/>
          <w:szCs w:val="20"/>
        </w:rPr>
        <w:t xml:space="preserve">for </w:t>
      </w:r>
      <w:r>
        <w:rPr>
          <w:sz w:val="20"/>
          <w:szCs w:val="20"/>
        </w:rPr>
        <w:t>sex</w:t>
      </w:r>
      <w:r w:rsidR="00D1507E" w:rsidRPr="00D1507E">
        <w:rPr>
          <w:sz w:val="20"/>
          <w:szCs w:val="20"/>
        </w:rPr>
        <w:t xml:space="preserve"> given strong collinearity with prison.</w:t>
      </w:r>
    </w:p>
    <w:p w14:paraId="6DADC245" w14:textId="77777777" w:rsidR="00E11C57" w:rsidRDefault="00E11C57" w:rsidP="00E11C57">
      <w:pPr>
        <w:rPr>
          <w:sz w:val="20"/>
          <w:szCs w:val="20"/>
        </w:rPr>
      </w:pPr>
    </w:p>
    <w:p w14:paraId="05BB8BB2" w14:textId="0317D438" w:rsidR="00E11C57" w:rsidRDefault="00E11C57">
      <w:pPr>
        <w:rPr>
          <w:sz w:val="20"/>
          <w:szCs w:val="20"/>
        </w:rPr>
      </w:pPr>
      <w:r>
        <w:rPr>
          <w:i/>
          <w:sz w:val="20"/>
          <w:szCs w:val="20"/>
          <w:u w:val="single"/>
        </w:rPr>
        <w:t>Position</w:t>
      </w:r>
      <w:r w:rsidRPr="001B5ACE">
        <w:rPr>
          <w:sz w:val="20"/>
          <w:szCs w:val="20"/>
        </w:rPr>
        <w:t>.</w:t>
      </w:r>
      <w:r>
        <w:rPr>
          <w:sz w:val="20"/>
          <w:szCs w:val="20"/>
        </w:rPr>
        <w:t xml:space="preserve"> W</w:t>
      </w:r>
      <w:r w:rsidRPr="00E11C57">
        <w:rPr>
          <w:sz w:val="20"/>
          <w:szCs w:val="20"/>
        </w:rPr>
        <w:t>e included staff members employed at a prison with a designation of custody or healthcare (excluding contract employees) and who worked in roles that involved regular direct contact with residents</w:t>
      </w:r>
      <w:r>
        <w:rPr>
          <w:sz w:val="20"/>
          <w:szCs w:val="20"/>
        </w:rPr>
        <w:t>.</w:t>
      </w:r>
    </w:p>
    <w:p w14:paraId="0A513533" w14:textId="43272803" w:rsidR="00143285" w:rsidRPr="001B5ACE" w:rsidRDefault="00C72F18" w:rsidP="00F46A37">
      <w:pPr>
        <w:pStyle w:val="Heading2"/>
      </w:pPr>
      <w:bookmarkStart w:id="30" w:name="_Toc82441203"/>
      <w:bookmarkStart w:id="31" w:name="_Toc104298952"/>
      <w:r w:rsidRPr="001B5ACE">
        <w:t>C</w:t>
      </w:r>
      <w:r w:rsidR="003958B3" w:rsidRPr="001B5ACE">
        <w:t>ovid</w:t>
      </w:r>
      <w:r w:rsidRPr="001B5ACE">
        <w:t>-19 o</w:t>
      </w:r>
      <w:r w:rsidR="007A3EEA" w:rsidRPr="001B5ACE">
        <w:t>utcomes</w:t>
      </w:r>
      <w:r w:rsidRPr="001B5ACE">
        <w:t xml:space="preserve"> and vaccination</w:t>
      </w:r>
      <w:bookmarkEnd w:id="30"/>
      <w:bookmarkEnd w:id="31"/>
    </w:p>
    <w:p w14:paraId="41AA6C69" w14:textId="3D36933E" w:rsidR="007A3EEA" w:rsidRPr="001B5ACE" w:rsidRDefault="007A3EEA">
      <w:pPr>
        <w:rPr>
          <w:sz w:val="20"/>
          <w:szCs w:val="20"/>
        </w:rPr>
      </w:pPr>
      <w:r w:rsidRPr="001B5ACE">
        <w:rPr>
          <w:sz w:val="20"/>
          <w:szCs w:val="20"/>
        </w:rPr>
        <w:t>The data included information about Covid-19</w:t>
      </w:r>
      <w:r w:rsidR="00EB3C8E">
        <w:rPr>
          <w:sz w:val="20"/>
          <w:szCs w:val="20"/>
        </w:rPr>
        <w:t xml:space="preserve"> vaccination</w:t>
      </w:r>
      <w:r w:rsidR="00F341F5">
        <w:rPr>
          <w:sz w:val="20"/>
          <w:szCs w:val="20"/>
        </w:rPr>
        <w:t xml:space="preserve">, </w:t>
      </w:r>
      <w:r w:rsidR="00C352A0">
        <w:rPr>
          <w:sz w:val="20"/>
          <w:szCs w:val="20"/>
        </w:rPr>
        <w:t>testing</w:t>
      </w:r>
      <w:r w:rsidR="00F341F5">
        <w:rPr>
          <w:sz w:val="20"/>
          <w:szCs w:val="20"/>
        </w:rPr>
        <w:t>, hospitalization</w:t>
      </w:r>
      <w:r w:rsidR="00764BFC">
        <w:rPr>
          <w:sz w:val="20"/>
          <w:szCs w:val="20"/>
        </w:rPr>
        <w:t>, and death</w:t>
      </w:r>
      <w:r w:rsidR="00507542" w:rsidRPr="001B5ACE">
        <w:rPr>
          <w:sz w:val="20"/>
          <w:szCs w:val="20"/>
        </w:rPr>
        <w:t xml:space="preserve"> at the person-day record level</w:t>
      </w:r>
      <w:r w:rsidRPr="001B5ACE">
        <w:rPr>
          <w:sz w:val="20"/>
          <w:szCs w:val="20"/>
        </w:rPr>
        <w:t>.</w:t>
      </w:r>
    </w:p>
    <w:p w14:paraId="79EBAF9A" w14:textId="77777777" w:rsidR="007A3EEA" w:rsidRPr="001B5ACE" w:rsidRDefault="007A3EEA">
      <w:pPr>
        <w:rPr>
          <w:sz w:val="20"/>
          <w:szCs w:val="20"/>
        </w:rPr>
      </w:pPr>
      <w:r w:rsidRPr="001B5ACE">
        <w:rPr>
          <w:sz w:val="20"/>
          <w:szCs w:val="20"/>
        </w:rPr>
        <w:tab/>
      </w:r>
    </w:p>
    <w:p w14:paraId="4C1CB8DF" w14:textId="4345BBCD" w:rsidR="00EB3C8E" w:rsidRPr="001B5ACE" w:rsidRDefault="00EB3C8E" w:rsidP="00EB3C8E">
      <w:pPr>
        <w:rPr>
          <w:sz w:val="20"/>
          <w:szCs w:val="20"/>
        </w:rPr>
      </w:pPr>
      <w:r w:rsidRPr="001B5ACE">
        <w:rPr>
          <w:i/>
          <w:iCs/>
          <w:sz w:val="20"/>
          <w:szCs w:val="20"/>
          <w:u w:val="single"/>
        </w:rPr>
        <w:t>Vaccination</w:t>
      </w:r>
      <w:r w:rsidRPr="001B5ACE">
        <w:rPr>
          <w:i/>
          <w:iCs/>
          <w:sz w:val="20"/>
          <w:szCs w:val="20"/>
        </w:rPr>
        <w:t xml:space="preserve">. </w:t>
      </w:r>
      <w:r w:rsidRPr="001B5ACE">
        <w:rPr>
          <w:sz w:val="20"/>
          <w:szCs w:val="20"/>
        </w:rPr>
        <w:t>Prison healthcare staff recorded each dose offer</w:t>
      </w:r>
      <w:r w:rsidR="00254593">
        <w:rPr>
          <w:sz w:val="20"/>
          <w:szCs w:val="20"/>
        </w:rPr>
        <w:t xml:space="preserve"> to residents</w:t>
      </w:r>
      <w:r w:rsidRPr="001B5ACE">
        <w:rPr>
          <w:sz w:val="20"/>
          <w:szCs w:val="20"/>
        </w:rPr>
        <w:t>, to whom it was made, and whether it was accepted or declined; this information was then entered into the CDCR electronic health record system. Residents who accepted a dose were vaccinated on the spot.</w:t>
      </w:r>
      <w:r>
        <w:rPr>
          <w:sz w:val="20"/>
          <w:szCs w:val="20"/>
        </w:rPr>
        <w:t xml:space="preserve"> </w:t>
      </w:r>
      <w:r w:rsidR="00C352A0">
        <w:rPr>
          <w:sz w:val="20"/>
          <w:szCs w:val="20"/>
        </w:rPr>
        <w:t>Vaccination was</w:t>
      </w:r>
      <w:r w:rsidR="005754CE">
        <w:rPr>
          <w:sz w:val="20"/>
          <w:szCs w:val="20"/>
        </w:rPr>
        <w:t xml:space="preserve"> available for all staff and was administered at each prison. W</w:t>
      </w:r>
      <w:r w:rsidR="00C352A0" w:rsidRPr="00C352A0">
        <w:rPr>
          <w:sz w:val="20"/>
          <w:szCs w:val="20"/>
        </w:rPr>
        <w:t>orkers in specified correctional health care facilities</w:t>
      </w:r>
      <w:r w:rsidR="005754CE">
        <w:rPr>
          <w:sz w:val="20"/>
          <w:szCs w:val="20"/>
        </w:rPr>
        <w:t xml:space="preserve"> had mandated vaccination requirements. </w:t>
      </w:r>
      <w:r w:rsidR="00254593" w:rsidRPr="00254593">
        <w:rPr>
          <w:sz w:val="20"/>
          <w:szCs w:val="20"/>
        </w:rPr>
        <w:t xml:space="preserve">Data </w:t>
      </w:r>
      <w:r w:rsidR="00254593">
        <w:rPr>
          <w:sz w:val="20"/>
          <w:szCs w:val="20"/>
        </w:rPr>
        <w:t xml:space="preserve">for staff </w:t>
      </w:r>
      <w:r w:rsidR="00254593" w:rsidRPr="00254593">
        <w:rPr>
          <w:sz w:val="20"/>
          <w:szCs w:val="20"/>
        </w:rPr>
        <w:t>include vaccinations received in the community when logged in the California Immunization Registry and when the staff member gave permission for the registry data to be shared with other agencies.</w:t>
      </w:r>
      <w:r w:rsidR="00254593">
        <w:rPr>
          <w:sz w:val="20"/>
          <w:szCs w:val="20"/>
        </w:rPr>
        <w:t xml:space="preserve"> </w:t>
      </w:r>
      <w:r w:rsidRPr="00EB3C8E">
        <w:rPr>
          <w:sz w:val="20"/>
          <w:szCs w:val="20"/>
        </w:rPr>
        <w:t xml:space="preserve">Cumulative vaccination of study cohort members, by </w:t>
      </w:r>
      <w:r w:rsidR="00F01596">
        <w:rPr>
          <w:sz w:val="20"/>
          <w:szCs w:val="20"/>
        </w:rPr>
        <w:t>vaccine status</w:t>
      </w:r>
      <w:r w:rsidRPr="00EB3C8E">
        <w:rPr>
          <w:sz w:val="20"/>
          <w:szCs w:val="20"/>
        </w:rPr>
        <w:t>, is shown in Figure S</w:t>
      </w:r>
      <w:r w:rsidR="00F01596">
        <w:rPr>
          <w:sz w:val="20"/>
          <w:szCs w:val="20"/>
        </w:rPr>
        <w:t>3</w:t>
      </w:r>
      <w:r w:rsidRPr="00EB3C8E">
        <w:rPr>
          <w:sz w:val="20"/>
          <w:szCs w:val="20"/>
        </w:rPr>
        <w:t>.</w:t>
      </w:r>
      <w:r w:rsidR="005F403E">
        <w:rPr>
          <w:sz w:val="20"/>
          <w:szCs w:val="20"/>
        </w:rPr>
        <w:t xml:space="preserve"> Days since last vaccination is shown in Table S3.</w:t>
      </w:r>
    </w:p>
    <w:p w14:paraId="69E9DEFE" w14:textId="77777777" w:rsidR="00EB3C8E" w:rsidRDefault="00EB3C8E">
      <w:pPr>
        <w:rPr>
          <w:i/>
          <w:iCs/>
          <w:sz w:val="20"/>
          <w:szCs w:val="20"/>
          <w:u w:val="single"/>
        </w:rPr>
      </w:pPr>
    </w:p>
    <w:p w14:paraId="2BBA1098" w14:textId="50768739" w:rsidR="00AD0A3E" w:rsidRDefault="00EA2C0E">
      <w:pPr>
        <w:rPr>
          <w:sz w:val="20"/>
          <w:szCs w:val="20"/>
        </w:rPr>
      </w:pPr>
      <w:r w:rsidRPr="00AE4DC1">
        <w:rPr>
          <w:i/>
          <w:iCs/>
          <w:sz w:val="20"/>
          <w:szCs w:val="20"/>
          <w:u w:val="single"/>
        </w:rPr>
        <w:lastRenderedPageBreak/>
        <w:t>Confirmed infection</w:t>
      </w:r>
      <w:r w:rsidRPr="00AE4DC1">
        <w:rPr>
          <w:i/>
          <w:iCs/>
          <w:sz w:val="20"/>
          <w:szCs w:val="20"/>
        </w:rPr>
        <w:t>.</w:t>
      </w:r>
      <w:r w:rsidRPr="00AE4DC1">
        <w:rPr>
          <w:sz w:val="20"/>
          <w:szCs w:val="20"/>
        </w:rPr>
        <w:t xml:space="preserve"> A confirmed infection was defined as a positive</w:t>
      </w:r>
      <w:r w:rsidR="007A3EEA" w:rsidRPr="00AE4DC1">
        <w:rPr>
          <w:sz w:val="20"/>
          <w:szCs w:val="20"/>
        </w:rPr>
        <w:t xml:space="preserve"> </w:t>
      </w:r>
      <w:r w:rsidRPr="00AE4DC1">
        <w:rPr>
          <w:sz w:val="20"/>
          <w:szCs w:val="20"/>
        </w:rPr>
        <w:t>real-time PCR or antigen diagnostic test for SARS-CoV-2. Positive tests were assigned to the date of specimen collection.</w:t>
      </w:r>
      <w:r w:rsidR="0007451F" w:rsidRPr="00AE4DC1">
        <w:rPr>
          <w:sz w:val="20"/>
          <w:szCs w:val="20"/>
        </w:rPr>
        <w:t xml:space="preserve"> Over the study period </w:t>
      </w:r>
      <w:r w:rsidR="00490433">
        <w:rPr>
          <w:sz w:val="20"/>
          <w:szCs w:val="20"/>
        </w:rPr>
        <w:t>9</w:t>
      </w:r>
      <w:r w:rsidR="00D046B8">
        <w:rPr>
          <w:sz w:val="20"/>
          <w:szCs w:val="20"/>
        </w:rPr>
        <w:t>9</w:t>
      </w:r>
      <w:r w:rsidR="00490433">
        <w:rPr>
          <w:sz w:val="20"/>
          <w:szCs w:val="20"/>
        </w:rPr>
        <w:t>.</w:t>
      </w:r>
      <w:r w:rsidR="00D046B8">
        <w:rPr>
          <w:sz w:val="20"/>
          <w:szCs w:val="20"/>
        </w:rPr>
        <w:t>9</w:t>
      </w:r>
      <w:r w:rsidR="0007451F" w:rsidRPr="00AE4DC1">
        <w:rPr>
          <w:sz w:val="20"/>
          <w:szCs w:val="20"/>
        </w:rPr>
        <w:t xml:space="preserve">% of </w:t>
      </w:r>
      <w:r w:rsidR="00333F32">
        <w:rPr>
          <w:sz w:val="20"/>
          <w:szCs w:val="20"/>
        </w:rPr>
        <w:t xml:space="preserve">resident </w:t>
      </w:r>
      <w:r w:rsidR="0007451F" w:rsidRPr="00AE4DC1">
        <w:rPr>
          <w:sz w:val="20"/>
          <w:szCs w:val="20"/>
        </w:rPr>
        <w:t xml:space="preserve">tests were by </w:t>
      </w:r>
      <w:r w:rsidR="00490433">
        <w:rPr>
          <w:sz w:val="20"/>
          <w:szCs w:val="20"/>
        </w:rPr>
        <w:t>RT-</w:t>
      </w:r>
      <w:r w:rsidR="0007451F" w:rsidRPr="00AE4DC1">
        <w:rPr>
          <w:sz w:val="20"/>
          <w:szCs w:val="20"/>
        </w:rPr>
        <w:t>PCR.</w:t>
      </w:r>
      <w:r w:rsidR="00333F32">
        <w:rPr>
          <w:sz w:val="20"/>
          <w:szCs w:val="20"/>
        </w:rPr>
        <w:t xml:space="preserve"> All tests for staff were by RT-PCR.</w:t>
      </w:r>
    </w:p>
    <w:p w14:paraId="57A3442E" w14:textId="2D7B6B49" w:rsidR="00EA2C0E" w:rsidRPr="001B5ACE" w:rsidRDefault="00EA2C0E">
      <w:pPr>
        <w:rPr>
          <w:sz w:val="20"/>
          <w:szCs w:val="20"/>
        </w:rPr>
      </w:pPr>
    </w:p>
    <w:p w14:paraId="45E51558" w14:textId="2CD27506" w:rsidR="00764BFC" w:rsidRDefault="00EA2C0E" w:rsidP="00764BFC">
      <w:pPr>
        <w:rPr>
          <w:sz w:val="20"/>
          <w:szCs w:val="20"/>
        </w:rPr>
      </w:pPr>
      <w:r w:rsidRPr="001B5ACE">
        <w:rPr>
          <w:i/>
          <w:iCs/>
          <w:sz w:val="20"/>
          <w:szCs w:val="20"/>
          <w:u w:val="single"/>
        </w:rPr>
        <w:t>Hospitalization</w:t>
      </w:r>
      <w:r w:rsidRPr="001B5ACE">
        <w:rPr>
          <w:i/>
          <w:iCs/>
          <w:sz w:val="20"/>
          <w:szCs w:val="20"/>
        </w:rPr>
        <w:t>.</w:t>
      </w:r>
      <w:r w:rsidRPr="001B5ACE">
        <w:rPr>
          <w:sz w:val="20"/>
          <w:szCs w:val="20"/>
        </w:rPr>
        <w:t xml:space="preserve"> </w:t>
      </w:r>
      <w:r w:rsidR="00306538" w:rsidRPr="001B5ACE">
        <w:rPr>
          <w:sz w:val="20"/>
          <w:szCs w:val="20"/>
        </w:rPr>
        <w:t xml:space="preserve">We defined </w:t>
      </w:r>
      <w:r w:rsidRPr="001B5ACE">
        <w:rPr>
          <w:sz w:val="20"/>
          <w:szCs w:val="20"/>
        </w:rPr>
        <w:t xml:space="preserve">hospitalization related to a SARS-CoV-2 infection as a hospitalization that occurred within three days prior to or 14 days after </w:t>
      </w:r>
      <w:r w:rsidR="00384916">
        <w:rPr>
          <w:sz w:val="20"/>
          <w:szCs w:val="20"/>
        </w:rPr>
        <w:t xml:space="preserve">initial confirmation of </w:t>
      </w:r>
      <w:r w:rsidRPr="001B5ACE">
        <w:rPr>
          <w:sz w:val="20"/>
          <w:szCs w:val="20"/>
        </w:rPr>
        <w:t>a</w:t>
      </w:r>
      <w:r w:rsidR="00FD1ACB" w:rsidRPr="001B5ACE">
        <w:rPr>
          <w:sz w:val="20"/>
          <w:szCs w:val="20"/>
        </w:rPr>
        <w:t xml:space="preserve">n </w:t>
      </w:r>
      <w:r w:rsidRPr="001B5ACE">
        <w:rPr>
          <w:sz w:val="20"/>
          <w:szCs w:val="20"/>
        </w:rPr>
        <w:t>infection</w:t>
      </w:r>
      <w:r w:rsidR="00FD1ACB" w:rsidRPr="001B5ACE">
        <w:rPr>
          <w:sz w:val="20"/>
          <w:szCs w:val="20"/>
        </w:rPr>
        <w:t xml:space="preserve"> </w:t>
      </w:r>
      <w:r w:rsidR="00384916">
        <w:rPr>
          <w:sz w:val="20"/>
          <w:szCs w:val="20"/>
        </w:rPr>
        <w:t>that included Covid-19 symptoms</w:t>
      </w:r>
      <w:r w:rsidR="003759C2">
        <w:rPr>
          <w:sz w:val="20"/>
          <w:szCs w:val="20"/>
        </w:rPr>
        <w:t>.</w:t>
      </w:r>
      <w:r w:rsidR="00764BFC" w:rsidRPr="00764BFC">
        <w:rPr>
          <w:sz w:val="20"/>
          <w:szCs w:val="20"/>
        </w:rPr>
        <w:t xml:space="preserve"> </w:t>
      </w:r>
      <w:r w:rsidR="00764BFC">
        <w:rPr>
          <w:sz w:val="20"/>
          <w:szCs w:val="20"/>
        </w:rPr>
        <w:t>Hospitalization and death data were only collected from residents. Counts within the study population for hospitalizations and deaths are shown in Table S3.</w:t>
      </w:r>
    </w:p>
    <w:p w14:paraId="6C765A0E" w14:textId="2F8D658D" w:rsidR="00B94647" w:rsidRDefault="00B94647" w:rsidP="00764BFC">
      <w:pPr>
        <w:rPr>
          <w:sz w:val="20"/>
          <w:szCs w:val="20"/>
        </w:rPr>
      </w:pPr>
    </w:p>
    <w:p w14:paraId="7FB08BD0" w14:textId="20E025BF" w:rsidR="007D671B" w:rsidRPr="001B5ACE" w:rsidRDefault="00B94647">
      <w:pPr>
        <w:rPr>
          <w:sz w:val="20"/>
          <w:szCs w:val="20"/>
        </w:rPr>
      </w:pPr>
      <w:r w:rsidRPr="006B659F">
        <w:rPr>
          <w:i/>
          <w:iCs/>
          <w:sz w:val="20"/>
          <w:szCs w:val="20"/>
          <w:u w:val="single"/>
        </w:rPr>
        <w:t>Death</w:t>
      </w:r>
      <w:r w:rsidRPr="00B94647">
        <w:rPr>
          <w:sz w:val="20"/>
          <w:szCs w:val="20"/>
        </w:rPr>
        <w:t>. All deaths related to a SARS-CoV-2 infection were classified and confirmed by the California Correctional Health Care Services.</w:t>
      </w:r>
    </w:p>
    <w:p w14:paraId="7D1F4D5A" w14:textId="22DF28C8" w:rsidR="00AD0A3E" w:rsidRPr="001B5ACE" w:rsidRDefault="00AD0A3E" w:rsidP="004775C9">
      <w:pPr>
        <w:pStyle w:val="Heading1"/>
      </w:pPr>
      <w:bookmarkStart w:id="32" w:name="_Toc73804935"/>
      <w:bookmarkStart w:id="33" w:name="_Toc82441204"/>
      <w:bookmarkStart w:id="34" w:name="_Toc104298953"/>
      <w:r w:rsidRPr="001B5ACE">
        <w:t xml:space="preserve">Statistical </w:t>
      </w:r>
      <w:r w:rsidR="009D290B" w:rsidRPr="001B5ACE">
        <w:t>a</w:t>
      </w:r>
      <w:r w:rsidRPr="001B5ACE">
        <w:t>nalysis</w:t>
      </w:r>
      <w:bookmarkEnd w:id="32"/>
      <w:bookmarkEnd w:id="33"/>
      <w:bookmarkEnd w:id="34"/>
    </w:p>
    <w:p w14:paraId="6F5023A9" w14:textId="1A21236C" w:rsidR="004D5E45" w:rsidRDefault="004D5E45" w:rsidP="004D5E45">
      <w:pPr>
        <w:pStyle w:val="Heading2"/>
      </w:pPr>
      <w:bookmarkStart w:id="35" w:name="_Toc104298954"/>
      <w:r>
        <w:t>Matching methods</w:t>
      </w:r>
      <w:bookmarkEnd w:id="35"/>
    </w:p>
    <w:p w14:paraId="3A2464D2" w14:textId="21AE64F4" w:rsidR="004D5E45" w:rsidRPr="004D5E45" w:rsidRDefault="004D5E45" w:rsidP="00D10656">
      <w:pPr>
        <w:rPr>
          <w:rFonts w:ascii="Times" w:hAnsi="Times"/>
          <w:sz w:val="20"/>
          <w:szCs w:val="20"/>
        </w:rPr>
      </w:pPr>
      <w:r>
        <w:rPr>
          <w:rFonts w:ascii="Times" w:hAnsi="Times"/>
          <w:i/>
          <w:iCs/>
          <w:sz w:val="20"/>
          <w:szCs w:val="20"/>
          <w:u w:val="single"/>
        </w:rPr>
        <w:t>Coarsened exact matching</w:t>
      </w:r>
    </w:p>
    <w:p w14:paraId="500E95B9" w14:textId="77777777" w:rsidR="004D5E45" w:rsidRDefault="004D5E45" w:rsidP="00D10656">
      <w:pPr>
        <w:rPr>
          <w:rFonts w:ascii="Times" w:hAnsi="Times"/>
          <w:sz w:val="20"/>
          <w:szCs w:val="20"/>
        </w:rPr>
      </w:pPr>
    </w:p>
    <w:p w14:paraId="4FAEADE0" w14:textId="238B743F" w:rsidR="00060A84" w:rsidRDefault="00060A84" w:rsidP="00D10656">
      <w:pPr>
        <w:rPr>
          <w:rFonts w:ascii="Times" w:hAnsi="Times"/>
          <w:sz w:val="20"/>
          <w:szCs w:val="20"/>
        </w:rPr>
      </w:pPr>
      <w:r w:rsidRPr="00060A84">
        <w:rPr>
          <w:rFonts w:ascii="Times" w:hAnsi="Times"/>
          <w:sz w:val="20"/>
          <w:szCs w:val="20"/>
        </w:rPr>
        <w:t xml:space="preserve">We </w:t>
      </w:r>
      <w:r w:rsidR="002759DA">
        <w:rPr>
          <w:rFonts w:ascii="Times" w:hAnsi="Times"/>
          <w:sz w:val="20"/>
          <w:szCs w:val="20"/>
        </w:rPr>
        <w:t>used coarsened exact matching</w:t>
      </w:r>
      <w:r w:rsidR="002759DA" w:rsidRPr="00D97F46">
        <w:rPr>
          <w:rStyle w:val="FootnoteReference"/>
        </w:rPr>
        <w:footnoteReference w:id="5"/>
      </w:r>
      <w:r w:rsidR="002759DA">
        <w:rPr>
          <w:rFonts w:ascii="Times" w:hAnsi="Times"/>
          <w:sz w:val="20"/>
          <w:szCs w:val="20"/>
        </w:rPr>
        <w:t xml:space="preserve"> to match</w:t>
      </w:r>
      <w:r w:rsidRPr="00060A84">
        <w:rPr>
          <w:rFonts w:ascii="Times" w:hAnsi="Times"/>
          <w:sz w:val="20"/>
          <w:szCs w:val="20"/>
        </w:rPr>
        <w:t xml:space="preserve"> each case and control based on the case’s test </w:t>
      </w:r>
      <w:r w:rsidR="00CD5B37">
        <w:rPr>
          <w:rFonts w:ascii="Times" w:hAnsi="Times"/>
          <w:sz w:val="20"/>
          <w:szCs w:val="20"/>
        </w:rPr>
        <w:t>week</w:t>
      </w:r>
      <w:r w:rsidRPr="00060A84">
        <w:rPr>
          <w:rFonts w:ascii="Times" w:hAnsi="Times"/>
          <w:sz w:val="20"/>
          <w:szCs w:val="20"/>
        </w:rPr>
        <w:t xml:space="preserve"> and vaccine type as well as relevant demographic, clinical, and location characteristics. Since individuals were repeatedly tested, their negative tests prior to censoring or study end could be matched as controls.</w:t>
      </w:r>
    </w:p>
    <w:p w14:paraId="56A8A75F" w14:textId="65877A08" w:rsidR="002655FF" w:rsidRPr="00BB17C3" w:rsidRDefault="002655FF" w:rsidP="00D10656">
      <w:pPr>
        <w:rPr>
          <w:sz w:val="20"/>
          <w:szCs w:val="20"/>
        </w:rPr>
      </w:pPr>
    </w:p>
    <w:p w14:paraId="3F8B7748" w14:textId="6566F851" w:rsidR="002655FF" w:rsidRDefault="0036502F" w:rsidP="002655FF">
      <w:pPr>
        <w:rPr>
          <w:rFonts w:ascii="Times" w:hAnsi="Times"/>
          <w:sz w:val="20"/>
          <w:szCs w:val="20"/>
        </w:rPr>
      </w:pPr>
      <w:r>
        <w:rPr>
          <w:rFonts w:ascii="Times" w:hAnsi="Times"/>
          <w:sz w:val="20"/>
          <w:szCs w:val="20"/>
        </w:rPr>
        <w:t>The following variables were used for the coarsened exact matching approach</w:t>
      </w:r>
      <w:r w:rsidR="00F341F5">
        <w:rPr>
          <w:rFonts w:ascii="Times" w:hAnsi="Times"/>
          <w:sz w:val="20"/>
          <w:szCs w:val="20"/>
        </w:rPr>
        <w:t xml:space="preserve"> for each population:</w:t>
      </w:r>
    </w:p>
    <w:p w14:paraId="27093731" w14:textId="27972ACE" w:rsidR="00F341F5" w:rsidRDefault="00F341F5" w:rsidP="002655FF">
      <w:pPr>
        <w:rPr>
          <w:rFonts w:ascii="Times" w:hAnsi="Times"/>
          <w:sz w:val="20"/>
          <w:szCs w:val="20"/>
        </w:rPr>
      </w:pPr>
    </w:p>
    <w:p w14:paraId="6D51F46A" w14:textId="3A512467" w:rsidR="00F341F5" w:rsidRDefault="00F341F5" w:rsidP="002655FF">
      <w:pPr>
        <w:rPr>
          <w:rFonts w:ascii="Times" w:hAnsi="Times"/>
          <w:sz w:val="20"/>
          <w:szCs w:val="20"/>
        </w:rPr>
      </w:pPr>
      <w:r>
        <w:rPr>
          <w:rFonts w:ascii="Times" w:hAnsi="Times"/>
          <w:sz w:val="20"/>
          <w:szCs w:val="20"/>
        </w:rPr>
        <w:t>Residents</w:t>
      </w:r>
    </w:p>
    <w:p w14:paraId="7341D80E" w14:textId="425CB984" w:rsidR="00060A84" w:rsidRDefault="00060A84" w:rsidP="00923F46">
      <w:pPr>
        <w:pStyle w:val="ListParagraph"/>
        <w:numPr>
          <w:ilvl w:val="0"/>
          <w:numId w:val="20"/>
        </w:numPr>
        <w:rPr>
          <w:rFonts w:ascii="Times" w:hAnsi="Times"/>
          <w:sz w:val="20"/>
          <w:szCs w:val="20"/>
        </w:rPr>
      </w:pPr>
      <w:r>
        <w:rPr>
          <w:rFonts w:ascii="Times" w:hAnsi="Times"/>
          <w:sz w:val="20"/>
          <w:szCs w:val="20"/>
        </w:rPr>
        <w:t>Week</w:t>
      </w:r>
      <w:r w:rsidR="00527A20">
        <w:rPr>
          <w:rFonts w:ascii="Times" w:hAnsi="Times"/>
          <w:sz w:val="20"/>
          <w:szCs w:val="20"/>
        </w:rPr>
        <w:t xml:space="preserve"> (</w:t>
      </w:r>
      <w:r w:rsidR="00B1434E">
        <w:rPr>
          <w:rFonts w:ascii="Times" w:hAnsi="Times"/>
          <w:sz w:val="20"/>
          <w:szCs w:val="20"/>
        </w:rPr>
        <w:t>categorical</w:t>
      </w:r>
      <w:r w:rsidR="00527A20">
        <w:rPr>
          <w:rFonts w:ascii="Times" w:hAnsi="Times"/>
          <w:sz w:val="20"/>
          <w:szCs w:val="20"/>
        </w:rPr>
        <w:t>)</w:t>
      </w:r>
    </w:p>
    <w:p w14:paraId="591B1610" w14:textId="50D1FDF3" w:rsidR="00923F46" w:rsidRPr="00923F46" w:rsidRDefault="00F341F5" w:rsidP="00923F46">
      <w:pPr>
        <w:pStyle w:val="ListParagraph"/>
        <w:numPr>
          <w:ilvl w:val="0"/>
          <w:numId w:val="20"/>
        </w:numPr>
        <w:rPr>
          <w:rFonts w:ascii="Times" w:hAnsi="Times"/>
          <w:sz w:val="20"/>
          <w:szCs w:val="20"/>
        </w:rPr>
      </w:pPr>
      <w:r>
        <w:rPr>
          <w:rFonts w:ascii="Times" w:hAnsi="Times"/>
          <w:sz w:val="20"/>
          <w:szCs w:val="20"/>
        </w:rPr>
        <w:t>Prison (</w:t>
      </w:r>
      <w:r w:rsidR="00B1434E">
        <w:rPr>
          <w:rFonts w:ascii="Times" w:hAnsi="Times"/>
          <w:sz w:val="20"/>
          <w:szCs w:val="20"/>
        </w:rPr>
        <w:t xml:space="preserve">categorical: </w:t>
      </w:r>
      <w:r>
        <w:rPr>
          <w:rFonts w:ascii="Times" w:hAnsi="Times"/>
          <w:sz w:val="20"/>
          <w:szCs w:val="20"/>
        </w:rPr>
        <w:t>35 prisons)</w:t>
      </w:r>
    </w:p>
    <w:p w14:paraId="1CF9A91B" w14:textId="501E4040" w:rsidR="002655FF" w:rsidRDefault="002655FF" w:rsidP="002655FF">
      <w:pPr>
        <w:pStyle w:val="ListParagraph"/>
        <w:numPr>
          <w:ilvl w:val="0"/>
          <w:numId w:val="20"/>
        </w:numPr>
        <w:rPr>
          <w:rFonts w:ascii="Times" w:hAnsi="Times"/>
          <w:sz w:val="20"/>
          <w:szCs w:val="20"/>
        </w:rPr>
      </w:pPr>
      <w:r>
        <w:rPr>
          <w:rFonts w:ascii="Times" w:hAnsi="Times"/>
          <w:sz w:val="20"/>
          <w:szCs w:val="20"/>
        </w:rPr>
        <w:t>Covid-19 risk score</w:t>
      </w:r>
      <w:r w:rsidRPr="00415E1C">
        <w:rPr>
          <w:rFonts w:ascii="Times" w:hAnsi="Times"/>
          <w:sz w:val="20"/>
          <w:szCs w:val="20"/>
        </w:rPr>
        <w:t xml:space="preserve"> (</w:t>
      </w:r>
      <w:r w:rsidR="003A063B">
        <w:rPr>
          <w:rFonts w:ascii="Times" w:hAnsi="Times"/>
          <w:sz w:val="20"/>
          <w:szCs w:val="20"/>
        </w:rPr>
        <w:t xml:space="preserve">0, 1, </w:t>
      </w:r>
      <w:r w:rsidR="003A063B" w:rsidRPr="0011696D">
        <w:rPr>
          <w:rFonts w:ascii="Times New Roman" w:hAnsi="Times New Roman" w:cs="Times New Roman"/>
          <w:sz w:val="20"/>
          <w:szCs w:val="20"/>
        </w:rPr>
        <w:t>≥</w:t>
      </w:r>
      <w:r w:rsidR="003A063B">
        <w:rPr>
          <w:rFonts w:ascii="Times New Roman" w:hAnsi="Times New Roman" w:cs="Times New Roman"/>
          <w:sz w:val="20"/>
          <w:szCs w:val="20"/>
        </w:rPr>
        <w:t>2</w:t>
      </w:r>
      <w:r>
        <w:rPr>
          <w:rFonts w:ascii="Times" w:hAnsi="Times"/>
          <w:sz w:val="20"/>
          <w:szCs w:val="20"/>
        </w:rPr>
        <w:t>)</w:t>
      </w:r>
    </w:p>
    <w:p w14:paraId="3393AB65" w14:textId="6450DB49" w:rsidR="00F341F5" w:rsidRDefault="00F341F5" w:rsidP="002655FF">
      <w:pPr>
        <w:pStyle w:val="ListParagraph"/>
        <w:numPr>
          <w:ilvl w:val="0"/>
          <w:numId w:val="20"/>
        </w:numPr>
        <w:rPr>
          <w:rFonts w:ascii="Times" w:hAnsi="Times"/>
          <w:sz w:val="20"/>
          <w:szCs w:val="20"/>
        </w:rPr>
      </w:pPr>
      <w:r>
        <w:rPr>
          <w:rFonts w:ascii="Times" w:hAnsi="Times"/>
          <w:sz w:val="20"/>
          <w:szCs w:val="20"/>
        </w:rPr>
        <w:t>Room type (</w:t>
      </w:r>
      <w:r w:rsidR="00B1434E">
        <w:rPr>
          <w:rFonts w:ascii="Times" w:hAnsi="Times"/>
          <w:sz w:val="20"/>
          <w:szCs w:val="20"/>
        </w:rPr>
        <w:t>c</w:t>
      </w:r>
      <w:r>
        <w:rPr>
          <w:rFonts w:ascii="Times" w:hAnsi="Times"/>
          <w:sz w:val="20"/>
          <w:szCs w:val="20"/>
        </w:rPr>
        <w:t xml:space="preserve">ell, </w:t>
      </w:r>
      <w:r w:rsidR="00B1434E">
        <w:rPr>
          <w:rFonts w:ascii="Times" w:hAnsi="Times"/>
          <w:sz w:val="20"/>
          <w:szCs w:val="20"/>
        </w:rPr>
        <w:t>d</w:t>
      </w:r>
      <w:r>
        <w:rPr>
          <w:rFonts w:ascii="Times" w:hAnsi="Times"/>
          <w:sz w:val="20"/>
          <w:szCs w:val="20"/>
        </w:rPr>
        <w:t>orm)</w:t>
      </w:r>
    </w:p>
    <w:p w14:paraId="69DD1872" w14:textId="3EF3600F" w:rsidR="00FE0632" w:rsidRDefault="00FE0632" w:rsidP="00FE0632">
      <w:pPr>
        <w:rPr>
          <w:rFonts w:ascii="Times" w:hAnsi="Times"/>
          <w:sz w:val="20"/>
          <w:szCs w:val="20"/>
        </w:rPr>
      </w:pPr>
    </w:p>
    <w:p w14:paraId="68855A73" w14:textId="14E32057" w:rsidR="00F341F5" w:rsidRDefault="00F341F5" w:rsidP="00F341F5">
      <w:pPr>
        <w:rPr>
          <w:rFonts w:ascii="Times" w:hAnsi="Times"/>
          <w:sz w:val="20"/>
          <w:szCs w:val="20"/>
        </w:rPr>
      </w:pPr>
      <w:r>
        <w:rPr>
          <w:rFonts w:ascii="Times" w:hAnsi="Times"/>
          <w:sz w:val="20"/>
          <w:szCs w:val="20"/>
        </w:rPr>
        <w:t>Staff</w:t>
      </w:r>
    </w:p>
    <w:p w14:paraId="6F34D6FA" w14:textId="0CF97B3B" w:rsidR="00060A84" w:rsidRDefault="00060A84" w:rsidP="00F341F5">
      <w:pPr>
        <w:pStyle w:val="ListParagraph"/>
        <w:numPr>
          <w:ilvl w:val="0"/>
          <w:numId w:val="20"/>
        </w:numPr>
        <w:rPr>
          <w:rFonts w:ascii="Times" w:hAnsi="Times"/>
          <w:sz w:val="20"/>
          <w:szCs w:val="20"/>
        </w:rPr>
      </w:pPr>
      <w:r>
        <w:rPr>
          <w:rFonts w:ascii="Times" w:hAnsi="Times"/>
          <w:sz w:val="20"/>
          <w:szCs w:val="20"/>
        </w:rPr>
        <w:t>Week</w:t>
      </w:r>
      <w:r w:rsidR="00527A20">
        <w:rPr>
          <w:rFonts w:ascii="Times" w:hAnsi="Times"/>
          <w:sz w:val="20"/>
          <w:szCs w:val="20"/>
        </w:rPr>
        <w:t xml:space="preserve"> (</w:t>
      </w:r>
      <w:r w:rsidR="00B1434E">
        <w:rPr>
          <w:rFonts w:ascii="Times" w:hAnsi="Times"/>
          <w:sz w:val="20"/>
          <w:szCs w:val="20"/>
        </w:rPr>
        <w:t>categorical</w:t>
      </w:r>
      <w:r w:rsidR="00527A20">
        <w:rPr>
          <w:rFonts w:ascii="Times" w:hAnsi="Times"/>
          <w:sz w:val="20"/>
          <w:szCs w:val="20"/>
        </w:rPr>
        <w:t>)</w:t>
      </w:r>
    </w:p>
    <w:p w14:paraId="5EEBD75A" w14:textId="349A1113" w:rsidR="00F341F5" w:rsidRPr="00923F46" w:rsidRDefault="00F341F5" w:rsidP="00F341F5">
      <w:pPr>
        <w:pStyle w:val="ListParagraph"/>
        <w:numPr>
          <w:ilvl w:val="0"/>
          <w:numId w:val="20"/>
        </w:numPr>
        <w:rPr>
          <w:rFonts w:ascii="Times" w:hAnsi="Times"/>
          <w:sz w:val="20"/>
          <w:szCs w:val="20"/>
        </w:rPr>
      </w:pPr>
      <w:r>
        <w:rPr>
          <w:rFonts w:ascii="Times" w:hAnsi="Times"/>
          <w:sz w:val="20"/>
          <w:szCs w:val="20"/>
        </w:rPr>
        <w:t>Prison (</w:t>
      </w:r>
      <w:r w:rsidR="00B1434E">
        <w:rPr>
          <w:rFonts w:ascii="Times" w:hAnsi="Times"/>
          <w:sz w:val="20"/>
          <w:szCs w:val="20"/>
        </w:rPr>
        <w:t xml:space="preserve">categorical: </w:t>
      </w:r>
      <w:r>
        <w:rPr>
          <w:rFonts w:ascii="Times" w:hAnsi="Times"/>
          <w:sz w:val="20"/>
          <w:szCs w:val="20"/>
        </w:rPr>
        <w:t>35 prisons)</w:t>
      </w:r>
    </w:p>
    <w:p w14:paraId="18B16EEA" w14:textId="59F935A3" w:rsidR="00F341F5" w:rsidRDefault="00505DA3" w:rsidP="00F341F5">
      <w:pPr>
        <w:pStyle w:val="ListParagraph"/>
        <w:numPr>
          <w:ilvl w:val="0"/>
          <w:numId w:val="20"/>
        </w:numPr>
        <w:rPr>
          <w:rFonts w:ascii="Times" w:hAnsi="Times"/>
          <w:sz w:val="20"/>
          <w:szCs w:val="20"/>
        </w:rPr>
      </w:pPr>
      <w:r>
        <w:rPr>
          <w:rFonts w:ascii="Times" w:hAnsi="Times"/>
          <w:sz w:val="20"/>
          <w:szCs w:val="20"/>
        </w:rPr>
        <w:t xml:space="preserve">Age (18-39, 40-54, </w:t>
      </w:r>
      <w:r w:rsidR="004D5E45" w:rsidRPr="0011696D">
        <w:rPr>
          <w:rFonts w:ascii="Times New Roman" w:hAnsi="Times New Roman" w:cs="Times New Roman"/>
          <w:sz w:val="20"/>
          <w:szCs w:val="20"/>
        </w:rPr>
        <w:t>≥</w:t>
      </w:r>
      <w:r>
        <w:rPr>
          <w:rFonts w:ascii="Times" w:hAnsi="Times"/>
          <w:sz w:val="20"/>
          <w:szCs w:val="20"/>
        </w:rPr>
        <w:t>55)</w:t>
      </w:r>
    </w:p>
    <w:p w14:paraId="69F8CAF7" w14:textId="2E6D760D" w:rsidR="00F341F5" w:rsidRDefault="00505DA3" w:rsidP="00F341F5">
      <w:pPr>
        <w:pStyle w:val="ListParagraph"/>
        <w:numPr>
          <w:ilvl w:val="0"/>
          <w:numId w:val="20"/>
        </w:numPr>
        <w:rPr>
          <w:rFonts w:ascii="Times" w:hAnsi="Times"/>
          <w:sz w:val="20"/>
          <w:szCs w:val="20"/>
        </w:rPr>
      </w:pPr>
      <w:r>
        <w:rPr>
          <w:rFonts w:ascii="Times" w:hAnsi="Times"/>
          <w:sz w:val="20"/>
          <w:szCs w:val="20"/>
        </w:rPr>
        <w:t>Position (</w:t>
      </w:r>
      <w:r w:rsidR="00B1434E">
        <w:rPr>
          <w:rFonts w:ascii="Times" w:hAnsi="Times"/>
          <w:sz w:val="20"/>
          <w:szCs w:val="20"/>
        </w:rPr>
        <w:t>c</w:t>
      </w:r>
      <w:r>
        <w:rPr>
          <w:rFonts w:ascii="Times" w:hAnsi="Times"/>
          <w:sz w:val="20"/>
          <w:szCs w:val="20"/>
        </w:rPr>
        <w:t xml:space="preserve">ustody, </w:t>
      </w:r>
      <w:r w:rsidR="00B1434E">
        <w:rPr>
          <w:rFonts w:ascii="Times" w:hAnsi="Times"/>
          <w:sz w:val="20"/>
          <w:szCs w:val="20"/>
        </w:rPr>
        <w:t>h</w:t>
      </w:r>
      <w:r>
        <w:rPr>
          <w:rFonts w:ascii="Times" w:hAnsi="Times"/>
          <w:sz w:val="20"/>
          <w:szCs w:val="20"/>
        </w:rPr>
        <w:t>ealthcare)</w:t>
      </w:r>
    </w:p>
    <w:p w14:paraId="19B8FB17" w14:textId="6AE960E3" w:rsidR="00F341F5" w:rsidRDefault="00505DA3" w:rsidP="00FE0632">
      <w:pPr>
        <w:pStyle w:val="ListParagraph"/>
        <w:numPr>
          <w:ilvl w:val="0"/>
          <w:numId w:val="20"/>
        </w:numPr>
        <w:rPr>
          <w:rFonts w:ascii="Times" w:hAnsi="Times"/>
          <w:sz w:val="20"/>
          <w:szCs w:val="20"/>
        </w:rPr>
      </w:pPr>
      <w:r>
        <w:rPr>
          <w:rFonts w:ascii="Times" w:hAnsi="Times"/>
          <w:sz w:val="20"/>
          <w:szCs w:val="20"/>
        </w:rPr>
        <w:t>Gender (</w:t>
      </w:r>
      <w:r w:rsidR="00B1434E">
        <w:rPr>
          <w:rFonts w:ascii="Times" w:hAnsi="Times"/>
          <w:sz w:val="20"/>
          <w:szCs w:val="20"/>
        </w:rPr>
        <w:t>m</w:t>
      </w:r>
      <w:r>
        <w:rPr>
          <w:rFonts w:ascii="Times" w:hAnsi="Times"/>
          <w:sz w:val="20"/>
          <w:szCs w:val="20"/>
        </w:rPr>
        <w:t xml:space="preserve">ale, </w:t>
      </w:r>
      <w:r w:rsidR="00B1434E">
        <w:rPr>
          <w:rFonts w:ascii="Times" w:hAnsi="Times"/>
          <w:sz w:val="20"/>
          <w:szCs w:val="20"/>
        </w:rPr>
        <w:t>f</w:t>
      </w:r>
      <w:r>
        <w:rPr>
          <w:rFonts w:ascii="Times" w:hAnsi="Times"/>
          <w:sz w:val="20"/>
          <w:szCs w:val="20"/>
        </w:rPr>
        <w:t>emale)</w:t>
      </w:r>
    </w:p>
    <w:p w14:paraId="0ECB816D" w14:textId="63557817" w:rsidR="004D5E45" w:rsidRDefault="004D5E45" w:rsidP="004D5E45">
      <w:pPr>
        <w:rPr>
          <w:rFonts w:ascii="Times" w:hAnsi="Times"/>
          <w:sz w:val="20"/>
          <w:szCs w:val="20"/>
        </w:rPr>
      </w:pPr>
    </w:p>
    <w:p w14:paraId="64DD2BE1" w14:textId="1E22E9F3" w:rsidR="004D5E45" w:rsidRDefault="004D5E45" w:rsidP="004D5E45">
      <w:pPr>
        <w:rPr>
          <w:rFonts w:ascii="Times" w:hAnsi="Times"/>
          <w:i/>
          <w:iCs/>
          <w:sz w:val="20"/>
          <w:szCs w:val="20"/>
          <w:u w:val="single"/>
        </w:rPr>
      </w:pPr>
      <w:r>
        <w:rPr>
          <w:rFonts w:ascii="Times" w:hAnsi="Times"/>
          <w:i/>
          <w:iCs/>
          <w:sz w:val="20"/>
          <w:szCs w:val="20"/>
          <w:u w:val="single"/>
        </w:rPr>
        <w:t>Propensity score matching</w:t>
      </w:r>
    </w:p>
    <w:p w14:paraId="3C75C00E" w14:textId="24EA8176" w:rsidR="004D5E45" w:rsidRDefault="004D5E45" w:rsidP="004D5E45">
      <w:pPr>
        <w:rPr>
          <w:rFonts w:ascii="Times" w:hAnsi="Times"/>
          <w:sz w:val="20"/>
          <w:szCs w:val="20"/>
          <w:u w:val="single"/>
        </w:rPr>
      </w:pPr>
    </w:p>
    <w:p w14:paraId="53754E1A" w14:textId="43EDFE8D" w:rsidR="004D5E45" w:rsidRPr="004D5E45" w:rsidRDefault="00F51D83" w:rsidP="004D5E45">
      <w:pPr>
        <w:rPr>
          <w:rFonts w:ascii="Times" w:hAnsi="Times"/>
          <w:sz w:val="20"/>
          <w:szCs w:val="20"/>
        </w:rPr>
      </w:pPr>
      <w:r>
        <w:rPr>
          <w:rFonts w:ascii="Times" w:hAnsi="Times"/>
          <w:sz w:val="20"/>
          <w:szCs w:val="20"/>
        </w:rPr>
        <w:t xml:space="preserve">We conducted a sensitivity analysis in which we used propensity score matching as an alternative to </w:t>
      </w:r>
      <w:r w:rsidR="006D48F4">
        <w:rPr>
          <w:rFonts w:ascii="Times" w:hAnsi="Times"/>
          <w:sz w:val="20"/>
          <w:szCs w:val="20"/>
        </w:rPr>
        <w:t>coarsened</w:t>
      </w:r>
      <w:r>
        <w:rPr>
          <w:rFonts w:ascii="Times" w:hAnsi="Times"/>
          <w:sz w:val="20"/>
          <w:szCs w:val="20"/>
        </w:rPr>
        <w:t xml:space="preserve"> exact matching. We included an expanded subset of demographic and medical characteristics</w:t>
      </w:r>
      <w:r w:rsidR="006D48F4">
        <w:rPr>
          <w:rFonts w:ascii="Times" w:hAnsi="Times"/>
          <w:sz w:val="20"/>
          <w:szCs w:val="20"/>
        </w:rPr>
        <w:t xml:space="preserve"> that were previously identified as being predictive of vaccine acceptance among incarcerated people and staff.</w:t>
      </w:r>
      <w:r w:rsidR="00D046B8" w:rsidRPr="00D97F46">
        <w:rPr>
          <w:rStyle w:val="FootnoteReference"/>
        </w:rPr>
        <w:footnoteReference w:id="6"/>
      </w:r>
      <w:r w:rsidR="0018340E" w:rsidRPr="0018340E">
        <w:rPr>
          <w:rFonts w:ascii="Times" w:hAnsi="Times"/>
          <w:sz w:val="20"/>
          <w:szCs w:val="20"/>
          <w:vertAlign w:val="superscript"/>
        </w:rPr>
        <w:t>,</w:t>
      </w:r>
      <w:r w:rsidR="0018340E" w:rsidRPr="00D97F46">
        <w:rPr>
          <w:rStyle w:val="FootnoteReference"/>
        </w:rPr>
        <w:footnoteReference w:id="7"/>
      </w:r>
    </w:p>
    <w:p w14:paraId="60ECF9C6" w14:textId="5A82D1EF" w:rsidR="004D5E45" w:rsidRDefault="004D5E45" w:rsidP="004D5E45">
      <w:pPr>
        <w:rPr>
          <w:rFonts w:ascii="Times" w:hAnsi="Times"/>
          <w:sz w:val="20"/>
          <w:szCs w:val="20"/>
        </w:rPr>
      </w:pPr>
    </w:p>
    <w:p w14:paraId="2FFBF079" w14:textId="77777777" w:rsidR="00606D6E" w:rsidRDefault="00606D6E" w:rsidP="00606D6E">
      <w:pPr>
        <w:rPr>
          <w:rFonts w:ascii="Times" w:hAnsi="Times"/>
          <w:sz w:val="20"/>
          <w:szCs w:val="20"/>
        </w:rPr>
      </w:pPr>
      <w:r>
        <w:rPr>
          <w:rFonts w:ascii="Times" w:hAnsi="Times"/>
          <w:sz w:val="20"/>
          <w:szCs w:val="20"/>
        </w:rPr>
        <w:t>Residents</w:t>
      </w:r>
    </w:p>
    <w:p w14:paraId="6F4531A3" w14:textId="2EFEF6A0" w:rsidR="00606D6E" w:rsidRDefault="00606D6E" w:rsidP="00606D6E">
      <w:pPr>
        <w:pStyle w:val="ListParagraph"/>
        <w:numPr>
          <w:ilvl w:val="0"/>
          <w:numId w:val="20"/>
        </w:numPr>
        <w:rPr>
          <w:rFonts w:ascii="Times" w:hAnsi="Times"/>
          <w:sz w:val="20"/>
          <w:szCs w:val="20"/>
        </w:rPr>
      </w:pPr>
      <w:r>
        <w:rPr>
          <w:rFonts w:ascii="Times" w:hAnsi="Times"/>
          <w:sz w:val="20"/>
          <w:szCs w:val="20"/>
        </w:rPr>
        <w:t>Week (</w:t>
      </w:r>
      <w:r w:rsidR="006C5EA4">
        <w:rPr>
          <w:rFonts w:ascii="Times" w:hAnsi="Times"/>
          <w:sz w:val="20"/>
          <w:szCs w:val="20"/>
        </w:rPr>
        <w:t>categorical</w:t>
      </w:r>
      <w:r>
        <w:rPr>
          <w:rFonts w:ascii="Times" w:hAnsi="Times"/>
          <w:sz w:val="20"/>
          <w:szCs w:val="20"/>
        </w:rPr>
        <w:t>)</w:t>
      </w:r>
      <w:r w:rsidR="003665C5">
        <w:rPr>
          <w:rFonts w:ascii="Times" w:hAnsi="Times"/>
          <w:sz w:val="20"/>
          <w:szCs w:val="20"/>
        </w:rPr>
        <w:t xml:space="preserve"> [exact matching]</w:t>
      </w:r>
    </w:p>
    <w:p w14:paraId="4C8E38B1" w14:textId="660ACBC1" w:rsidR="00606D6E" w:rsidRPr="00923F46" w:rsidRDefault="00606D6E" w:rsidP="00606D6E">
      <w:pPr>
        <w:pStyle w:val="ListParagraph"/>
        <w:numPr>
          <w:ilvl w:val="0"/>
          <w:numId w:val="20"/>
        </w:numPr>
        <w:rPr>
          <w:rFonts w:ascii="Times" w:hAnsi="Times"/>
          <w:sz w:val="20"/>
          <w:szCs w:val="20"/>
        </w:rPr>
      </w:pPr>
      <w:r>
        <w:rPr>
          <w:rFonts w:ascii="Times" w:hAnsi="Times"/>
          <w:sz w:val="20"/>
          <w:szCs w:val="20"/>
        </w:rPr>
        <w:t>Prison (</w:t>
      </w:r>
      <w:r w:rsidR="00C323C1">
        <w:rPr>
          <w:rFonts w:ascii="Times" w:hAnsi="Times"/>
          <w:sz w:val="20"/>
          <w:szCs w:val="20"/>
        </w:rPr>
        <w:t xml:space="preserve">categorical: </w:t>
      </w:r>
      <w:r>
        <w:rPr>
          <w:rFonts w:ascii="Times" w:hAnsi="Times"/>
          <w:sz w:val="20"/>
          <w:szCs w:val="20"/>
        </w:rPr>
        <w:t>35 prisons)</w:t>
      </w:r>
      <w:r w:rsidR="0072603E">
        <w:rPr>
          <w:rFonts w:ascii="Times" w:hAnsi="Times"/>
          <w:sz w:val="20"/>
          <w:szCs w:val="20"/>
        </w:rPr>
        <w:t xml:space="preserve"> [exact matching]</w:t>
      </w:r>
    </w:p>
    <w:p w14:paraId="0721CF85" w14:textId="68BD1FAD" w:rsidR="00606D6E" w:rsidRDefault="00606D6E" w:rsidP="00606D6E">
      <w:pPr>
        <w:pStyle w:val="ListParagraph"/>
        <w:numPr>
          <w:ilvl w:val="0"/>
          <w:numId w:val="20"/>
        </w:numPr>
        <w:rPr>
          <w:rFonts w:ascii="Times" w:hAnsi="Times"/>
          <w:sz w:val="20"/>
          <w:szCs w:val="20"/>
        </w:rPr>
      </w:pPr>
      <w:r>
        <w:rPr>
          <w:rFonts w:ascii="Times" w:hAnsi="Times"/>
          <w:sz w:val="20"/>
          <w:szCs w:val="20"/>
        </w:rPr>
        <w:t>Covid-19 risk score</w:t>
      </w:r>
      <w:r w:rsidRPr="00415E1C">
        <w:rPr>
          <w:rFonts w:ascii="Times" w:hAnsi="Times"/>
          <w:sz w:val="20"/>
          <w:szCs w:val="20"/>
        </w:rPr>
        <w:t xml:space="preserve"> (</w:t>
      </w:r>
      <w:r w:rsidR="006C5EA4">
        <w:rPr>
          <w:rFonts w:ascii="Times" w:hAnsi="Times"/>
          <w:sz w:val="20"/>
          <w:szCs w:val="20"/>
        </w:rPr>
        <w:t>categorical:</w:t>
      </w:r>
      <w:r>
        <w:rPr>
          <w:rFonts w:ascii="Times" w:hAnsi="Times"/>
          <w:sz w:val="20"/>
          <w:szCs w:val="20"/>
        </w:rPr>
        <w:t xml:space="preserve"> </w:t>
      </w:r>
      <w:r w:rsidR="006C5EA4">
        <w:rPr>
          <w:rFonts w:ascii="Times" w:hAnsi="Times"/>
          <w:sz w:val="20"/>
          <w:szCs w:val="20"/>
        </w:rPr>
        <w:t>0, 1</w:t>
      </w:r>
      <w:r w:rsidR="006C5EA4" w:rsidRPr="006B659F">
        <w:rPr>
          <w:rFonts w:ascii="Times New Roman" w:hAnsi="Times New Roman" w:cs="Times New Roman"/>
          <w:sz w:val="20"/>
          <w:szCs w:val="20"/>
        </w:rPr>
        <w:t xml:space="preserve">, </w:t>
      </w:r>
      <w:r w:rsidR="006C5EA4" w:rsidRPr="006B659F">
        <w:rPr>
          <w:rFonts w:ascii="Times New Roman" w:eastAsiaTheme="minorHAnsi" w:hAnsi="Times New Roman" w:cs="Times New Roman"/>
          <w:sz w:val="20"/>
          <w:szCs w:val="20"/>
        </w:rPr>
        <w:t>≥2</w:t>
      </w:r>
      <w:r>
        <w:rPr>
          <w:rFonts w:ascii="Times" w:hAnsi="Times"/>
          <w:sz w:val="20"/>
          <w:szCs w:val="20"/>
        </w:rPr>
        <w:t>)</w:t>
      </w:r>
    </w:p>
    <w:p w14:paraId="7C75E8EB" w14:textId="3E18B231" w:rsidR="008B1B2B" w:rsidRPr="006B659F" w:rsidRDefault="008B1B2B" w:rsidP="008B1B2B">
      <w:pPr>
        <w:pStyle w:val="ListParagraph"/>
        <w:numPr>
          <w:ilvl w:val="0"/>
          <w:numId w:val="20"/>
        </w:numPr>
        <w:rPr>
          <w:rFonts w:ascii="Times" w:hAnsi="Times"/>
          <w:sz w:val="20"/>
          <w:szCs w:val="20"/>
        </w:rPr>
      </w:pPr>
      <w:r>
        <w:rPr>
          <w:rFonts w:ascii="Times" w:hAnsi="Times"/>
          <w:sz w:val="20"/>
          <w:szCs w:val="20"/>
        </w:rPr>
        <w:t>Age (continuous)</w:t>
      </w:r>
    </w:p>
    <w:p w14:paraId="3722E667" w14:textId="4300094D" w:rsidR="00606D6E" w:rsidRDefault="00606D6E" w:rsidP="00606D6E">
      <w:pPr>
        <w:pStyle w:val="ListParagraph"/>
        <w:numPr>
          <w:ilvl w:val="0"/>
          <w:numId w:val="20"/>
        </w:numPr>
        <w:rPr>
          <w:rFonts w:ascii="Times" w:hAnsi="Times"/>
          <w:sz w:val="20"/>
          <w:szCs w:val="20"/>
        </w:rPr>
      </w:pPr>
      <w:r>
        <w:rPr>
          <w:rFonts w:ascii="Times" w:hAnsi="Times"/>
          <w:sz w:val="20"/>
          <w:szCs w:val="20"/>
        </w:rPr>
        <w:t>Room type (</w:t>
      </w:r>
      <w:r w:rsidR="006C5EA4">
        <w:rPr>
          <w:rFonts w:ascii="Times" w:hAnsi="Times"/>
          <w:sz w:val="20"/>
          <w:szCs w:val="20"/>
        </w:rPr>
        <w:t>c</w:t>
      </w:r>
      <w:r>
        <w:rPr>
          <w:rFonts w:ascii="Times" w:hAnsi="Times"/>
          <w:sz w:val="20"/>
          <w:szCs w:val="20"/>
        </w:rPr>
        <w:t xml:space="preserve">ell, </w:t>
      </w:r>
      <w:r w:rsidR="006C5EA4">
        <w:rPr>
          <w:rFonts w:ascii="Times" w:hAnsi="Times"/>
          <w:sz w:val="20"/>
          <w:szCs w:val="20"/>
        </w:rPr>
        <w:t>d</w:t>
      </w:r>
      <w:r>
        <w:rPr>
          <w:rFonts w:ascii="Times" w:hAnsi="Times"/>
          <w:sz w:val="20"/>
          <w:szCs w:val="20"/>
        </w:rPr>
        <w:t>orm)</w:t>
      </w:r>
    </w:p>
    <w:p w14:paraId="1E4FFECC" w14:textId="6B0E8A15" w:rsidR="008B1B2B" w:rsidRDefault="008B1B2B" w:rsidP="00606D6E">
      <w:pPr>
        <w:pStyle w:val="ListParagraph"/>
        <w:numPr>
          <w:ilvl w:val="0"/>
          <w:numId w:val="20"/>
        </w:numPr>
        <w:rPr>
          <w:rFonts w:ascii="Times" w:hAnsi="Times"/>
          <w:sz w:val="20"/>
          <w:szCs w:val="20"/>
        </w:rPr>
      </w:pPr>
      <w:r>
        <w:rPr>
          <w:rFonts w:ascii="Times" w:hAnsi="Times"/>
          <w:sz w:val="20"/>
          <w:szCs w:val="20"/>
        </w:rPr>
        <w:lastRenderedPageBreak/>
        <w:t>Security level (categorical: 1, 2, 3, 4)</w:t>
      </w:r>
    </w:p>
    <w:p w14:paraId="27D44476" w14:textId="6EDC0034" w:rsidR="008B1B2B" w:rsidRPr="006B659F" w:rsidRDefault="008B1B2B" w:rsidP="008B1B2B">
      <w:pPr>
        <w:pStyle w:val="ListParagraph"/>
        <w:numPr>
          <w:ilvl w:val="0"/>
          <w:numId w:val="20"/>
        </w:numPr>
        <w:rPr>
          <w:rFonts w:ascii="Times" w:hAnsi="Times"/>
          <w:sz w:val="20"/>
          <w:szCs w:val="20"/>
        </w:rPr>
      </w:pPr>
      <w:r w:rsidRPr="008B1B2B">
        <w:rPr>
          <w:rFonts w:ascii="Times" w:hAnsi="Times"/>
          <w:sz w:val="20"/>
          <w:szCs w:val="20"/>
        </w:rPr>
        <w:t>Race or ethnic group (Hispanic</w:t>
      </w:r>
      <w:r>
        <w:rPr>
          <w:rFonts w:ascii="Times" w:hAnsi="Times"/>
          <w:sz w:val="20"/>
          <w:szCs w:val="20"/>
        </w:rPr>
        <w:t xml:space="preserve"> or </w:t>
      </w:r>
      <w:proofErr w:type="spellStart"/>
      <w:r>
        <w:rPr>
          <w:rFonts w:ascii="Times" w:hAnsi="Times"/>
          <w:sz w:val="20"/>
          <w:szCs w:val="20"/>
        </w:rPr>
        <w:t>Latine</w:t>
      </w:r>
      <w:proofErr w:type="spellEnd"/>
      <w:r w:rsidRPr="008B1B2B">
        <w:rPr>
          <w:rFonts w:ascii="Times" w:hAnsi="Times"/>
          <w:sz w:val="20"/>
          <w:szCs w:val="20"/>
        </w:rPr>
        <w:t xml:space="preserve">, non-Hispanic Black, non-Hispanic </w:t>
      </w:r>
      <w:r>
        <w:rPr>
          <w:rFonts w:ascii="Times" w:hAnsi="Times"/>
          <w:sz w:val="20"/>
          <w:szCs w:val="20"/>
        </w:rPr>
        <w:t>w</w:t>
      </w:r>
      <w:r w:rsidRPr="008B1B2B">
        <w:rPr>
          <w:rFonts w:ascii="Times" w:hAnsi="Times"/>
          <w:sz w:val="20"/>
          <w:szCs w:val="20"/>
        </w:rPr>
        <w:t>hite, non-Hispanic Other) [exact</w:t>
      </w:r>
      <w:r>
        <w:rPr>
          <w:rFonts w:ascii="Times" w:hAnsi="Times"/>
          <w:sz w:val="20"/>
          <w:szCs w:val="20"/>
        </w:rPr>
        <w:t xml:space="preserve"> </w:t>
      </w:r>
      <w:r w:rsidRPr="006B659F">
        <w:rPr>
          <w:rFonts w:ascii="Times" w:hAnsi="Times"/>
          <w:sz w:val="20"/>
          <w:szCs w:val="20"/>
        </w:rPr>
        <w:t>matching]</w:t>
      </w:r>
    </w:p>
    <w:p w14:paraId="50EDC307" w14:textId="77777777" w:rsidR="00606D6E" w:rsidRDefault="00606D6E" w:rsidP="00606D6E">
      <w:pPr>
        <w:rPr>
          <w:rFonts w:ascii="Times" w:hAnsi="Times"/>
          <w:sz w:val="20"/>
          <w:szCs w:val="20"/>
        </w:rPr>
      </w:pPr>
    </w:p>
    <w:p w14:paraId="4C5FB391" w14:textId="77777777" w:rsidR="00606D6E" w:rsidRDefault="00606D6E" w:rsidP="00606D6E">
      <w:pPr>
        <w:rPr>
          <w:rFonts w:ascii="Times" w:hAnsi="Times"/>
          <w:sz w:val="20"/>
          <w:szCs w:val="20"/>
        </w:rPr>
      </w:pPr>
      <w:r>
        <w:rPr>
          <w:rFonts w:ascii="Times" w:hAnsi="Times"/>
          <w:sz w:val="20"/>
          <w:szCs w:val="20"/>
        </w:rPr>
        <w:t>Staff</w:t>
      </w:r>
    </w:p>
    <w:p w14:paraId="0E789B38" w14:textId="6EF80FC6" w:rsidR="00606D6E" w:rsidRDefault="00606D6E" w:rsidP="00606D6E">
      <w:pPr>
        <w:pStyle w:val="ListParagraph"/>
        <w:numPr>
          <w:ilvl w:val="0"/>
          <w:numId w:val="20"/>
        </w:numPr>
        <w:rPr>
          <w:rFonts w:ascii="Times" w:hAnsi="Times"/>
          <w:sz w:val="20"/>
          <w:szCs w:val="20"/>
        </w:rPr>
      </w:pPr>
      <w:r>
        <w:rPr>
          <w:rFonts w:ascii="Times" w:hAnsi="Times"/>
          <w:sz w:val="20"/>
          <w:szCs w:val="20"/>
        </w:rPr>
        <w:t>Week (</w:t>
      </w:r>
      <w:r w:rsidR="00C323C1">
        <w:rPr>
          <w:rFonts w:ascii="Times" w:hAnsi="Times"/>
          <w:sz w:val="20"/>
          <w:szCs w:val="20"/>
        </w:rPr>
        <w:t>categorical</w:t>
      </w:r>
      <w:r>
        <w:rPr>
          <w:rFonts w:ascii="Times" w:hAnsi="Times"/>
          <w:sz w:val="20"/>
          <w:szCs w:val="20"/>
        </w:rPr>
        <w:t>)</w:t>
      </w:r>
      <w:r w:rsidR="005246E5">
        <w:rPr>
          <w:rFonts w:ascii="Times" w:hAnsi="Times"/>
          <w:sz w:val="20"/>
          <w:szCs w:val="20"/>
        </w:rPr>
        <w:t xml:space="preserve"> [exact matching]</w:t>
      </w:r>
    </w:p>
    <w:p w14:paraId="43E76924" w14:textId="1715FF71" w:rsidR="00606D6E" w:rsidRPr="00923F46" w:rsidRDefault="00606D6E" w:rsidP="00606D6E">
      <w:pPr>
        <w:pStyle w:val="ListParagraph"/>
        <w:numPr>
          <w:ilvl w:val="0"/>
          <w:numId w:val="20"/>
        </w:numPr>
        <w:rPr>
          <w:rFonts w:ascii="Times" w:hAnsi="Times"/>
          <w:sz w:val="20"/>
          <w:szCs w:val="20"/>
        </w:rPr>
      </w:pPr>
      <w:r>
        <w:rPr>
          <w:rFonts w:ascii="Times" w:hAnsi="Times"/>
          <w:sz w:val="20"/>
          <w:szCs w:val="20"/>
        </w:rPr>
        <w:t>Prison (</w:t>
      </w:r>
      <w:r w:rsidR="00C323C1">
        <w:rPr>
          <w:rFonts w:ascii="Times" w:hAnsi="Times"/>
          <w:sz w:val="20"/>
          <w:szCs w:val="20"/>
        </w:rPr>
        <w:t xml:space="preserve">categorical: </w:t>
      </w:r>
      <w:r>
        <w:rPr>
          <w:rFonts w:ascii="Times" w:hAnsi="Times"/>
          <w:sz w:val="20"/>
          <w:szCs w:val="20"/>
        </w:rPr>
        <w:t>35 prisons)</w:t>
      </w:r>
      <w:r w:rsidR="007F1D3A">
        <w:rPr>
          <w:rFonts w:ascii="Times" w:hAnsi="Times"/>
          <w:sz w:val="20"/>
          <w:szCs w:val="20"/>
        </w:rPr>
        <w:t xml:space="preserve"> [exact matching]</w:t>
      </w:r>
    </w:p>
    <w:p w14:paraId="1FB973F4" w14:textId="72E38FFD" w:rsidR="00606D6E" w:rsidRDefault="00606D6E" w:rsidP="00606D6E">
      <w:pPr>
        <w:pStyle w:val="ListParagraph"/>
        <w:numPr>
          <w:ilvl w:val="0"/>
          <w:numId w:val="20"/>
        </w:numPr>
        <w:rPr>
          <w:rFonts w:ascii="Times" w:hAnsi="Times"/>
          <w:sz w:val="20"/>
          <w:szCs w:val="20"/>
        </w:rPr>
      </w:pPr>
      <w:r>
        <w:rPr>
          <w:rFonts w:ascii="Times" w:hAnsi="Times"/>
          <w:sz w:val="20"/>
          <w:szCs w:val="20"/>
        </w:rPr>
        <w:t>Age (</w:t>
      </w:r>
      <w:r w:rsidR="00C20B2C">
        <w:rPr>
          <w:rFonts w:ascii="Times" w:hAnsi="Times"/>
          <w:sz w:val="20"/>
          <w:szCs w:val="20"/>
        </w:rPr>
        <w:t>continuous</w:t>
      </w:r>
      <w:r>
        <w:rPr>
          <w:rFonts w:ascii="Times" w:hAnsi="Times"/>
          <w:sz w:val="20"/>
          <w:szCs w:val="20"/>
        </w:rPr>
        <w:t>)</w:t>
      </w:r>
    </w:p>
    <w:p w14:paraId="28A2245E" w14:textId="7CD0093B" w:rsidR="00606D6E" w:rsidRDefault="00606D6E" w:rsidP="00606D6E">
      <w:pPr>
        <w:pStyle w:val="ListParagraph"/>
        <w:numPr>
          <w:ilvl w:val="0"/>
          <w:numId w:val="20"/>
        </w:numPr>
        <w:rPr>
          <w:rFonts w:ascii="Times" w:hAnsi="Times"/>
          <w:sz w:val="20"/>
          <w:szCs w:val="20"/>
        </w:rPr>
      </w:pPr>
      <w:r>
        <w:rPr>
          <w:rFonts w:ascii="Times" w:hAnsi="Times"/>
          <w:sz w:val="20"/>
          <w:szCs w:val="20"/>
        </w:rPr>
        <w:t>Position (</w:t>
      </w:r>
      <w:r w:rsidR="002A61FD">
        <w:rPr>
          <w:rFonts w:ascii="Times" w:hAnsi="Times"/>
          <w:sz w:val="20"/>
          <w:szCs w:val="20"/>
        </w:rPr>
        <w:t>c</w:t>
      </w:r>
      <w:r>
        <w:rPr>
          <w:rFonts w:ascii="Times" w:hAnsi="Times"/>
          <w:sz w:val="20"/>
          <w:szCs w:val="20"/>
        </w:rPr>
        <w:t xml:space="preserve">ustody, </w:t>
      </w:r>
      <w:r w:rsidR="002A61FD">
        <w:rPr>
          <w:rFonts w:ascii="Times" w:hAnsi="Times"/>
          <w:sz w:val="20"/>
          <w:szCs w:val="20"/>
        </w:rPr>
        <w:t>h</w:t>
      </w:r>
      <w:r>
        <w:rPr>
          <w:rFonts w:ascii="Times" w:hAnsi="Times"/>
          <w:sz w:val="20"/>
          <w:szCs w:val="20"/>
        </w:rPr>
        <w:t>ealthcare)</w:t>
      </w:r>
    </w:p>
    <w:p w14:paraId="6F5A03FC" w14:textId="58ADFFC6" w:rsidR="00606D6E" w:rsidRDefault="00606D6E" w:rsidP="00606D6E">
      <w:pPr>
        <w:pStyle w:val="ListParagraph"/>
        <w:numPr>
          <w:ilvl w:val="0"/>
          <w:numId w:val="20"/>
        </w:numPr>
        <w:rPr>
          <w:rFonts w:ascii="Times" w:hAnsi="Times"/>
          <w:sz w:val="20"/>
          <w:szCs w:val="20"/>
        </w:rPr>
      </w:pPr>
      <w:r>
        <w:rPr>
          <w:rFonts w:ascii="Times" w:hAnsi="Times"/>
          <w:sz w:val="20"/>
          <w:szCs w:val="20"/>
        </w:rPr>
        <w:t>Gender (</w:t>
      </w:r>
      <w:r w:rsidR="002A61FD">
        <w:rPr>
          <w:rFonts w:ascii="Times" w:hAnsi="Times"/>
          <w:sz w:val="20"/>
          <w:szCs w:val="20"/>
        </w:rPr>
        <w:t>m</w:t>
      </w:r>
      <w:r>
        <w:rPr>
          <w:rFonts w:ascii="Times" w:hAnsi="Times"/>
          <w:sz w:val="20"/>
          <w:szCs w:val="20"/>
        </w:rPr>
        <w:t xml:space="preserve">ale, </w:t>
      </w:r>
      <w:r w:rsidR="002A61FD">
        <w:rPr>
          <w:rFonts w:ascii="Times" w:hAnsi="Times"/>
          <w:sz w:val="20"/>
          <w:szCs w:val="20"/>
        </w:rPr>
        <w:t>f</w:t>
      </w:r>
      <w:r>
        <w:rPr>
          <w:rFonts w:ascii="Times" w:hAnsi="Times"/>
          <w:sz w:val="20"/>
          <w:szCs w:val="20"/>
        </w:rPr>
        <w:t>emale)</w:t>
      </w:r>
    </w:p>
    <w:p w14:paraId="43270F2E" w14:textId="75FC2CAF" w:rsidR="00CE1E80" w:rsidRPr="006B659F" w:rsidRDefault="00CE1E80" w:rsidP="00E7034E">
      <w:pPr>
        <w:pStyle w:val="ListParagraph"/>
        <w:numPr>
          <w:ilvl w:val="0"/>
          <w:numId w:val="20"/>
        </w:numPr>
        <w:rPr>
          <w:rFonts w:ascii="Times" w:hAnsi="Times"/>
          <w:sz w:val="20"/>
          <w:szCs w:val="20"/>
        </w:rPr>
      </w:pPr>
      <w:r w:rsidRPr="008B1B2B">
        <w:rPr>
          <w:rFonts w:ascii="Times" w:hAnsi="Times"/>
          <w:sz w:val="20"/>
          <w:szCs w:val="20"/>
        </w:rPr>
        <w:t>Race or ethnic group (Hispanic</w:t>
      </w:r>
      <w:r>
        <w:rPr>
          <w:rFonts w:ascii="Times" w:hAnsi="Times"/>
          <w:sz w:val="20"/>
          <w:szCs w:val="20"/>
        </w:rPr>
        <w:t xml:space="preserve"> or </w:t>
      </w:r>
      <w:proofErr w:type="spellStart"/>
      <w:r>
        <w:rPr>
          <w:rFonts w:ascii="Times" w:hAnsi="Times"/>
          <w:sz w:val="20"/>
          <w:szCs w:val="20"/>
        </w:rPr>
        <w:t>Latine</w:t>
      </w:r>
      <w:proofErr w:type="spellEnd"/>
      <w:r w:rsidRPr="008B1B2B">
        <w:rPr>
          <w:rFonts w:ascii="Times" w:hAnsi="Times"/>
          <w:sz w:val="20"/>
          <w:szCs w:val="20"/>
        </w:rPr>
        <w:t xml:space="preserve">, non-Hispanic Black, non-Hispanic </w:t>
      </w:r>
      <w:r>
        <w:rPr>
          <w:rFonts w:ascii="Times" w:hAnsi="Times"/>
          <w:sz w:val="20"/>
          <w:szCs w:val="20"/>
        </w:rPr>
        <w:t>w</w:t>
      </w:r>
      <w:r w:rsidRPr="008B1B2B">
        <w:rPr>
          <w:rFonts w:ascii="Times" w:hAnsi="Times"/>
          <w:sz w:val="20"/>
          <w:szCs w:val="20"/>
        </w:rPr>
        <w:t>hite, non-Hispanic Other) [exact</w:t>
      </w:r>
      <w:r>
        <w:rPr>
          <w:rFonts w:ascii="Times" w:hAnsi="Times"/>
          <w:sz w:val="20"/>
          <w:szCs w:val="20"/>
        </w:rPr>
        <w:t xml:space="preserve"> </w:t>
      </w:r>
      <w:r w:rsidRPr="00185C9E">
        <w:rPr>
          <w:rFonts w:ascii="Times" w:hAnsi="Times"/>
          <w:sz w:val="20"/>
          <w:szCs w:val="20"/>
        </w:rPr>
        <w:t>matching]</w:t>
      </w:r>
    </w:p>
    <w:p w14:paraId="1CFE5BD0" w14:textId="77777777" w:rsidR="00E7034E" w:rsidRDefault="00E7034E" w:rsidP="00E7034E">
      <w:pPr>
        <w:autoSpaceDE w:val="0"/>
        <w:autoSpaceDN w:val="0"/>
        <w:adjustRightInd w:val="0"/>
        <w:rPr>
          <w:rFonts w:eastAsiaTheme="minorHAnsi"/>
          <w:sz w:val="20"/>
          <w:szCs w:val="20"/>
        </w:rPr>
      </w:pPr>
    </w:p>
    <w:p w14:paraId="4D18EEF0" w14:textId="507CDFFB" w:rsidR="00606D6E" w:rsidRPr="006B659F" w:rsidRDefault="00E7034E" w:rsidP="006B659F">
      <w:pPr>
        <w:autoSpaceDE w:val="0"/>
        <w:autoSpaceDN w:val="0"/>
        <w:adjustRightInd w:val="0"/>
        <w:rPr>
          <w:rFonts w:eastAsiaTheme="minorHAnsi"/>
          <w:sz w:val="20"/>
          <w:szCs w:val="20"/>
        </w:rPr>
      </w:pPr>
      <w:r>
        <w:rPr>
          <w:rFonts w:eastAsiaTheme="minorHAnsi"/>
          <w:sz w:val="20"/>
          <w:szCs w:val="20"/>
        </w:rPr>
        <w:t>Nearest neighbor propensity score matching</w:t>
      </w:r>
      <w:r>
        <w:rPr>
          <w:rFonts w:eastAsiaTheme="minorHAnsi"/>
          <w:sz w:val="12"/>
          <w:szCs w:val="12"/>
        </w:rPr>
        <w:t xml:space="preserve"> </w:t>
      </w:r>
      <w:r>
        <w:rPr>
          <w:rFonts w:eastAsiaTheme="minorHAnsi"/>
          <w:sz w:val="20"/>
          <w:szCs w:val="20"/>
        </w:rPr>
        <w:t xml:space="preserve">with replacement was used to match </w:t>
      </w:r>
      <w:r w:rsidR="00E032C3">
        <w:rPr>
          <w:rFonts w:eastAsiaTheme="minorHAnsi"/>
          <w:sz w:val="20"/>
          <w:szCs w:val="20"/>
        </w:rPr>
        <w:t>cases</w:t>
      </w:r>
      <w:r>
        <w:rPr>
          <w:rFonts w:eastAsiaTheme="minorHAnsi"/>
          <w:sz w:val="20"/>
          <w:szCs w:val="20"/>
        </w:rPr>
        <w:t xml:space="preserve"> with</w:t>
      </w:r>
      <w:r w:rsidR="00E032C3">
        <w:rPr>
          <w:rFonts w:eastAsiaTheme="minorHAnsi"/>
          <w:sz w:val="20"/>
          <w:szCs w:val="20"/>
        </w:rPr>
        <w:t xml:space="preserve"> controls</w:t>
      </w:r>
      <w:r>
        <w:rPr>
          <w:rFonts w:eastAsiaTheme="minorHAnsi"/>
          <w:sz w:val="20"/>
          <w:szCs w:val="20"/>
        </w:rPr>
        <w:t xml:space="preserve"> in a 1:10 ratio. For variables marked as “exact matching,” propensity score matching was</w:t>
      </w:r>
      <w:r w:rsidR="00455095">
        <w:rPr>
          <w:rFonts w:eastAsiaTheme="minorHAnsi"/>
          <w:sz w:val="20"/>
          <w:szCs w:val="20"/>
        </w:rPr>
        <w:t xml:space="preserve"> </w:t>
      </w:r>
      <w:r>
        <w:rPr>
          <w:rFonts w:eastAsiaTheme="minorHAnsi"/>
          <w:sz w:val="20"/>
          <w:szCs w:val="20"/>
        </w:rPr>
        <w:t>undertaken within strata defined by unique combinations of those variables.</w:t>
      </w:r>
    </w:p>
    <w:p w14:paraId="21538880" w14:textId="4C6677CC" w:rsidR="00CC2700" w:rsidRDefault="00CC2700" w:rsidP="00D10656">
      <w:pPr>
        <w:pStyle w:val="Heading2"/>
      </w:pPr>
      <w:bookmarkStart w:id="36" w:name="_Toc82441126"/>
      <w:bookmarkStart w:id="37" w:name="_Toc82441206"/>
      <w:bookmarkStart w:id="38" w:name="_Toc82441127"/>
      <w:bookmarkStart w:id="39" w:name="_Toc82441207"/>
      <w:bookmarkStart w:id="40" w:name="_Toc104298955"/>
      <w:bookmarkEnd w:id="36"/>
      <w:bookmarkEnd w:id="37"/>
      <w:bookmarkEnd w:id="38"/>
      <w:bookmarkEnd w:id="39"/>
      <w:r>
        <w:t>Regression models and estimands</w:t>
      </w:r>
      <w:bookmarkEnd w:id="40"/>
    </w:p>
    <w:p w14:paraId="07CDC1DC" w14:textId="3EFFC105" w:rsidR="00343C86" w:rsidRDefault="00343C86" w:rsidP="007B7C12">
      <w:pPr>
        <w:rPr>
          <w:sz w:val="20"/>
          <w:szCs w:val="20"/>
        </w:rPr>
      </w:pPr>
      <w:r w:rsidRPr="00030C1B">
        <w:rPr>
          <w:sz w:val="20"/>
          <w:szCs w:val="20"/>
        </w:rPr>
        <w:t xml:space="preserve">The primary outcome of interest was SARS-CoV-2 infection, confirmed by positive </w:t>
      </w:r>
      <w:r w:rsidR="001618DA">
        <w:rPr>
          <w:sz w:val="20"/>
          <w:szCs w:val="20"/>
        </w:rPr>
        <w:t>RT-</w:t>
      </w:r>
      <w:r w:rsidRPr="00030C1B">
        <w:rPr>
          <w:sz w:val="20"/>
          <w:szCs w:val="20"/>
        </w:rPr>
        <w:t>PCR or antigen test</w:t>
      </w:r>
      <w:r>
        <w:rPr>
          <w:sz w:val="20"/>
          <w:szCs w:val="20"/>
        </w:rPr>
        <w:t xml:space="preserve">. </w:t>
      </w:r>
      <w:r w:rsidR="006520AD">
        <w:rPr>
          <w:sz w:val="20"/>
          <w:szCs w:val="20"/>
        </w:rPr>
        <w:t xml:space="preserve">Our main objective is to estimate the protection from variables related to vaccine- and infection-induced immunity. </w:t>
      </w:r>
      <w:r w:rsidR="00B31C76">
        <w:rPr>
          <w:sz w:val="20"/>
          <w:szCs w:val="20"/>
        </w:rPr>
        <w:t>Variables were specified to capture protection from vaccination with at least two mRNA doses compared to no vaccination, and incremental protection from a third dose; similarly, we specified variables to capture protection from having at least one documented infection prior to the study start date, compared to no documented infection, and incremental protection from recency of infection, defined as the infection occurring since July 1, 2021. W</w:t>
      </w:r>
      <w:r w:rsidR="00B31C76" w:rsidRPr="00715640">
        <w:rPr>
          <w:sz w:val="20"/>
          <w:szCs w:val="20"/>
        </w:rPr>
        <w:t>e included additional interacted terms for vaccine status and prior infection status.</w:t>
      </w:r>
      <w:r w:rsidR="00B31C76">
        <w:rPr>
          <w:sz w:val="20"/>
          <w:szCs w:val="20"/>
        </w:rPr>
        <w:t xml:space="preserve"> </w:t>
      </w:r>
      <w:r w:rsidR="00191B3B">
        <w:rPr>
          <w:sz w:val="20"/>
          <w:szCs w:val="20"/>
        </w:rPr>
        <w:t xml:space="preserve">Our main rationale for including these terms </w:t>
      </w:r>
      <w:r w:rsidR="00FE1814">
        <w:rPr>
          <w:sz w:val="20"/>
          <w:szCs w:val="20"/>
        </w:rPr>
        <w:t>were</w:t>
      </w:r>
      <w:r w:rsidR="00191B3B">
        <w:rPr>
          <w:sz w:val="20"/>
          <w:szCs w:val="20"/>
        </w:rPr>
        <w:t xml:space="preserve"> prior indications of interactions </w:t>
      </w:r>
      <w:r w:rsidR="007B7C12">
        <w:rPr>
          <w:sz w:val="20"/>
          <w:szCs w:val="20"/>
        </w:rPr>
        <w:t>in neutralization assays.</w:t>
      </w:r>
      <w:r w:rsidR="007B7C12" w:rsidRPr="00D97F46">
        <w:rPr>
          <w:rStyle w:val="FootnoteReference"/>
        </w:rPr>
        <w:footnoteReference w:id="8"/>
      </w:r>
    </w:p>
    <w:p w14:paraId="6F8D4098" w14:textId="383C3F2F" w:rsidR="00686282" w:rsidRDefault="00686282" w:rsidP="00343C86">
      <w:pPr>
        <w:rPr>
          <w:sz w:val="20"/>
          <w:szCs w:val="20"/>
        </w:rPr>
      </w:pPr>
    </w:p>
    <w:p w14:paraId="1DCEF28E" w14:textId="39602FDA" w:rsidR="008326B3" w:rsidRDefault="008326B3" w:rsidP="0099129B">
      <w:pPr>
        <w:rPr>
          <w:sz w:val="20"/>
          <w:szCs w:val="20"/>
        </w:rPr>
      </w:pPr>
      <w:r w:rsidRPr="008326B3">
        <w:rPr>
          <w:sz w:val="20"/>
          <w:szCs w:val="20"/>
        </w:rPr>
        <w:t>We estimated</w:t>
      </w:r>
      <w:r w:rsidR="00DB5BEC">
        <w:rPr>
          <w:sz w:val="20"/>
          <w:szCs w:val="20"/>
        </w:rPr>
        <w:t xml:space="preserve"> </w:t>
      </w:r>
      <w:r w:rsidR="00086206">
        <w:rPr>
          <w:sz w:val="20"/>
          <w:szCs w:val="20"/>
        </w:rPr>
        <w:t xml:space="preserve">weighted </w:t>
      </w:r>
      <w:r w:rsidR="00DB5BEC">
        <w:rPr>
          <w:sz w:val="20"/>
          <w:szCs w:val="20"/>
        </w:rPr>
        <w:t>conditional</w:t>
      </w:r>
      <w:r w:rsidRPr="008326B3">
        <w:rPr>
          <w:sz w:val="20"/>
          <w:szCs w:val="20"/>
        </w:rPr>
        <w:t xml:space="preserve"> logistic regressions with the main predictor</w:t>
      </w:r>
      <w:r w:rsidR="007B7C12">
        <w:rPr>
          <w:sz w:val="20"/>
          <w:szCs w:val="20"/>
        </w:rPr>
        <w:t>s</w:t>
      </w:r>
      <w:r w:rsidRPr="008326B3">
        <w:rPr>
          <w:sz w:val="20"/>
          <w:szCs w:val="20"/>
        </w:rPr>
        <w:t xml:space="preserve"> included as </w:t>
      </w:r>
      <w:r w:rsidR="007B7C12">
        <w:rPr>
          <w:sz w:val="20"/>
          <w:szCs w:val="20"/>
        </w:rPr>
        <w:t>indicators and weights derived from coarsened exact matching</w:t>
      </w:r>
      <w:r w:rsidR="00FB0FDC">
        <w:rPr>
          <w:sz w:val="20"/>
          <w:szCs w:val="20"/>
        </w:rPr>
        <w:t xml:space="preserve">. </w:t>
      </w:r>
      <w:r w:rsidR="00B31C76">
        <w:rPr>
          <w:sz w:val="20"/>
          <w:szCs w:val="20"/>
        </w:rPr>
        <w:t xml:space="preserve">Odds ratios for the total estimands of vaccine and prior infection statuses were calculated as the </w:t>
      </w:r>
      <w:r w:rsidR="00791C5B">
        <w:rPr>
          <w:sz w:val="20"/>
          <w:szCs w:val="20"/>
        </w:rPr>
        <w:t>product of odds ratios</w:t>
      </w:r>
      <w:r w:rsidR="00B31C76">
        <w:rPr>
          <w:sz w:val="20"/>
          <w:szCs w:val="20"/>
        </w:rPr>
        <w:t xml:space="preserve"> for individual and interacted covariates. </w:t>
      </w:r>
      <w:r w:rsidR="00483DF2">
        <w:rPr>
          <w:sz w:val="20"/>
          <w:szCs w:val="20"/>
        </w:rPr>
        <w:t xml:space="preserve">Total </w:t>
      </w:r>
      <w:r w:rsidR="00956A7A">
        <w:rPr>
          <w:sz w:val="20"/>
          <w:szCs w:val="20"/>
        </w:rPr>
        <w:t>estimands</w:t>
      </w:r>
      <w:r w:rsidR="002A1BD5">
        <w:rPr>
          <w:sz w:val="20"/>
          <w:szCs w:val="20"/>
        </w:rPr>
        <w:t xml:space="preserve"> </w:t>
      </w:r>
      <w:r w:rsidR="00483DF2">
        <w:rPr>
          <w:sz w:val="20"/>
          <w:szCs w:val="20"/>
        </w:rPr>
        <w:t xml:space="preserve">for immune status </w:t>
      </w:r>
      <w:r w:rsidR="0099129B">
        <w:rPr>
          <w:sz w:val="20"/>
          <w:szCs w:val="20"/>
        </w:rPr>
        <w:t xml:space="preserve">(unvaccinated &amp; </w:t>
      </w:r>
      <w:r w:rsidR="00CA27CF">
        <w:rPr>
          <w:sz w:val="20"/>
          <w:szCs w:val="20"/>
        </w:rPr>
        <w:t>infected before July 1, 2021</w:t>
      </w:r>
      <w:r w:rsidR="0099129B">
        <w:rPr>
          <w:sz w:val="20"/>
          <w:szCs w:val="20"/>
        </w:rPr>
        <w:t xml:space="preserve">, unvaccinated &amp; </w:t>
      </w:r>
      <w:r w:rsidR="00CA27CF">
        <w:rPr>
          <w:sz w:val="20"/>
          <w:szCs w:val="20"/>
        </w:rPr>
        <w:t>infected since July 1, 2021</w:t>
      </w:r>
      <w:r w:rsidR="0099129B">
        <w:rPr>
          <w:sz w:val="20"/>
          <w:szCs w:val="20"/>
        </w:rPr>
        <w:t xml:space="preserve">, </w:t>
      </w:r>
      <w:r w:rsidR="005C18DE">
        <w:rPr>
          <w:sz w:val="20"/>
          <w:szCs w:val="20"/>
        </w:rPr>
        <w:t>vaccinated with two doses</w:t>
      </w:r>
      <w:r w:rsidR="0099129B">
        <w:rPr>
          <w:sz w:val="20"/>
          <w:szCs w:val="20"/>
        </w:rPr>
        <w:t xml:space="preserve"> &amp; no known infections, </w:t>
      </w:r>
      <w:r w:rsidR="005C18DE">
        <w:rPr>
          <w:sz w:val="20"/>
          <w:szCs w:val="20"/>
        </w:rPr>
        <w:t xml:space="preserve">vaccinated with two doses </w:t>
      </w:r>
      <w:r w:rsidR="0099129B">
        <w:rPr>
          <w:sz w:val="20"/>
          <w:szCs w:val="20"/>
        </w:rPr>
        <w:t xml:space="preserve">&amp; </w:t>
      </w:r>
      <w:r w:rsidR="00343539">
        <w:rPr>
          <w:sz w:val="20"/>
          <w:szCs w:val="20"/>
        </w:rPr>
        <w:t>infected before July 1, 2021</w:t>
      </w:r>
      <w:r w:rsidR="0099129B">
        <w:rPr>
          <w:sz w:val="20"/>
          <w:szCs w:val="20"/>
        </w:rPr>
        <w:t xml:space="preserve">, </w:t>
      </w:r>
      <w:r w:rsidR="005C18DE">
        <w:rPr>
          <w:sz w:val="20"/>
          <w:szCs w:val="20"/>
        </w:rPr>
        <w:t xml:space="preserve">vaccinated with two doses </w:t>
      </w:r>
      <w:r w:rsidR="0099129B">
        <w:rPr>
          <w:sz w:val="20"/>
          <w:szCs w:val="20"/>
        </w:rPr>
        <w:t xml:space="preserve">&amp; </w:t>
      </w:r>
      <w:r w:rsidR="00343539">
        <w:rPr>
          <w:sz w:val="20"/>
          <w:szCs w:val="20"/>
        </w:rPr>
        <w:t>infected since July 1, 2021</w:t>
      </w:r>
      <w:r w:rsidR="0099129B">
        <w:rPr>
          <w:sz w:val="20"/>
          <w:szCs w:val="20"/>
        </w:rPr>
        <w:t xml:space="preserve">, </w:t>
      </w:r>
      <w:r w:rsidR="005C18DE">
        <w:rPr>
          <w:sz w:val="20"/>
          <w:szCs w:val="20"/>
        </w:rPr>
        <w:t xml:space="preserve">vaccinated with three doses </w:t>
      </w:r>
      <w:r w:rsidR="0099129B">
        <w:rPr>
          <w:sz w:val="20"/>
          <w:szCs w:val="20"/>
        </w:rPr>
        <w:t xml:space="preserve">&amp; no known infections, </w:t>
      </w:r>
      <w:r w:rsidR="005C18DE">
        <w:rPr>
          <w:sz w:val="20"/>
          <w:szCs w:val="20"/>
        </w:rPr>
        <w:t>vaccinated with three doses</w:t>
      </w:r>
      <w:r w:rsidR="0099129B">
        <w:rPr>
          <w:sz w:val="20"/>
          <w:szCs w:val="20"/>
        </w:rPr>
        <w:t xml:space="preserve"> &amp; </w:t>
      </w:r>
      <w:r w:rsidR="00343539">
        <w:rPr>
          <w:sz w:val="20"/>
          <w:szCs w:val="20"/>
        </w:rPr>
        <w:t>infected before July 1, 2021</w:t>
      </w:r>
      <w:r w:rsidR="0099129B">
        <w:rPr>
          <w:sz w:val="20"/>
          <w:szCs w:val="20"/>
        </w:rPr>
        <w:t xml:space="preserve">, </w:t>
      </w:r>
      <w:r w:rsidR="005C18DE">
        <w:rPr>
          <w:sz w:val="20"/>
          <w:szCs w:val="20"/>
        </w:rPr>
        <w:t xml:space="preserve">vaccinated with three doses </w:t>
      </w:r>
      <w:r w:rsidR="0099129B">
        <w:rPr>
          <w:sz w:val="20"/>
          <w:szCs w:val="20"/>
        </w:rPr>
        <w:t xml:space="preserve">&amp; </w:t>
      </w:r>
      <w:r w:rsidR="00343539">
        <w:rPr>
          <w:sz w:val="20"/>
          <w:szCs w:val="20"/>
        </w:rPr>
        <w:t>infected since July 1, 2021</w:t>
      </w:r>
      <w:r w:rsidR="0099129B">
        <w:rPr>
          <w:sz w:val="20"/>
          <w:szCs w:val="20"/>
        </w:rPr>
        <w:t xml:space="preserve">) </w:t>
      </w:r>
      <w:r w:rsidR="00483DF2">
        <w:rPr>
          <w:sz w:val="20"/>
          <w:szCs w:val="20"/>
        </w:rPr>
        <w:t xml:space="preserve">were calculated </w:t>
      </w:r>
      <w:r w:rsidR="0099129B">
        <w:rPr>
          <w:sz w:val="20"/>
          <w:szCs w:val="20"/>
        </w:rPr>
        <w:t>as the sum of the coefficients for individual and interacted indictors and were defined relative to the unvaccinated &amp; no known prior infections group.</w:t>
      </w:r>
    </w:p>
    <w:p w14:paraId="7844A89B" w14:textId="7D053C23" w:rsidR="0099129B" w:rsidRDefault="0099129B" w:rsidP="0099129B">
      <w:pPr>
        <w:rPr>
          <w:sz w:val="20"/>
          <w:szCs w:val="20"/>
        </w:rPr>
      </w:pPr>
    </w:p>
    <w:p w14:paraId="4CE11867" w14:textId="3A188FDE" w:rsidR="0099129B" w:rsidRDefault="0099129B" w:rsidP="0099129B">
      <w:pPr>
        <w:rPr>
          <w:rFonts w:ascii="Times" w:hAnsi="Times"/>
          <w:sz w:val="20"/>
          <w:szCs w:val="20"/>
        </w:rPr>
      </w:pPr>
      <w:r>
        <w:rPr>
          <w:sz w:val="20"/>
          <w:szCs w:val="20"/>
        </w:rPr>
        <w:t xml:space="preserve">Means and </w:t>
      </w:r>
      <w:r w:rsidR="0054189F">
        <w:rPr>
          <w:sz w:val="20"/>
          <w:szCs w:val="20"/>
        </w:rPr>
        <w:t xml:space="preserve">95% </w:t>
      </w:r>
      <w:r>
        <w:rPr>
          <w:sz w:val="20"/>
          <w:szCs w:val="20"/>
        </w:rPr>
        <w:t xml:space="preserve">confidence intervals were </w:t>
      </w:r>
      <w:r w:rsidR="00872983">
        <w:rPr>
          <w:sz w:val="20"/>
          <w:szCs w:val="20"/>
        </w:rPr>
        <w:t xml:space="preserve">estimated using were calculated using </w:t>
      </w:r>
      <w:r w:rsidR="0034228F">
        <w:rPr>
          <w:sz w:val="20"/>
          <w:szCs w:val="20"/>
        </w:rPr>
        <w:t xml:space="preserve">10,000 </w:t>
      </w:r>
      <w:r w:rsidR="00872983">
        <w:rPr>
          <w:sz w:val="20"/>
          <w:szCs w:val="20"/>
        </w:rPr>
        <w:t>b</w:t>
      </w:r>
      <w:r w:rsidR="00872983">
        <w:rPr>
          <w:rFonts w:ascii="Times" w:hAnsi="Times"/>
          <w:sz w:val="20"/>
          <w:szCs w:val="20"/>
        </w:rPr>
        <w:t>ias-corrected accelerated bootstrap</w:t>
      </w:r>
      <w:r w:rsidR="0034228F">
        <w:rPr>
          <w:rFonts w:ascii="Times" w:hAnsi="Times"/>
          <w:sz w:val="20"/>
          <w:szCs w:val="20"/>
        </w:rPr>
        <w:t>ped samples</w:t>
      </w:r>
      <w:r w:rsidR="00872983">
        <w:rPr>
          <w:rFonts w:ascii="Times" w:hAnsi="Times"/>
          <w:sz w:val="20"/>
          <w:szCs w:val="20"/>
        </w:rPr>
        <w:t xml:space="preserve">. </w:t>
      </w:r>
      <w:r w:rsidR="00343539">
        <w:rPr>
          <w:sz w:val="20"/>
          <w:szCs w:val="20"/>
        </w:rPr>
        <w:t xml:space="preserve">Odds ratios </w:t>
      </w:r>
      <w:r w:rsidR="00A308E8">
        <w:rPr>
          <w:sz w:val="20"/>
          <w:szCs w:val="20"/>
        </w:rPr>
        <w:t>of</w:t>
      </w:r>
      <w:r w:rsidR="00343539">
        <w:rPr>
          <w:sz w:val="20"/>
          <w:szCs w:val="20"/>
        </w:rPr>
        <w:t xml:space="preserve"> the total estimands of vaccine and prior infection statuses were calculated as the </w:t>
      </w:r>
      <w:r w:rsidR="00791C5B">
        <w:rPr>
          <w:sz w:val="20"/>
          <w:szCs w:val="20"/>
        </w:rPr>
        <w:t>product of odds ratios</w:t>
      </w:r>
      <w:r w:rsidR="00343539">
        <w:rPr>
          <w:sz w:val="20"/>
          <w:szCs w:val="20"/>
        </w:rPr>
        <w:t xml:space="preserve"> for individual and interacted covariates. </w:t>
      </w:r>
      <w:r w:rsidR="00343539">
        <w:rPr>
          <w:rFonts w:ascii="Times" w:hAnsi="Times"/>
          <w:sz w:val="20"/>
          <w:szCs w:val="20"/>
        </w:rPr>
        <w:t xml:space="preserve">Total estimands of protection were calculated </w:t>
      </w:r>
      <w:r w:rsidR="00872983">
        <w:rPr>
          <w:rFonts w:ascii="Times" w:hAnsi="Times"/>
          <w:sz w:val="20"/>
          <w:szCs w:val="20"/>
        </w:rPr>
        <w:t xml:space="preserve">as 1 minus the </w:t>
      </w:r>
      <w:r w:rsidR="00343539">
        <w:rPr>
          <w:rFonts w:ascii="Times" w:hAnsi="Times"/>
          <w:sz w:val="20"/>
          <w:szCs w:val="20"/>
        </w:rPr>
        <w:t>odds ratio</w:t>
      </w:r>
      <w:r w:rsidR="0034228F">
        <w:rPr>
          <w:rFonts w:ascii="Times" w:hAnsi="Times"/>
          <w:sz w:val="20"/>
          <w:szCs w:val="20"/>
        </w:rPr>
        <w:t xml:space="preserve">. </w:t>
      </w:r>
    </w:p>
    <w:p w14:paraId="1816FA6F" w14:textId="0F03795B" w:rsidR="00DA36C6" w:rsidRDefault="00DA36C6" w:rsidP="0099129B">
      <w:pPr>
        <w:rPr>
          <w:rFonts w:ascii="Times" w:hAnsi="Times"/>
          <w:sz w:val="20"/>
          <w:szCs w:val="20"/>
        </w:rPr>
      </w:pPr>
    </w:p>
    <w:p w14:paraId="13535A13" w14:textId="05477C91" w:rsidR="00DA36C6" w:rsidRDefault="00DA36C6" w:rsidP="0099129B">
      <w:pPr>
        <w:rPr>
          <w:rFonts w:ascii="Times" w:hAnsi="Times"/>
          <w:sz w:val="20"/>
          <w:szCs w:val="20"/>
        </w:rPr>
      </w:pPr>
      <w:r>
        <w:rPr>
          <w:rFonts w:ascii="Times" w:hAnsi="Times"/>
          <w:sz w:val="20"/>
          <w:szCs w:val="20"/>
        </w:rPr>
        <w:t xml:space="preserve">For the analyses that used propensity score matching, robust standard errors were used to calculate 95% confidence intervals given </w:t>
      </w:r>
      <w:r w:rsidR="006805B8">
        <w:rPr>
          <w:rFonts w:ascii="Times" w:hAnsi="Times"/>
          <w:sz w:val="20"/>
          <w:szCs w:val="20"/>
        </w:rPr>
        <w:t>we match with replacement</w:t>
      </w:r>
      <w:r>
        <w:rPr>
          <w:rFonts w:ascii="Times" w:hAnsi="Times"/>
          <w:sz w:val="20"/>
          <w:szCs w:val="20"/>
        </w:rPr>
        <w:t>.</w:t>
      </w:r>
      <w:r w:rsidR="00BB516E" w:rsidRPr="00D97F46">
        <w:rPr>
          <w:rStyle w:val="FootnoteReference"/>
        </w:rPr>
        <w:footnoteReference w:id="9"/>
      </w:r>
      <w:r>
        <w:rPr>
          <w:rFonts w:ascii="Times" w:hAnsi="Times"/>
          <w:sz w:val="20"/>
          <w:szCs w:val="20"/>
        </w:rPr>
        <w:t xml:space="preserve"> </w:t>
      </w:r>
      <w:r w:rsidR="0081186A">
        <w:rPr>
          <w:rFonts w:ascii="Times" w:hAnsi="Times"/>
          <w:sz w:val="20"/>
          <w:szCs w:val="20"/>
        </w:rPr>
        <w:t>The statistical model used on the matched propensity score used</w:t>
      </w:r>
      <w:r w:rsidR="00E57D4F">
        <w:rPr>
          <w:rFonts w:ascii="Times" w:hAnsi="Times"/>
          <w:sz w:val="20"/>
          <w:szCs w:val="20"/>
        </w:rPr>
        <w:t xml:space="preserve"> fully interacted terms between vaccine and prior infection status.</w:t>
      </w:r>
    </w:p>
    <w:p w14:paraId="2694EFFC" w14:textId="34DF1605" w:rsidR="004958D4" w:rsidRDefault="004958D4" w:rsidP="0099129B">
      <w:pPr>
        <w:rPr>
          <w:rFonts w:ascii="Times" w:hAnsi="Times"/>
          <w:sz w:val="20"/>
          <w:szCs w:val="20"/>
        </w:rPr>
      </w:pPr>
    </w:p>
    <w:p w14:paraId="6D5C8BF7" w14:textId="4AEE20FC" w:rsidR="004958D4" w:rsidRPr="004958D4" w:rsidRDefault="004958D4" w:rsidP="0099129B">
      <w:pPr>
        <w:rPr>
          <w:sz w:val="20"/>
          <w:szCs w:val="20"/>
        </w:rPr>
      </w:pPr>
      <w:r w:rsidRPr="001B5ACE">
        <w:rPr>
          <w:sz w:val="20"/>
          <w:szCs w:val="20"/>
          <w:highlight w:val="white"/>
        </w:rPr>
        <w:t>Analyses were performed using R software, version 3.5.2 (R Foundation for Statistical Computing).</w:t>
      </w:r>
    </w:p>
    <w:p w14:paraId="169BA51B" w14:textId="3F14F04D" w:rsidR="00A42A3A" w:rsidRPr="00505DA3" w:rsidRDefault="00505DA3" w:rsidP="00D10656">
      <w:pPr>
        <w:pStyle w:val="Heading2"/>
      </w:pPr>
      <w:bookmarkStart w:id="41" w:name="_Toc104298956"/>
      <w:r>
        <w:lastRenderedPageBreak/>
        <w:t>Sensitivity analyses</w:t>
      </w:r>
      <w:bookmarkEnd w:id="41"/>
    </w:p>
    <w:p w14:paraId="544C5B57" w14:textId="4AF5C985" w:rsidR="00F36851" w:rsidRDefault="00B1348A" w:rsidP="004958D4">
      <w:pPr>
        <w:rPr>
          <w:rFonts w:ascii="Times" w:hAnsi="Times"/>
          <w:sz w:val="20"/>
          <w:szCs w:val="20"/>
        </w:rPr>
      </w:pPr>
      <w:r>
        <w:rPr>
          <w:rFonts w:ascii="Times" w:hAnsi="Times"/>
          <w:sz w:val="20"/>
          <w:szCs w:val="20"/>
        </w:rPr>
        <w:t>We conducted several sensitivity analyses (Table</w:t>
      </w:r>
      <w:r w:rsidR="00D55D17">
        <w:rPr>
          <w:rFonts w:ascii="Times" w:hAnsi="Times"/>
          <w:sz w:val="20"/>
          <w:szCs w:val="20"/>
        </w:rPr>
        <w:t>s</w:t>
      </w:r>
      <w:r>
        <w:rPr>
          <w:rFonts w:ascii="Times" w:hAnsi="Times"/>
          <w:sz w:val="20"/>
          <w:szCs w:val="20"/>
        </w:rPr>
        <w:t xml:space="preserve"> S</w:t>
      </w:r>
      <w:r w:rsidR="008E08FD">
        <w:rPr>
          <w:rFonts w:ascii="Times" w:hAnsi="Times"/>
          <w:sz w:val="20"/>
          <w:szCs w:val="20"/>
        </w:rPr>
        <w:t>4</w:t>
      </w:r>
      <w:r w:rsidR="00584E7E">
        <w:rPr>
          <w:rFonts w:ascii="Times" w:hAnsi="Times"/>
          <w:sz w:val="20"/>
          <w:szCs w:val="20"/>
        </w:rPr>
        <w:t xml:space="preserve"> &amp; S</w:t>
      </w:r>
      <w:r w:rsidR="008E08FD">
        <w:rPr>
          <w:rFonts w:ascii="Times" w:hAnsi="Times"/>
          <w:sz w:val="20"/>
          <w:szCs w:val="20"/>
        </w:rPr>
        <w:t>5</w:t>
      </w:r>
      <w:r>
        <w:rPr>
          <w:rFonts w:ascii="Times" w:hAnsi="Times"/>
          <w:sz w:val="20"/>
          <w:szCs w:val="20"/>
        </w:rPr>
        <w:t>) as follows:</w:t>
      </w:r>
    </w:p>
    <w:p w14:paraId="401BA9F5" w14:textId="0053F94B" w:rsidR="00B1348A" w:rsidRDefault="00B1348A" w:rsidP="004958D4">
      <w:pPr>
        <w:rPr>
          <w:rFonts w:ascii="Times" w:hAnsi="Times"/>
          <w:sz w:val="20"/>
          <w:szCs w:val="20"/>
        </w:rPr>
      </w:pPr>
    </w:p>
    <w:p w14:paraId="29ADFF5D" w14:textId="77777777" w:rsidR="00D046B8" w:rsidRDefault="00D046B8" w:rsidP="00D046B8">
      <w:pPr>
        <w:pStyle w:val="ListParagraph"/>
        <w:numPr>
          <w:ilvl w:val="0"/>
          <w:numId w:val="41"/>
        </w:numPr>
        <w:rPr>
          <w:rFonts w:ascii="Times" w:hAnsi="Times"/>
          <w:sz w:val="20"/>
          <w:szCs w:val="20"/>
        </w:rPr>
      </w:pPr>
      <w:r>
        <w:rPr>
          <w:rFonts w:ascii="Times" w:hAnsi="Times"/>
          <w:sz w:val="20"/>
          <w:szCs w:val="20"/>
        </w:rPr>
        <w:t>Main study sample:</w:t>
      </w:r>
    </w:p>
    <w:p w14:paraId="553E132E" w14:textId="3AB0F188" w:rsidR="00911A71" w:rsidRDefault="00D046B8" w:rsidP="00D046B8">
      <w:pPr>
        <w:pStyle w:val="ListParagraph"/>
        <w:numPr>
          <w:ilvl w:val="1"/>
          <w:numId w:val="41"/>
        </w:numPr>
        <w:rPr>
          <w:rFonts w:ascii="Times" w:hAnsi="Times"/>
          <w:sz w:val="20"/>
          <w:szCs w:val="20"/>
        </w:rPr>
      </w:pPr>
      <w:r>
        <w:rPr>
          <w:rFonts w:ascii="Times" w:hAnsi="Times"/>
          <w:sz w:val="20"/>
          <w:szCs w:val="20"/>
        </w:rPr>
        <w:t>Model adjusting for vaccine type</w:t>
      </w:r>
    </w:p>
    <w:p w14:paraId="312EB357" w14:textId="5057FC32" w:rsidR="00D046B8" w:rsidRDefault="00D046B8" w:rsidP="00D046B8">
      <w:pPr>
        <w:pStyle w:val="ListParagraph"/>
        <w:numPr>
          <w:ilvl w:val="1"/>
          <w:numId w:val="41"/>
        </w:numPr>
        <w:rPr>
          <w:rFonts w:ascii="Times" w:hAnsi="Times"/>
          <w:sz w:val="20"/>
          <w:szCs w:val="20"/>
        </w:rPr>
      </w:pPr>
      <w:r>
        <w:rPr>
          <w:rFonts w:ascii="Times" w:hAnsi="Times"/>
          <w:sz w:val="20"/>
          <w:szCs w:val="20"/>
        </w:rPr>
        <w:t>Stratified analysis by population (residents, staff)</w:t>
      </w:r>
    </w:p>
    <w:p w14:paraId="2E60DDC9" w14:textId="43E64746" w:rsidR="0029639A" w:rsidRDefault="00D046B8" w:rsidP="0029639A">
      <w:pPr>
        <w:pStyle w:val="ListParagraph"/>
        <w:numPr>
          <w:ilvl w:val="0"/>
          <w:numId w:val="41"/>
        </w:numPr>
        <w:rPr>
          <w:rFonts w:ascii="Times" w:hAnsi="Times"/>
          <w:sz w:val="20"/>
          <w:szCs w:val="20"/>
        </w:rPr>
      </w:pPr>
      <w:bookmarkStart w:id="42" w:name="_Toc73804936"/>
      <w:bookmarkStart w:id="43" w:name="_Toc82441209"/>
      <w:r>
        <w:rPr>
          <w:rFonts w:ascii="Times" w:hAnsi="Times"/>
          <w:sz w:val="20"/>
          <w:szCs w:val="20"/>
        </w:rPr>
        <w:t>Reducing the</w:t>
      </w:r>
      <w:r w:rsidR="003C4D30">
        <w:rPr>
          <w:rFonts w:ascii="Times" w:hAnsi="Times"/>
          <w:sz w:val="20"/>
          <w:szCs w:val="20"/>
        </w:rPr>
        <w:t xml:space="preserve"> time-interval defining recent infections (shortening from 90 days to 30 days)</w:t>
      </w:r>
    </w:p>
    <w:p w14:paraId="047F4D97" w14:textId="0D36AFCF" w:rsidR="00D046B8" w:rsidRDefault="00D046B8" w:rsidP="0029639A">
      <w:pPr>
        <w:pStyle w:val="ListParagraph"/>
        <w:numPr>
          <w:ilvl w:val="0"/>
          <w:numId w:val="41"/>
        </w:numPr>
        <w:rPr>
          <w:rFonts w:ascii="Times" w:hAnsi="Times"/>
          <w:sz w:val="20"/>
          <w:szCs w:val="20"/>
        </w:rPr>
      </w:pPr>
      <w:r>
        <w:rPr>
          <w:rFonts w:ascii="Times" w:hAnsi="Times"/>
          <w:sz w:val="20"/>
          <w:szCs w:val="20"/>
        </w:rPr>
        <w:t>Excluding vaccinated persons who were not yet eligible for a third vaccine dose</w:t>
      </w:r>
    </w:p>
    <w:p w14:paraId="3E75EAAC" w14:textId="35141C8C" w:rsidR="008B0E3D" w:rsidRPr="0029639A" w:rsidRDefault="00D046B8" w:rsidP="0029639A">
      <w:pPr>
        <w:pStyle w:val="ListParagraph"/>
        <w:numPr>
          <w:ilvl w:val="0"/>
          <w:numId w:val="41"/>
        </w:numPr>
        <w:rPr>
          <w:rFonts w:ascii="Times" w:hAnsi="Times"/>
          <w:sz w:val="20"/>
          <w:szCs w:val="20"/>
        </w:rPr>
      </w:pPr>
      <w:r>
        <w:rPr>
          <w:rFonts w:ascii="Times" w:hAnsi="Times"/>
          <w:sz w:val="20"/>
          <w:szCs w:val="20"/>
        </w:rPr>
        <w:t>Using</w:t>
      </w:r>
      <w:r w:rsidR="008B0E3D">
        <w:rPr>
          <w:rFonts w:ascii="Times" w:hAnsi="Times"/>
          <w:sz w:val="20"/>
          <w:szCs w:val="20"/>
        </w:rPr>
        <w:t xml:space="preserve"> inverse propensity score matching</w:t>
      </w:r>
      <w:r>
        <w:rPr>
          <w:rFonts w:ascii="Times" w:hAnsi="Times"/>
          <w:sz w:val="20"/>
          <w:szCs w:val="20"/>
        </w:rPr>
        <w:t xml:space="preserve"> during the matching stage</w:t>
      </w:r>
    </w:p>
    <w:p w14:paraId="48DD2B0D" w14:textId="5754AE0C" w:rsidR="000F6BBE" w:rsidRPr="001B5ACE" w:rsidRDefault="000F6BBE" w:rsidP="004775C9">
      <w:pPr>
        <w:pStyle w:val="Heading1"/>
      </w:pPr>
      <w:bookmarkStart w:id="44" w:name="_Toc104298957"/>
      <w:r w:rsidRPr="001B5ACE">
        <w:t xml:space="preserve">Ethics </w:t>
      </w:r>
      <w:r w:rsidR="009D290B" w:rsidRPr="001B5ACE">
        <w:t>a</w:t>
      </w:r>
      <w:r w:rsidRPr="001B5ACE">
        <w:t>pproval</w:t>
      </w:r>
      <w:bookmarkEnd w:id="42"/>
      <w:bookmarkEnd w:id="43"/>
      <w:bookmarkEnd w:id="44"/>
    </w:p>
    <w:p w14:paraId="2C2EF472" w14:textId="77777777" w:rsidR="000F6BBE" w:rsidRPr="001B5ACE" w:rsidRDefault="000F6BBE" w:rsidP="0096273D">
      <w:pPr>
        <w:rPr>
          <w:sz w:val="20"/>
          <w:szCs w:val="20"/>
        </w:rPr>
      </w:pPr>
    </w:p>
    <w:p w14:paraId="5F14C6D6" w14:textId="150DCB1B" w:rsidR="00E8617F" w:rsidRPr="001B5ACE" w:rsidRDefault="000669D9">
      <w:pPr>
        <w:rPr>
          <w:sz w:val="20"/>
          <w:szCs w:val="20"/>
        </w:rPr>
        <w:sectPr w:rsidR="00E8617F" w:rsidRPr="001B5ACE" w:rsidSect="00F01F78">
          <w:footerReference w:type="even" r:id="rId11"/>
          <w:footerReference w:type="default" r:id="rId12"/>
          <w:type w:val="continuous"/>
          <w:pgSz w:w="12240" w:h="15840"/>
          <w:pgMar w:top="1440" w:right="1440" w:bottom="1440" w:left="1440" w:header="720" w:footer="720" w:gutter="0"/>
          <w:pgNumType w:start="1"/>
          <w:cols w:space="720"/>
          <w:titlePg/>
          <w:docGrid w:linePitch="326"/>
        </w:sectPr>
      </w:pPr>
      <w:r w:rsidRPr="001B5ACE">
        <w:rPr>
          <w:sz w:val="20"/>
          <w:szCs w:val="20"/>
        </w:rPr>
        <w:t>The study was approved by the institutional review board</w:t>
      </w:r>
      <w:r w:rsidR="00C50E0B" w:rsidRPr="001B5ACE">
        <w:rPr>
          <w:sz w:val="20"/>
          <w:szCs w:val="20"/>
        </w:rPr>
        <w:t xml:space="preserve"> (IRB)</w:t>
      </w:r>
      <w:r w:rsidRPr="001B5ACE">
        <w:rPr>
          <w:sz w:val="20"/>
          <w:szCs w:val="20"/>
        </w:rPr>
        <w:t xml:space="preserve"> at Stanford University (protocol #55835).</w:t>
      </w:r>
      <w:r w:rsidR="005205A7" w:rsidRPr="001B5ACE">
        <w:rPr>
          <w:sz w:val="20"/>
          <w:szCs w:val="20"/>
        </w:rPr>
        <w:t xml:space="preserve"> </w:t>
      </w:r>
      <w:r w:rsidR="00C50E0B" w:rsidRPr="001B5ACE">
        <w:rPr>
          <w:sz w:val="20"/>
          <w:szCs w:val="20"/>
        </w:rPr>
        <w:t>The IRB approval of the study included a waiver of consent, on the basis that CDCR provided the Stanford research team with a limited data set without direct identifiers, the data had been collected for operational purposes, and the study could not practicably be carried out otherwise.</w:t>
      </w:r>
      <w:r w:rsidR="00F8105B" w:rsidRPr="001B5ACE">
        <w:rPr>
          <w:sz w:val="20"/>
          <w:szCs w:val="20"/>
        </w:rPr>
        <w:t xml:space="preserve"> </w:t>
      </w:r>
    </w:p>
    <w:p w14:paraId="2F64A2DF" w14:textId="77777777" w:rsidR="00800265" w:rsidRDefault="00800265">
      <w:pPr>
        <w:rPr>
          <w:b/>
          <w:bCs/>
          <w:color w:val="4472C4" w:themeColor="accent1"/>
          <w:sz w:val="20"/>
          <w:szCs w:val="20"/>
          <w:lang w:val="en-AU"/>
        </w:rPr>
      </w:pPr>
      <w:bookmarkStart w:id="45" w:name="_Toc73804937"/>
      <w:bookmarkStart w:id="46" w:name="_Toc82441210"/>
      <w:r>
        <w:br w:type="page"/>
      </w:r>
    </w:p>
    <w:p w14:paraId="5B9E8540" w14:textId="47CB202F" w:rsidR="00F01F78" w:rsidRDefault="0019057F" w:rsidP="004775C9">
      <w:pPr>
        <w:pStyle w:val="Heading1"/>
      </w:pPr>
      <w:bookmarkStart w:id="47" w:name="_Toc104298958"/>
      <w:r w:rsidRPr="00163FF4">
        <w:lastRenderedPageBreak/>
        <w:t>Supplementary tables and figures</w:t>
      </w:r>
      <w:bookmarkEnd w:id="45"/>
      <w:bookmarkEnd w:id="46"/>
      <w:bookmarkEnd w:id="47"/>
    </w:p>
    <w:p w14:paraId="569E7E18" w14:textId="30254CF0" w:rsidR="001573BD" w:rsidRPr="001573BD" w:rsidRDefault="001573BD" w:rsidP="006B659F">
      <w:pPr>
        <w:pStyle w:val="Heading2"/>
        <w:numPr>
          <w:ilvl w:val="0"/>
          <w:numId w:val="0"/>
        </w:numPr>
      </w:pPr>
      <w:bookmarkStart w:id="48" w:name="_Toc104298959"/>
      <w:r w:rsidRPr="001B5ACE">
        <w:t>Table S</w:t>
      </w:r>
      <w:r>
        <w:t>1</w:t>
      </w:r>
      <w:r w:rsidRPr="001B5ACE">
        <w:t xml:space="preserve">. </w:t>
      </w:r>
      <w:r w:rsidRPr="00C45647">
        <w:t>Covid-19 testing strategies and definitions</w:t>
      </w:r>
      <w:r w:rsidR="000731CB">
        <w:t xml:space="preserve"> for the resident testing program</w:t>
      </w:r>
      <w:r w:rsidR="00A05215">
        <w:t>.</w:t>
      </w:r>
      <w:r w:rsidRPr="00D97F46">
        <w:rPr>
          <w:rStyle w:val="FootnoteReference"/>
        </w:rPr>
        <w:footnoteReference w:id="10"/>
      </w:r>
      <w:bookmarkEnd w:id="48"/>
    </w:p>
    <w:tbl>
      <w:tblPr>
        <w:tblW w:w="0" w:type="auto"/>
        <w:tblCellMar>
          <w:top w:w="72" w:type="dxa"/>
          <w:left w:w="72" w:type="dxa"/>
          <w:bottom w:w="72" w:type="dxa"/>
          <w:right w:w="72" w:type="dxa"/>
        </w:tblCellMar>
        <w:tblLook w:val="04A0" w:firstRow="1" w:lastRow="0" w:firstColumn="1" w:lastColumn="0" w:noHBand="0" w:noVBand="1"/>
      </w:tblPr>
      <w:tblGrid>
        <w:gridCol w:w="1236"/>
        <w:gridCol w:w="3310"/>
        <w:gridCol w:w="1921"/>
        <w:gridCol w:w="2883"/>
      </w:tblGrid>
      <w:tr w:rsidR="001573BD" w:rsidRPr="001573BD" w14:paraId="16A233C8" w14:textId="77777777" w:rsidTr="001C3E9E">
        <w:trPr>
          <w:trHeight w:val="97"/>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C1CE876" w14:textId="77777777" w:rsidR="001573BD" w:rsidRPr="006B659F" w:rsidRDefault="001573BD" w:rsidP="001C3E9E">
            <w:pPr>
              <w:rPr>
                <w:sz w:val="16"/>
                <w:szCs w:val="16"/>
              </w:rPr>
            </w:pPr>
            <w:bookmarkStart w:id="49" w:name="_Toc73804938"/>
            <w:bookmarkStart w:id="50" w:name="_Toc82441211"/>
            <w:r w:rsidRPr="006B659F">
              <w:rPr>
                <w:sz w:val="16"/>
                <w:szCs w:val="16"/>
              </w:rPr>
              <w:t>Strategy</w:t>
            </w:r>
          </w:p>
        </w:tc>
        <w:tc>
          <w:tcPr>
            <w:tcW w:w="522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4C0EABFE" w14:textId="77777777" w:rsidR="001573BD" w:rsidRPr="006B659F" w:rsidRDefault="001573BD" w:rsidP="001C3E9E">
            <w:pPr>
              <w:rPr>
                <w:sz w:val="16"/>
                <w:szCs w:val="16"/>
              </w:rPr>
            </w:pPr>
            <w:r w:rsidRPr="006B659F">
              <w:rPr>
                <w:sz w:val="16"/>
                <w:szCs w:val="16"/>
              </w:rPr>
              <w:t>Individuals Tested</w:t>
            </w:r>
          </w:p>
        </w:tc>
        <w:tc>
          <w:tcPr>
            <w:tcW w:w="279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69E900CB" w14:textId="77777777" w:rsidR="001573BD" w:rsidRPr="006B659F" w:rsidRDefault="001573BD" w:rsidP="001C3E9E">
            <w:pPr>
              <w:rPr>
                <w:sz w:val="16"/>
                <w:szCs w:val="16"/>
              </w:rPr>
            </w:pPr>
            <w:r w:rsidRPr="006B659F">
              <w:rPr>
                <w:sz w:val="16"/>
                <w:szCs w:val="16"/>
              </w:rPr>
              <w:t>Goals of Testing</w:t>
            </w:r>
          </w:p>
        </w:tc>
        <w:tc>
          <w:tcPr>
            <w:tcW w:w="467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2AD05D90" w14:textId="77777777" w:rsidR="001573BD" w:rsidRPr="006B659F" w:rsidRDefault="001573BD" w:rsidP="001C3E9E">
            <w:pPr>
              <w:rPr>
                <w:sz w:val="16"/>
                <w:szCs w:val="16"/>
              </w:rPr>
            </w:pPr>
            <w:r w:rsidRPr="006B659F">
              <w:rPr>
                <w:sz w:val="16"/>
                <w:szCs w:val="16"/>
              </w:rPr>
              <w:t>Timing and Frequency</w:t>
            </w:r>
          </w:p>
        </w:tc>
      </w:tr>
      <w:tr w:rsidR="001573BD" w:rsidRPr="001573BD" w14:paraId="1B91E553" w14:textId="77777777" w:rsidTr="001C3E9E">
        <w:trPr>
          <w:trHeight w:val="201"/>
        </w:trPr>
        <w:tc>
          <w:tcPr>
            <w:tcW w:w="1615" w:type="dxa"/>
            <w:tcBorders>
              <w:top w:val="nil"/>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hideMark/>
          </w:tcPr>
          <w:p w14:paraId="67A94AA8" w14:textId="77777777" w:rsidR="001573BD" w:rsidRPr="006B659F" w:rsidRDefault="001573BD" w:rsidP="001C3E9E">
            <w:pPr>
              <w:rPr>
                <w:sz w:val="16"/>
                <w:szCs w:val="16"/>
              </w:rPr>
            </w:pPr>
            <w:r w:rsidRPr="006B659F">
              <w:rPr>
                <w:sz w:val="16"/>
                <w:szCs w:val="16"/>
              </w:rPr>
              <w:t>Diagnostic testing</w:t>
            </w:r>
          </w:p>
        </w:tc>
        <w:tc>
          <w:tcPr>
            <w:tcW w:w="5220"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64A2086A" w14:textId="77777777" w:rsidR="001573BD" w:rsidRPr="006B659F" w:rsidRDefault="001573BD" w:rsidP="001C3E9E">
            <w:pPr>
              <w:rPr>
                <w:sz w:val="16"/>
                <w:szCs w:val="16"/>
              </w:rPr>
            </w:pPr>
            <w:r w:rsidRPr="006B659F">
              <w:rPr>
                <w:sz w:val="16"/>
                <w:szCs w:val="16"/>
              </w:rPr>
              <w:t>• Patients with symptoms consistent with COVID-19</w:t>
            </w:r>
          </w:p>
        </w:tc>
        <w:tc>
          <w:tcPr>
            <w:tcW w:w="2790"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3729AE3D" w14:textId="77777777" w:rsidR="001573BD" w:rsidRPr="006B659F" w:rsidRDefault="001573BD" w:rsidP="001C3E9E">
            <w:pPr>
              <w:rPr>
                <w:sz w:val="16"/>
                <w:szCs w:val="16"/>
              </w:rPr>
            </w:pPr>
            <w:r w:rsidRPr="006B659F">
              <w:rPr>
                <w:sz w:val="16"/>
                <w:szCs w:val="16"/>
              </w:rPr>
              <w:t>• Confirm diagnosis of COVID-19</w:t>
            </w:r>
          </w:p>
        </w:tc>
        <w:tc>
          <w:tcPr>
            <w:tcW w:w="4679"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550E2AEF" w14:textId="77777777" w:rsidR="001573BD" w:rsidRPr="006B659F" w:rsidRDefault="001573BD" w:rsidP="001C3E9E">
            <w:pPr>
              <w:rPr>
                <w:sz w:val="16"/>
                <w:szCs w:val="16"/>
              </w:rPr>
            </w:pPr>
            <w:r w:rsidRPr="006B659F">
              <w:rPr>
                <w:sz w:val="16"/>
                <w:szCs w:val="16"/>
              </w:rPr>
              <w:t>• Test when patient presents with symptoms</w:t>
            </w:r>
          </w:p>
        </w:tc>
      </w:tr>
      <w:tr w:rsidR="001573BD" w:rsidRPr="001573BD" w14:paraId="5BA7498E" w14:textId="77777777" w:rsidTr="001C3E9E">
        <w:trPr>
          <w:trHeight w:val="774"/>
        </w:trPr>
        <w:tc>
          <w:tcPr>
            <w:tcW w:w="1615" w:type="dxa"/>
            <w:tcBorders>
              <w:top w:val="nil"/>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hideMark/>
          </w:tcPr>
          <w:p w14:paraId="4717541A" w14:textId="77777777" w:rsidR="001573BD" w:rsidRPr="006B659F" w:rsidRDefault="001573BD" w:rsidP="001C3E9E">
            <w:pPr>
              <w:rPr>
                <w:sz w:val="16"/>
                <w:szCs w:val="16"/>
              </w:rPr>
            </w:pPr>
            <w:r w:rsidRPr="006B659F">
              <w:rPr>
                <w:sz w:val="16"/>
                <w:szCs w:val="16"/>
              </w:rPr>
              <w:t>Outbreak response testing</w:t>
            </w:r>
          </w:p>
        </w:tc>
        <w:tc>
          <w:tcPr>
            <w:tcW w:w="5220"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65025710" w14:textId="77777777" w:rsidR="001573BD" w:rsidRPr="006B659F" w:rsidRDefault="001573BD" w:rsidP="001C3E9E">
            <w:pPr>
              <w:rPr>
                <w:sz w:val="16"/>
                <w:szCs w:val="16"/>
              </w:rPr>
            </w:pPr>
            <w:r w:rsidRPr="006B659F">
              <w:rPr>
                <w:sz w:val="16"/>
                <w:szCs w:val="16"/>
              </w:rPr>
              <w:t>• Exposed inmates and staff who are susceptible to infection (naïve or &gt;90 days since first positive test)</w:t>
            </w:r>
            <w:r w:rsidRPr="006B659F">
              <w:rPr>
                <w:sz w:val="16"/>
                <w:szCs w:val="16"/>
              </w:rPr>
              <w:br/>
              <w:t>• Close contacts of a confirmed case of COVID-19 (e.g., housing, yard, worksite, shared ventilation)</w:t>
            </w:r>
            <w:r w:rsidRPr="006B659F">
              <w:rPr>
                <w:sz w:val="16"/>
                <w:szCs w:val="16"/>
              </w:rPr>
              <w:br/>
              <w:t>• Broad-based testing of asymptomatic inmates in the entire facility or institution</w:t>
            </w:r>
          </w:p>
        </w:tc>
        <w:tc>
          <w:tcPr>
            <w:tcW w:w="2790"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25D2F70D" w14:textId="77777777" w:rsidR="001573BD" w:rsidRPr="006B659F" w:rsidRDefault="001573BD" w:rsidP="001C3E9E">
            <w:pPr>
              <w:rPr>
                <w:sz w:val="16"/>
                <w:szCs w:val="16"/>
              </w:rPr>
            </w:pPr>
            <w:r w:rsidRPr="006B659F">
              <w:rPr>
                <w:sz w:val="16"/>
                <w:szCs w:val="16"/>
              </w:rPr>
              <w:t>• Determine the extent of transmission in the institution</w:t>
            </w:r>
            <w:r w:rsidRPr="006B659F">
              <w:rPr>
                <w:sz w:val="16"/>
                <w:szCs w:val="16"/>
              </w:rPr>
              <w:br/>
              <w:t>• Identify patients who are infected for isolation and monitoring</w:t>
            </w:r>
            <w:r w:rsidRPr="006B659F">
              <w:rPr>
                <w:sz w:val="16"/>
                <w:szCs w:val="16"/>
              </w:rPr>
              <w:br/>
              <w:t>• Limit transmission with rapid isolation</w:t>
            </w:r>
          </w:p>
        </w:tc>
        <w:tc>
          <w:tcPr>
            <w:tcW w:w="4679"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295C7954" w14:textId="77777777" w:rsidR="001573BD" w:rsidRPr="006B659F" w:rsidRDefault="001573BD" w:rsidP="001C3E9E">
            <w:pPr>
              <w:rPr>
                <w:sz w:val="16"/>
                <w:szCs w:val="16"/>
              </w:rPr>
            </w:pPr>
            <w:r w:rsidRPr="006B659F">
              <w:rPr>
                <w:sz w:val="16"/>
                <w:szCs w:val="16"/>
              </w:rPr>
              <w:t>• As soon as possible after one or more cases are identified among inmates or staff at an institution</w:t>
            </w:r>
            <w:r w:rsidRPr="006B659F">
              <w:rPr>
                <w:sz w:val="16"/>
                <w:szCs w:val="16"/>
              </w:rPr>
              <w:br/>
              <w:t>• Serial testing every 3-7 days of groups (e.g., housing, worksite) of exposed inmates who initially test negative until all tests are negative in a 14-day time frame</w:t>
            </w:r>
          </w:p>
        </w:tc>
      </w:tr>
      <w:tr w:rsidR="001573BD" w:rsidRPr="001573BD" w14:paraId="386D87E8" w14:textId="77777777" w:rsidTr="001C3E9E">
        <w:trPr>
          <w:trHeight w:val="956"/>
        </w:trPr>
        <w:tc>
          <w:tcPr>
            <w:tcW w:w="1615" w:type="dxa"/>
            <w:tcBorders>
              <w:top w:val="nil"/>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hideMark/>
          </w:tcPr>
          <w:p w14:paraId="3BBDB5B6" w14:textId="77777777" w:rsidR="001573BD" w:rsidRPr="006B659F" w:rsidRDefault="001573BD" w:rsidP="001C3E9E">
            <w:pPr>
              <w:rPr>
                <w:sz w:val="16"/>
                <w:szCs w:val="16"/>
              </w:rPr>
            </w:pPr>
            <w:r w:rsidRPr="006B659F">
              <w:rPr>
                <w:sz w:val="16"/>
                <w:szCs w:val="16"/>
              </w:rPr>
              <w:t>Quarantine Testing</w:t>
            </w:r>
          </w:p>
        </w:tc>
        <w:tc>
          <w:tcPr>
            <w:tcW w:w="5220"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77F0DAE2" w14:textId="77777777" w:rsidR="001573BD" w:rsidRPr="006B659F" w:rsidRDefault="001573BD" w:rsidP="001C3E9E">
            <w:pPr>
              <w:rPr>
                <w:sz w:val="16"/>
                <w:szCs w:val="16"/>
              </w:rPr>
            </w:pPr>
            <w:r w:rsidRPr="006B659F">
              <w:rPr>
                <w:sz w:val="16"/>
                <w:szCs w:val="16"/>
              </w:rPr>
              <w:t>• Asymptomatic close contacts of a confirmed case of COVID-19 (e.g., housing, yard, worksite) in quarantine</w:t>
            </w:r>
            <w:r w:rsidRPr="006B659F">
              <w:rPr>
                <w:sz w:val="16"/>
                <w:szCs w:val="16"/>
              </w:rPr>
              <w:br/>
              <w:t>• Other asymptomatic exposed inmates in quarantine</w:t>
            </w:r>
          </w:p>
        </w:tc>
        <w:tc>
          <w:tcPr>
            <w:tcW w:w="2790"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6E0A1326" w14:textId="77777777" w:rsidR="001573BD" w:rsidRPr="006B659F" w:rsidRDefault="001573BD" w:rsidP="001C3E9E">
            <w:pPr>
              <w:rPr>
                <w:sz w:val="16"/>
                <w:szCs w:val="16"/>
              </w:rPr>
            </w:pPr>
            <w:r w:rsidRPr="006B659F">
              <w:rPr>
                <w:sz w:val="16"/>
                <w:szCs w:val="16"/>
              </w:rPr>
              <w:t>• Identify patients who are infected for isolation and monitoring</w:t>
            </w:r>
            <w:r w:rsidRPr="006B659F">
              <w:rPr>
                <w:sz w:val="16"/>
                <w:szCs w:val="16"/>
              </w:rPr>
              <w:br/>
              <w:t>• Identify inmate contacts eligible for release from quarantine</w:t>
            </w:r>
          </w:p>
        </w:tc>
        <w:tc>
          <w:tcPr>
            <w:tcW w:w="4679"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138D8D2C" w14:textId="77777777" w:rsidR="001573BD" w:rsidRPr="006B659F" w:rsidRDefault="001573BD" w:rsidP="001C3E9E">
            <w:pPr>
              <w:rPr>
                <w:sz w:val="16"/>
                <w:szCs w:val="16"/>
              </w:rPr>
            </w:pPr>
            <w:r w:rsidRPr="006B659F">
              <w:rPr>
                <w:sz w:val="16"/>
                <w:szCs w:val="16"/>
              </w:rPr>
              <w:t>• At the beginning of quarantine (within 24 hours if not tested within last 7 days or at 3 days post-exposure), middle of quarantine, and end of quarantine</w:t>
            </w:r>
            <w:r w:rsidRPr="006B659F">
              <w:rPr>
                <w:sz w:val="16"/>
                <w:szCs w:val="16"/>
              </w:rPr>
              <w:br/>
              <w:t>(day 12-14) trial testing every 3-7 days of all susceptible inmate contacts who initially test negative until all tests are negative in a 14-day time frame</w:t>
            </w:r>
          </w:p>
        </w:tc>
      </w:tr>
      <w:tr w:rsidR="001573BD" w:rsidRPr="001573BD" w14:paraId="08A003B0" w14:textId="77777777" w:rsidTr="001C3E9E">
        <w:trPr>
          <w:trHeight w:val="621"/>
        </w:trPr>
        <w:tc>
          <w:tcPr>
            <w:tcW w:w="1615" w:type="dxa"/>
            <w:tcBorders>
              <w:top w:val="nil"/>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hideMark/>
          </w:tcPr>
          <w:p w14:paraId="5D03AE97" w14:textId="77777777" w:rsidR="001573BD" w:rsidRPr="006B659F" w:rsidRDefault="001573BD" w:rsidP="001C3E9E">
            <w:pPr>
              <w:rPr>
                <w:sz w:val="16"/>
                <w:szCs w:val="16"/>
              </w:rPr>
            </w:pPr>
            <w:r w:rsidRPr="006B659F">
              <w:rPr>
                <w:sz w:val="16"/>
                <w:szCs w:val="16"/>
              </w:rPr>
              <w:t>Risk-based routine testing</w:t>
            </w:r>
          </w:p>
        </w:tc>
        <w:tc>
          <w:tcPr>
            <w:tcW w:w="5220"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714DB27D" w14:textId="77777777" w:rsidR="001573BD" w:rsidRPr="006B659F" w:rsidRDefault="001573BD" w:rsidP="001C3E9E">
            <w:pPr>
              <w:rPr>
                <w:sz w:val="16"/>
                <w:szCs w:val="16"/>
              </w:rPr>
            </w:pPr>
            <w:r w:rsidRPr="006B659F">
              <w:rPr>
                <w:sz w:val="16"/>
                <w:szCs w:val="16"/>
              </w:rPr>
              <w:t>• Patients using aerosol-generating devices (e.g., nebulizers or continuous positive airway pressure [CPAP] devices)</w:t>
            </w:r>
            <w:r w:rsidRPr="006B659F">
              <w:rPr>
                <w:sz w:val="16"/>
                <w:szCs w:val="16"/>
              </w:rPr>
              <w:br/>
              <w:t xml:space="preserve">• Vulnerable patients (age &gt;65, comorbidities, COVID-19 weighted risk score </w:t>
            </w:r>
            <w:r w:rsidRPr="006B659F">
              <w:rPr>
                <w:sz w:val="16"/>
                <w:szCs w:val="16"/>
                <w:u w:val="single"/>
              </w:rPr>
              <w:t>&gt;</w:t>
            </w:r>
            <w:r w:rsidRPr="006B659F">
              <w:rPr>
                <w:sz w:val="16"/>
                <w:szCs w:val="16"/>
              </w:rPr>
              <w:t>3)</w:t>
            </w:r>
          </w:p>
        </w:tc>
        <w:tc>
          <w:tcPr>
            <w:tcW w:w="2790"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4CC56B3B" w14:textId="77777777" w:rsidR="001573BD" w:rsidRPr="006B659F" w:rsidRDefault="001573BD" w:rsidP="001C3E9E">
            <w:pPr>
              <w:rPr>
                <w:sz w:val="16"/>
                <w:szCs w:val="16"/>
              </w:rPr>
            </w:pPr>
            <w:r w:rsidRPr="006B659F">
              <w:rPr>
                <w:sz w:val="16"/>
                <w:szCs w:val="16"/>
              </w:rPr>
              <w:t>• Early diagnosis to reduce morbidity and mortality among patients at higher risk of severe COVID-19</w:t>
            </w:r>
          </w:p>
        </w:tc>
        <w:tc>
          <w:tcPr>
            <w:tcW w:w="4679"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4CAFA028" w14:textId="77777777" w:rsidR="001573BD" w:rsidRPr="006B659F" w:rsidRDefault="001573BD" w:rsidP="001C3E9E">
            <w:pPr>
              <w:rPr>
                <w:sz w:val="16"/>
                <w:szCs w:val="16"/>
              </w:rPr>
            </w:pPr>
            <w:r w:rsidRPr="006B659F">
              <w:rPr>
                <w:sz w:val="16"/>
                <w:szCs w:val="16"/>
              </w:rPr>
              <w:t>• At least monthly in facilities or institutions in non-outbreak settings (no new cases in 14 days)</w:t>
            </w:r>
            <w:r w:rsidRPr="006B659F">
              <w:rPr>
                <w:sz w:val="16"/>
                <w:szCs w:val="16"/>
              </w:rPr>
              <w:br/>
              <w:t>• Upon patient request</w:t>
            </w:r>
          </w:p>
        </w:tc>
      </w:tr>
      <w:tr w:rsidR="001573BD" w:rsidRPr="001573BD" w14:paraId="77C0FFB2" w14:textId="77777777" w:rsidTr="001C3E9E">
        <w:trPr>
          <w:trHeight w:val="725"/>
        </w:trPr>
        <w:tc>
          <w:tcPr>
            <w:tcW w:w="1615" w:type="dxa"/>
            <w:tcBorders>
              <w:top w:val="nil"/>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hideMark/>
          </w:tcPr>
          <w:p w14:paraId="7DBA32A7" w14:textId="77777777" w:rsidR="001573BD" w:rsidRPr="006B659F" w:rsidRDefault="001573BD" w:rsidP="001C3E9E">
            <w:pPr>
              <w:rPr>
                <w:sz w:val="16"/>
                <w:szCs w:val="16"/>
              </w:rPr>
            </w:pPr>
            <w:r w:rsidRPr="006B659F">
              <w:rPr>
                <w:sz w:val="16"/>
                <w:szCs w:val="16"/>
              </w:rPr>
              <w:t>Inmate-worker routine testing</w:t>
            </w:r>
          </w:p>
        </w:tc>
        <w:tc>
          <w:tcPr>
            <w:tcW w:w="5220"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6B3627F4" w14:textId="77777777" w:rsidR="001573BD" w:rsidRPr="006B659F" w:rsidRDefault="001573BD" w:rsidP="001C3E9E">
            <w:pPr>
              <w:rPr>
                <w:sz w:val="16"/>
                <w:szCs w:val="16"/>
              </w:rPr>
            </w:pPr>
            <w:r w:rsidRPr="006B659F">
              <w:rPr>
                <w:sz w:val="16"/>
                <w:szCs w:val="16"/>
              </w:rPr>
              <w:t>• Susceptible inmates working in enclosed spaces</w:t>
            </w:r>
            <w:r w:rsidRPr="006B659F">
              <w:rPr>
                <w:sz w:val="16"/>
                <w:szCs w:val="16"/>
              </w:rPr>
              <w:br/>
              <w:t>with staff or inmates outside of their housing unit, in healthcare or other areas where patients are isolated or quarantined for COVID-19, providing health aid or peer support, or in jobs that require movement about the facility or institution</w:t>
            </w:r>
          </w:p>
        </w:tc>
        <w:tc>
          <w:tcPr>
            <w:tcW w:w="2790"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17A79C13" w14:textId="77777777" w:rsidR="001573BD" w:rsidRPr="006B659F" w:rsidRDefault="001573BD" w:rsidP="001C3E9E">
            <w:pPr>
              <w:rPr>
                <w:sz w:val="16"/>
                <w:szCs w:val="16"/>
              </w:rPr>
            </w:pPr>
            <w:r w:rsidRPr="006B659F">
              <w:rPr>
                <w:sz w:val="16"/>
                <w:szCs w:val="16"/>
              </w:rPr>
              <w:t>• Identify infections in asymptomatic non-exposed inmate workers to prevent transmission to other inmates and staff</w:t>
            </w:r>
          </w:p>
        </w:tc>
        <w:tc>
          <w:tcPr>
            <w:tcW w:w="4679"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141B560D" w14:textId="77777777" w:rsidR="001573BD" w:rsidRPr="006B659F" w:rsidRDefault="001573BD" w:rsidP="001C3E9E">
            <w:pPr>
              <w:rPr>
                <w:sz w:val="16"/>
                <w:szCs w:val="16"/>
              </w:rPr>
            </w:pPr>
            <w:r w:rsidRPr="006B659F">
              <w:rPr>
                <w:sz w:val="16"/>
                <w:szCs w:val="16"/>
              </w:rPr>
              <w:t xml:space="preserve">• Weekly testing </w:t>
            </w:r>
            <w:proofErr w:type="gramStart"/>
            <w:r w:rsidRPr="006B659F">
              <w:rPr>
                <w:sz w:val="16"/>
                <w:szCs w:val="16"/>
              </w:rPr>
              <w:t>offer</w:t>
            </w:r>
            <w:proofErr w:type="gramEnd"/>
            <w:r w:rsidRPr="006B659F">
              <w:rPr>
                <w:sz w:val="16"/>
                <w:szCs w:val="16"/>
              </w:rPr>
              <w:t xml:space="preserve"> for susceptible inmate workers in non-outbreak settings</w:t>
            </w:r>
          </w:p>
        </w:tc>
      </w:tr>
      <w:tr w:rsidR="001573BD" w:rsidRPr="001573BD" w14:paraId="3E14E716" w14:textId="77777777" w:rsidTr="001C3E9E">
        <w:trPr>
          <w:trHeight w:val="684"/>
        </w:trPr>
        <w:tc>
          <w:tcPr>
            <w:tcW w:w="1615" w:type="dxa"/>
            <w:tcBorders>
              <w:top w:val="nil"/>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hideMark/>
          </w:tcPr>
          <w:p w14:paraId="421E3ABD" w14:textId="77777777" w:rsidR="001573BD" w:rsidRPr="006B659F" w:rsidRDefault="001573BD" w:rsidP="001C3E9E">
            <w:pPr>
              <w:rPr>
                <w:sz w:val="16"/>
                <w:szCs w:val="16"/>
              </w:rPr>
            </w:pPr>
            <w:r w:rsidRPr="006B659F">
              <w:rPr>
                <w:sz w:val="16"/>
                <w:szCs w:val="16"/>
              </w:rPr>
              <w:t>Testing for movement</w:t>
            </w:r>
          </w:p>
        </w:tc>
        <w:tc>
          <w:tcPr>
            <w:tcW w:w="5220"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1CC02DDE" w14:textId="77777777" w:rsidR="001573BD" w:rsidRPr="006B659F" w:rsidRDefault="001573BD" w:rsidP="001C3E9E">
            <w:pPr>
              <w:rPr>
                <w:sz w:val="16"/>
                <w:szCs w:val="16"/>
              </w:rPr>
            </w:pPr>
            <w:r w:rsidRPr="006B659F">
              <w:rPr>
                <w:sz w:val="16"/>
                <w:szCs w:val="16"/>
              </w:rPr>
              <w:t>• Arrivals from a county jail, return from out-to-court</w:t>
            </w:r>
            <w:r w:rsidRPr="006B659F">
              <w:rPr>
                <w:sz w:val="16"/>
                <w:szCs w:val="16"/>
              </w:rPr>
              <w:br/>
              <w:t>• Inter-facility transfers, transfers to fire camps</w:t>
            </w:r>
            <w:r w:rsidRPr="006B659F">
              <w:rPr>
                <w:sz w:val="16"/>
                <w:szCs w:val="16"/>
              </w:rPr>
              <w:br/>
              <w:t>• Release to the community, parole, probation</w:t>
            </w:r>
            <w:r w:rsidRPr="006B659F">
              <w:rPr>
                <w:sz w:val="16"/>
                <w:szCs w:val="16"/>
              </w:rPr>
              <w:br/>
              <w:t>• Inter-facility transfers for mental health, medical, or dental services</w:t>
            </w:r>
            <w:r w:rsidRPr="006B659F">
              <w:rPr>
                <w:sz w:val="16"/>
                <w:szCs w:val="16"/>
              </w:rPr>
              <w:br/>
              <w:t>• Returns from medical/hospital, off-site appointments</w:t>
            </w:r>
          </w:p>
        </w:tc>
        <w:tc>
          <w:tcPr>
            <w:tcW w:w="2790"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13AC62E3" w14:textId="77777777" w:rsidR="001573BD" w:rsidRPr="006B659F" w:rsidRDefault="001573BD" w:rsidP="001C3E9E">
            <w:pPr>
              <w:rPr>
                <w:sz w:val="16"/>
                <w:szCs w:val="16"/>
              </w:rPr>
            </w:pPr>
            <w:r w:rsidRPr="006B659F">
              <w:rPr>
                <w:sz w:val="16"/>
                <w:szCs w:val="16"/>
              </w:rPr>
              <w:t>• Improve the safety of transfers</w:t>
            </w:r>
            <w:r w:rsidRPr="006B659F">
              <w:rPr>
                <w:sz w:val="16"/>
                <w:szCs w:val="16"/>
              </w:rPr>
              <w:br/>
              <w:t>• Reduce the risk of introduction of the virus</w:t>
            </w:r>
            <w:r w:rsidRPr="006B659F">
              <w:rPr>
                <w:sz w:val="16"/>
                <w:szCs w:val="16"/>
              </w:rPr>
              <w:br/>
              <w:t>• Early identification of asymptomatic infection</w:t>
            </w:r>
          </w:p>
        </w:tc>
        <w:tc>
          <w:tcPr>
            <w:tcW w:w="4679"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575A4BA5" w14:textId="77777777" w:rsidR="001573BD" w:rsidRPr="006B659F" w:rsidRDefault="001573BD" w:rsidP="001C3E9E">
            <w:pPr>
              <w:rPr>
                <w:sz w:val="16"/>
                <w:szCs w:val="16"/>
              </w:rPr>
            </w:pPr>
            <w:r w:rsidRPr="006B659F">
              <w:rPr>
                <w:sz w:val="16"/>
                <w:szCs w:val="16"/>
              </w:rPr>
              <w:t>Procedures for testing during movement vary. Details can be found in California Correctional Health Care Services Covid-19 Interim Guidance: Covid-19 screening and testing matrix for patient movement</w:t>
            </w:r>
          </w:p>
        </w:tc>
      </w:tr>
      <w:tr w:rsidR="001573BD" w:rsidRPr="001573BD" w14:paraId="519ECBCE" w14:textId="77777777" w:rsidTr="001C3E9E">
        <w:trPr>
          <w:trHeight w:val="684"/>
        </w:trPr>
        <w:tc>
          <w:tcPr>
            <w:tcW w:w="1615" w:type="dxa"/>
            <w:tcBorders>
              <w:top w:val="nil"/>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hideMark/>
          </w:tcPr>
          <w:p w14:paraId="42F21148" w14:textId="77777777" w:rsidR="001573BD" w:rsidRPr="006B659F" w:rsidRDefault="001573BD" w:rsidP="001C3E9E">
            <w:pPr>
              <w:rPr>
                <w:sz w:val="16"/>
                <w:szCs w:val="16"/>
              </w:rPr>
            </w:pPr>
            <w:r w:rsidRPr="006B659F">
              <w:rPr>
                <w:sz w:val="16"/>
                <w:szCs w:val="16"/>
              </w:rPr>
              <w:t>Public health surveillance testing</w:t>
            </w:r>
          </w:p>
        </w:tc>
        <w:tc>
          <w:tcPr>
            <w:tcW w:w="5220"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5B8DCC46" w14:textId="77777777" w:rsidR="001573BD" w:rsidRPr="006B659F" w:rsidRDefault="001573BD" w:rsidP="001C3E9E">
            <w:pPr>
              <w:rPr>
                <w:sz w:val="16"/>
                <w:szCs w:val="16"/>
              </w:rPr>
            </w:pPr>
            <w:r w:rsidRPr="006B659F">
              <w:rPr>
                <w:sz w:val="16"/>
                <w:szCs w:val="16"/>
              </w:rPr>
              <w:t>• Susceptible individuals representing cohorts of patients that regularly comingle or share air space (e.g., housing unit, worksite), excluding quarantined patients</w:t>
            </w:r>
          </w:p>
        </w:tc>
        <w:tc>
          <w:tcPr>
            <w:tcW w:w="2790"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69E28074" w14:textId="77777777" w:rsidR="001573BD" w:rsidRPr="006B659F" w:rsidRDefault="001573BD" w:rsidP="001C3E9E">
            <w:pPr>
              <w:rPr>
                <w:sz w:val="16"/>
                <w:szCs w:val="16"/>
              </w:rPr>
            </w:pPr>
            <w:r w:rsidRPr="006B659F">
              <w:rPr>
                <w:sz w:val="16"/>
                <w:szCs w:val="16"/>
              </w:rPr>
              <w:t>• Detect outbreaks in an early phase to limit spread and prevent morbidity and mortality</w:t>
            </w:r>
            <w:r w:rsidRPr="006B659F">
              <w:rPr>
                <w:sz w:val="16"/>
                <w:szCs w:val="16"/>
              </w:rPr>
              <w:br/>
              <w:t>• Needed for the transition to</w:t>
            </w:r>
            <w:r w:rsidRPr="006B659F">
              <w:rPr>
                <w:sz w:val="16"/>
                <w:szCs w:val="16"/>
              </w:rPr>
              <w:br/>
              <w:t>higher re-opening phase</w:t>
            </w:r>
          </w:p>
        </w:tc>
        <w:tc>
          <w:tcPr>
            <w:tcW w:w="4679"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hideMark/>
          </w:tcPr>
          <w:p w14:paraId="3166D8FA" w14:textId="77777777" w:rsidR="001573BD" w:rsidRPr="006B659F" w:rsidRDefault="001573BD" w:rsidP="001C3E9E">
            <w:pPr>
              <w:rPr>
                <w:sz w:val="16"/>
                <w:szCs w:val="16"/>
              </w:rPr>
            </w:pPr>
            <w:r w:rsidRPr="006B659F">
              <w:rPr>
                <w:sz w:val="16"/>
                <w:szCs w:val="16"/>
              </w:rPr>
              <w:t>• Weekly testing of a sample of susceptible patients from each identified cohort in non-outbreak settings</w:t>
            </w:r>
            <w:r w:rsidRPr="006B659F">
              <w:rPr>
                <w:sz w:val="16"/>
                <w:szCs w:val="16"/>
              </w:rPr>
              <w:br/>
              <w:t>• Test 25% (up to 25) patients per</w:t>
            </w:r>
            <w:r w:rsidRPr="006B659F">
              <w:rPr>
                <w:sz w:val="16"/>
                <w:szCs w:val="16"/>
              </w:rPr>
              <w:br/>
              <w:t>cohort each week</w:t>
            </w:r>
          </w:p>
        </w:tc>
      </w:tr>
    </w:tbl>
    <w:p w14:paraId="26CF3C85" w14:textId="77777777" w:rsidR="001573BD" w:rsidRDefault="001573BD">
      <w:pPr>
        <w:rPr>
          <w:rFonts w:eastAsiaTheme="majorEastAsia"/>
          <w:b/>
          <w:bCs/>
          <w:color w:val="000000" w:themeColor="text1"/>
          <w:sz w:val="20"/>
          <w:szCs w:val="20"/>
        </w:rPr>
      </w:pPr>
      <w:r>
        <w:br w:type="page"/>
      </w:r>
    </w:p>
    <w:p w14:paraId="248735B7" w14:textId="37F71A58" w:rsidR="00CD784E" w:rsidRPr="001B5ACE" w:rsidRDefault="000669D9">
      <w:pPr>
        <w:pStyle w:val="Heading2"/>
        <w:numPr>
          <w:ilvl w:val="0"/>
          <w:numId w:val="0"/>
        </w:numPr>
      </w:pPr>
      <w:bookmarkStart w:id="51" w:name="_Toc104298960"/>
      <w:r w:rsidRPr="001B5ACE">
        <w:lastRenderedPageBreak/>
        <w:t>Table S</w:t>
      </w:r>
      <w:r w:rsidR="001573BD">
        <w:t>2</w:t>
      </w:r>
      <w:r w:rsidRPr="001B5ACE">
        <w:t>. Covid-19 risk score</w:t>
      </w:r>
      <w:bookmarkEnd w:id="49"/>
      <w:r w:rsidR="00CD784E" w:rsidRPr="001B5ACE">
        <w:t xml:space="preserve"> components and weights</w:t>
      </w:r>
      <w:bookmarkEnd w:id="50"/>
      <w:bookmarkEnd w:id="51"/>
    </w:p>
    <w:tbl>
      <w:tblPr>
        <w:tblW w:w="9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99"/>
        <w:gridCol w:w="5421"/>
        <w:gridCol w:w="1531"/>
      </w:tblGrid>
      <w:tr w:rsidR="000669D9" w:rsidRPr="00ED5BF9" w14:paraId="65F6D3D1" w14:textId="77777777" w:rsidTr="004C44BE">
        <w:trPr>
          <w:trHeight w:val="197"/>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B967B7" w14:textId="77777777" w:rsidR="000669D9" w:rsidRPr="00ED5BF9" w:rsidRDefault="000669D9" w:rsidP="0096273D">
            <w:pPr>
              <w:rPr>
                <w:sz w:val="16"/>
                <w:szCs w:val="16"/>
              </w:rPr>
            </w:pPr>
            <w:r w:rsidRPr="00ED5BF9">
              <w:rPr>
                <w:sz w:val="16"/>
                <w:szCs w:val="16"/>
              </w:rPr>
              <w:t>Condition</w:t>
            </w:r>
          </w:p>
        </w:tc>
        <w:tc>
          <w:tcPr>
            <w:tcW w:w="5421" w:type="dxa"/>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CCB30A" w14:textId="77777777" w:rsidR="000669D9" w:rsidRPr="00ED5BF9" w:rsidRDefault="000669D9">
            <w:pPr>
              <w:rPr>
                <w:sz w:val="16"/>
                <w:szCs w:val="16"/>
              </w:rPr>
            </w:pPr>
            <w:r w:rsidRPr="00ED5BF9">
              <w:rPr>
                <w:sz w:val="16"/>
                <w:szCs w:val="16"/>
              </w:rPr>
              <w:t>Definition</w:t>
            </w:r>
          </w:p>
        </w:tc>
        <w:tc>
          <w:tcPr>
            <w:tcW w:w="1531" w:type="dxa"/>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FD857D" w14:textId="77777777" w:rsidR="000669D9" w:rsidRPr="00ED5BF9" w:rsidRDefault="000669D9">
            <w:pPr>
              <w:rPr>
                <w:sz w:val="16"/>
                <w:szCs w:val="16"/>
              </w:rPr>
            </w:pPr>
            <w:r w:rsidRPr="00ED5BF9">
              <w:rPr>
                <w:sz w:val="16"/>
                <w:szCs w:val="16"/>
              </w:rPr>
              <w:t>Weighted Score</w:t>
            </w:r>
          </w:p>
        </w:tc>
      </w:tr>
      <w:tr w:rsidR="000669D9" w:rsidRPr="00ED5BF9" w14:paraId="3EFB142D" w14:textId="77777777" w:rsidTr="004C44BE">
        <w:trPr>
          <w:trHeight w:val="197"/>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28D6BC" w14:textId="77777777" w:rsidR="000669D9" w:rsidRPr="00ED5BF9" w:rsidRDefault="000669D9">
            <w:pPr>
              <w:rPr>
                <w:sz w:val="16"/>
                <w:szCs w:val="16"/>
              </w:rPr>
            </w:pPr>
            <w:r w:rsidRPr="00ED5BF9">
              <w:rPr>
                <w:sz w:val="16"/>
                <w:szCs w:val="16"/>
              </w:rPr>
              <w:t>Age 65+</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3EC2D405" w14:textId="77777777" w:rsidR="000669D9" w:rsidRPr="00ED5BF9" w:rsidRDefault="000669D9">
            <w:pPr>
              <w:rPr>
                <w:sz w:val="16"/>
                <w:szCs w:val="16"/>
              </w:rPr>
            </w:pPr>
            <w:r w:rsidRPr="00ED5BF9">
              <w:rPr>
                <w:sz w:val="16"/>
                <w:szCs w:val="16"/>
              </w:rPr>
              <w:t>Chronologic age of 65 years or above</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534CA8F8" w14:textId="77777777" w:rsidR="000669D9" w:rsidRPr="00ED5BF9" w:rsidRDefault="000669D9">
            <w:pPr>
              <w:rPr>
                <w:sz w:val="16"/>
                <w:szCs w:val="16"/>
              </w:rPr>
            </w:pPr>
            <w:r w:rsidRPr="00ED5BF9">
              <w:rPr>
                <w:sz w:val="16"/>
                <w:szCs w:val="16"/>
              </w:rPr>
              <w:t>4</w:t>
            </w:r>
          </w:p>
        </w:tc>
      </w:tr>
      <w:tr w:rsidR="000669D9" w:rsidRPr="00ED5BF9" w14:paraId="4392C069" w14:textId="77777777" w:rsidTr="004C44BE">
        <w:trPr>
          <w:trHeight w:val="197"/>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41D345" w14:textId="77777777" w:rsidR="000669D9" w:rsidRPr="00ED5BF9" w:rsidRDefault="000669D9">
            <w:pPr>
              <w:rPr>
                <w:sz w:val="16"/>
                <w:szCs w:val="16"/>
              </w:rPr>
            </w:pPr>
            <w:r w:rsidRPr="00ED5BF9">
              <w:rPr>
                <w:sz w:val="16"/>
                <w:szCs w:val="16"/>
              </w:rPr>
              <w:t>Advanced liver disease</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1552DE81" w14:textId="77777777" w:rsidR="000669D9" w:rsidRPr="00ED5BF9" w:rsidRDefault="000669D9">
            <w:pPr>
              <w:rPr>
                <w:sz w:val="16"/>
                <w:szCs w:val="16"/>
              </w:rPr>
            </w:pPr>
            <w:r w:rsidRPr="00ED5BF9">
              <w:rPr>
                <w:sz w:val="16"/>
                <w:szCs w:val="16"/>
              </w:rPr>
              <w:t>Advanced liver disease (cirrhosis/end stage liver disease)</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272EA593" w14:textId="77777777" w:rsidR="000669D9" w:rsidRPr="00ED5BF9" w:rsidRDefault="000669D9">
            <w:pPr>
              <w:rPr>
                <w:sz w:val="16"/>
                <w:szCs w:val="16"/>
              </w:rPr>
            </w:pPr>
            <w:r w:rsidRPr="00ED5BF9">
              <w:rPr>
                <w:sz w:val="16"/>
                <w:szCs w:val="16"/>
              </w:rPr>
              <w:t>2</w:t>
            </w:r>
          </w:p>
        </w:tc>
      </w:tr>
      <w:tr w:rsidR="000669D9" w:rsidRPr="00ED5BF9" w14:paraId="020656B7" w14:textId="77777777" w:rsidTr="004C44BE">
        <w:trPr>
          <w:trHeight w:val="382"/>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EC44F9" w14:textId="77777777" w:rsidR="000669D9" w:rsidRPr="00ED5BF9" w:rsidRDefault="000669D9">
            <w:pPr>
              <w:rPr>
                <w:sz w:val="16"/>
                <w:szCs w:val="16"/>
              </w:rPr>
            </w:pPr>
            <w:r w:rsidRPr="00ED5BF9">
              <w:rPr>
                <w:sz w:val="16"/>
                <w:szCs w:val="16"/>
              </w:rPr>
              <w:t>Asthma</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561EF393" w14:textId="77777777" w:rsidR="000669D9" w:rsidRPr="00ED5BF9" w:rsidRDefault="000669D9">
            <w:pPr>
              <w:rPr>
                <w:sz w:val="16"/>
                <w:szCs w:val="16"/>
              </w:rPr>
            </w:pPr>
            <w:r w:rsidRPr="00ED5BF9">
              <w:rPr>
                <w:sz w:val="16"/>
                <w:szCs w:val="16"/>
              </w:rPr>
              <w:t xml:space="preserve">Persistent asthma (moderate or severe) as defined by the </w:t>
            </w:r>
          </w:p>
          <w:p w14:paraId="7C7336A0" w14:textId="77777777" w:rsidR="000669D9" w:rsidRPr="00ED5BF9" w:rsidRDefault="000669D9">
            <w:pPr>
              <w:rPr>
                <w:sz w:val="16"/>
                <w:szCs w:val="16"/>
              </w:rPr>
            </w:pPr>
            <w:r w:rsidRPr="00ED5BF9">
              <w:rPr>
                <w:sz w:val="16"/>
                <w:szCs w:val="16"/>
              </w:rPr>
              <w:t>California Correctional Health Care Services (CCHCS) asthma condition specifications</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6B038B5D" w14:textId="77777777" w:rsidR="000669D9" w:rsidRPr="00ED5BF9" w:rsidRDefault="000669D9">
            <w:pPr>
              <w:rPr>
                <w:sz w:val="16"/>
                <w:szCs w:val="16"/>
              </w:rPr>
            </w:pPr>
            <w:r w:rsidRPr="00ED5BF9">
              <w:rPr>
                <w:sz w:val="16"/>
                <w:szCs w:val="16"/>
              </w:rPr>
              <w:t>1</w:t>
            </w:r>
          </w:p>
        </w:tc>
      </w:tr>
      <w:tr w:rsidR="000669D9" w:rsidRPr="00ED5BF9" w14:paraId="178AEB32" w14:textId="77777777" w:rsidTr="004C44BE">
        <w:trPr>
          <w:trHeight w:val="290"/>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395B8F" w14:textId="77777777" w:rsidR="000669D9" w:rsidRPr="00ED5BF9" w:rsidRDefault="000669D9">
            <w:pPr>
              <w:rPr>
                <w:sz w:val="16"/>
                <w:szCs w:val="16"/>
              </w:rPr>
            </w:pPr>
            <w:r w:rsidRPr="00ED5BF9">
              <w:rPr>
                <w:sz w:val="16"/>
                <w:szCs w:val="16"/>
              </w:rPr>
              <w:t>Cancer</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5B7A55D1" w14:textId="77777777" w:rsidR="000669D9" w:rsidRPr="00ED5BF9" w:rsidRDefault="000669D9">
            <w:pPr>
              <w:rPr>
                <w:sz w:val="16"/>
                <w:szCs w:val="16"/>
              </w:rPr>
            </w:pPr>
            <w:r w:rsidRPr="00ED5BF9">
              <w:rPr>
                <w:sz w:val="16"/>
                <w:szCs w:val="16"/>
              </w:rPr>
              <w:t>High risk cancer as defined by the CCHCS cancer condition specifications (excludes most diagnoses of skin cancer and “personal history of” cancers”)</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7F3B0DBC" w14:textId="77777777" w:rsidR="000669D9" w:rsidRPr="00ED5BF9" w:rsidRDefault="000669D9">
            <w:pPr>
              <w:rPr>
                <w:sz w:val="16"/>
                <w:szCs w:val="16"/>
              </w:rPr>
            </w:pPr>
            <w:r w:rsidRPr="00ED5BF9">
              <w:rPr>
                <w:sz w:val="16"/>
                <w:szCs w:val="16"/>
              </w:rPr>
              <w:t>2</w:t>
            </w:r>
          </w:p>
        </w:tc>
      </w:tr>
      <w:tr w:rsidR="000669D9" w:rsidRPr="00ED5BF9" w14:paraId="261C6C72" w14:textId="77777777" w:rsidTr="004C44BE">
        <w:trPr>
          <w:trHeight w:val="197"/>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6DA76B" w14:textId="77777777" w:rsidR="000669D9" w:rsidRPr="00ED5BF9" w:rsidRDefault="000669D9">
            <w:pPr>
              <w:rPr>
                <w:sz w:val="16"/>
                <w:szCs w:val="16"/>
              </w:rPr>
            </w:pPr>
            <w:r w:rsidRPr="00ED5BF9">
              <w:rPr>
                <w:sz w:val="16"/>
                <w:szCs w:val="16"/>
              </w:rPr>
              <w:t>Chronic Kidney Disease</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54BC8DEF" w14:textId="77777777" w:rsidR="000669D9" w:rsidRPr="00ED5BF9" w:rsidRDefault="000669D9">
            <w:pPr>
              <w:rPr>
                <w:sz w:val="16"/>
                <w:szCs w:val="16"/>
              </w:rPr>
            </w:pPr>
            <w:r w:rsidRPr="00ED5BF9">
              <w:rPr>
                <w:sz w:val="16"/>
                <w:szCs w:val="16"/>
              </w:rPr>
              <w:t>Chronic kidney disease as defined by the CCHCS chronic kidney disease condition specifications</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609DF066" w14:textId="77777777" w:rsidR="000669D9" w:rsidRPr="00ED5BF9" w:rsidRDefault="000669D9">
            <w:pPr>
              <w:rPr>
                <w:sz w:val="16"/>
                <w:szCs w:val="16"/>
              </w:rPr>
            </w:pPr>
            <w:r w:rsidRPr="00ED5BF9">
              <w:rPr>
                <w:sz w:val="16"/>
                <w:szCs w:val="16"/>
              </w:rPr>
              <w:t>1</w:t>
            </w:r>
          </w:p>
        </w:tc>
      </w:tr>
      <w:tr w:rsidR="000669D9" w:rsidRPr="00ED5BF9" w14:paraId="3E2CFF7C" w14:textId="77777777" w:rsidTr="004C44BE">
        <w:trPr>
          <w:trHeight w:val="197"/>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7920C4" w14:textId="77777777" w:rsidR="000669D9" w:rsidRPr="00ED5BF9" w:rsidRDefault="000669D9">
            <w:pPr>
              <w:rPr>
                <w:sz w:val="16"/>
                <w:szCs w:val="16"/>
              </w:rPr>
            </w:pPr>
            <w:r w:rsidRPr="00ED5BF9">
              <w:rPr>
                <w:sz w:val="16"/>
                <w:szCs w:val="16"/>
              </w:rPr>
              <w:t xml:space="preserve">Advanced Chronic Kidney Disease/Renal Failure </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60EAC064" w14:textId="77777777" w:rsidR="000669D9" w:rsidRPr="00ED5BF9" w:rsidRDefault="000669D9">
            <w:pPr>
              <w:rPr>
                <w:sz w:val="16"/>
                <w:szCs w:val="16"/>
              </w:rPr>
            </w:pPr>
            <w:r w:rsidRPr="00ED5BF9">
              <w:rPr>
                <w:sz w:val="16"/>
                <w:szCs w:val="16"/>
              </w:rPr>
              <w:t>Chronic kidney disease (Stage 5) as defined by the CCHCS Chronic Kidney Disease Condition Specifications OR currently receiving Hemodialysis</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28E39738" w14:textId="77777777" w:rsidR="000669D9" w:rsidRPr="00ED5BF9" w:rsidRDefault="000669D9">
            <w:pPr>
              <w:rPr>
                <w:sz w:val="16"/>
                <w:szCs w:val="16"/>
              </w:rPr>
            </w:pPr>
            <w:r w:rsidRPr="00ED5BF9">
              <w:rPr>
                <w:sz w:val="16"/>
                <w:szCs w:val="16"/>
              </w:rPr>
              <w:t>1</w:t>
            </w:r>
          </w:p>
        </w:tc>
      </w:tr>
      <w:tr w:rsidR="000669D9" w:rsidRPr="00ED5BF9" w14:paraId="4C273781" w14:textId="77777777" w:rsidTr="004C44BE">
        <w:trPr>
          <w:trHeight w:val="197"/>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51FE1A" w14:textId="77777777" w:rsidR="000669D9" w:rsidRPr="00ED5BF9" w:rsidRDefault="000669D9">
            <w:pPr>
              <w:rPr>
                <w:sz w:val="16"/>
                <w:szCs w:val="16"/>
              </w:rPr>
            </w:pPr>
            <w:r w:rsidRPr="00ED5BF9">
              <w:rPr>
                <w:sz w:val="16"/>
                <w:szCs w:val="16"/>
              </w:rPr>
              <w:t>Chronic Lung Disease (other)</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678E2547" w14:textId="77777777" w:rsidR="000669D9" w:rsidRPr="00ED5BF9" w:rsidRDefault="000669D9">
            <w:pPr>
              <w:rPr>
                <w:sz w:val="16"/>
                <w:szCs w:val="16"/>
              </w:rPr>
            </w:pPr>
            <w:r w:rsidRPr="00ED5BF9">
              <w:rPr>
                <w:sz w:val="16"/>
                <w:szCs w:val="16"/>
              </w:rPr>
              <w:t>Cystic fibrosis, pneumoconiosis, or pulmonary fibrosis</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5338FBF8" w14:textId="77777777" w:rsidR="000669D9" w:rsidRPr="00ED5BF9" w:rsidRDefault="000669D9">
            <w:pPr>
              <w:rPr>
                <w:sz w:val="16"/>
                <w:szCs w:val="16"/>
              </w:rPr>
            </w:pPr>
            <w:r w:rsidRPr="00ED5BF9">
              <w:rPr>
                <w:sz w:val="16"/>
                <w:szCs w:val="16"/>
              </w:rPr>
              <w:t>1</w:t>
            </w:r>
          </w:p>
        </w:tc>
      </w:tr>
      <w:tr w:rsidR="000669D9" w:rsidRPr="00ED5BF9" w14:paraId="63865E54" w14:textId="77777777" w:rsidTr="004C44BE">
        <w:trPr>
          <w:trHeight w:val="197"/>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89249C" w14:textId="77777777" w:rsidR="000669D9" w:rsidRPr="00ED5BF9" w:rsidRDefault="000669D9">
            <w:pPr>
              <w:rPr>
                <w:sz w:val="16"/>
                <w:szCs w:val="16"/>
              </w:rPr>
            </w:pPr>
            <w:r w:rsidRPr="00ED5BF9">
              <w:rPr>
                <w:sz w:val="16"/>
                <w:szCs w:val="16"/>
              </w:rPr>
              <w:t>COPD</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034E38DC" w14:textId="77777777" w:rsidR="000669D9" w:rsidRPr="00ED5BF9" w:rsidRDefault="000669D9">
            <w:pPr>
              <w:rPr>
                <w:sz w:val="16"/>
                <w:szCs w:val="16"/>
              </w:rPr>
            </w:pPr>
            <w:r w:rsidRPr="00ED5BF9">
              <w:rPr>
                <w:sz w:val="16"/>
                <w:szCs w:val="16"/>
              </w:rPr>
              <w:t>Chronic obstructive pulmonary disease</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6AE80EA2" w14:textId="77777777" w:rsidR="000669D9" w:rsidRPr="00ED5BF9" w:rsidRDefault="000669D9">
            <w:pPr>
              <w:rPr>
                <w:sz w:val="16"/>
                <w:szCs w:val="16"/>
              </w:rPr>
            </w:pPr>
            <w:r w:rsidRPr="00ED5BF9">
              <w:rPr>
                <w:sz w:val="16"/>
                <w:szCs w:val="16"/>
              </w:rPr>
              <w:t>2</w:t>
            </w:r>
          </w:p>
        </w:tc>
      </w:tr>
      <w:tr w:rsidR="000669D9" w:rsidRPr="00ED5BF9" w14:paraId="51B5B4DA" w14:textId="77777777" w:rsidTr="004C44BE">
        <w:trPr>
          <w:trHeight w:val="197"/>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DDA8A3" w14:textId="77777777" w:rsidR="000669D9" w:rsidRPr="00ED5BF9" w:rsidRDefault="000669D9">
            <w:pPr>
              <w:rPr>
                <w:sz w:val="16"/>
                <w:szCs w:val="16"/>
              </w:rPr>
            </w:pPr>
            <w:r w:rsidRPr="00ED5BF9">
              <w:rPr>
                <w:sz w:val="16"/>
                <w:szCs w:val="16"/>
              </w:rPr>
              <w:t>Diabetes</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369B532D" w14:textId="77777777" w:rsidR="000669D9" w:rsidRPr="00ED5BF9" w:rsidRDefault="000669D9">
            <w:pPr>
              <w:rPr>
                <w:sz w:val="16"/>
                <w:szCs w:val="16"/>
              </w:rPr>
            </w:pPr>
            <w:r w:rsidRPr="00ED5BF9">
              <w:rPr>
                <w:sz w:val="16"/>
                <w:szCs w:val="16"/>
              </w:rPr>
              <w:t>Diabetes</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7FD2B6A4" w14:textId="77777777" w:rsidR="000669D9" w:rsidRPr="00ED5BF9" w:rsidRDefault="000669D9">
            <w:pPr>
              <w:rPr>
                <w:sz w:val="16"/>
                <w:szCs w:val="16"/>
              </w:rPr>
            </w:pPr>
            <w:r w:rsidRPr="00ED5BF9">
              <w:rPr>
                <w:sz w:val="16"/>
                <w:szCs w:val="16"/>
              </w:rPr>
              <w:t>1</w:t>
            </w:r>
          </w:p>
        </w:tc>
      </w:tr>
      <w:tr w:rsidR="000669D9" w:rsidRPr="00ED5BF9" w14:paraId="5CF4691B" w14:textId="77777777" w:rsidTr="004C44BE">
        <w:trPr>
          <w:trHeight w:val="290"/>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E7F207" w14:textId="77777777" w:rsidR="000669D9" w:rsidRPr="00ED5BF9" w:rsidRDefault="000669D9">
            <w:pPr>
              <w:rPr>
                <w:sz w:val="16"/>
                <w:szCs w:val="16"/>
              </w:rPr>
            </w:pPr>
            <w:r w:rsidRPr="00ED5BF9">
              <w:rPr>
                <w:sz w:val="16"/>
                <w:szCs w:val="16"/>
              </w:rPr>
              <w:t>Diabetes (high risk)</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573CC06C" w14:textId="029DB3AE" w:rsidR="000669D9" w:rsidRPr="00ED5BF9" w:rsidRDefault="000669D9">
            <w:pPr>
              <w:rPr>
                <w:sz w:val="16"/>
                <w:szCs w:val="16"/>
              </w:rPr>
            </w:pPr>
            <w:r w:rsidRPr="00ED5BF9">
              <w:rPr>
                <w:sz w:val="16"/>
                <w:szCs w:val="16"/>
              </w:rPr>
              <w:t>High risk diabetes as defined by the CCH</w:t>
            </w:r>
            <w:r w:rsidR="00D47142" w:rsidRPr="00ED5BF9">
              <w:rPr>
                <w:sz w:val="16"/>
                <w:szCs w:val="16"/>
              </w:rPr>
              <w:t>C</w:t>
            </w:r>
            <w:r w:rsidRPr="00ED5BF9">
              <w:rPr>
                <w:sz w:val="16"/>
                <w:szCs w:val="16"/>
              </w:rPr>
              <w:t>S diabetes condition specifications</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50AECCD2" w14:textId="77777777" w:rsidR="000669D9" w:rsidRPr="00ED5BF9" w:rsidRDefault="000669D9">
            <w:pPr>
              <w:rPr>
                <w:sz w:val="16"/>
                <w:szCs w:val="16"/>
              </w:rPr>
            </w:pPr>
            <w:r w:rsidRPr="00ED5BF9">
              <w:rPr>
                <w:sz w:val="16"/>
                <w:szCs w:val="16"/>
              </w:rPr>
              <w:t>1</w:t>
            </w:r>
          </w:p>
        </w:tc>
      </w:tr>
      <w:tr w:rsidR="000669D9" w:rsidRPr="00ED5BF9" w14:paraId="0CB920EC" w14:textId="77777777" w:rsidTr="004C44BE">
        <w:trPr>
          <w:trHeight w:val="197"/>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712254" w14:textId="77777777" w:rsidR="000669D9" w:rsidRPr="00ED5BF9" w:rsidRDefault="000669D9">
            <w:pPr>
              <w:rPr>
                <w:sz w:val="16"/>
                <w:szCs w:val="16"/>
              </w:rPr>
            </w:pPr>
            <w:r w:rsidRPr="00ED5BF9">
              <w:rPr>
                <w:sz w:val="16"/>
                <w:szCs w:val="16"/>
              </w:rPr>
              <w:t xml:space="preserve">Heart Disease </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3A3EAB1C" w14:textId="4E170918" w:rsidR="000669D9" w:rsidRPr="00ED5BF9" w:rsidRDefault="000669D9">
            <w:pPr>
              <w:rPr>
                <w:sz w:val="16"/>
                <w:szCs w:val="16"/>
              </w:rPr>
            </w:pPr>
            <w:r w:rsidRPr="00ED5BF9">
              <w:rPr>
                <w:sz w:val="16"/>
                <w:szCs w:val="16"/>
              </w:rPr>
              <w:t xml:space="preserve">Any of the following cardiovascular disease conditions: </w:t>
            </w:r>
            <w:r w:rsidR="003D02A4">
              <w:rPr>
                <w:sz w:val="16"/>
                <w:szCs w:val="16"/>
              </w:rPr>
              <w:t>c</w:t>
            </w:r>
            <w:r w:rsidRPr="00ED5BF9">
              <w:rPr>
                <w:sz w:val="16"/>
                <w:szCs w:val="16"/>
              </w:rPr>
              <w:t xml:space="preserve">erebrovascular, </w:t>
            </w:r>
            <w:r w:rsidR="003D02A4">
              <w:rPr>
                <w:sz w:val="16"/>
                <w:szCs w:val="16"/>
              </w:rPr>
              <w:t>c</w:t>
            </w:r>
            <w:r w:rsidRPr="00ED5BF9">
              <w:rPr>
                <w:sz w:val="16"/>
                <w:szCs w:val="16"/>
              </w:rPr>
              <w:t xml:space="preserve">ongestive </w:t>
            </w:r>
            <w:r w:rsidR="003D02A4">
              <w:rPr>
                <w:sz w:val="16"/>
                <w:szCs w:val="16"/>
              </w:rPr>
              <w:t>h</w:t>
            </w:r>
            <w:r w:rsidR="003D02A4" w:rsidRPr="00ED5BF9">
              <w:rPr>
                <w:sz w:val="16"/>
                <w:szCs w:val="16"/>
              </w:rPr>
              <w:t xml:space="preserve">eart </w:t>
            </w:r>
            <w:r w:rsidR="003D02A4">
              <w:rPr>
                <w:sz w:val="16"/>
                <w:szCs w:val="16"/>
              </w:rPr>
              <w:t>f</w:t>
            </w:r>
            <w:r w:rsidR="003D02A4" w:rsidRPr="00ED5BF9">
              <w:rPr>
                <w:sz w:val="16"/>
                <w:szCs w:val="16"/>
              </w:rPr>
              <w:t>ailure</w:t>
            </w:r>
            <w:r w:rsidRPr="00ED5BF9">
              <w:rPr>
                <w:sz w:val="16"/>
                <w:szCs w:val="16"/>
              </w:rPr>
              <w:t xml:space="preserve">, </w:t>
            </w:r>
            <w:r w:rsidR="003D02A4">
              <w:rPr>
                <w:sz w:val="16"/>
                <w:szCs w:val="16"/>
              </w:rPr>
              <w:t>c</w:t>
            </w:r>
            <w:r w:rsidR="003D02A4" w:rsidRPr="00ED5BF9">
              <w:rPr>
                <w:sz w:val="16"/>
                <w:szCs w:val="16"/>
              </w:rPr>
              <w:t xml:space="preserve">ongenital </w:t>
            </w:r>
            <w:r w:rsidR="003D02A4">
              <w:rPr>
                <w:sz w:val="16"/>
                <w:szCs w:val="16"/>
              </w:rPr>
              <w:t>h</w:t>
            </w:r>
            <w:r w:rsidR="003D02A4" w:rsidRPr="00ED5BF9">
              <w:rPr>
                <w:sz w:val="16"/>
                <w:szCs w:val="16"/>
              </w:rPr>
              <w:t xml:space="preserve">eart </w:t>
            </w:r>
            <w:r w:rsidR="003D02A4">
              <w:rPr>
                <w:sz w:val="16"/>
                <w:szCs w:val="16"/>
              </w:rPr>
              <w:t>d</w:t>
            </w:r>
            <w:r w:rsidR="003D02A4" w:rsidRPr="00ED5BF9">
              <w:rPr>
                <w:sz w:val="16"/>
                <w:szCs w:val="16"/>
              </w:rPr>
              <w:t>isease</w:t>
            </w:r>
            <w:r w:rsidRPr="00ED5BF9">
              <w:rPr>
                <w:sz w:val="16"/>
                <w:szCs w:val="16"/>
              </w:rPr>
              <w:t xml:space="preserve">, </w:t>
            </w:r>
            <w:r w:rsidR="003D02A4">
              <w:rPr>
                <w:sz w:val="16"/>
                <w:szCs w:val="16"/>
              </w:rPr>
              <w:t>i</w:t>
            </w:r>
            <w:r w:rsidR="003D02A4" w:rsidRPr="00ED5BF9">
              <w:rPr>
                <w:sz w:val="16"/>
                <w:szCs w:val="16"/>
              </w:rPr>
              <w:t xml:space="preserve">schemic </w:t>
            </w:r>
            <w:r w:rsidR="003D02A4">
              <w:rPr>
                <w:sz w:val="16"/>
                <w:szCs w:val="16"/>
              </w:rPr>
              <w:t>h</w:t>
            </w:r>
            <w:r w:rsidR="003D02A4" w:rsidRPr="00ED5BF9">
              <w:rPr>
                <w:sz w:val="16"/>
                <w:szCs w:val="16"/>
              </w:rPr>
              <w:t xml:space="preserve">eart </w:t>
            </w:r>
            <w:r w:rsidR="003D02A4">
              <w:rPr>
                <w:sz w:val="16"/>
                <w:szCs w:val="16"/>
              </w:rPr>
              <w:t>d</w:t>
            </w:r>
            <w:r w:rsidR="003D02A4" w:rsidRPr="00ED5BF9">
              <w:rPr>
                <w:sz w:val="16"/>
                <w:szCs w:val="16"/>
              </w:rPr>
              <w:t>isease</w:t>
            </w:r>
            <w:r w:rsidRPr="00ED5BF9">
              <w:rPr>
                <w:sz w:val="16"/>
                <w:szCs w:val="16"/>
              </w:rPr>
              <w:t xml:space="preserve">, </w:t>
            </w:r>
            <w:r w:rsidR="003D02A4">
              <w:rPr>
                <w:sz w:val="16"/>
                <w:szCs w:val="16"/>
              </w:rPr>
              <w:t>p</w:t>
            </w:r>
            <w:r w:rsidR="003D02A4" w:rsidRPr="00ED5BF9">
              <w:rPr>
                <w:sz w:val="16"/>
                <w:szCs w:val="16"/>
              </w:rPr>
              <w:t xml:space="preserve">eripheral </w:t>
            </w:r>
            <w:r w:rsidR="003D02A4">
              <w:rPr>
                <w:sz w:val="16"/>
                <w:szCs w:val="16"/>
              </w:rPr>
              <w:t>v</w:t>
            </w:r>
            <w:r w:rsidR="003D02A4" w:rsidRPr="00ED5BF9">
              <w:rPr>
                <w:sz w:val="16"/>
                <w:szCs w:val="16"/>
              </w:rPr>
              <w:t xml:space="preserve">ascular </w:t>
            </w:r>
            <w:r w:rsidR="003D02A4">
              <w:rPr>
                <w:sz w:val="16"/>
                <w:szCs w:val="16"/>
              </w:rPr>
              <w:t>d</w:t>
            </w:r>
            <w:r w:rsidR="003D02A4" w:rsidRPr="00ED5BF9">
              <w:rPr>
                <w:sz w:val="16"/>
                <w:szCs w:val="16"/>
              </w:rPr>
              <w:t>isease</w:t>
            </w:r>
            <w:r w:rsidRPr="00ED5BF9">
              <w:rPr>
                <w:sz w:val="16"/>
                <w:szCs w:val="16"/>
              </w:rPr>
              <w:t xml:space="preserve">, </w:t>
            </w:r>
            <w:r w:rsidR="003D02A4">
              <w:rPr>
                <w:sz w:val="16"/>
                <w:szCs w:val="16"/>
              </w:rPr>
              <w:t>t</w:t>
            </w:r>
            <w:r w:rsidR="003D02A4" w:rsidRPr="00ED5BF9">
              <w:rPr>
                <w:sz w:val="16"/>
                <w:szCs w:val="16"/>
              </w:rPr>
              <w:t xml:space="preserve">hromboembolic </w:t>
            </w:r>
            <w:r w:rsidR="003D02A4">
              <w:rPr>
                <w:sz w:val="16"/>
                <w:szCs w:val="16"/>
              </w:rPr>
              <w:t>d</w:t>
            </w:r>
            <w:r w:rsidR="003D02A4" w:rsidRPr="00ED5BF9">
              <w:rPr>
                <w:sz w:val="16"/>
                <w:szCs w:val="16"/>
              </w:rPr>
              <w:t>isease</w:t>
            </w:r>
            <w:r w:rsidRPr="00ED5BF9">
              <w:rPr>
                <w:sz w:val="16"/>
                <w:szCs w:val="16"/>
              </w:rPr>
              <w:t xml:space="preserve">, </w:t>
            </w:r>
            <w:r w:rsidR="003D02A4">
              <w:rPr>
                <w:sz w:val="16"/>
                <w:szCs w:val="16"/>
              </w:rPr>
              <w:t>v</w:t>
            </w:r>
            <w:r w:rsidR="003D02A4" w:rsidRPr="00ED5BF9">
              <w:rPr>
                <w:sz w:val="16"/>
                <w:szCs w:val="16"/>
              </w:rPr>
              <w:t xml:space="preserve">alvular </w:t>
            </w:r>
            <w:r w:rsidR="003D02A4">
              <w:rPr>
                <w:sz w:val="16"/>
                <w:szCs w:val="16"/>
              </w:rPr>
              <w:t>d</w:t>
            </w:r>
            <w:r w:rsidR="003D02A4" w:rsidRPr="00ED5BF9">
              <w:rPr>
                <w:sz w:val="16"/>
                <w:szCs w:val="16"/>
              </w:rPr>
              <w:t>isease</w:t>
            </w:r>
            <w:r w:rsidRPr="00ED5BF9">
              <w:rPr>
                <w:sz w:val="16"/>
                <w:szCs w:val="16"/>
              </w:rPr>
              <w:t xml:space="preserve">, and </w:t>
            </w:r>
            <w:r w:rsidR="003D02A4">
              <w:rPr>
                <w:sz w:val="16"/>
                <w:szCs w:val="16"/>
              </w:rPr>
              <w:t>c</w:t>
            </w:r>
            <w:r w:rsidR="003D02A4" w:rsidRPr="00ED5BF9">
              <w:rPr>
                <w:sz w:val="16"/>
                <w:szCs w:val="16"/>
              </w:rPr>
              <w:t xml:space="preserve">ardiovascular </w:t>
            </w:r>
            <w:r w:rsidR="003D02A4">
              <w:rPr>
                <w:sz w:val="16"/>
                <w:szCs w:val="16"/>
              </w:rPr>
              <w:t>d</w:t>
            </w:r>
            <w:r w:rsidR="003D02A4" w:rsidRPr="00ED5BF9">
              <w:rPr>
                <w:sz w:val="16"/>
                <w:szCs w:val="16"/>
              </w:rPr>
              <w:t>isease</w:t>
            </w:r>
            <w:r w:rsidR="003D02A4">
              <w:rPr>
                <w:sz w:val="16"/>
                <w:szCs w:val="16"/>
              </w:rPr>
              <w:t xml:space="preserve"> (n</w:t>
            </w:r>
            <w:r w:rsidRPr="00ED5BF9">
              <w:rPr>
                <w:sz w:val="16"/>
                <w:szCs w:val="16"/>
              </w:rPr>
              <w:t xml:space="preserve">ot </w:t>
            </w:r>
            <w:r w:rsidR="003D02A4">
              <w:rPr>
                <w:sz w:val="16"/>
                <w:szCs w:val="16"/>
              </w:rPr>
              <w:t>o</w:t>
            </w:r>
            <w:r w:rsidR="003D02A4" w:rsidRPr="00ED5BF9">
              <w:rPr>
                <w:sz w:val="16"/>
                <w:szCs w:val="16"/>
              </w:rPr>
              <w:t xml:space="preserve">therwise </w:t>
            </w:r>
            <w:r w:rsidR="003D02A4">
              <w:rPr>
                <w:sz w:val="16"/>
                <w:szCs w:val="16"/>
              </w:rPr>
              <w:t>s</w:t>
            </w:r>
            <w:r w:rsidR="003D02A4" w:rsidRPr="00ED5BF9">
              <w:rPr>
                <w:sz w:val="16"/>
                <w:szCs w:val="16"/>
              </w:rPr>
              <w:t>pecified</w:t>
            </w:r>
            <w:r w:rsidR="003D02A4">
              <w:rPr>
                <w:sz w:val="16"/>
                <w:szCs w:val="16"/>
              </w:rPr>
              <w:t>)</w:t>
            </w:r>
            <w:r w:rsidRPr="00ED5BF9">
              <w:rPr>
                <w:sz w:val="16"/>
                <w:szCs w:val="16"/>
              </w:rPr>
              <w:t>.</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11372CAA" w14:textId="77777777" w:rsidR="000669D9" w:rsidRPr="00ED5BF9" w:rsidRDefault="000669D9">
            <w:pPr>
              <w:rPr>
                <w:sz w:val="16"/>
                <w:szCs w:val="16"/>
              </w:rPr>
            </w:pPr>
            <w:r w:rsidRPr="00ED5BF9">
              <w:rPr>
                <w:sz w:val="16"/>
                <w:szCs w:val="16"/>
              </w:rPr>
              <w:t>1</w:t>
            </w:r>
          </w:p>
        </w:tc>
      </w:tr>
      <w:tr w:rsidR="000669D9" w:rsidRPr="00ED5BF9" w14:paraId="08D8BABA" w14:textId="77777777" w:rsidTr="004C44BE">
        <w:trPr>
          <w:trHeight w:val="197"/>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30A2D3" w14:textId="77777777" w:rsidR="000669D9" w:rsidRPr="00ED5BF9" w:rsidRDefault="000669D9">
            <w:pPr>
              <w:rPr>
                <w:sz w:val="16"/>
                <w:szCs w:val="16"/>
              </w:rPr>
            </w:pPr>
            <w:r w:rsidRPr="00ED5BF9">
              <w:rPr>
                <w:sz w:val="16"/>
                <w:szCs w:val="16"/>
              </w:rPr>
              <w:t>Heart Disease (high risk)</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25E34F1F" w14:textId="77777777" w:rsidR="000669D9" w:rsidRPr="00ED5BF9" w:rsidRDefault="000669D9">
            <w:pPr>
              <w:rPr>
                <w:sz w:val="16"/>
                <w:szCs w:val="16"/>
              </w:rPr>
            </w:pPr>
            <w:r w:rsidRPr="00ED5BF9">
              <w:rPr>
                <w:sz w:val="16"/>
                <w:szCs w:val="16"/>
              </w:rPr>
              <w:t xml:space="preserve">High risk heart disease as defined by CCHCS condition specifications </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1C5F2344" w14:textId="77777777" w:rsidR="000669D9" w:rsidRPr="00ED5BF9" w:rsidRDefault="000669D9">
            <w:pPr>
              <w:rPr>
                <w:sz w:val="16"/>
                <w:szCs w:val="16"/>
              </w:rPr>
            </w:pPr>
            <w:r w:rsidRPr="00ED5BF9">
              <w:rPr>
                <w:sz w:val="16"/>
                <w:szCs w:val="16"/>
              </w:rPr>
              <w:t>1</w:t>
            </w:r>
          </w:p>
        </w:tc>
      </w:tr>
      <w:tr w:rsidR="000669D9" w:rsidRPr="00ED5BF9" w14:paraId="32E26F58" w14:textId="77777777" w:rsidTr="004C44BE">
        <w:trPr>
          <w:trHeight w:val="197"/>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802EEF" w14:textId="77777777" w:rsidR="000669D9" w:rsidRPr="00ED5BF9" w:rsidRDefault="000669D9">
            <w:pPr>
              <w:rPr>
                <w:sz w:val="16"/>
                <w:szCs w:val="16"/>
              </w:rPr>
            </w:pPr>
            <w:r w:rsidRPr="00ED5BF9">
              <w:rPr>
                <w:sz w:val="16"/>
                <w:szCs w:val="16"/>
              </w:rPr>
              <w:t xml:space="preserve">Hemoglobin Disorder </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39957DF6" w14:textId="7F9C43B9" w:rsidR="000669D9" w:rsidRPr="00ED5BF9" w:rsidRDefault="000669D9">
            <w:pPr>
              <w:rPr>
                <w:sz w:val="16"/>
                <w:szCs w:val="16"/>
              </w:rPr>
            </w:pPr>
            <w:r w:rsidRPr="00ED5BF9">
              <w:rPr>
                <w:sz w:val="16"/>
                <w:szCs w:val="16"/>
              </w:rPr>
              <w:t xml:space="preserve">Hemoglobin disorders as defined by CCHCS Condition Specifications for Hemoglobinopathy, including </w:t>
            </w:r>
            <w:r w:rsidR="003D02A4">
              <w:rPr>
                <w:sz w:val="16"/>
                <w:szCs w:val="16"/>
              </w:rPr>
              <w:t>s</w:t>
            </w:r>
            <w:r w:rsidR="003D02A4" w:rsidRPr="00ED5BF9">
              <w:rPr>
                <w:sz w:val="16"/>
                <w:szCs w:val="16"/>
              </w:rPr>
              <w:t xml:space="preserve">ickle </w:t>
            </w:r>
            <w:r w:rsidR="003D02A4">
              <w:rPr>
                <w:sz w:val="16"/>
                <w:szCs w:val="16"/>
              </w:rPr>
              <w:t>c</w:t>
            </w:r>
            <w:r w:rsidR="003D02A4" w:rsidRPr="00ED5BF9">
              <w:rPr>
                <w:sz w:val="16"/>
                <w:szCs w:val="16"/>
              </w:rPr>
              <w:t xml:space="preserve">ell </w:t>
            </w:r>
            <w:r w:rsidR="003D02A4">
              <w:rPr>
                <w:sz w:val="16"/>
                <w:szCs w:val="16"/>
              </w:rPr>
              <w:t>d</w:t>
            </w:r>
            <w:r w:rsidR="003D02A4" w:rsidRPr="00ED5BF9">
              <w:rPr>
                <w:sz w:val="16"/>
                <w:szCs w:val="16"/>
              </w:rPr>
              <w:t>isorder</w:t>
            </w:r>
            <w:r w:rsidRPr="00ED5BF9">
              <w:rPr>
                <w:sz w:val="16"/>
                <w:szCs w:val="16"/>
              </w:rPr>
              <w:t>.</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370E1904" w14:textId="77777777" w:rsidR="000669D9" w:rsidRPr="00ED5BF9" w:rsidRDefault="000669D9">
            <w:pPr>
              <w:rPr>
                <w:sz w:val="16"/>
                <w:szCs w:val="16"/>
              </w:rPr>
            </w:pPr>
            <w:r w:rsidRPr="00ED5BF9">
              <w:rPr>
                <w:sz w:val="16"/>
                <w:szCs w:val="16"/>
              </w:rPr>
              <w:t>1</w:t>
            </w:r>
          </w:p>
        </w:tc>
      </w:tr>
      <w:tr w:rsidR="000669D9" w:rsidRPr="00ED5BF9" w14:paraId="67C39B0D" w14:textId="77777777" w:rsidTr="004C44BE">
        <w:trPr>
          <w:trHeight w:val="197"/>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D641FC" w14:textId="77777777" w:rsidR="000669D9" w:rsidRPr="00ED5BF9" w:rsidRDefault="000669D9">
            <w:pPr>
              <w:rPr>
                <w:sz w:val="16"/>
                <w:szCs w:val="16"/>
              </w:rPr>
            </w:pPr>
            <w:r w:rsidRPr="00ED5BF9">
              <w:rPr>
                <w:sz w:val="16"/>
                <w:szCs w:val="16"/>
              </w:rPr>
              <w:t xml:space="preserve">HIV </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3DAE312C" w14:textId="77777777" w:rsidR="000669D9" w:rsidRPr="00ED5BF9" w:rsidRDefault="000669D9">
            <w:pPr>
              <w:rPr>
                <w:sz w:val="16"/>
                <w:szCs w:val="16"/>
              </w:rPr>
            </w:pPr>
            <w:r w:rsidRPr="00ED5BF9">
              <w:rPr>
                <w:sz w:val="16"/>
                <w:szCs w:val="16"/>
              </w:rPr>
              <w:t xml:space="preserve">HIV </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5EA1298B" w14:textId="77777777" w:rsidR="000669D9" w:rsidRPr="00ED5BF9" w:rsidRDefault="000669D9">
            <w:pPr>
              <w:rPr>
                <w:sz w:val="16"/>
                <w:szCs w:val="16"/>
              </w:rPr>
            </w:pPr>
            <w:r w:rsidRPr="00ED5BF9">
              <w:rPr>
                <w:sz w:val="16"/>
                <w:szCs w:val="16"/>
              </w:rPr>
              <w:t xml:space="preserve">1 </w:t>
            </w:r>
          </w:p>
        </w:tc>
      </w:tr>
      <w:tr w:rsidR="000669D9" w:rsidRPr="00ED5BF9" w14:paraId="57BDD8EA" w14:textId="77777777" w:rsidTr="004C44BE">
        <w:trPr>
          <w:trHeight w:val="197"/>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202E98" w14:textId="77777777" w:rsidR="000669D9" w:rsidRPr="00ED5BF9" w:rsidRDefault="000669D9">
            <w:pPr>
              <w:rPr>
                <w:sz w:val="16"/>
                <w:szCs w:val="16"/>
              </w:rPr>
            </w:pPr>
            <w:r w:rsidRPr="00ED5BF9">
              <w:rPr>
                <w:sz w:val="16"/>
                <w:szCs w:val="16"/>
              </w:rPr>
              <w:t>HIV (poorly controlled)</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2BA85423" w14:textId="77777777" w:rsidR="000669D9" w:rsidRPr="00ED5BF9" w:rsidRDefault="000669D9">
            <w:pPr>
              <w:rPr>
                <w:sz w:val="16"/>
                <w:szCs w:val="16"/>
              </w:rPr>
            </w:pPr>
            <w:r w:rsidRPr="00ED5BF9">
              <w:rPr>
                <w:sz w:val="16"/>
                <w:szCs w:val="16"/>
              </w:rPr>
              <w:t>HIV with a CD4 count &lt; 200</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73B09129" w14:textId="77777777" w:rsidR="000669D9" w:rsidRPr="00ED5BF9" w:rsidRDefault="000669D9">
            <w:pPr>
              <w:rPr>
                <w:sz w:val="16"/>
                <w:szCs w:val="16"/>
              </w:rPr>
            </w:pPr>
            <w:r w:rsidRPr="00ED5BF9">
              <w:rPr>
                <w:sz w:val="16"/>
                <w:szCs w:val="16"/>
              </w:rPr>
              <w:t>1</w:t>
            </w:r>
          </w:p>
        </w:tc>
      </w:tr>
      <w:tr w:rsidR="000669D9" w:rsidRPr="00ED5BF9" w14:paraId="2B3A1318" w14:textId="77777777" w:rsidTr="004C44BE">
        <w:trPr>
          <w:trHeight w:val="290"/>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376F23" w14:textId="77777777" w:rsidR="000669D9" w:rsidRPr="00ED5BF9" w:rsidRDefault="000669D9">
            <w:pPr>
              <w:rPr>
                <w:sz w:val="16"/>
                <w:szCs w:val="16"/>
              </w:rPr>
            </w:pPr>
            <w:r w:rsidRPr="00ED5BF9">
              <w:rPr>
                <w:sz w:val="16"/>
                <w:szCs w:val="16"/>
              </w:rPr>
              <w:t xml:space="preserve">Hypertension </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4EAF5B4B" w14:textId="77777777" w:rsidR="000669D9" w:rsidRPr="00ED5BF9" w:rsidRDefault="000669D9">
            <w:pPr>
              <w:rPr>
                <w:sz w:val="16"/>
                <w:szCs w:val="16"/>
              </w:rPr>
            </w:pPr>
            <w:r w:rsidRPr="00ED5BF9">
              <w:rPr>
                <w:sz w:val="16"/>
                <w:szCs w:val="16"/>
              </w:rPr>
              <w:t>Hypertension as defined by the CCHCS Hypertension Condition Specifications</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384E3453" w14:textId="77777777" w:rsidR="000669D9" w:rsidRPr="00ED5BF9" w:rsidRDefault="000669D9">
            <w:pPr>
              <w:rPr>
                <w:sz w:val="16"/>
                <w:szCs w:val="16"/>
              </w:rPr>
            </w:pPr>
            <w:r w:rsidRPr="00ED5BF9">
              <w:rPr>
                <w:sz w:val="16"/>
                <w:szCs w:val="16"/>
              </w:rPr>
              <w:t>1</w:t>
            </w:r>
          </w:p>
        </w:tc>
      </w:tr>
      <w:tr w:rsidR="000669D9" w:rsidRPr="00ED5BF9" w14:paraId="168CC757" w14:textId="77777777" w:rsidTr="004C44BE">
        <w:trPr>
          <w:trHeight w:val="290"/>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FB495F" w14:textId="77777777" w:rsidR="000669D9" w:rsidRPr="00ED5BF9" w:rsidRDefault="000669D9">
            <w:pPr>
              <w:rPr>
                <w:sz w:val="16"/>
                <w:szCs w:val="16"/>
              </w:rPr>
            </w:pPr>
            <w:r w:rsidRPr="00ED5BF9">
              <w:rPr>
                <w:sz w:val="16"/>
                <w:szCs w:val="16"/>
              </w:rPr>
              <w:t>Immunocompromised</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5C3AB08E" w14:textId="77777777" w:rsidR="000669D9" w:rsidRPr="00ED5BF9" w:rsidRDefault="000669D9">
            <w:pPr>
              <w:rPr>
                <w:sz w:val="16"/>
                <w:szCs w:val="16"/>
              </w:rPr>
            </w:pPr>
            <w:r w:rsidRPr="00ED5BF9">
              <w:rPr>
                <w:sz w:val="16"/>
                <w:szCs w:val="16"/>
              </w:rPr>
              <w:t xml:space="preserve">Any of the following conditions: aplastic anemia, histiocytosis, immunosuppressed, organ transplant, </w:t>
            </w:r>
            <w:proofErr w:type="gramStart"/>
            <w:r w:rsidRPr="00ED5BF9">
              <w:rPr>
                <w:sz w:val="16"/>
                <w:szCs w:val="16"/>
              </w:rPr>
              <w:t>other</w:t>
            </w:r>
            <w:proofErr w:type="gramEnd"/>
            <w:r w:rsidRPr="00ED5BF9">
              <w:rPr>
                <w:sz w:val="16"/>
                <w:szCs w:val="16"/>
              </w:rPr>
              <w:t xml:space="preserve"> transplant</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529418EB" w14:textId="77777777" w:rsidR="000669D9" w:rsidRPr="00ED5BF9" w:rsidRDefault="000669D9">
            <w:pPr>
              <w:rPr>
                <w:sz w:val="16"/>
                <w:szCs w:val="16"/>
              </w:rPr>
            </w:pPr>
            <w:r w:rsidRPr="00ED5BF9">
              <w:rPr>
                <w:sz w:val="16"/>
                <w:szCs w:val="16"/>
              </w:rPr>
              <w:t>2</w:t>
            </w:r>
          </w:p>
        </w:tc>
      </w:tr>
      <w:tr w:rsidR="000669D9" w:rsidRPr="00ED5BF9" w14:paraId="5A44458F" w14:textId="77777777" w:rsidTr="004C44BE">
        <w:trPr>
          <w:trHeight w:val="197"/>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C81186" w14:textId="77777777" w:rsidR="000669D9" w:rsidRPr="00ED5BF9" w:rsidDel="00D66299" w:rsidRDefault="000669D9">
            <w:pPr>
              <w:rPr>
                <w:sz w:val="16"/>
                <w:szCs w:val="16"/>
              </w:rPr>
            </w:pPr>
            <w:r w:rsidRPr="00ED5BF9">
              <w:rPr>
                <w:sz w:val="16"/>
                <w:szCs w:val="16"/>
              </w:rPr>
              <w:t xml:space="preserve">Neurologic conditions </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63550F01" w14:textId="65568588" w:rsidR="000669D9" w:rsidRPr="00ED5BF9" w:rsidRDefault="000669D9">
            <w:pPr>
              <w:rPr>
                <w:sz w:val="16"/>
                <w:szCs w:val="16"/>
              </w:rPr>
            </w:pPr>
            <w:r w:rsidRPr="00ED5BF9">
              <w:rPr>
                <w:sz w:val="16"/>
                <w:szCs w:val="16"/>
              </w:rPr>
              <w:t xml:space="preserve">Dementia, Parkinson's </w:t>
            </w:r>
            <w:r w:rsidR="003D02A4">
              <w:rPr>
                <w:sz w:val="16"/>
                <w:szCs w:val="16"/>
              </w:rPr>
              <w:t>d</w:t>
            </w:r>
            <w:r w:rsidR="003D02A4" w:rsidRPr="00ED5BF9">
              <w:rPr>
                <w:sz w:val="16"/>
                <w:szCs w:val="16"/>
              </w:rPr>
              <w:t>isease</w:t>
            </w:r>
            <w:r w:rsidRPr="00ED5BF9">
              <w:rPr>
                <w:sz w:val="16"/>
                <w:szCs w:val="16"/>
              </w:rPr>
              <w:t xml:space="preserve">, </w:t>
            </w:r>
            <w:r w:rsidR="003D02A4">
              <w:rPr>
                <w:sz w:val="16"/>
                <w:szCs w:val="16"/>
              </w:rPr>
              <w:t>m</w:t>
            </w:r>
            <w:r w:rsidR="003D02A4" w:rsidRPr="00ED5BF9">
              <w:rPr>
                <w:sz w:val="16"/>
                <w:szCs w:val="16"/>
              </w:rPr>
              <w:t xml:space="preserve">ultiple </w:t>
            </w:r>
            <w:r w:rsidR="003D02A4">
              <w:rPr>
                <w:sz w:val="16"/>
                <w:szCs w:val="16"/>
              </w:rPr>
              <w:t>s</w:t>
            </w:r>
            <w:r w:rsidR="003D02A4" w:rsidRPr="00ED5BF9">
              <w:rPr>
                <w:sz w:val="16"/>
                <w:szCs w:val="16"/>
              </w:rPr>
              <w:t>clerosis</w:t>
            </w:r>
            <w:r w:rsidRPr="00ED5BF9">
              <w:rPr>
                <w:sz w:val="16"/>
                <w:szCs w:val="16"/>
              </w:rPr>
              <w:t xml:space="preserve">, </w:t>
            </w:r>
            <w:r w:rsidR="003D02A4">
              <w:rPr>
                <w:sz w:val="16"/>
                <w:szCs w:val="16"/>
              </w:rPr>
              <w:t>m</w:t>
            </w:r>
            <w:r w:rsidR="003D02A4" w:rsidRPr="00ED5BF9">
              <w:rPr>
                <w:sz w:val="16"/>
                <w:szCs w:val="16"/>
              </w:rPr>
              <w:t xml:space="preserve">yasthenia </w:t>
            </w:r>
            <w:r w:rsidR="003D02A4">
              <w:rPr>
                <w:sz w:val="16"/>
                <w:szCs w:val="16"/>
              </w:rPr>
              <w:t>g</w:t>
            </w:r>
            <w:r w:rsidR="003D02A4" w:rsidRPr="00ED5BF9">
              <w:rPr>
                <w:sz w:val="16"/>
                <w:szCs w:val="16"/>
              </w:rPr>
              <w:t>ravis</w:t>
            </w:r>
            <w:r w:rsidRPr="00ED5BF9">
              <w:rPr>
                <w:sz w:val="16"/>
                <w:szCs w:val="16"/>
              </w:rPr>
              <w:t xml:space="preserve">, or </w:t>
            </w:r>
            <w:r w:rsidR="003D02A4">
              <w:rPr>
                <w:sz w:val="16"/>
                <w:szCs w:val="16"/>
              </w:rPr>
              <w:t>n</w:t>
            </w:r>
            <w:r w:rsidR="003D02A4" w:rsidRPr="00ED5BF9">
              <w:rPr>
                <w:sz w:val="16"/>
                <w:szCs w:val="16"/>
              </w:rPr>
              <w:t xml:space="preserve">eurologic </w:t>
            </w:r>
            <w:r w:rsidR="003D02A4">
              <w:rPr>
                <w:sz w:val="16"/>
                <w:szCs w:val="16"/>
              </w:rPr>
              <w:t>d</w:t>
            </w:r>
            <w:r w:rsidR="003D02A4" w:rsidRPr="00ED5BF9">
              <w:rPr>
                <w:sz w:val="16"/>
                <w:szCs w:val="16"/>
              </w:rPr>
              <w:t xml:space="preserve">isorder </w:t>
            </w:r>
            <w:r w:rsidRPr="00ED5BF9">
              <w:rPr>
                <w:sz w:val="16"/>
                <w:szCs w:val="16"/>
              </w:rPr>
              <w:t xml:space="preserve">as defined by CCHCS </w:t>
            </w:r>
            <w:r w:rsidR="003D02A4">
              <w:rPr>
                <w:sz w:val="16"/>
                <w:szCs w:val="16"/>
              </w:rPr>
              <w:t>C</w:t>
            </w:r>
            <w:r w:rsidR="003D02A4" w:rsidRPr="00ED5BF9">
              <w:rPr>
                <w:sz w:val="16"/>
                <w:szCs w:val="16"/>
              </w:rPr>
              <w:t xml:space="preserve">ondition </w:t>
            </w:r>
            <w:r w:rsidR="003D02A4">
              <w:rPr>
                <w:sz w:val="16"/>
                <w:szCs w:val="16"/>
              </w:rPr>
              <w:t>S</w:t>
            </w:r>
            <w:r w:rsidR="003D02A4" w:rsidRPr="00ED5BF9">
              <w:rPr>
                <w:sz w:val="16"/>
                <w:szCs w:val="16"/>
              </w:rPr>
              <w:t>pecifications</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512D8496" w14:textId="77777777" w:rsidR="000669D9" w:rsidRPr="00ED5BF9" w:rsidRDefault="000669D9">
            <w:pPr>
              <w:rPr>
                <w:sz w:val="16"/>
                <w:szCs w:val="16"/>
              </w:rPr>
            </w:pPr>
            <w:r w:rsidRPr="00ED5BF9">
              <w:rPr>
                <w:sz w:val="16"/>
                <w:szCs w:val="16"/>
              </w:rPr>
              <w:t>1</w:t>
            </w:r>
          </w:p>
        </w:tc>
      </w:tr>
      <w:tr w:rsidR="000669D9" w:rsidRPr="00ED5BF9" w14:paraId="030E6E72" w14:textId="77777777" w:rsidTr="004C44BE">
        <w:trPr>
          <w:trHeight w:val="197"/>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2D5B57" w14:textId="77777777" w:rsidR="000669D9" w:rsidRPr="00ED5BF9" w:rsidRDefault="000669D9">
            <w:pPr>
              <w:rPr>
                <w:sz w:val="16"/>
                <w:szCs w:val="16"/>
              </w:rPr>
            </w:pPr>
            <w:r w:rsidRPr="00ED5BF9">
              <w:rPr>
                <w:sz w:val="16"/>
                <w:szCs w:val="16"/>
              </w:rPr>
              <w:t>Obesity</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4F15CAA8" w14:textId="77777777" w:rsidR="000669D9" w:rsidRPr="00ED5BF9" w:rsidRDefault="000669D9">
            <w:pPr>
              <w:rPr>
                <w:sz w:val="16"/>
                <w:szCs w:val="16"/>
              </w:rPr>
            </w:pPr>
            <w:r w:rsidRPr="00ED5BF9">
              <w:rPr>
                <w:sz w:val="16"/>
                <w:szCs w:val="16"/>
              </w:rPr>
              <w:t>Body mass index of 30 or above</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120C75C3" w14:textId="77777777" w:rsidR="000669D9" w:rsidRPr="00ED5BF9" w:rsidRDefault="000669D9">
            <w:pPr>
              <w:rPr>
                <w:sz w:val="16"/>
                <w:szCs w:val="16"/>
              </w:rPr>
            </w:pPr>
            <w:r w:rsidRPr="00ED5BF9">
              <w:rPr>
                <w:sz w:val="16"/>
                <w:szCs w:val="16"/>
              </w:rPr>
              <w:t>1</w:t>
            </w:r>
          </w:p>
        </w:tc>
      </w:tr>
      <w:tr w:rsidR="000669D9" w:rsidRPr="00ED5BF9" w14:paraId="3E963BCF" w14:textId="77777777" w:rsidTr="004C44BE">
        <w:trPr>
          <w:trHeight w:val="474"/>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AFAC28" w14:textId="77777777" w:rsidR="000669D9" w:rsidRPr="00ED5BF9" w:rsidRDefault="000669D9">
            <w:pPr>
              <w:rPr>
                <w:sz w:val="16"/>
                <w:szCs w:val="16"/>
              </w:rPr>
            </w:pPr>
            <w:r w:rsidRPr="00ED5BF9">
              <w:rPr>
                <w:sz w:val="16"/>
                <w:szCs w:val="16"/>
              </w:rPr>
              <w:t>Other high risk chronic condition</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7D6C62D5" w14:textId="0DEEACD1" w:rsidR="000669D9" w:rsidRPr="00ED5BF9" w:rsidRDefault="000669D9">
            <w:pPr>
              <w:rPr>
                <w:sz w:val="16"/>
                <w:szCs w:val="16"/>
              </w:rPr>
            </w:pPr>
            <w:r w:rsidRPr="00ED5BF9">
              <w:rPr>
                <w:sz w:val="16"/>
                <w:szCs w:val="16"/>
              </w:rPr>
              <w:t xml:space="preserve">Any of the following conditions when they are high risk per CCHCS condition specifications: </w:t>
            </w:r>
            <w:r w:rsidR="003D02A4">
              <w:rPr>
                <w:sz w:val="16"/>
                <w:szCs w:val="16"/>
              </w:rPr>
              <w:t>c</w:t>
            </w:r>
            <w:r w:rsidR="003D02A4" w:rsidRPr="00ED5BF9">
              <w:rPr>
                <w:sz w:val="16"/>
                <w:szCs w:val="16"/>
              </w:rPr>
              <w:t>occidioidomycosis</w:t>
            </w:r>
            <w:r w:rsidRPr="00ED5BF9">
              <w:rPr>
                <w:sz w:val="16"/>
                <w:szCs w:val="16"/>
              </w:rPr>
              <w:t xml:space="preserve">, </w:t>
            </w:r>
            <w:r w:rsidR="003D02A4">
              <w:rPr>
                <w:sz w:val="16"/>
                <w:szCs w:val="16"/>
              </w:rPr>
              <w:t>c</w:t>
            </w:r>
            <w:r w:rsidR="003D02A4" w:rsidRPr="00ED5BF9">
              <w:rPr>
                <w:sz w:val="16"/>
                <w:szCs w:val="16"/>
              </w:rPr>
              <w:t xml:space="preserve">onnective </w:t>
            </w:r>
            <w:r w:rsidR="003D02A4">
              <w:rPr>
                <w:sz w:val="16"/>
                <w:szCs w:val="16"/>
              </w:rPr>
              <w:t>t</w:t>
            </w:r>
            <w:r w:rsidR="003D02A4" w:rsidRPr="00ED5BF9">
              <w:rPr>
                <w:sz w:val="16"/>
                <w:szCs w:val="16"/>
              </w:rPr>
              <w:t xml:space="preserve">issue </w:t>
            </w:r>
            <w:r w:rsidR="003D02A4">
              <w:rPr>
                <w:sz w:val="16"/>
                <w:szCs w:val="16"/>
              </w:rPr>
              <w:t>d</w:t>
            </w:r>
            <w:r w:rsidR="003D02A4" w:rsidRPr="00ED5BF9">
              <w:rPr>
                <w:sz w:val="16"/>
                <w:szCs w:val="16"/>
              </w:rPr>
              <w:t>isorder</w:t>
            </w:r>
            <w:r w:rsidRPr="00ED5BF9">
              <w:rPr>
                <w:sz w:val="16"/>
                <w:szCs w:val="16"/>
              </w:rPr>
              <w:t xml:space="preserve">, </w:t>
            </w:r>
            <w:r w:rsidR="003D02A4">
              <w:rPr>
                <w:sz w:val="16"/>
                <w:szCs w:val="16"/>
              </w:rPr>
              <w:t>e</w:t>
            </w:r>
            <w:r w:rsidR="003D02A4" w:rsidRPr="00ED5BF9">
              <w:rPr>
                <w:sz w:val="16"/>
                <w:szCs w:val="16"/>
              </w:rPr>
              <w:t xml:space="preserve">ndocrine </w:t>
            </w:r>
            <w:r w:rsidR="003D02A4">
              <w:rPr>
                <w:sz w:val="16"/>
                <w:szCs w:val="16"/>
              </w:rPr>
              <w:t>d</w:t>
            </w:r>
            <w:r w:rsidR="003D02A4" w:rsidRPr="00ED5BF9">
              <w:rPr>
                <w:sz w:val="16"/>
                <w:szCs w:val="16"/>
              </w:rPr>
              <w:t>isorder</w:t>
            </w:r>
            <w:r w:rsidRPr="00ED5BF9">
              <w:rPr>
                <w:sz w:val="16"/>
                <w:szCs w:val="16"/>
              </w:rPr>
              <w:t xml:space="preserve">, or </w:t>
            </w:r>
            <w:r w:rsidR="003D02A4">
              <w:rPr>
                <w:sz w:val="16"/>
                <w:szCs w:val="16"/>
              </w:rPr>
              <w:t>v</w:t>
            </w:r>
            <w:r w:rsidR="003D02A4" w:rsidRPr="00ED5BF9">
              <w:rPr>
                <w:sz w:val="16"/>
                <w:szCs w:val="16"/>
              </w:rPr>
              <w:t>asculitis</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4218703A" w14:textId="77777777" w:rsidR="000669D9" w:rsidRPr="00ED5BF9" w:rsidRDefault="000669D9">
            <w:pPr>
              <w:rPr>
                <w:sz w:val="16"/>
                <w:szCs w:val="16"/>
              </w:rPr>
            </w:pPr>
            <w:r w:rsidRPr="00ED5BF9">
              <w:rPr>
                <w:sz w:val="16"/>
                <w:szCs w:val="16"/>
              </w:rPr>
              <w:t>1</w:t>
            </w:r>
          </w:p>
        </w:tc>
      </w:tr>
      <w:tr w:rsidR="000669D9" w:rsidRPr="00ED5BF9" w14:paraId="23D83E5A" w14:textId="77777777" w:rsidTr="004C44BE">
        <w:trPr>
          <w:trHeight w:val="197"/>
        </w:trPr>
        <w:tc>
          <w:tcPr>
            <w:tcW w:w="2399"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814CC4" w14:textId="77777777" w:rsidR="000669D9" w:rsidRPr="00ED5BF9" w:rsidRDefault="000669D9">
            <w:pPr>
              <w:rPr>
                <w:sz w:val="16"/>
                <w:szCs w:val="16"/>
              </w:rPr>
            </w:pPr>
            <w:r w:rsidRPr="00ED5BF9">
              <w:rPr>
                <w:sz w:val="16"/>
                <w:szCs w:val="16"/>
              </w:rPr>
              <w:t>Pregnant</w:t>
            </w:r>
          </w:p>
        </w:tc>
        <w:tc>
          <w:tcPr>
            <w:tcW w:w="5421" w:type="dxa"/>
            <w:tcBorders>
              <w:bottom w:val="single" w:sz="8" w:space="0" w:color="000000" w:themeColor="text1"/>
              <w:right w:val="single" w:sz="8" w:space="0" w:color="000000" w:themeColor="text1"/>
            </w:tcBorders>
            <w:tcMar>
              <w:top w:w="100" w:type="dxa"/>
              <w:left w:w="100" w:type="dxa"/>
              <w:bottom w:w="100" w:type="dxa"/>
              <w:right w:w="100" w:type="dxa"/>
            </w:tcMar>
          </w:tcPr>
          <w:p w14:paraId="0F6AC982" w14:textId="0BB5EC10" w:rsidR="000669D9" w:rsidRPr="00ED5BF9" w:rsidRDefault="00D5039F">
            <w:pPr>
              <w:rPr>
                <w:sz w:val="16"/>
                <w:szCs w:val="16"/>
              </w:rPr>
            </w:pPr>
            <w:r w:rsidRPr="00ED5BF9">
              <w:rPr>
                <w:sz w:val="16"/>
                <w:szCs w:val="16"/>
              </w:rPr>
              <w:t>P</w:t>
            </w:r>
            <w:r w:rsidR="000669D9" w:rsidRPr="00ED5BF9">
              <w:rPr>
                <w:sz w:val="16"/>
                <w:szCs w:val="16"/>
              </w:rPr>
              <w:t>regnant</w:t>
            </w:r>
          </w:p>
        </w:tc>
        <w:tc>
          <w:tcPr>
            <w:tcW w:w="1531" w:type="dxa"/>
            <w:tcBorders>
              <w:bottom w:val="single" w:sz="8" w:space="0" w:color="000000" w:themeColor="text1"/>
              <w:right w:val="single" w:sz="8" w:space="0" w:color="000000" w:themeColor="text1"/>
            </w:tcBorders>
            <w:tcMar>
              <w:top w:w="100" w:type="dxa"/>
              <w:left w:w="100" w:type="dxa"/>
              <w:bottom w:w="100" w:type="dxa"/>
              <w:right w:w="100" w:type="dxa"/>
            </w:tcMar>
          </w:tcPr>
          <w:p w14:paraId="0EC12C96" w14:textId="77777777" w:rsidR="000669D9" w:rsidRPr="00ED5BF9" w:rsidRDefault="000669D9">
            <w:pPr>
              <w:rPr>
                <w:sz w:val="16"/>
                <w:szCs w:val="16"/>
              </w:rPr>
            </w:pPr>
            <w:r w:rsidRPr="00ED5BF9">
              <w:rPr>
                <w:sz w:val="16"/>
                <w:szCs w:val="16"/>
              </w:rPr>
              <w:t>1</w:t>
            </w:r>
          </w:p>
        </w:tc>
      </w:tr>
    </w:tbl>
    <w:p w14:paraId="7659056A" w14:textId="3F3D687E" w:rsidR="00F4129B" w:rsidRDefault="00F4129B" w:rsidP="00007972">
      <w:pPr>
        <w:pStyle w:val="Heading2"/>
        <w:numPr>
          <w:ilvl w:val="0"/>
          <w:numId w:val="0"/>
        </w:numPr>
        <w:spacing w:before="0"/>
      </w:pPr>
      <w:bookmarkStart w:id="52" w:name="_Toc82441214"/>
    </w:p>
    <w:p w14:paraId="31DE89AF" w14:textId="77777777" w:rsidR="00F4129B" w:rsidRDefault="00F4129B">
      <w:pPr>
        <w:rPr>
          <w:rFonts w:eastAsiaTheme="majorEastAsia"/>
          <w:b/>
          <w:bCs/>
          <w:color w:val="000000" w:themeColor="text1"/>
          <w:sz w:val="20"/>
          <w:szCs w:val="20"/>
        </w:rPr>
      </w:pPr>
      <w:r>
        <w:br w:type="page"/>
      </w:r>
    </w:p>
    <w:p w14:paraId="0D01CD68" w14:textId="77777777" w:rsidR="00F4129B" w:rsidRPr="000E7169" w:rsidRDefault="00F4129B" w:rsidP="00F4129B">
      <w:pPr>
        <w:pStyle w:val="Heading2"/>
        <w:numPr>
          <w:ilvl w:val="0"/>
          <w:numId w:val="0"/>
        </w:numPr>
      </w:pPr>
      <w:bookmarkStart w:id="53" w:name="_Toc104298961"/>
      <w:r>
        <w:lastRenderedPageBreak/>
        <w:t>Figure S1</w:t>
      </w:r>
      <w:r w:rsidRPr="000E7169">
        <w:t xml:space="preserve">. </w:t>
      </w:r>
      <w:r>
        <w:t>Testing and cases among study cohort</w:t>
      </w:r>
      <w:r w:rsidRPr="000E7169">
        <w:t>.</w:t>
      </w:r>
      <w:bookmarkEnd w:id="53"/>
    </w:p>
    <w:p w14:paraId="6549A1F3" w14:textId="6C484CE8" w:rsidR="00F26C60" w:rsidRDefault="00F4129B" w:rsidP="00F4129B">
      <w:pPr>
        <w:rPr>
          <w:sz w:val="20"/>
          <w:szCs w:val="20"/>
        </w:rPr>
      </w:pPr>
      <w:r w:rsidRPr="004B6AF6">
        <w:rPr>
          <w:sz w:val="20"/>
          <w:szCs w:val="20"/>
        </w:rPr>
        <w:t xml:space="preserve">In the top panel, the daily number and percentage of residents tested and who were positive. In the bottom panel, the daily number of residents who tested positive. </w:t>
      </w:r>
      <w:r>
        <w:rPr>
          <w:sz w:val="20"/>
          <w:szCs w:val="20"/>
        </w:rPr>
        <w:t xml:space="preserve">Testing and case series were extended over the historical period </w:t>
      </w:r>
      <w:r w:rsidR="000849B6">
        <w:rPr>
          <w:sz w:val="20"/>
          <w:szCs w:val="20"/>
        </w:rPr>
        <w:t>2.5</w:t>
      </w:r>
      <w:r>
        <w:rPr>
          <w:sz w:val="20"/>
          <w:szCs w:val="20"/>
        </w:rPr>
        <w:t xml:space="preserve"> months before the start of the study period.</w:t>
      </w:r>
      <w:r w:rsidR="00DA2396">
        <w:rPr>
          <w:sz w:val="20"/>
          <w:szCs w:val="20"/>
        </w:rPr>
        <w:t xml:space="preserve"> Staff were generally not tested during Federal holidays.</w:t>
      </w:r>
    </w:p>
    <w:p w14:paraId="2C868231" w14:textId="3C7BF520" w:rsidR="00F4129B" w:rsidRDefault="00F4129B" w:rsidP="00F26C60"/>
    <w:p w14:paraId="6F27CC7F" w14:textId="51EBB430" w:rsidR="00F4129B" w:rsidRDefault="00F26C60">
      <w:pPr>
        <w:sectPr w:rsidR="00F4129B" w:rsidSect="00F4129B">
          <w:type w:val="continuous"/>
          <w:pgSz w:w="12240" w:h="15840"/>
          <w:pgMar w:top="1440" w:right="1440" w:bottom="1440" w:left="1440" w:header="720" w:footer="720" w:gutter="0"/>
          <w:cols w:space="720"/>
          <w:docGrid w:linePitch="326"/>
        </w:sectPr>
      </w:pPr>
      <w:r>
        <w:rPr>
          <w:noProof/>
        </w:rPr>
        <w:drawing>
          <wp:inline distT="0" distB="0" distL="0" distR="0" wp14:anchorId="5A6C7F63" wp14:editId="597301C4">
            <wp:extent cx="5239243" cy="59586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239243" cy="5958620"/>
                    </a:xfrm>
                    <a:prstGeom prst="rect">
                      <a:avLst/>
                    </a:prstGeom>
                  </pic:spPr>
                </pic:pic>
              </a:graphicData>
            </a:graphic>
          </wp:inline>
        </w:drawing>
      </w:r>
      <w:r w:rsidR="00F4129B">
        <w:br/>
      </w:r>
    </w:p>
    <w:p w14:paraId="3CF9ECEB" w14:textId="5031BD86" w:rsidR="005E3CCB" w:rsidRPr="00F4129B" w:rsidRDefault="005E3CCB" w:rsidP="00007972">
      <w:pPr>
        <w:pStyle w:val="Heading2"/>
        <w:numPr>
          <w:ilvl w:val="0"/>
          <w:numId w:val="0"/>
        </w:numPr>
        <w:spacing w:before="0"/>
        <w:rPr>
          <w:sz w:val="16"/>
          <w:szCs w:val="16"/>
        </w:rPr>
      </w:pPr>
      <w:bookmarkStart w:id="54" w:name="_Toc104298962"/>
      <w:r w:rsidRPr="000E7169">
        <w:lastRenderedPageBreak/>
        <w:t>Table S</w:t>
      </w:r>
      <w:r>
        <w:t>3</w:t>
      </w:r>
      <w:r w:rsidRPr="000E7169">
        <w:t xml:space="preserve">. </w:t>
      </w:r>
      <w:r>
        <w:t>C</w:t>
      </w:r>
      <w:r w:rsidRPr="000E7169">
        <w:t xml:space="preserve">haracteristics </w:t>
      </w:r>
      <w:r w:rsidR="00B16F2C">
        <w:t>by vaccine and prior infection status</w:t>
      </w:r>
      <w:r>
        <w:t>.</w:t>
      </w:r>
      <w:bookmarkEnd w:id="54"/>
    </w:p>
    <w:p w14:paraId="5FEB9936" w14:textId="7DACACA6" w:rsidR="00B16F2C" w:rsidRDefault="00735D4D" w:rsidP="00B76CD5">
      <w:pPr>
        <w:spacing w:after="80"/>
        <w:rPr>
          <w:sz w:val="20"/>
          <w:szCs w:val="20"/>
        </w:rPr>
      </w:pPr>
      <w:r>
        <w:rPr>
          <w:sz w:val="20"/>
          <w:szCs w:val="20"/>
        </w:rPr>
        <w:t>C</w:t>
      </w:r>
      <w:r w:rsidR="00B16F2C">
        <w:rPr>
          <w:sz w:val="20"/>
          <w:szCs w:val="20"/>
        </w:rPr>
        <w:t xml:space="preserve">ounts, testing, </w:t>
      </w:r>
      <w:r>
        <w:rPr>
          <w:sz w:val="20"/>
          <w:szCs w:val="20"/>
        </w:rPr>
        <w:t>and timing of vaccination and prior infections</w:t>
      </w:r>
      <w:r w:rsidR="00B16F2C">
        <w:rPr>
          <w:sz w:val="20"/>
          <w:szCs w:val="20"/>
        </w:rPr>
        <w:t>.</w:t>
      </w:r>
      <w:r w:rsidR="005525A9">
        <w:rPr>
          <w:sz w:val="20"/>
          <w:szCs w:val="20"/>
        </w:rPr>
        <w:t xml:space="preserve"> </w:t>
      </w:r>
      <w:proofErr w:type="gramStart"/>
      <w:r w:rsidR="00826989">
        <w:rPr>
          <w:sz w:val="20"/>
          <w:szCs w:val="20"/>
        </w:rPr>
        <w:t>With the exception of</w:t>
      </w:r>
      <w:proofErr w:type="gramEnd"/>
      <w:r w:rsidR="00826989">
        <w:rPr>
          <w:sz w:val="20"/>
          <w:szCs w:val="20"/>
        </w:rPr>
        <w:t xml:space="preserve"> counts for controls, summary s</w:t>
      </w:r>
      <w:r w:rsidR="005525A9">
        <w:rPr>
          <w:sz w:val="20"/>
          <w:szCs w:val="20"/>
        </w:rPr>
        <w:t>tatistics were not weighted.</w:t>
      </w:r>
      <w:r w:rsidR="00B76CD5">
        <w:rPr>
          <w:sz w:val="20"/>
          <w:szCs w:val="20"/>
        </w:rPr>
        <w:t xml:space="preserve"> Controls are rounded to the nearest integer.</w:t>
      </w:r>
    </w:p>
    <w:p w14:paraId="1364C076" w14:textId="6271F3A7" w:rsidR="006130CE" w:rsidRDefault="00B94B76" w:rsidP="005E3CCB">
      <w:pPr>
        <w:rPr>
          <w:sz w:val="20"/>
          <w:szCs w:val="20"/>
        </w:rPr>
      </w:pPr>
      <w:r>
        <w:rPr>
          <w:sz w:val="20"/>
          <w:szCs w:val="20"/>
        </w:rPr>
        <w:t>A. Main analysis</w:t>
      </w:r>
      <w:r w:rsidR="000E0950">
        <w:rPr>
          <w:sz w:val="20"/>
          <w:szCs w:val="20"/>
        </w:rPr>
        <w:t xml:space="preserve"> against confirmed infection</w:t>
      </w:r>
      <w:r>
        <w:rPr>
          <w:sz w:val="20"/>
          <w:szCs w:val="20"/>
        </w:rPr>
        <w:t xml:space="preserve"> (90</w:t>
      </w:r>
      <w:r w:rsidR="00500640">
        <w:rPr>
          <w:sz w:val="20"/>
          <w:szCs w:val="20"/>
        </w:rPr>
        <w:t>-day time interval for defining recent prior infections)</w:t>
      </w:r>
      <w:r w:rsidR="0059196A">
        <w:rPr>
          <w:sz w:val="20"/>
          <w:szCs w:val="20"/>
        </w:rPr>
        <w:t>.</w:t>
      </w:r>
    </w:p>
    <w:tbl>
      <w:tblPr>
        <w:tblW w:w="12560" w:type="dxa"/>
        <w:tblLook w:val="04A0" w:firstRow="1" w:lastRow="0" w:firstColumn="1" w:lastColumn="0" w:noHBand="0" w:noVBand="1"/>
      </w:tblPr>
      <w:tblGrid>
        <w:gridCol w:w="1301"/>
        <w:gridCol w:w="1186"/>
        <w:gridCol w:w="981"/>
        <w:gridCol w:w="688"/>
        <w:gridCol w:w="670"/>
        <w:gridCol w:w="1016"/>
        <w:gridCol w:w="1443"/>
        <w:gridCol w:w="750"/>
        <w:gridCol w:w="1403"/>
        <w:gridCol w:w="1561"/>
        <w:gridCol w:w="1561"/>
      </w:tblGrid>
      <w:tr w:rsidR="00236901" w:rsidRPr="00993F8A" w14:paraId="1244B3EE" w14:textId="77777777" w:rsidTr="00236901">
        <w:trPr>
          <w:trHeight w:val="240"/>
        </w:trPr>
        <w:tc>
          <w:tcPr>
            <w:tcW w:w="1301" w:type="dxa"/>
            <w:tcBorders>
              <w:top w:val="nil"/>
              <w:left w:val="nil"/>
              <w:bottom w:val="nil"/>
              <w:right w:val="nil"/>
            </w:tcBorders>
            <w:shd w:val="clear" w:color="auto" w:fill="auto"/>
            <w:noWrap/>
            <w:vAlign w:val="center"/>
            <w:hideMark/>
          </w:tcPr>
          <w:p w14:paraId="727B9346" w14:textId="77777777" w:rsidR="00236901" w:rsidRPr="00993F8A" w:rsidRDefault="00236901" w:rsidP="00993F8A"/>
        </w:tc>
        <w:tc>
          <w:tcPr>
            <w:tcW w:w="1186" w:type="dxa"/>
            <w:tcBorders>
              <w:top w:val="nil"/>
              <w:left w:val="nil"/>
              <w:bottom w:val="nil"/>
              <w:right w:val="single" w:sz="8" w:space="0" w:color="000000"/>
            </w:tcBorders>
            <w:shd w:val="clear" w:color="auto" w:fill="auto"/>
            <w:noWrap/>
            <w:vAlign w:val="center"/>
            <w:hideMark/>
          </w:tcPr>
          <w:p w14:paraId="09CDCFA8" w14:textId="77777777" w:rsidR="00236901" w:rsidRPr="00993F8A" w:rsidRDefault="00236901" w:rsidP="00993F8A">
            <w:pPr>
              <w:rPr>
                <w:rFonts w:ascii="Arial" w:hAnsi="Arial" w:cs="Arial"/>
                <w:color w:val="000000"/>
                <w:sz w:val="16"/>
                <w:szCs w:val="16"/>
              </w:rPr>
            </w:pPr>
            <w:r w:rsidRPr="00993F8A">
              <w:rPr>
                <w:rFonts w:ascii="Arial" w:hAnsi="Arial" w:cs="Arial"/>
                <w:color w:val="000000"/>
                <w:sz w:val="16"/>
                <w:szCs w:val="16"/>
              </w:rPr>
              <w:t> </w:t>
            </w:r>
          </w:p>
        </w:tc>
        <w:tc>
          <w:tcPr>
            <w:tcW w:w="10073" w:type="dxa"/>
            <w:gridSpan w:val="9"/>
            <w:tcBorders>
              <w:top w:val="nil"/>
              <w:left w:val="nil"/>
              <w:bottom w:val="nil"/>
              <w:right w:val="nil"/>
            </w:tcBorders>
            <w:shd w:val="clear" w:color="auto" w:fill="auto"/>
            <w:noWrap/>
            <w:vAlign w:val="center"/>
            <w:hideMark/>
          </w:tcPr>
          <w:p w14:paraId="75D54854" w14:textId="7A018BC2" w:rsidR="00236901" w:rsidRPr="00993F8A" w:rsidRDefault="00236901" w:rsidP="00236901">
            <w:pPr>
              <w:jc w:val="center"/>
              <w:rPr>
                <w:sz w:val="20"/>
                <w:szCs w:val="20"/>
              </w:rPr>
            </w:pPr>
            <w:r w:rsidRPr="00993F8A">
              <w:rPr>
                <w:rFonts w:ascii="Arial" w:hAnsi="Arial" w:cs="Arial"/>
                <w:b/>
                <w:bCs/>
                <w:color w:val="000000"/>
                <w:sz w:val="16"/>
                <w:szCs w:val="16"/>
              </w:rPr>
              <w:t>Residents</w:t>
            </w:r>
          </w:p>
        </w:tc>
      </w:tr>
      <w:tr w:rsidR="00236901" w:rsidRPr="00993F8A" w14:paraId="0A437DF1" w14:textId="77777777" w:rsidTr="00236901">
        <w:trPr>
          <w:trHeight w:val="557"/>
        </w:trPr>
        <w:tc>
          <w:tcPr>
            <w:tcW w:w="1301" w:type="dxa"/>
            <w:tcBorders>
              <w:top w:val="nil"/>
              <w:left w:val="nil"/>
              <w:bottom w:val="single" w:sz="12" w:space="0" w:color="000000"/>
              <w:right w:val="nil"/>
            </w:tcBorders>
            <w:shd w:val="clear" w:color="auto" w:fill="auto"/>
            <w:vAlign w:val="center"/>
            <w:hideMark/>
          </w:tcPr>
          <w:p w14:paraId="70B77D36" w14:textId="77777777" w:rsidR="00993F8A" w:rsidRPr="00993F8A" w:rsidRDefault="00993F8A" w:rsidP="00993F8A">
            <w:pPr>
              <w:rPr>
                <w:rFonts w:ascii="Arial" w:hAnsi="Arial" w:cs="Arial"/>
                <w:b/>
                <w:bCs/>
                <w:color w:val="000000"/>
                <w:sz w:val="16"/>
                <w:szCs w:val="16"/>
              </w:rPr>
            </w:pPr>
            <w:r w:rsidRPr="00993F8A">
              <w:rPr>
                <w:rFonts w:ascii="Arial" w:hAnsi="Arial" w:cs="Arial"/>
                <w:b/>
                <w:bCs/>
                <w:color w:val="000000"/>
                <w:sz w:val="16"/>
                <w:szCs w:val="16"/>
              </w:rPr>
              <w:t>Prior infection status</w:t>
            </w:r>
          </w:p>
        </w:tc>
        <w:tc>
          <w:tcPr>
            <w:tcW w:w="1186" w:type="dxa"/>
            <w:tcBorders>
              <w:top w:val="nil"/>
              <w:left w:val="nil"/>
              <w:bottom w:val="single" w:sz="12" w:space="0" w:color="000000"/>
              <w:right w:val="single" w:sz="8" w:space="0" w:color="000000"/>
            </w:tcBorders>
            <w:shd w:val="clear" w:color="auto" w:fill="auto"/>
            <w:vAlign w:val="center"/>
            <w:hideMark/>
          </w:tcPr>
          <w:p w14:paraId="4A4B72F5" w14:textId="77777777" w:rsidR="00993F8A" w:rsidRPr="00993F8A" w:rsidRDefault="00993F8A" w:rsidP="00993F8A">
            <w:pPr>
              <w:rPr>
                <w:rFonts w:ascii="Arial" w:hAnsi="Arial" w:cs="Arial"/>
                <w:b/>
                <w:bCs/>
                <w:color w:val="000000"/>
                <w:sz w:val="16"/>
                <w:szCs w:val="16"/>
              </w:rPr>
            </w:pPr>
            <w:r w:rsidRPr="00993F8A">
              <w:rPr>
                <w:rFonts w:ascii="Arial" w:hAnsi="Arial" w:cs="Arial"/>
                <w:b/>
                <w:bCs/>
                <w:color w:val="000000"/>
                <w:sz w:val="16"/>
                <w:szCs w:val="16"/>
              </w:rPr>
              <w:t>Vaccine status</w:t>
            </w:r>
          </w:p>
        </w:tc>
        <w:tc>
          <w:tcPr>
            <w:tcW w:w="981" w:type="dxa"/>
            <w:tcBorders>
              <w:top w:val="nil"/>
              <w:left w:val="nil"/>
              <w:bottom w:val="single" w:sz="12" w:space="0" w:color="auto"/>
              <w:right w:val="nil"/>
            </w:tcBorders>
            <w:shd w:val="clear" w:color="auto" w:fill="auto"/>
            <w:vAlign w:val="center"/>
            <w:hideMark/>
          </w:tcPr>
          <w:p w14:paraId="4B860209" w14:textId="77777777" w:rsidR="00993F8A" w:rsidRPr="00993F8A" w:rsidRDefault="00993F8A" w:rsidP="00236901">
            <w:pPr>
              <w:jc w:val="right"/>
              <w:rPr>
                <w:rFonts w:ascii="Arial" w:hAnsi="Arial" w:cs="Arial"/>
                <w:b/>
                <w:bCs/>
                <w:color w:val="000000"/>
                <w:sz w:val="16"/>
                <w:szCs w:val="16"/>
              </w:rPr>
            </w:pPr>
            <w:r w:rsidRPr="00993F8A">
              <w:rPr>
                <w:rFonts w:ascii="Arial" w:hAnsi="Arial" w:cs="Arial"/>
                <w:b/>
                <w:bCs/>
                <w:color w:val="000000"/>
                <w:sz w:val="16"/>
                <w:szCs w:val="16"/>
              </w:rPr>
              <w:t>Persons*</w:t>
            </w:r>
          </w:p>
        </w:tc>
        <w:tc>
          <w:tcPr>
            <w:tcW w:w="688" w:type="dxa"/>
            <w:tcBorders>
              <w:top w:val="nil"/>
              <w:left w:val="nil"/>
              <w:bottom w:val="single" w:sz="12" w:space="0" w:color="auto"/>
              <w:right w:val="nil"/>
            </w:tcBorders>
            <w:shd w:val="clear" w:color="auto" w:fill="auto"/>
            <w:vAlign w:val="center"/>
            <w:hideMark/>
          </w:tcPr>
          <w:p w14:paraId="6F08F5B9" w14:textId="77777777" w:rsidR="00993F8A" w:rsidRPr="00993F8A" w:rsidRDefault="00993F8A" w:rsidP="00236901">
            <w:pPr>
              <w:jc w:val="right"/>
              <w:rPr>
                <w:rFonts w:ascii="Arial" w:hAnsi="Arial" w:cs="Arial"/>
                <w:b/>
                <w:bCs/>
                <w:color w:val="000000"/>
                <w:sz w:val="16"/>
                <w:szCs w:val="16"/>
              </w:rPr>
            </w:pPr>
            <w:r w:rsidRPr="00993F8A">
              <w:rPr>
                <w:rFonts w:ascii="Arial" w:hAnsi="Arial" w:cs="Arial"/>
                <w:b/>
                <w:bCs/>
                <w:color w:val="000000"/>
                <w:sz w:val="16"/>
                <w:szCs w:val="16"/>
              </w:rPr>
              <w:t>Cases</w:t>
            </w:r>
          </w:p>
        </w:tc>
        <w:tc>
          <w:tcPr>
            <w:tcW w:w="670" w:type="dxa"/>
            <w:tcBorders>
              <w:top w:val="nil"/>
              <w:left w:val="nil"/>
              <w:bottom w:val="single" w:sz="12" w:space="0" w:color="auto"/>
              <w:right w:val="nil"/>
            </w:tcBorders>
            <w:shd w:val="clear" w:color="auto" w:fill="auto"/>
            <w:vAlign w:val="center"/>
            <w:hideMark/>
          </w:tcPr>
          <w:p w14:paraId="45C7ADF9" w14:textId="77777777" w:rsidR="00993F8A" w:rsidRPr="00993F8A" w:rsidRDefault="00993F8A" w:rsidP="00236901">
            <w:pPr>
              <w:jc w:val="right"/>
              <w:rPr>
                <w:rFonts w:ascii="Arial" w:hAnsi="Arial" w:cs="Arial"/>
                <w:b/>
                <w:bCs/>
                <w:color w:val="000000"/>
                <w:sz w:val="16"/>
                <w:szCs w:val="16"/>
              </w:rPr>
            </w:pPr>
            <w:r w:rsidRPr="00993F8A">
              <w:rPr>
                <w:rFonts w:ascii="Arial" w:hAnsi="Arial" w:cs="Arial"/>
                <w:b/>
                <w:bCs/>
                <w:color w:val="000000"/>
                <w:sz w:val="16"/>
                <w:szCs w:val="16"/>
              </w:rPr>
              <w:t>(%)</w:t>
            </w:r>
            <w:r w:rsidRPr="00993F8A">
              <w:rPr>
                <w:rFonts w:ascii="Arial" w:hAnsi="Arial" w:cs="Arial"/>
                <w:b/>
                <w:bCs/>
                <w:color w:val="000000"/>
                <w:sz w:val="16"/>
                <w:szCs w:val="16"/>
                <w:vertAlign w:val="superscript"/>
              </w:rPr>
              <w:t>†</w:t>
            </w:r>
          </w:p>
        </w:tc>
        <w:tc>
          <w:tcPr>
            <w:tcW w:w="1016" w:type="dxa"/>
            <w:tcBorders>
              <w:top w:val="nil"/>
              <w:left w:val="nil"/>
              <w:bottom w:val="single" w:sz="12" w:space="0" w:color="auto"/>
              <w:right w:val="nil"/>
            </w:tcBorders>
            <w:shd w:val="clear" w:color="auto" w:fill="auto"/>
            <w:vAlign w:val="center"/>
            <w:hideMark/>
          </w:tcPr>
          <w:p w14:paraId="1869F55D" w14:textId="77777777" w:rsidR="00993F8A" w:rsidRPr="00993F8A" w:rsidRDefault="00993F8A" w:rsidP="00236901">
            <w:pPr>
              <w:jc w:val="right"/>
              <w:rPr>
                <w:rFonts w:ascii="Arial" w:hAnsi="Arial" w:cs="Arial"/>
                <w:b/>
                <w:bCs/>
                <w:color w:val="000000"/>
                <w:sz w:val="16"/>
                <w:szCs w:val="16"/>
              </w:rPr>
            </w:pPr>
            <w:r w:rsidRPr="00993F8A">
              <w:rPr>
                <w:rFonts w:ascii="Arial" w:hAnsi="Arial" w:cs="Arial"/>
                <w:b/>
                <w:bCs/>
                <w:color w:val="000000"/>
                <w:sz w:val="16"/>
                <w:szCs w:val="16"/>
              </w:rPr>
              <w:t>Controls (weighted)</w:t>
            </w:r>
          </w:p>
        </w:tc>
        <w:tc>
          <w:tcPr>
            <w:tcW w:w="1443" w:type="dxa"/>
            <w:tcBorders>
              <w:top w:val="nil"/>
              <w:left w:val="nil"/>
              <w:bottom w:val="single" w:sz="12" w:space="0" w:color="auto"/>
              <w:right w:val="nil"/>
            </w:tcBorders>
            <w:shd w:val="clear" w:color="auto" w:fill="auto"/>
            <w:vAlign w:val="center"/>
            <w:hideMark/>
          </w:tcPr>
          <w:p w14:paraId="33F6A456" w14:textId="77777777" w:rsidR="00993F8A" w:rsidRPr="00993F8A" w:rsidRDefault="00993F8A" w:rsidP="00236901">
            <w:pPr>
              <w:jc w:val="right"/>
              <w:rPr>
                <w:rFonts w:ascii="Arial" w:hAnsi="Arial" w:cs="Arial"/>
                <w:b/>
                <w:bCs/>
                <w:color w:val="000000"/>
                <w:sz w:val="16"/>
                <w:szCs w:val="16"/>
              </w:rPr>
            </w:pPr>
            <w:r w:rsidRPr="00993F8A">
              <w:rPr>
                <w:rFonts w:ascii="Arial" w:hAnsi="Arial" w:cs="Arial"/>
                <w:b/>
                <w:bCs/>
                <w:color w:val="000000"/>
                <w:sz w:val="16"/>
                <w:szCs w:val="16"/>
              </w:rPr>
              <w:t>Hospitalizations</w:t>
            </w:r>
          </w:p>
        </w:tc>
        <w:tc>
          <w:tcPr>
            <w:tcW w:w="750" w:type="dxa"/>
            <w:tcBorders>
              <w:top w:val="nil"/>
              <w:left w:val="nil"/>
              <w:bottom w:val="single" w:sz="12" w:space="0" w:color="auto"/>
              <w:right w:val="nil"/>
            </w:tcBorders>
            <w:shd w:val="clear" w:color="auto" w:fill="auto"/>
            <w:vAlign w:val="center"/>
            <w:hideMark/>
          </w:tcPr>
          <w:p w14:paraId="180B4FE3" w14:textId="77777777" w:rsidR="00993F8A" w:rsidRPr="00993F8A" w:rsidRDefault="00993F8A" w:rsidP="00236901">
            <w:pPr>
              <w:jc w:val="right"/>
              <w:rPr>
                <w:rFonts w:ascii="Arial" w:hAnsi="Arial" w:cs="Arial"/>
                <w:b/>
                <w:bCs/>
                <w:color w:val="000000"/>
                <w:sz w:val="16"/>
                <w:szCs w:val="16"/>
              </w:rPr>
            </w:pPr>
            <w:r w:rsidRPr="00993F8A">
              <w:rPr>
                <w:rFonts w:ascii="Arial" w:hAnsi="Arial" w:cs="Arial"/>
                <w:b/>
                <w:bCs/>
                <w:color w:val="000000"/>
                <w:sz w:val="16"/>
                <w:szCs w:val="16"/>
              </w:rPr>
              <w:t>Deaths</w:t>
            </w:r>
          </w:p>
        </w:tc>
        <w:tc>
          <w:tcPr>
            <w:tcW w:w="1403" w:type="dxa"/>
            <w:tcBorders>
              <w:top w:val="nil"/>
              <w:left w:val="nil"/>
              <w:bottom w:val="single" w:sz="12" w:space="0" w:color="auto"/>
              <w:right w:val="nil"/>
            </w:tcBorders>
            <w:shd w:val="clear" w:color="auto" w:fill="auto"/>
            <w:vAlign w:val="center"/>
            <w:hideMark/>
          </w:tcPr>
          <w:p w14:paraId="05046660" w14:textId="1BE07C24" w:rsidR="00993F8A" w:rsidRPr="00993F8A" w:rsidRDefault="00993F8A" w:rsidP="00236901">
            <w:pPr>
              <w:jc w:val="right"/>
              <w:rPr>
                <w:rFonts w:ascii="Arial" w:hAnsi="Arial" w:cs="Arial"/>
                <w:b/>
                <w:bCs/>
                <w:color w:val="000000"/>
                <w:sz w:val="16"/>
                <w:szCs w:val="16"/>
              </w:rPr>
            </w:pPr>
            <w:r w:rsidRPr="00993F8A">
              <w:rPr>
                <w:rFonts w:ascii="Arial" w:hAnsi="Arial" w:cs="Arial"/>
                <w:b/>
                <w:bCs/>
                <w:color w:val="000000"/>
                <w:sz w:val="16"/>
                <w:szCs w:val="16"/>
              </w:rPr>
              <w:t xml:space="preserve">Days since last </w:t>
            </w:r>
            <w:r w:rsidR="000B4427">
              <w:rPr>
                <w:rFonts w:ascii="Arial" w:hAnsi="Arial" w:cs="Arial"/>
                <w:b/>
                <w:bCs/>
                <w:color w:val="000000"/>
                <w:sz w:val="16"/>
                <w:szCs w:val="16"/>
              </w:rPr>
              <w:t>infection</w:t>
            </w:r>
            <w:r w:rsidR="000B4427" w:rsidRPr="00993F8A">
              <w:rPr>
                <w:rFonts w:ascii="Arial" w:hAnsi="Arial" w:cs="Arial"/>
                <w:b/>
                <w:bCs/>
                <w:color w:val="000000"/>
                <w:sz w:val="16"/>
                <w:szCs w:val="16"/>
              </w:rPr>
              <w:t xml:space="preserve"> </w:t>
            </w:r>
            <w:r w:rsidRPr="00993F8A">
              <w:rPr>
                <w:rFonts w:ascii="Arial" w:hAnsi="Arial" w:cs="Arial"/>
                <w:b/>
                <w:bCs/>
                <w:color w:val="000000"/>
                <w:sz w:val="16"/>
                <w:szCs w:val="16"/>
              </w:rPr>
              <w:t>(IQR)</w:t>
            </w:r>
          </w:p>
        </w:tc>
        <w:tc>
          <w:tcPr>
            <w:tcW w:w="1561" w:type="dxa"/>
            <w:tcBorders>
              <w:top w:val="nil"/>
              <w:left w:val="nil"/>
              <w:bottom w:val="single" w:sz="12" w:space="0" w:color="auto"/>
              <w:right w:val="nil"/>
            </w:tcBorders>
            <w:shd w:val="clear" w:color="auto" w:fill="auto"/>
            <w:vAlign w:val="center"/>
            <w:hideMark/>
          </w:tcPr>
          <w:p w14:paraId="14D8191D" w14:textId="77777777" w:rsidR="00993F8A" w:rsidRPr="00993F8A" w:rsidRDefault="00993F8A" w:rsidP="00236901">
            <w:pPr>
              <w:jc w:val="right"/>
              <w:rPr>
                <w:rFonts w:ascii="Arial" w:hAnsi="Arial" w:cs="Arial"/>
                <w:b/>
                <w:bCs/>
                <w:color w:val="000000"/>
                <w:sz w:val="16"/>
                <w:szCs w:val="16"/>
              </w:rPr>
            </w:pPr>
            <w:r w:rsidRPr="00993F8A">
              <w:rPr>
                <w:rFonts w:ascii="Arial" w:hAnsi="Arial" w:cs="Arial"/>
                <w:b/>
                <w:bCs/>
                <w:color w:val="000000"/>
                <w:sz w:val="16"/>
                <w:szCs w:val="16"/>
              </w:rPr>
              <w:t>Days since last vaccination (IQR)</w:t>
            </w:r>
          </w:p>
        </w:tc>
        <w:tc>
          <w:tcPr>
            <w:tcW w:w="1561" w:type="dxa"/>
            <w:tcBorders>
              <w:top w:val="nil"/>
              <w:left w:val="nil"/>
              <w:bottom w:val="single" w:sz="12" w:space="0" w:color="auto"/>
              <w:right w:val="nil"/>
            </w:tcBorders>
            <w:shd w:val="clear" w:color="auto" w:fill="auto"/>
            <w:vAlign w:val="center"/>
            <w:hideMark/>
          </w:tcPr>
          <w:p w14:paraId="414835C4" w14:textId="2FD4B429" w:rsidR="00993F8A" w:rsidRPr="00970A54" w:rsidRDefault="00D76236" w:rsidP="00236901">
            <w:pPr>
              <w:jc w:val="right"/>
              <w:rPr>
                <w:rFonts w:ascii="Arial" w:hAnsi="Arial" w:cs="Arial"/>
                <w:b/>
                <w:bCs/>
                <w:color w:val="000000"/>
                <w:sz w:val="16"/>
                <w:szCs w:val="16"/>
              </w:rPr>
            </w:pPr>
            <w:r w:rsidRPr="00970A54">
              <w:rPr>
                <w:rFonts w:ascii="Arial" w:hAnsi="Arial" w:cs="Arial"/>
                <w:b/>
                <w:bCs/>
                <w:color w:val="000000"/>
                <w:sz w:val="16"/>
                <w:szCs w:val="16"/>
              </w:rPr>
              <w:t>Weekly test</w:t>
            </w:r>
            <w:r w:rsidR="00B66F36" w:rsidRPr="00970A54">
              <w:rPr>
                <w:rFonts w:ascii="Arial" w:hAnsi="Arial" w:cs="Arial"/>
                <w:b/>
                <w:bCs/>
                <w:color w:val="000000"/>
                <w:sz w:val="16"/>
                <w:szCs w:val="16"/>
              </w:rPr>
              <w:t xml:space="preserve"> frequency</w:t>
            </w:r>
            <w:r w:rsidR="00993F8A" w:rsidRPr="00970A54">
              <w:rPr>
                <w:rFonts w:ascii="Arial" w:hAnsi="Arial" w:cs="Arial"/>
                <w:b/>
                <w:bCs/>
                <w:color w:val="000000"/>
                <w:sz w:val="16"/>
                <w:szCs w:val="16"/>
                <w:vertAlign w:val="superscript"/>
              </w:rPr>
              <w:t>††</w:t>
            </w:r>
            <w:r w:rsidR="00993F8A" w:rsidRPr="00970A54">
              <w:rPr>
                <w:rFonts w:ascii="Arial" w:hAnsi="Arial" w:cs="Arial"/>
                <w:b/>
                <w:bCs/>
                <w:color w:val="000000"/>
                <w:sz w:val="16"/>
                <w:szCs w:val="16"/>
              </w:rPr>
              <w:t xml:space="preserve"> (mean, </w:t>
            </w:r>
            <w:proofErr w:type="spellStart"/>
            <w:r w:rsidR="00993F8A" w:rsidRPr="00970A54">
              <w:rPr>
                <w:rFonts w:ascii="Arial" w:hAnsi="Arial" w:cs="Arial"/>
                <w:b/>
                <w:bCs/>
                <w:color w:val="000000"/>
                <w:sz w:val="16"/>
                <w:szCs w:val="16"/>
              </w:rPr>
              <w:t>sd</w:t>
            </w:r>
            <w:proofErr w:type="spellEnd"/>
            <w:r w:rsidR="00993F8A" w:rsidRPr="00970A54">
              <w:rPr>
                <w:rFonts w:ascii="Arial" w:hAnsi="Arial" w:cs="Arial"/>
                <w:b/>
                <w:bCs/>
                <w:color w:val="000000"/>
                <w:sz w:val="16"/>
                <w:szCs w:val="16"/>
              </w:rPr>
              <w:t>)</w:t>
            </w:r>
            <w:r w:rsidR="00993F8A" w:rsidRPr="00970A54">
              <w:rPr>
                <w:rFonts w:ascii="Arial" w:hAnsi="Arial" w:cs="Arial"/>
                <w:color w:val="000000"/>
                <w:sz w:val="16"/>
                <w:szCs w:val="16"/>
              </w:rPr>
              <w:t> </w:t>
            </w:r>
          </w:p>
        </w:tc>
      </w:tr>
      <w:tr w:rsidR="00970A54" w:rsidRPr="00993F8A" w14:paraId="22BCD81F" w14:textId="77777777" w:rsidTr="005C55F5">
        <w:trPr>
          <w:trHeight w:val="256"/>
        </w:trPr>
        <w:tc>
          <w:tcPr>
            <w:tcW w:w="1301" w:type="dxa"/>
            <w:tcBorders>
              <w:top w:val="nil"/>
              <w:left w:val="nil"/>
              <w:bottom w:val="nil"/>
              <w:right w:val="nil"/>
            </w:tcBorders>
            <w:shd w:val="clear" w:color="auto" w:fill="auto"/>
            <w:noWrap/>
            <w:vAlign w:val="center"/>
            <w:hideMark/>
          </w:tcPr>
          <w:p w14:paraId="5A4342F1" w14:textId="77777777" w:rsidR="00970A54" w:rsidRPr="00993F8A" w:rsidRDefault="00970A54" w:rsidP="00970A54">
            <w:pPr>
              <w:rPr>
                <w:rFonts w:ascii="Arial" w:hAnsi="Arial" w:cs="Arial"/>
                <w:color w:val="000000"/>
                <w:sz w:val="16"/>
                <w:szCs w:val="16"/>
              </w:rPr>
            </w:pPr>
            <w:r w:rsidRPr="00993F8A">
              <w:rPr>
                <w:rFonts w:ascii="Arial" w:hAnsi="Arial" w:cs="Arial"/>
                <w:color w:val="000000"/>
                <w:sz w:val="16"/>
                <w:szCs w:val="16"/>
              </w:rPr>
              <w:t>No known</w:t>
            </w:r>
          </w:p>
        </w:tc>
        <w:tc>
          <w:tcPr>
            <w:tcW w:w="1186" w:type="dxa"/>
            <w:tcBorders>
              <w:top w:val="nil"/>
              <w:left w:val="nil"/>
              <w:bottom w:val="nil"/>
              <w:right w:val="single" w:sz="8" w:space="0" w:color="auto"/>
            </w:tcBorders>
            <w:shd w:val="clear" w:color="auto" w:fill="auto"/>
            <w:noWrap/>
            <w:vAlign w:val="center"/>
            <w:hideMark/>
          </w:tcPr>
          <w:p w14:paraId="616C00D3" w14:textId="77777777" w:rsidR="00970A54" w:rsidRPr="00993F8A" w:rsidRDefault="00970A54" w:rsidP="00970A54">
            <w:pPr>
              <w:rPr>
                <w:rFonts w:ascii="Arial" w:hAnsi="Arial" w:cs="Arial"/>
                <w:color w:val="000000"/>
                <w:sz w:val="16"/>
                <w:szCs w:val="16"/>
              </w:rPr>
            </w:pPr>
            <w:r w:rsidRPr="00993F8A">
              <w:rPr>
                <w:rFonts w:ascii="Arial" w:hAnsi="Arial" w:cs="Arial"/>
                <w:color w:val="000000"/>
                <w:sz w:val="16"/>
                <w:szCs w:val="16"/>
              </w:rPr>
              <w:t>Unvaccinated</w:t>
            </w:r>
          </w:p>
        </w:tc>
        <w:tc>
          <w:tcPr>
            <w:tcW w:w="981" w:type="dxa"/>
            <w:tcBorders>
              <w:top w:val="nil"/>
              <w:left w:val="nil"/>
              <w:bottom w:val="nil"/>
              <w:right w:val="nil"/>
            </w:tcBorders>
            <w:shd w:val="clear" w:color="auto" w:fill="auto"/>
            <w:noWrap/>
            <w:vAlign w:val="center"/>
            <w:hideMark/>
          </w:tcPr>
          <w:p w14:paraId="0768805D"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8766</w:t>
            </w:r>
          </w:p>
        </w:tc>
        <w:tc>
          <w:tcPr>
            <w:tcW w:w="688" w:type="dxa"/>
            <w:tcBorders>
              <w:top w:val="nil"/>
              <w:left w:val="nil"/>
              <w:bottom w:val="nil"/>
              <w:right w:val="nil"/>
            </w:tcBorders>
            <w:shd w:val="clear" w:color="auto" w:fill="auto"/>
            <w:noWrap/>
            <w:vAlign w:val="center"/>
            <w:hideMark/>
          </w:tcPr>
          <w:p w14:paraId="4F111DDE"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3307</w:t>
            </w:r>
          </w:p>
        </w:tc>
        <w:tc>
          <w:tcPr>
            <w:tcW w:w="670" w:type="dxa"/>
            <w:tcBorders>
              <w:top w:val="nil"/>
              <w:left w:val="nil"/>
              <w:bottom w:val="nil"/>
              <w:right w:val="nil"/>
            </w:tcBorders>
            <w:shd w:val="clear" w:color="auto" w:fill="auto"/>
            <w:noWrap/>
            <w:vAlign w:val="center"/>
            <w:hideMark/>
          </w:tcPr>
          <w:p w14:paraId="5EB39C52"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37.7%</w:t>
            </w:r>
          </w:p>
        </w:tc>
        <w:tc>
          <w:tcPr>
            <w:tcW w:w="1016" w:type="dxa"/>
            <w:tcBorders>
              <w:top w:val="nil"/>
              <w:left w:val="nil"/>
              <w:bottom w:val="nil"/>
              <w:right w:val="nil"/>
            </w:tcBorders>
            <w:shd w:val="clear" w:color="auto" w:fill="auto"/>
            <w:noWrap/>
            <w:vAlign w:val="center"/>
            <w:hideMark/>
          </w:tcPr>
          <w:p w14:paraId="2B80EB5A"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25429</w:t>
            </w:r>
          </w:p>
        </w:tc>
        <w:tc>
          <w:tcPr>
            <w:tcW w:w="1443" w:type="dxa"/>
            <w:tcBorders>
              <w:top w:val="nil"/>
              <w:left w:val="nil"/>
              <w:bottom w:val="nil"/>
              <w:right w:val="nil"/>
            </w:tcBorders>
            <w:shd w:val="clear" w:color="auto" w:fill="auto"/>
            <w:noWrap/>
            <w:vAlign w:val="center"/>
            <w:hideMark/>
          </w:tcPr>
          <w:p w14:paraId="0BD1B550"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46</w:t>
            </w:r>
          </w:p>
        </w:tc>
        <w:tc>
          <w:tcPr>
            <w:tcW w:w="750" w:type="dxa"/>
            <w:tcBorders>
              <w:top w:val="nil"/>
              <w:left w:val="nil"/>
              <w:bottom w:val="nil"/>
              <w:right w:val="nil"/>
            </w:tcBorders>
            <w:shd w:val="clear" w:color="auto" w:fill="auto"/>
            <w:noWrap/>
            <w:vAlign w:val="center"/>
            <w:hideMark/>
          </w:tcPr>
          <w:p w14:paraId="07257AD5"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0</w:t>
            </w:r>
          </w:p>
        </w:tc>
        <w:tc>
          <w:tcPr>
            <w:tcW w:w="1403" w:type="dxa"/>
            <w:tcBorders>
              <w:top w:val="nil"/>
              <w:left w:val="nil"/>
              <w:bottom w:val="nil"/>
              <w:right w:val="nil"/>
            </w:tcBorders>
            <w:shd w:val="clear" w:color="auto" w:fill="auto"/>
            <w:noWrap/>
            <w:vAlign w:val="center"/>
            <w:hideMark/>
          </w:tcPr>
          <w:p w14:paraId="43E5FCC5"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691EDEAA" w14:textId="77777777" w:rsidR="00970A54" w:rsidRPr="00993F8A" w:rsidRDefault="00970A54" w:rsidP="005C55F5">
            <w:pPr>
              <w:jc w:val="right"/>
              <w:rPr>
                <w:rFonts w:ascii="Arial" w:hAnsi="Arial" w:cs="Arial"/>
                <w:color w:val="000000"/>
                <w:sz w:val="16"/>
                <w:szCs w:val="16"/>
              </w:rPr>
            </w:pPr>
            <w:r w:rsidRPr="00993F8A">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60511C70" w14:textId="06E5432D" w:rsidR="00970A54" w:rsidRPr="00970A54" w:rsidRDefault="00970A54" w:rsidP="005C55F5">
            <w:pPr>
              <w:jc w:val="right"/>
              <w:rPr>
                <w:rFonts w:ascii="Arial" w:hAnsi="Arial" w:cs="Arial"/>
                <w:color w:val="000000"/>
                <w:sz w:val="16"/>
                <w:szCs w:val="16"/>
              </w:rPr>
            </w:pPr>
            <w:r w:rsidRPr="00970A54">
              <w:rPr>
                <w:rFonts w:ascii="Arial" w:hAnsi="Arial" w:cs="Arial"/>
                <w:sz w:val="16"/>
                <w:szCs w:val="16"/>
              </w:rPr>
              <w:t>0.8 (0.4)</w:t>
            </w:r>
          </w:p>
        </w:tc>
      </w:tr>
      <w:tr w:rsidR="00970A54" w:rsidRPr="00993F8A" w14:paraId="66A3E762" w14:textId="77777777" w:rsidTr="005C55F5">
        <w:trPr>
          <w:trHeight w:val="240"/>
        </w:trPr>
        <w:tc>
          <w:tcPr>
            <w:tcW w:w="1301" w:type="dxa"/>
            <w:tcBorders>
              <w:top w:val="nil"/>
              <w:left w:val="nil"/>
              <w:bottom w:val="nil"/>
              <w:right w:val="nil"/>
            </w:tcBorders>
            <w:shd w:val="clear" w:color="auto" w:fill="auto"/>
            <w:noWrap/>
            <w:vAlign w:val="center"/>
            <w:hideMark/>
          </w:tcPr>
          <w:p w14:paraId="41BBD229" w14:textId="77777777" w:rsidR="00970A54" w:rsidRPr="00993F8A" w:rsidRDefault="00970A54" w:rsidP="00970A54">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5D7A51E0" w14:textId="77777777" w:rsidR="00970A54" w:rsidRPr="00993F8A" w:rsidRDefault="00970A54" w:rsidP="00970A54">
            <w:pPr>
              <w:rPr>
                <w:rFonts w:ascii="Arial" w:hAnsi="Arial" w:cs="Arial"/>
                <w:color w:val="000000"/>
                <w:sz w:val="16"/>
                <w:szCs w:val="16"/>
              </w:rPr>
            </w:pPr>
            <w:r w:rsidRPr="00993F8A">
              <w:rPr>
                <w:rFonts w:ascii="Arial" w:hAnsi="Arial" w:cs="Arial"/>
                <w:color w:val="000000"/>
                <w:sz w:val="16"/>
                <w:szCs w:val="16"/>
              </w:rPr>
              <w:t>Two doses</w:t>
            </w:r>
          </w:p>
        </w:tc>
        <w:tc>
          <w:tcPr>
            <w:tcW w:w="981" w:type="dxa"/>
            <w:tcBorders>
              <w:top w:val="nil"/>
              <w:left w:val="nil"/>
              <w:bottom w:val="nil"/>
              <w:right w:val="nil"/>
            </w:tcBorders>
            <w:shd w:val="clear" w:color="auto" w:fill="auto"/>
            <w:noWrap/>
            <w:vAlign w:val="center"/>
            <w:hideMark/>
          </w:tcPr>
          <w:p w14:paraId="38A3D631"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9778</w:t>
            </w:r>
          </w:p>
        </w:tc>
        <w:tc>
          <w:tcPr>
            <w:tcW w:w="688" w:type="dxa"/>
            <w:tcBorders>
              <w:top w:val="nil"/>
              <w:left w:val="nil"/>
              <w:bottom w:val="nil"/>
              <w:right w:val="nil"/>
            </w:tcBorders>
            <w:shd w:val="clear" w:color="auto" w:fill="auto"/>
            <w:noWrap/>
            <w:vAlign w:val="center"/>
            <w:hideMark/>
          </w:tcPr>
          <w:p w14:paraId="005CEB26"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2810</w:t>
            </w:r>
          </w:p>
        </w:tc>
        <w:tc>
          <w:tcPr>
            <w:tcW w:w="670" w:type="dxa"/>
            <w:tcBorders>
              <w:top w:val="nil"/>
              <w:left w:val="nil"/>
              <w:bottom w:val="nil"/>
              <w:right w:val="nil"/>
            </w:tcBorders>
            <w:shd w:val="clear" w:color="auto" w:fill="auto"/>
            <w:noWrap/>
            <w:vAlign w:val="center"/>
            <w:hideMark/>
          </w:tcPr>
          <w:p w14:paraId="07B5C003"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28.7%</w:t>
            </w:r>
          </w:p>
        </w:tc>
        <w:tc>
          <w:tcPr>
            <w:tcW w:w="1016" w:type="dxa"/>
            <w:tcBorders>
              <w:top w:val="nil"/>
              <w:left w:val="nil"/>
              <w:bottom w:val="nil"/>
              <w:right w:val="nil"/>
            </w:tcBorders>
            <w:shd w:val="clear" w:color="auto" w:fill="auto"/>
            <w:noWrap/>
            <w:vAlign w:val="center"/>
            <w:hideMark/>
          </w:tcPr>
          <w:p w14:paraId="6293F733"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25236</w:t>
            </w:r>
          </w:p>
        </w:tc>
        <w:tc>
          <w:tcPr>
            <w:tcW w:w="1443" w:type="dxa"/>
            <w:tcBorders>
              <w:top w:val="nil"/>
              <w:left w:val="nil"/>
              <w:bottom w:val="nil"/>
              <w:right w:val="nil"/>
            </w:tcBorders>
            <w:shd w:val="clear" w:color="auto" w:fill="auto"/>
            <w:noWrap/>
            <w:vAlign w:val="center"/>
            <w:hideMark/>
          </w:tcPr>
          <w:p w14:paraId="617F4C03"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30</w:t>
            </w:r>
          </w:p>
        </w:tc>
        <w:tc>
          <w:tcPr>
            <w:tcW w:w="750" w:type="dxa"/>
            <w:tcBorders>
              <w:top w:val="nil"/>
              <w:left w:val="nil"/>
              <w:bottom w:val="nil"/>
              <w:right w:val="nil"/>
            </w:tcBorders>
            <w:shd w:val="clear" w:color="auto" w:fill="auto"/>
            <w:noWrap/>
            <w:vAlign w:val="center"/>
            <w:hideMark/>
          </w:tcPr>
          <w:p w14:paraId="6B94009B"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0</w:t>
            </w:r>
          </w:p>
        </w:tc>
        <w:tc>
          <w:tcPr>
            <w:tcW w:w="1403" w:type="dxa"/>
            <w:tcBorders>
              <w:top w:val="nil"/>
              <w:left w:val="nil"/>
              <w:bottom w:val="nil"/>
              <w:right w:val="nil"/>
            </w:tcBorders>
            <w:shd w:val="clear" w:color="auto" w:fill="auto"/>
            <w:noWrap/>
            <w:vAlign w:val="center"/>
            <w:hideMark/>
          </w:tcPr>
          <w:p w14:paraId="27E81B45"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0E6ADB58" w14:textId="77777777" w:rsidR="00970A54" w:rsidRPr="00993F8A" w:rsidRDefault="00970A54" w:rsidP="005C55F5">
            <w:pPr>
              <w:jc w:val="right"/>
              <w:rPr>
                <w:rFonts w:ascii="Arial" w:hAnsi="Arial" w:cs="Arial"/>
                <w:color w:val="000000"/>
                <w:sz w:val="16"/>
                <w:szCs w:val="16"/>
              </w:rPr>
            </w:pPr>
            <w:r w:rsidRPr="00993F8A">
              <w:rPr>
                <w:rFonts w:ascii="Arial" w:hAnsi="Arial" w:cs="Arial"/>
                <w:color w:val="000000"/>
                <w:sz w:val="16"/>
                <w:szCs w:val="16"/>
              </w:rPr>
              <w:t>201 [104-316]</w:t>
            </w:r>
          </w:p>
        </w:tc>
        <w:tc>
          <w:tcPr>
            <w:tcW w:w="1561" w:type="dxa"/>
            <w:tcBorders>
              <w:top w:val="nil"/>
              <w:left w:val="nil"/>
              <w:bottom w:val="nil"/>
              <w:right w:val="nil"/>
            </w:tcBorders>
            <w:shd w:val="clear" w:color="auto" w:fill="auto"/>
            <w:noWrap/>
            <w:vAlign w:val="center"/>
            <w:hideMark/>
          </w:tcPr>
          <w:p w14:paraId="346D7811" w14:textId="7BC90BD9" w:rsidR="00970A54" w:rsidRPr="00970A54" w:rsidRDefault="00970A54" w:rsidP="005C55F5">
            <w:pPr>
              <w:jc w:val="right"/>
              <w:rPr>
                <w:rFonts w:ascii="Arial" w:hAnsi="Arial" w:cs="Arial"/>
                <w:color w:val="000000"/>
                <w:sz w:val="16"/>
                <w:szCs w:val="16"/>
              </w:rPr>
            </w:pPr>
            <w:r w:rsidRPr="00970A54">
              <w:rPr>
                <w:rFonts w:ascii="Arial" w:hAnsi="Arial" w:cs="Arial"/>
                <w:sz w:val="16"/>
                <w:szCs w:val="16"/>
              </w:rPr>
              <w:t>0.7 (0.4)</w:t>
            </w:r>
          </w:p>
        </w:tc>
      </w:tr>
      <w:tr w:rsidR="00970A54" w:rsidRPr="00993F8A" w14:paraId="155E8EB7" w14:textId="77777777" w:rsidTr="005C55F5">
        <w:trPr>
          <w:trHeight w:val="256"/>
        </w:trPr>
        <w:tc>
          <w:tcPr>
            <w:tcW w:w="1301" w:type="dxa"/>
            <w:tcBorders>
              <w:top w:val="nil"/>
              <w:left w:val="nil"/>
              <w:bottom w:val="single" w:sz="8" w:space="0" w:color="000000"/>
              <w:right w:val="nil"/>
            </w:tcBorders>
            <w:shd w:val="clear" w:color="auto" w:fill="auto"/>
            <w:noWrap/>
            <w:vAlign w:val="center"/>
            <w:hideMark/>
          </w:tcPr>
          <w:p w14:paraId="38F0982F" w14:textId="77777777" w:rsidR="00970A54" w:rsidRPr="00993F8A" w:rsidRDefault="00970A54" w:rsidP="00970A54">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single" w:sz="8" w:space="0" w:color="auto"/>
              <w:right w:val="single" w:sz="8" w:space="0" w:color="auto"/>
            </w:tcBorders>
            <w:shd w:val="clear" w:color="auto" w:fill="auto"/>
            <w:noWrap/>
            <w:vAlign w:val="center"/>
            <w:hideMark/>
          </w:tcPr>
          <w:p w14:paraId="010B070A" w14:textId="77777777" w:rsidR="00970A54" w:rsidRPr="00993F8A" w:rsidRDefault="00970A54" w:rsidP="00970A54">
            <w:pPr>
              <w:rPr>
                <w:rFonts w:ascii="Arial" w:hAnsi="Arial" w:cs="Arial"/>
                <w:color w:val="000000"/>
                <w:sz w:val="16"/>
                <w:szCs w:val="16"/>
              </w:rPr>
            </w:pPr>
            <w:r w:rsidRPr="00993F8A">
              <w:rPr>
                <w:rFonts w:ascii="Arial" w:hAnsi="Arial" w:cs="Arial"/>
                <w:color w:val="000000"/>
                <w:sz w:val="16"/>
                <w:szCs w:val="16"/>
              </w:rPr>
              <w:t>Three doses</w:t>
            </w:r>
          </w:p>
        </w:tc>
        <w:tc>
          <w:tcPr>
            <w:tcW w:w="981" w:type="dxa"/>
            <w:tcBorders>
              <w:top w:val="nil"/>
              <w:left w:val="nil"/>
              <w:bottom w:val="single" w:sz="8" w:space="0" w:color="auto"/>
              <w:right w:val="nil"/>
            </w:tcBorders>
            <w:shd w:val="clear" w:color="auto" w:fill="auto"/>
            <w:noWrap/>
            <w:vAlign w:val="center"/>
            <w:hideMark/>
          </w:tcPr>
          <w:p w14:paraId="1F19B472"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19930</w:t>
            </w:r>
          </w:p>
        </w:tc>
        <w:tc>
          <w:tcPr>
            <w:tcW w:w="688" w:type="dxa"/>
            <w:tcBorders>
              <w:top w:val="nil"/>
              <w:left w:val="nil"/>
              <w:bottom w:val="single" w:sz="8" w:space="0" w:color="auto"/>
              <w:right w:val="nil"/>
            </w:tcBorders>
            <w:shd w:val="clear" w:color="auto" w:fill="auto"/>
            <w:noWrap/>
            <w:vAlign w:val="center"/>
            <w:hideMark/>
          </w:tcPr>
          <w:p w14:paraId="382C3A87"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4482</w:t>
            </w:r>
          </w:p>
        </w:tc>
        <w:tc>
          <w:tcPr>
            <w:tcW w:w="670" w:type="dxa"/>
            <w:tcBorders>
              <w:top w:val="nil"/>
              <w:left w:val="nil"/>
              <w:bottom w:val="single" w:sz="8" w:space="0" w:color="auto"/>
              <w:right w:val="nil"/>
            </w:tcBorders>
            <w:shd w:val="clear" w:color="auto" w:fill="auto"/>
            <w:noWrap/>
            <w:vAlign w:val="center"/>
            <w:hideMark/>
          </w:tcPr>
          <w:p w14:paraId="13CE2C78"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22.5%</w:t>
            </w:r>
          </w:p>
        </w:tc>
        <w:tc>
          <w:tcPr>
            <w:tcW w:w="1016" w:type="dxa"/>
            <w:tcBorders>
              <w:top w:val="nil"/>
              <w:left w:val="nil"/>
              <w:bottom w:val="single" w:sz="8" w:space="0" w:color="auto"/>
              <w:right w:val="nil"/>
            </w:tcBorders>
            <w:shd w:val="clear" w:color="auto" w:fill="auto"/>
            <w:noWrap/>
            <w:vAlign w:val="center"/>
            <w:hideMark/>
          </w:tcPr>
          <w:p w14:paraId="678CA419"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51249</w:t>
            </w:r>
          </w:p>
        </w:tc>
        <w:tc>
          <w:tcPr>
            <w:tcW w:w="1443" w:type="dxa"/>
            <w:tcBorders>
              <w:top w:val="nil"/>
              <w:left w:val="nil"/>
              <w:bottom w:val="single" w:sz="8" w:space="0" w:color="auto"/>
              <w:right w:val="nil"/>
            </w:tcBorders>
            <w:shd w:val="clear" w:color="auto" w:fill="auto"/>
            <w:noWrap/>
            <w:vAlign w:val="center"/>
            <w:hideMark/>
          </w:tcPr>
          <w:p w14:paraId="19804F3E"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58</w:t>
            </w:r>
          </w:p>
        </w:tc>
        <w:tc>
          <w:tcPr>
            <w:tcW w:w="750" w:type="dxa"/>
            <w:tcBorders>
              <w:top w:val="nil"/>
              <w:left w:val="nil"/>
              <w:bottom w:val="single" w:sz="8" w:space="0" w:color="auto"/>
              <w:right w:val="nil"/>
            </w:tcBorders>
            <w:shd w:val="clear" w:color="auto" w:fill="auto"/>
            <w:noWrap/>
            <w:vAlign w:val="center"/>
            <w:hideMark/>
          </w:tcPr>
          <w:p w14:paraId="6A6CB02C"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2</w:t>
            </w:r>
          </w:p>
        </w:tc>
        <w:tc>
          <w:tcPr>
            <w:tcW w:w="1403" w:type="dxa"/>
            <w:tcBorders>
              <w:top w:val="nil"/>
              <w:left w:val="nil"/>
              <w:bottom w:val="single" w:sz="8" w:space="0" w:color="auto"/>
              <w:right w:val="nil"/>
            </w:tcBorders>
            <w:shd w:val="clear" w:color="auto" w:fill="auto"/>
            <w:noWrap/>
            <w:vAlign w:val="center"/>
            <w:hideMark/>
          </w:tcPr>
          <w:p w14:paraId="66AF8018"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w:t>
            </w:r>
          </w:p>
        </w:tc>
        <w:tc>
          <w:tcPr>
            <w:tcW w:w="1561" w:type="dxa"/>
            <w:tcBorders>
              <w:top w:val="nil"/>
              <w:left w:val="nil"/>
              <w:bottom w:val="single" w:sz="8" w:space="0" w:color="auto"/>
              <w:right w:val="nil"/>
            </w:tcBorders>
            <w:shd w:val="clear" w:color="auto" w:fill="auto"/>
            <w:noWrap/>
            <w:vAlign w:val="center"/>
            <w:hideMark/>
          </w:tcPr>
          <w:p w14:paraId="75D1F913" w14:textId="77777777" w:rsidR="00970A54" w:rsidRPr="00993F8A" w:rsidRDefault="00970A54" w:rsidP="005C55F5">
            <w:pPr>
              <w:jc w:val="right"/>
              <w:rPr>
                <w:rFonts w:ascii="Arial" w:hAnsi="Arial" w:cs="Arial"/>
                <w:color w:val="000000"/>
                <w:sz w:val="16"/>
                <w:szCs w:val="16"/>
              </w:rPr>
            </w:pPr>
            <w:r w:rsidRPr="00993F8A">
              <w:rPr>
                <w:rFonts w:ascii="Arial" w:hAnsi="Arial" w:cs="Arial"/>
                <w:color w:val="000000"/>
                <w:sz w:val="16"/>
                <w:szCs w:val="16"/>
              </w:rPr>
              <w:t>70 [51-95]</w:t>
            </w:r>
          </w:p>
        </w:tc>
        <w:tc>
          <w:tcPr>
            <w:tcW w:w="1561" w:type="dxa"/>
            <w:tcBorders>
              <w:top w:val="nil"/>
              <w:left w:val="nil"/>
              <w:bottom w:val="single" w:sz="8" w:space="0" w:color="auto"/>
              <w:right w:val="nil"/>
            </w:tcBorders>
            <w:shd w:val="clear" w:color="auto" w:fill="auto"/>
            <w:noWrap/>
            <w:vAlign w:val="center"/>
            <w:hideMark/>
          </w:tcPr>
          <w:p w14:paraId="134D3E5F" w14:textId="1081B142" w:rsidR="00970A54" w:rsidRPr="00970A54" w:rsidRDefault="00970A54" w:rsidP="005C55F5">
            <w:pPr>
              <w:jc w:val="right"/>
              <w:rPr>
                <w:rFonts w:ascii="Arial" w:hAnsi="Arial" w:cs="Arial"/>
                <w:color w:val="000000"/>
                <w:sz w:val="16"/>
                <w:szCs w:val="16"/>
              </w:rPr>
            </w:pPr>
            <w:r w:rsidRPr="00970A54">
              <w:rPr>
                <w:rFonts w:ascii="Arial" w:hAnsi="Arial" w:cs="Arial"/>
                <w:sz w:val="16"/>
                <w:szCs w:val="16"/>
              </w:rPr>
              <w:t>0.8 (0.3)</w:t>
            </w:r>
          </w:p>
        </w:tc>
      </w:tr>
      <w:tr w:rsidR="00970A54" w:rsidRPr="00993F8A" w14:paraId="5B2885B2" w14:textId="77777777" w:rsidTr="005C55F5">
        <w:trPr>
          <w:trHeight w:val="240"/>
        </w:trPr>
        <w:tc>
          <w:tcPr>
            <w:tcW w:w="1301" w:type="dxa"/>
            <w:tcBorders>
              <w:top w:val="nil"/>
              <w:left w:val="nil"/>
              <w:bottom w:val="nil"/>
              <w:right w:val="nil"/>
            </w:tcBorders>
            <w:shd w:val="clear" w:color="auto" w:fill="auto"/>
            <w:noWrap/>
            <w:vAlign w:val="center"/>
            <w:hideMark/>
          </w:tcPr>
          <w:p w14:paraId="6795D1E7" w14:textId="77777777" w:rsidR="00970A54" w:rsidRPr="00993F8A" w:rsidRDefault="00970A54" w:rsidP="00970A54">
            <w:pPr>
              <w:rPr>
                <w:rFonts w:ascii="Arial" w:hAnsi="Arial" w:cs="Arial"/>
                <w:color w:val="000000"/>
                <w:sz w:val="16"/>
                <w:szCs w:val="16"/>
              </w:rPr>
            </w:pPr>
            <w:r w:rsidRPr="00993F8A">
              <w:rPr>
                <w:rFonts w:ascii="Arial" w:hAnsi="Arial" w:cs="Arial"/>
                <w:color w:val="000000"/>
                <w:sz w:val="16"/>
                <w:szCs w:val="16"/>
              </w:rPr>
              <w:t>Infected before July 1, 2021</w:t>
            </w:r>
          </w:p>
        </w:tc>
        <w:tc>
          <w:tcPr>
            <w:tcW w:w="1186" w:type="dxa"/>
            <w:tcBorders>
              <w:top w:val="nil"/>
              <w:left w:val="nil"/>
              <w:bottom w:val="nil"/>
              <w:right w:val="single" w:sz="8" w:space="0" w:color="auto"/>
            </w:tcBorders>
            <w:shd w:val="clear" w:color="auto" w:fill="auto"/>
            <w:noWrap/>
            <w:vAlign w:val="center"/>
            <w:hideMark/>
          </w:tcPr>
          <w:p w14:paraId="79A2796F" w14:textId="77777777" w:rsidR="00970A54" w:rsidRPr="00993F8A" w:rsidRDefault="00970A54" w:rsidP="00970A54">
            <w:pPr>
              <w:rPr>
                <w:rFonts w:ascii="Arial" w:hAnsi="Arial" w:cs="Arial"/>
                <w:color w:val="000000"/>
                <w:sz w:val="16"/>
                <w:szCs w:val="16"/>
              </w:rPr>
            </w:pPr>
            <w:r w:rsidRPr="00993F8A">
              <w:rPr>
                <w:rFonts w:ascii="Arial" w:hAnsi="Arial" w:cs="Arial"/>
                <w:color w:val="000000"/>
                <w:sz w:val="16"/>
                <w:szCs w:val="16"/>
              </w:rPr>
              <w:t>Unvaccinated</w:t>
            </w:r>
          </w:p>
        </w:tc>
        <w:tc>
          <w:tcPr>
            <w:tcW w:w="981" w:type="dxa"/>
            <w:tcBorders>
              <w:top w:val="nil"/>
              <w:left w:val="nil"/>
              <w:bottom w:val="nil"/>
              <w:right w:val="nil"/>
            </w:tcBorders>
            <w:shd w:val="clear" w:color="auto" w:fill="auto"/>
            <w:noWrap/>
            <w:vAlign w:val="center"/>
            <w:hideMark/>
          </w:tcPr>
          <w:p w14:paraId="69199474"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2893</w:t>
            </w:r>
          </w:p>
        </w:tc>
        <w:tc>
          <w:tcPr>
            <w:tcW w:w="688" w:type="dxa"/>
            <w:tcBorders>
              <w:top w:val="nil"/>
              <w:left w:val="nil"/>
              <w:bottom w:val="nil"/>
              <w:right w:val="nil"/>
            </w:tcBorders>
            <w:shd w:val="clear" w:color="auto" w:fill="auto"/>
            <w:noWrap/>
            <w:vAlign w:val="center"/>
            <w:hideMark/>
          </w:tcPr>
          <w:p w14:paraId="15610D2C"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819</w:t>
            </w:r>
          </w:p>
        </w:tc>
        <w:tc>
          <w:tcPr>
            <w:tcW w:w="670" w:type="dxa"/>
            <w:tcBorders>
              <w:top w:val="nil"/>
              <w:left w:val="nil"/>
              <w:bottom w:val="nil"/>
              <w:right w:val="nil"/>
            </w:tcBorders>
            <w:shd w:val="clear" w:color="auto" w:fill="auto"/>
            <w:noWrap/>
            <w:vAlign w:val="center"/>
            <w:hideMark/>
          </w:tcPr>
          <w:p w14:paraId="4742FB18"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28.3%</w:t>
            </w:r>
          </w:p>
        </w:tc>
        <w:tc>
          <w:tcPr>
            <w:tcW w:w="1016" w:type="dxa"/>
            <w:tcBorders>
              <w:top w:val="nil"/>
              <w:left w:val="nil"/>
              <w:bottom w:val="nil"/>
              <w:right w:val="nil"/>
            </w:tcBorders>
            <w:shd w:val="clear" w:color="auto" w:fill="auto"/>
            <w:noWrap/>
            <w:vAlign w:val="center"/>
            <w:hideMark/>
          </w:tcPr>
          <w:p w14:paraId="6FA7A4B4"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8287</w:t>
            </w:r>
          </w:p>
        </w:tc>
        <w:tc>
          <w:tcPr>
            <w:tcW w:w="1443" w:type="dxa"/>
            <w:tcBorders>
              <w:top w:val="nil"/>
              <w:left w:val="nil"/>
              <w:bottom w:val="nil"/>
              <w:right w:val="nil"/>
            </w:tcBorders>
            <w:shd w:val="clear" w:color="auto" w:fill="auto"/>
            <w:noWrap/>
            <w:vAlign w:val="center"/>
            <w:hideMark/>
          </w:tcPr>
          <w:p w14:paraId="0D667731"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4</w:t>
            </w:r>
          </w:p>
        </w:tc>
        <w:tc>
          <w:tcPr>
            <w:tcW w:w="750" w:type="dxa"/>
            <w:tcBorders>
              <w:top w:val="nil"/>
              <w:left w:val="nil"/>
              <w:bottom w:val="nil"/>
              <w:right w:val="nil"/>
            </w:tcBorders>
            <w:shd w:val="clear" w:color="auto" w:fill="auto"/>
            <w:noWrap/>
            <w:vAlign w:val="center"/>
            <w:hideMark/>
          </w:tcPr>
          <w:p w14:paraId="2EF7588F"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0</w:t>
            </w:r>
          </w:p>
        </w:tc>
        <w:tc>
          <w:tcPr>
            <w:tcW w:w="1403" w:type="dxa"/>
            <w:tcBorders>
              <w:top w:val="nil"/>
              <w:left w:val="nil"/>
              <w:bottom w:val="nil"/>
              <w:right w:val="nil"/>
            </w:tcBorders>
            <w:shd w:val="clear" w:color="auto" w:fill="auto"/>
            <w:noWrap/>
            <w:vAlign w:val="center"/>
            <w:hideMark/>
          </w:tcPr>
          <w:p w14:paraId="620D43E8"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415 [390-464]</w:t>
            </w:r>
          </w:p>
        </w:tc>
        <w:tc>
          <w:tcPr>
            <w:tcW w:w="1561" w:type="dxa"/>
            <w:tcBorders>
              <w:top w:val="nil"/>
              <w:left w:val="nil"/>
              <w:bottom w:val="nil"/>
              <w:right w:val="nil"/>
            </w:tcBorders>
            <w:shd w:val="clear" w:color="auto" w:fill="auto"/>
            <w:noWrap/>
            <w:vAlign w:val="center"/>
            <w:hideMark/>
          </w:tcPr>
          <w:p w14:paraId="31F312F1" w14:textId="77777777" w:rsidR="00970A54" w:rsidRPr="00993F8A" w:rsidRDefault="00970A54" w:rsidP="005C55F5">
            <w:pPr>
              <w:jc w:val="right"/>
              <w:rPr>
                <w:rFonts w:ascii="Arial" w:hAnsi="Arial" w:cs="Arial"/>
                <w:color w:val="000000"/>
                <w:sz w:val="16"/>
                <w:szCs w:val="16"/>
              </w:rPr>
            </w:pPr>
            <w:r w:rsidRPr="00993F8A">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552A8476" w14:textId="106F1121" w:rsidR="00970A54" w:rsidRPr="00970A54" w:rsidRDefault="00970A54" w:rsidP="005C55F5">
            <w:pPr>
              <w:jc w:val="right"/>
              <w:rPr>
                <w:rFonts w:ascii="Arial" w:hAnsi="Arial" w:cs="Arial"/>
                <w:color w:val="000000"/>
                <w:sz w:val="16"/>
                <w:szCs w:val="16"/>
              </w:rPr>
            </w:pPr>
            <w:r w:rsidRPr="00970A54">
              <w:rPr>
                <w:rFonts w:ascii="Arial" w:hAnsi="Arial" w:cs="Arial"/>
                <w:sz w:val="16"/>
                <w:szCs w:val="16"/>
              </w:rPr>
              <w:t>0.8 (0.4)</w:t>
            </w:r>
          </w:p>
        </w:tc>
      </w:tr>
      <w:tr w:rsidR="00970A54" w:rsidRPr="00993F8A" w14:paraId="504C35DC" w14:textId="77777777" w:rsidTr="005C55F5">
        <w:trPr>
          <w:trHeight w:val="240"/>
        </w:trPr>
        <w:tc>
          <w:tcPr>
            <w:tcW w:w="1301" w:type="dxa"/>
            <w:tcBorders>
              <w:top w:val="nil"/>
              <w:left w:val="nil"/>
              <w:bottom w:val="nil"/>
              <w:right w:val="nil"/>
            </w:tcBorders>
            <w:shd w:val="clear" w:color="auto" w:fill="auto"/>
            <w:noWrap/>
            <w:vAlign w:val="center"/>
            <w:hideMark/>
          </w:tcPr>
          <w:p w14:paraId="3C9DEDE8" w14:textId="77777777" w:rsidR="00970A54" w:rsidRPr="00993F8A" w:rsidRDefault="00970A54" w:rsidP="00970A54">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11BCBADF" w14:textId="77777777" w:rsidR="00970A54" w:rsidRPr="00993F8A" w:rsidRDefault="00970A54" w:rsidP="00970A54">
            <w:pPr>
              <w:rPr>
                <w:rFonts w:ascii="Arial" w:hAnsi="Arial" w:cs="Arial"/>
                <w:color w:val="000000"/>
                <w:sz w:val="16"/>
                <w:szCs w:val="16"/>
              </w:rPr>
            </w:pPr>
            <w:r w:rsidRPr="00993F8A">
              <w:rPr>
                <w:rFonts w:ascii="Arial" w:hAnsi="Arial" w:cs="Arial"/>
                <w:color w:val="000000"/>
                <w:sz w:val="16"/>
                <w:szCs w:val="16"/>
              </w:rPr>
              <w:t>Two doses</w:t>
            </w:r>
          </w:p>
        </w:tc>
        <w:tc>
          <w:tcPr>
            <w:tcW w:w="981" w:type="dxa"/>
            <w:tcBorders>
              <w:top w:val="nil"/>
              <w:left w:val="nil"/>
              <w:bottom w:val="nil"/>
              <w:right w:val="nil"/>
            </w:tcBorders>
            <w:shd w:val="clear" w:color="auto" w:fill="auto"/>
            <w:noWrap/>
            <w:vAlign w:val="center"/>
            <w:hideMark/>
          </w:tcPr>
          <w:p w14:paraId="1059AB78"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4826</w:t>
            </w:r>
          </w:p>
        </w:tc>
        <w:tc>
          <w:tcPr>
            <w:tcW w:w="688" w:type="dxa"/>
            <w:tcBorders>
              <w:top w:val="nil"/>
              <w:left w:val="nil"/>
              <w:bottom w:val="nil"/>
              <w:right w:val="nil"/>
            </w:tcBorders>
            <w:shd w:val="clear" w:color="auto" w:fill="auto"/>
            <w:noWrap/>
            <w:vAlign w:val="center"/>
            <w:hideMark/>
          </w:tcPr>
          <w:p w14:paraId="5B13E5BF"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1016</w:t>
            </w:r>
          </w:p>
        </w:tc>
        <w:tc>
          <w:tcPr>
            <w:tcW w:w="670" w:type="dxa"/>
            <w:tcBorders>
              <w:top w:val="nil"/>
              <w:left w:val="nil"/>
              <w:bottom w:val="nil"/>
              <w:right w:val="nil"/>
            </w:tcBorders>
            <w:shd w:val="clear" w:color="auto" w:fill="auto"/>
            <w:noWrap/>
            <w:vAlign w:val="center"/>
            <w:hideMark/>
          </w:tcPr>
          <w:p w14:paraId="2561B159"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21.1%</w:t>
            </w:r>
          </w:p>
        </w:tc>
        <w:tc>
          <w:tcPr>
            <w:tcW w:w="1016" w:type="dxa"/>
            <w:tcBorders>
              <w:top w:val="nil"/>
              <w:left w:val="nil"/>
              <w:bottom w:val="nil"/>
              <w:right w:val="nil"/>
            </w:tcBorders>
            <w:shd w:val="clear" w:color="auto" w:fill="auto"/>
            <w:noWrap/>
            <w:vAlign w:val="center"/>
            <w:hideMark/>
          </w:tcPr>
          <w:p w14:paraId="2FDD5875"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13983</w:t>
            </w:r>
          </w:p>
        </w:tc>
        <w:tc>
          <w:tcPr>
            <w:tcW w:w="1443" w:type="dxa"/>
            <w:tcBorders>
              <w:top w:val="nil"/>
              <w:left w:val="nil"/>
              <w:bottom w:val="nil"/>
              <w:right w:val="nil"/>
            </w:tcBorders>
            <w:shd w:val="clear" w:color="auto" w:fill="auto"/>
            <w:noWrap/>
            <w:vAlign w:val="center"/>
            <w:hideMark/>
          </w:tcPr>
          <w:p w14:paraId="59975206"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8</w:t>
            </w:r>
          </w:p>
        </w:tc>
        <w:tc>
          <w:tcPr>
            <w:tcW w:w="750" w:type="dxa"/>
            <w:tcBorders>
              <w:top w:val="nil"/>
              <w:left w:val="nil"/>
              <w:bottom w:val="nil"/>
              <w:right w:val="nil"/>
            </w:tcBorders>
            <w:shd w:val="clear" w:color="auto" w:fill="auto"/>
            <w:noWrap/>
            <w:vAlign w:val="center"/>
            <w:hideMark/>
          </w:tcPr>
          <w:p w14:paraId="1D32A200"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0</w:t>
            </w:r>
          </w:p>
        </w:tc>
        <w:tc>
          <w:tcPr>
            <w:tcW w:w="1403" w:type="dxa"/>
            <w:tcBorders>
              <w:top w:val="nil"/>
              <w:left w:val="nil"/>
              <w:bottom w:val="nil"/>
              <w:right w:val="nil"/>
            </w:tcBorders>
            <w:shd w:val="clear" w:color="auto" w:fill="auto"/>
            <w:noWrap/>
            <w:vAlign w:val="center"/>
            <w:hideMark/>
          </w:tcPr>
          <w:p w14:paraId="3A7D8A1B"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417 [392-467]</w:t>
            </w:r>
          </w:p>
        </w:tc>
        <w:tc>
          <w:tcPr>
            <w:tcW w:w="1561" w:type="dxa"/>
            <w:tcBorders>
              <w:top w:val="nil"/>
              <w:left w:val="nil"/>
              <w:bottom w:val="nil"/>
              <w:right w:val="nil"/>
            </w:tcBorders>
            <w:shd w:val="clear" w:color="auto" w:fill="auto"/>
            <w:noWrap/>
            <w:vAlign w:val="center"/>
            <w:hideMark/>
          </w:tcPr>
          <w:p w14:paraId="7D27F8CF" w14:textId="77777777" w:rsidR="00970A54" w:rsidRPr="00993F8A" w:rsidRDefault="00970A54" w:rsidP="005C55F5">
            <w:pPr>
              <w:jc w:val="right"/>
              <w:rPr>
                <w:rFonts w:ascii="Arial" w:hAnsi="Arial" w:cs="Arial"/>
                <w:color w:val="000000"/>
                <w:sz w:val="16"/>
                <w:szCs w:val="16"/>
              </w:rPr>
            </w:pPr>
            <w:r w:rsidRPr="00993F8A">
              <w:rPr>
                <w:rFonts w:ascii="Arial" w:hAnsi="Arial" w:cs="Arial"/>
                <w:color w:val="000000"/>
                <w:sz w:val="16"/>
                <w:szCs w:val="16"/>
              </w:rPr>
              <w:t>256 [132.75-297]</w:t>
            </w:r>
          </w:p>
        </w:tc>
        <w:tc>
          <w:tcPr>
            <w:tcW w:w="1561" w:type="dxa"/>
            <w:tcBorders>
              <w:top w:val="nil"/>
              <w:left w:val="nil"/>
              <w:bottom w:val="nil"/>
              <w:right w:val="nil"/>
            </w:tcBorders>
            <w:shd w:val="clear" w:color="auto" w:fill="auto"/>
            <w:noWrap/>
            <w:vAlign w:val="center"/>
            <w:hideMark/>
          </w:tcPr>
          <w:p w14:paraId="01811696" w14:textId="232EC345" w:rsidR="00970A54" w:rsidRPr="00970A54" w:rsidRDefault="00970A54" w:rsidP="005C55F5">
            <w:pPr>
              <w:jc w:val="right"/>
              <w:rPr>
                <w:rFonts w:ascii="Arial" w:hAnsi="Arial" w:cs="Arial"/>
                <w:color w:val="000000"/>
                <w:sz w:val="16"/>
                <w:szCs w:val="16"/>
              </w:rPr>
            </w:pPr>
            <w:r w:rsidRPr="00970A54">
              <w:rPr>
                <w:rFonts w:ascii="Arial" w:hAnsi="Arial" w:cs="Arial"/>
                <w:sz w:val="16"/>
                <w:szCs w:val="16"/>
              </w:rPr>
              <w:t>0.7 (0.3)</w:t>
            </w:r>
          </w:p>
        </w:tc>
      </w:tr>
      <w:tr w:rsidR="00970A54" w:rsidRPr="00993F8A" w14:paraId="40495516" w14:textId="77777777" w:rsidTr="005C55F5">
        <w:trPr>
          <w:trHeight w:val="256"/>
        </w:trPr>
        <w:tc>
          <w:tcPr>
            <w:tcW w:w="1301" w:type="dxa"/>
            <w:tcBorders>
              <w:top w:val="nil"/>
              <w:left w:val="nil"/>
              <w:bottom w:val="single" w:sz="8" w:space="0" w:color="000000"/>
              <w:right w:val="nil"/>
            </w:tcBorders>
            <w:shd w:val="clear" w:color="auto" w:fill="auto"/>
            <w:noWrap/>
            <w:vAlign w:val="center"/>
            <w:hideMark/>
          </w:tcPr>
          <w:p w14:paraId="16BB09B3" w14:textId="77777777" w:rsidR="00970A54" w:rsidRPr="00993F8A" w:rsidRDefault="00970A54" w:rsidP="00970A54">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single" w:sz="8" w:space="0" w:color="auto"/>
              <w:right w:val="single" w:sz="8" w:space="0" w:color="auto"/>
            </w:tcBorders>
            <w:shd w:val="clear" w:color="auto" w:fill="auto"/>
            <w:noWrap/>
            <w:vAlign w:val="center"/>
            <w:hideMark/>
          </w:tcPr>
          <w:p w14:paraId="206FCFA0" w14:textId="77777777" w:rsidR="00970A54" w:rsidRPr="00993F8A" w:rsidRDefault="00970A54" w:rsidP="00970A54">
            <w:pPr>
              <w:rPr>
                <w:rFonts w:ascii="Arial" w:hAnsi="Arial" w:cs="Arial"/>
                <w:color w:val="000000"/>
                <w:sz w:val="16"/>
                <w:szCs w:val="16"/>
              </w:rPr>
            </w:pPr>
            <w:r w:rsidRPr="00993F8A">
              <w:rPr>
                <w:rFonts w:ascii="Arial" w:hAnsi="Arial" w:cs="Arial"/>
                <w:color w:val="000000"/>
                <w:sz w:val="16"/>
                <w:szCs w:val="16"/>
              </w:rPr>
              <w:t>Three doses</w:t>
            </w:r>
          </w:p>
        </w:tc>
        <w:tc>
          <w:tcPr>
            <w:tcW w:w="981" w:type="dxa"/>
            <w:tcBorders>
              <w:top w:val="nil"/>
              <w:left w:val="nil"/>
              <w:bottom w:val="single" w:sz="8" w:space="0" w:color="auto"/>
              <w:right w:val="nil"/>
            </w:tcBorders>
            <w:shd w:val="clear" w:color="auto" w:fill="auto"/>
            <w:noWrap/>
            <w:vAlign w:val="center"/>
            <w:hideMark/>
          </w:tcPr>
          <w:p w14:paraId="7C7CFE6B"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17188</w:t>
            </w:r>
          </w:p>
        </w:tc>
        <w:tc>
          <w:tcPr>
            <w:tcW w:w="688" w:type="dxa"/>
            <w:tcBorders>
              <w:top w:val="nil"/>
              <w:left w:val="nil"/>
              <w:bottom w:val="single" w:sz="8" w:space="0" w:color="auto"/>
              <w:right w:val="nil"/>
            </w:tcBorders>
            <w:shd w:val="clear" w:color="auto" w:fill="auto"/>
            <w:noWrap/>
            <w:vAlign w:val="center"/>
            <w:hideMark/>
          </w:tcPr>
          <w:p w14:paraId="62395225"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3246</w:t>
            </w:r>
          </w:p>
        </w:tc>
        <w:tc>
          <w:tcPr>
            <w:tcW w:w="670" w:type="dxa"/>
            <w:tcBorders>
              <w:top w:val="nil"/>
              <w:left w:val="nil"/>
              <w:bottom w:val="single" w:sz="8" w:space="0" w:color="auto"/>
              <w:right w:val="nil"/>
            </w:tcBorders>
            <w:shd w:val="clear" w:color="auto" w:fill="auto"/>
            <w:noWrap/>
            <w:vAlign w:val="center"/>
            <w:hideMark/>
          </w:tcPr>
          <w:p w14:paraId="4C113845"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18.9%</w:t>
            </w:r>
          </w:p>
        </w:tc>
        <w:tc>
          <w:tcPr>
            <w:tcW w:w="1016" w:type="dxa"/>
            <w:tcBorders>
              <w:top w:val="nil"/>
              <w:left w:val="nil"/>
              <w:bottom w:val="single" w:sz="8" w:space="0" w:color="auto"/>
              <w:right w:val="nil"/>
            </w:tcBorders>
            <w:shd w:val="clear" w:color="auto" w:fill="auto"/>
            <w:noWrap/>
            <w:vAlign w:val="center"/>
            <w:hideMark/>
          </w:tcPr>
          <w:p w14:paraId="4BA89F4F"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53381</w:t>
            </w:r>
          </w:p>
        </w:tc>
        <w:tc>
          <w:tcPr>
            <w:tcW w:w="1443" w:type="dxa"/>
            <w:tcBorders>
              <w:top w:val="nil"/>
              <w:left w:val="nil"/>
              <w:bottom w:val="single" w:sz="8" w:space="0" w:color="auto"/>
              <w:right w:val="nil"/>
            </w:tcBorders>
            <w:shd w:val="clear" w:color="auto" w:fill="auto"/>
            <w:noWrap/>
            <w:vAlign w:val="center"/>
            <w:hideMark/>
          </w:tcPr>
          <w:p w14:paraId="1EF47749"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21</w:t>
            </w:r>
          </w:p>
        </w:tc>
        <w:tc>
          <w:tcPr>
            <w:tcW w:w="750" w:type="dxa"/>
            <w:tcBorders>
              <w:top w:val="nil"/>
              <w:left w:val="nil"/>
              <w:bottom w:val="single" w:sz="8" w:space="0" w:color="auto"/>
              <w:right w:val="nil"/>
            </w:tcBorders>
            <w:shd w:val="clear" w:color="auto" w:fill="auto"/>
            <w:noWrap/>
            <w:vAlign w:val="center"/>
            <w:hideMark/>
          </w:tcPr>
          <w:p w14:paraId="23910057"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0</w:t>
            </w:r>
          </w:p>
        </w:tc>
        <w:tc>
          <w:tcPr>
            <w:tcW w:w="1403" w:type="dxa"/>
            <w:tcBorders>
              <w:top w:val="nil"/>
              <w:left w:val="nil"/>
              <w:bottom w:val="single" w:sz="8" w:space="0" w:color="auto"/>
              <w:right w:val="nil"/>
            </w:tcBorders>
            <w:shd w:val="clear" w:color="auto" w:fill="auto"/>
            <w:noWrap/>
            <w:vAlign w:val="center"/>
            <w:hideMark/>
          </w:tcPr>
          <w:p w14:paraId="0CC6D4C3"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424 [397-483]</w:t>
            </w:r>
          </w:p>
        </w:tc>
        <w:tc>
          <w:tcPr>
            <w:tcW w:w="1561" w:type="dxa"/>
            <w:tcBorders>
              <w:top w:val="nil"/>
              <w:left w:val="nil"/>
              <w:bottom w:val="single" w:sz="8" w:space="0" w:color="auto"/>
              <w:right w:val="nil"/>
            </w:tcBorders>
            <w:shd w:val="clear" w:color="auto" w:fill="auto"/>
            <w:noWrap/>
            <w:vAlign w:val="center"/>
            <w:hideMark/>
          </w:tcPr>
          <w:p w14:paraId="42DCF76F" w14:textId="77777777" w:rsidR="00970A54" w:rsidRPr="00993F8A" w:rsidRDefault="00970A54" w:rsidP="005C55F5">
            <w:pPr>
              <w:jc w:val="right"/>
              <w:rPr>
                <w:rFonts w:ascii="Arial" w:hAnsi="Arial" w:cs="Arial"/>
                <w:color w:val="000000"/>
                <w:sz w:val="16"/>
                <w:szCs w:val="16"/>
              </w:rPr>
            </w:pPr>
            <w:r w:rsidRPr="00993F8A">
              <w:rPr>
                <w:rFonts w:ascii="Arial" w:hAnsi="Arial" w:cs="Arial"/>
                <w:color w:val="000000"/>
                <w:sz w:val="16"/>
                <w:szCs w:val="16"/>
              </w:rPr>
              <w:t>64 [48-88]</w:t>
            </w:r>
          </w:p>
        </w:tc>
        <w:tc>
          <w:tcPr>
            <w:tcW w:w="1561" w:type="dxa"/>
            <w:tcBorders>
              <w:top w:val="nil"/>
              <w:left w:val="nil"/>
              <w:bottom w:val="single" w:sz="8" w:space="0" w:color="auto"/>
              <w:right w:val="nil"/>
            </w:tcBorders>
            <w:shd w:val="clear" w:color="auto" w:fill="auto"/>
            <w:noWrap/>
            <w:vAlign w:val="center"/>
            <w:hideMark/>
          </w:tcPr>
          <w:p w14:paraId="320D38D0" w14:textId="020ED323" w:rsidR="00970A54" w:rsidRPr="00970A54" w:rsidRDefault="00970A54" w:rsidP="005C55F5">
            <w:pPr>
              <w:jc w:val="right"/>
              <w:rPr>
                <w:rFonts w:ascii="Arial" w:hAnsi="Arial" w:cs="Arial"/>
                <w:color w:val="000000"/>
                <w:sz w:val="16"/>
                <w:szCs w:val="16"/>
              </w:rPr>
            </w:pPr>
            <w:r w:rsidRPr="00970A54">
              <w:rPr>
                <w:rFonts w:ascii="Arial" w:hAnsi="Arial" w:cs="Arial"/>
                <w:sz w:val="16"/>
                <w:szCs w:val="16"/>
              </w:rPr>
              <w:t>0.7 (0.3)</w:t>
            </w:r>
          </w:p>
        </w:tc>
      </w:tr>
      <w:tr w:rsidR="00970A54" w:rsidRPr="00993F8A" w14:paraId="277809AE" w14:textId="77777777" w:rsidTr="005C55F5">
        <w:trPr>
          <w:trHeight w:val="240"/>
        </w:trPr>
        <w:tc>
          <w:tcPr>
            <w:tcW w:w="1301" w:type="dxa"/>
            <w:tcBorders>
              <w:top w:val="nil"/>
              <w:left w:val="nil"/>
              <w:bottom w:val="nil"/>
              <w:right w:val="nil"/>
            </w:tcBorders>
            <w:shd w:val="clear" w:color="auto" w:fill="auto"/>
            <w:noWrap/>
            <w:vAlign w:val="center"/>
            <w:hideMark/>
          </w:tcPr>
          <w:p w14:paraId="5851F872" w14:textId="77777777" w:rsidR="00970A54" w:rsidRPr="00993F8A" w:rsidRDefault="00970A54" w:rsidP="00970A54">
            <w:pPr>
              <w:rPr>
                <w:rFonts w:ascii="Arial" w:hAnsi="Arial" w:cs="Arial"/>
                <w:color w:val="000000"/>
                <w:sz w:val="16"/>
                <w:szCs w:val="16"/>
              </w:rPr>
            </w:pPr>
            <w:r w:rsidRPr="00993F8A">
              <w:rPr>
                <w:rFonts w:ascii="Arial" w:hAnsi="Arial" w:cs="Arial"/>
                <w:color w:val="000000"/>
                <w:sz w:val="16"/>
                <w:szCs w:val="16"/>
              </w:rPr>
              <w:t>Infected since July 1, 2021</w:t>
            </w:r>
          </w:p>
        </w:tc>
        <w:tc>
          <w:tcPr>
            <w:tcW w:w="1186" w:type="dxa"/>
            <w:tcBorders>
              <w:top w:val="nil"/>
              <w:left w:val="nil"/>
              <w:bottom w:val="nil"/>
              <w:right w:val="single" w:sz="8" w:space="0" w:color="auto"/>
            </w:tcBorders>
            <w:shd w:val="clear" w:color="auto" w:fill="auto"/>
            <w:noWrap/>
            <w:vAlign w:val="center"/>
            <w:hideMark/>
          </w:tcPr>
          <w:p w14:paraId="5BB503E1" w14:textId="77777777" w:rsidR="00970A54" w:rsidRPr="00993F8A" w:rsidRDefault="00970A54" w:rsidP="00970A54">
            <w:pPr>
              <w:rPr>
                <w:rFonts w:ascii="Arial" w:hAnsi="Arial" w:cs="Arial"/>
                <w:color w:val="000000"/>
                <w:sz w:val="16"/>
                <w:szCs w:val="16"/>
              </w:rPr>
            </w:pPr>
            <w:r w:rsidRPr="00993F8A">
              <w:rPr>
                <w:rFonts w:ascii="Arial" w:hAnsi="Arial" w:cs="Arial"/>
                <w:color w:val="000000"/>
                <w:sz w:val="16"/>
                <w:szCs w:val="16"/>
              </w:rPr>
              <w:t>Unvaccinated</w:t>
            </w:r>
          </w:p>
        </w:tc>
        <w:tc>
          <w:tcPr>
            <w:tcW w:w="981" w:type="dxa"/>
            <w:tcBorders>
              <w:top w:val="nil"/>
              <w:left w:val="nil"/>
              <w:bottom w:val="nil"/>
              <w:right w:val="nil"/>
            </w:tcBorders>
            <w:shd w:val="clear" w:color="auto" w:fill="auto"/>
            <w:noWrap/>
            <w:vAlign w:val="center"/>
            <w:hideMark/>
          </w:tcPr>
          <w:p w14:paraId="4A62C01B"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336</w:t>
            </w:r>
          </w:p>
        </w:tc>
        <w:tc>
          <w:tcPr>
            <w:tcW w:w="688" w:type="dxa"/>
            <w:tcBorders>
              <w:top w:val="nil"/>
              <w:left w:val="nil"/>
              <w:bottom w:val="nil"/>
              <w:right w:val="nil"/>
            </w:tcBorders>
            <w:shd w:val="clear" w:color="auto" w:fill="auto"/>
            <w:noWrap/>
            <w:vAlign w:val="center"/>
            <w:hideMark/>
          </w:tcPr>
          <w:p w14:paraId="49709ED4"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61</w:t>
            </w:r>
          </w:p>
        </w:tc>
        <w:tc>
          <w:tcPr>
            <w:tcW w:w="670" w:type="dxa"/>
            <w:tcBorders>
              <w:top w:val="nil"/>
              <w:left w:val="nil"/>
              <w:bottom w:val="nil"/>
              <w:right w:val="nil"/>
            </w:tcBorders>
            <w:shd w:val="clear" w:color="auto" w:fill="auto"/>
            <w:noWrap/>
            <w:vAlign w:val="center"/>
            <w:hideMark/>
          </w:tcPr>
          <w:p w14:paraId="008A0EC0"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18.2%</w:t>
            </w:r>
          </w:p>
        </w:tc>
        <w:tc>
          <w:tcPr>
            <w:tcW w:w="1016" w:type="dxa"/>
            <w:tcBorders>
              <w:top w:val="nil"/>
              <w:left w:val="nil"/>
              <w:bottom w:val="nil"/>
              <w:right w:val="nil"/>
            </w:tcBorders>
            <w:shd w:val="clear" w:color="auto" w:fill="auto"/>
            <w:noWrap/>
            <w:vAlign w:val="center"/>
            <w:hideMark/>
          </w:tcPr>
          <w:p w14:paraId="4B648629"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958</w:t>
            </w:r>
          </w:p>
        </w:tc>
        <w:tc>
          <w:tcPr>
            <w:tcW w:w="1443" w:type="dxa"/>
            <w:tcBorders>
              <w:top w:val="nil"/>
              <w:left w:val="nil"/>
              <w:bottom w:val="nil"/>
              <w:right w:val="nil"/>
            </w:tcBorders>
            <w:shd w:val="clear" w:color="auto" w:fill="auto"/>
            <w:noWrap/>
            <w:vAlign w:val="center"/>
            <w:hideMark/>
          </w:tcPr>
          <w:p w14:paraId="6A7BA564"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0</w:t>
            </w:r>
          </w:p>
        </w:tc>
        <w:tc>
          <w:tcPr>
            <w:tcW w:w="750" w:type="dxa"/>
            <w:tcBorders>
              <w:top w:val="nil"/>
              <w:left w:val="nil"/>
              <w:bottom w:val="nil"/>
              <w:right w:val="nil"/>
            </w:tcBorders>
            <w:shd w:val="clear" w:color="auto" w:fill="auto"/>
            <w:noWrap/>
            <w:vAlign w:val="center"/>
            <w:hideMark/>
          </w:tcPr>
          <w:p w14:paraId="2484D21C"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0</w:t>
            </w:r>
          </w:p>
        </w:tc>
        <w:tc>
          <w:tcPr>
            <w:tcW w:w="1403" w:type="dxa"/>
            <w:tcBorders>
              <w:top w:val="nil"/>
              <w:left w:val="nil"/>
              <w:bottom w:val="nil"/>
              <w:right w:val="nil"/>
            </w:tcBorders>
            <w:shd w:val="clear" w:color="auto" w:fill="auto"/>
            <w:noWrap/>
            <w:vAlign w:val="center"/>
            <w:hideMark/>
          </w:tcPr>
          <w:p w14:paraId="167D3B6A"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135 [110-167]</w:t>
            </w:r>
          </w:p>
        </w:tc>
        <w:tc>
          <w:tcPr>
            <w:tcW w:w="1561" w:type="dxa"/>
            <w:tcBorders>
              <w:top w:val="nil"/>
              <w:left w:val="nil"/>
              <w:bottom w:val="nil"/>
              <w:right w:val="nil"/>
            </w:tcBorders>
            <w:shd w:val="clear" w:color="auto" w:fill="auto"/>
            <w:noWrap/>
            <w:vAlign w:val="center"/>
            <w:hideMark/>
          </w:tcPr>
          <w:p w14:paraId="5D5D10AC" w14:textId="77777777" w:rsidR="00970A54" w:rsidRPr="00993F8A" w:rsidRDefault="00970A54" w:rsidP="005C55F5">
            <w:pPr>
              <w:jc w:val="right"/>
              <w:rPr>
                <w:rFonts w:ascii="Arial" w:hAnsi="Arial" w:cs="Arial"/>
                <w:color w:val="000000"/>
                <w:sz w:val="16"/>
                <w:szCs w:val="16"/>
              </w:rPr>
            </w:pPr>
            <w:r w:rsidRPr="00993F8A">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5655750B" w14:textId="15071477" w:rsidR="00970A54" w:rsidRPr="00970A54" w:rsidRDefault="00970A54" w:rsidP="005C55F5">
            <w:pPr>
              <w:jc w:val="right"/>
              <w:rPr>
                <w:rFonts w:ascii="Arial" w:hAnsi="Arial" w:cs="Arial"/>
                <w:color w:val="000000"/>
                <w:sz w:val="16"/>
                <w:szCs w:val="16"/>
              </w:rPr>
            </w:pPr>
            <w:r w:rsidRPr="00970A54">
              <w:rPr>
                <w:rFonts w:ascii="Arial" w:hAnsi="Arial" w:cs="Arial"/>
                <w:sz w:val="16"/>
                <w:szCs w:val="16"/>
              </w:rPr>
              <w:t>0.8 (0.3)</w:t>
            </w:r>
          </w:p>
        </w:tc>
      </w:tr>
      <w:tr w:rsidR="00970A54" w:rsidRPr="00993F8A" w14:paraId="3844B8A4" w14:textId="77777777" w:rsidTr="005C55F5">
        <w:trPr>
          <w:trHeight w:val="240"/>
        </w:trPr>
        <w:tc>
          <w:tcPr>
            <w:tcW w:w="1301" w:type="dxa"/>
            <w:tcBorders>
              <w:top w:val="nil"/>
              <w:left w:val="nil"/>
              <w:bottom w:val="nil"/>
              <w:right w:val="nil"/>
            </w:tcBorders>
            <w:shd w:val="clear" w:color="auto" w:fill="auto"/>
            <w:noWrap/>
            <w:vAlign w:val="center"/>
            <w:hideMark/>
          </w:tcPr>
          <w:p w14:paraId="43181427" w14:textId="77777777" w:rsidR="00970A54" w:rsidRPr="00993F8A" w:rsidRDefault="00970A54" w:rsidP="00970A54">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0DCA0200" w14:textId="77777777" w:rsidR="00970A54" w:rsidRPr="00993F8A" w:rsidRDefault="00970A54" w:rsidP="00970A54">
            <w:pPr>
              <w:rPr>
                <w:rFonts w:ascii="Arial" w:hAnsi="Arial" w:cs="Arial"/>
                <w:color w:val="000000"/>
                <w:sz w:val="16"/>
                <w:szCs w:val="16"/>
              </w:rPr>
            </w:pPr>
            <w:r w:rsidRPr="00993F8A">
              <w:rPr>
                <w:rFonts w:ascii="Arial" w:hAnsi="Arial" w:cs="Arial"/>
                <w:color w:val="000000"/>
                <w:sz w:val="16"/>
                <w:szCs w:val="16"/>
              </w:rPr>
              <w:t>Two doses</w:t>
            </w:r>
          </w:p>
        </w:tc>
        <w:tc>
          <w:tcPr>
            <w:tcW w:w="981" w:type="dxa"/>
            <w:tcBorders>
              <w:top w:val="nil"/>
              <w:left w:val="nil"/>
              <w:bottom w:val="nil"/>
              <w:right w:val="nil"/>
            </w:tcBorders>
            <w:shd w:val="clear" w:color="auto" w:fill="auto"/>
            <w:noWrap/>
            <w:vAlign w:val="center"/>
            <w:hideMark/>
          </w:tcPr>
          <w:p w14:paraId="19BB67B5"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223</w:t>
            </w:r>
          </w:p>
        </w:tc>
        <w:tc>
          <w:tcPr>
            <w:tcW w:w="688" w:type="dxa"/>
            <w:tcBorders>
              <w:top w:val="nil"/>
              <w:left w:val="nil"/>
              <w:bottom w:val="nil"/>
              <w:right w:val="nil"/>
            </w:tcBorders>
            <w:shd w:val="clear" w:color="auto" w:fill="auto"/>
            <w:noWrap/>
            <w:vAlign w:val="center"/>
            <w:hideMark/>
          </w:tcPr>
          <w:p w14:paraId="45865CF3"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27</w:t>
            </w:r>
          </w:p>
        </w:tc>
        <w:tc>
          <w:tcPr>
            <w:tcW w:w="670" w:type="dxa"/>
            <w:tcBorders>
              <w:top w:val="nil"/>
              <w:left w:val="nil"/>
              <w:bottom w:val="nil"/>
              <w:right w:val="nil"/>
            </w:tcBorders>
            <w:shd w:val="clear" w:color="auto" w:fill="auto"/>
            <w:noWrap/>
            <w:vAlign w:val="center"/>
            <w:hideMark/>
          </w:tcPr>
          <w:p w14:paraId="4EA8BA15"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12.1%</w:t>
            </w:r>
          </w:p>
        </w:tc>
        <w:tc>
          <w:tcPr>
            <w:tcW w:w="1016" w:type="dxa"/>
            <w:tcBorders>
              <w:top w:val="nil"/>
              <w:left w:val="nil"/>
              <w:bottom w:val="nil"/>
              <w:right w:val="nil"/>
            </w:tcBorders>
            <w:shd w:val="clear" w:color="auto" w:fill="auto"/>
            <w:noWrap/>
            <w:vAlign w:val="center"/>
            <w:hideMark/>
          </w:tcPr>
          <w:p w14:paraId="39F78F5F"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796</w:t>
            </w:r>
          </w:p>
        </w:tc>
        <w:tc>
          <w:tcPr>
            <w:tcW w:w="1443" w:type="dxa"/>
            <w:tcBorders>
              <w:top w:val="nil"/>
              <w:left w:val="nil"/>
              <w:bottom w:val="nil"/>
              <w:right w:val="nil"/>
            </w:tcBorders>
            <w:shd w:val="clear" w:color="auto" w:fill="auto"/>
            <w:noWrap/>
            <w:vAlign w:val="center"/>
            <w:hideMark/>
          </w:tcPr>
          <w:p w14:paraId="6943FDE2"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0</w:t>
            </w:r>
          </w:p>
        </w:tc>
        <w:tc>
          <w:tcPr>
            <w:tcW w:w="750" w:type="dxa"/>
            <w:tcBorders>
              <w:top w:val="nil"/>
              <w:left w:val="nil"/>
              <w:bottom w:val="nil"/>
              <w:right w:val="nil"/>
            </w:tcBorders>
            <w:shd w:val="clear" w:color="auto" w:fill="auto"/>
            <w:noWrap/>
            <w:vAlign w:val="center"/>
            <w:hideMark/>
          </w:tcPr>
          <w:p w14:paraId="706FC727"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0</w:t>
            </w:r>
          </w:p>
        </w:tc>
        <w:tc>
          <w:tcPr>
            <w:tcW w:w="1403" w:type="dxa"/>
            <w:tcBorders>
              <w:top w:val="nil"/>
              <w:left w:val="nil"/>
              <w:bottom w:val="nil"/>
              <w:right w:val="nil"/>
            </w:tcBorders>
            <w:shd w:val="clear" w:color="auto" w:fill="auto"/>
            <w:noWrap/>
            <w:vAlign w:val="center"/>
            <w:hideMark/>
          </w:tcPr>
          <w:p w14:paraId="0B380D45"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150.5 [123-175]</w:t>
            </w:r>
          </w:p>
        </w:tc>
        <w:tc>
          <w:tcPr>
            <w:tcW w:w="1561" w:type="dxa"/>
            <w:tcBorders>
              <w:top w:val="nil"/>
              <w:left w:val="nil"/>
              <w:bottom w:val="nil"/>
              <w:right w:val="nil"/>
            </w:tcBorders>
            <w:shd w:val="clear" w:color="auto" w:fill="auto"/>
            <w:noWrap/>
            <w:vAlign w:val="center"/>
            <w:hideMark/>
          </w:tcPr>
          <w:p w14:paraId="0061CB57" w14:textId="77777777" w:rsidR="00970A54" w:rsidRPr="00993F8A" w:rsidRDefault="00970A54" w:rsidP="005C55F5">
            <w:pPr>
              <w:jc w:val="right"/>
              <w:rPr>
                <w:rFonts w:ascii="Arial" w:hAnsi="Arial" w:cs="Arial"/>
                <w:color w:val="000000"/>
                <w:sz w:val="16"/>
                <w:szCs w:val="16"/>
              </w:rPr>
            </w:pPr>
            <w:r w:rsidRPr="00993F8A">
              <w:rPr>
                <w:rFonts w:ascii="Arial" w:hAnsi="Arial" w:cs="Arial"/>
                <w:color w:val="000000"/>
                <w:sz w:val="16"/>
                <w:szCs w:val="16"/>
              </w:rPr>
              <w:t>136.5 [66-286.25]</w:t>
            </w:r>
          </w:p>
        </w:tc>
        <w:tc>
          <w:tcPr>
            <w:tcW w:w="1561" w:type="dxa"/>
            <w:tcBorders>
              <w:top w:val="nil"/>
              <w:left w:val="nil"/>
              <w:bottom w:val="nil"/>
              <w:right w:val="nil"/>
            </w:tcBorders>
            <w:shd w:val="clear" w:color="auto" w:fill="auto"/>
            <w:noWrap/>
            <w:vAlign w:val="center"/>
            <w:hideMark/>
          </w:tcPr>
          <w:p w14:paraId="42C26FB8" w14:textId="24E4B763" w:rsidR="00970A54" w:rsidRPr="00970A54" w:rsidRDefault="00970A54" w:rsidP="005C55F5">
            <w:pPr>
              <w:jc w:val="right"/>
              <w:rPr>
                <w:rFonts w:ascii="Arial" w:hAnsi="Arial" w:cs="Arial"/>
                <w:color w:val="000000"/>
                <w:sz w:val="16"/>
                <w:szCs w:val="16"/>
              </w:rPr>
            </w:pPr>
            <w:r w:rsidRPr="00970A54">
              <w:rPr>
                <w:rFonts w:ascii="Arial" w:hAnsi="Arial" w:cs="Arial"/>
                <w:sz w:val="16"/>
                <w:szCs w:val="16"/>
              </w:rPr>
              <w:t>0.7 (0.3)</w:t>
            </w:r>
          </w:p>
        </w:tc>
      </w:tr>
      <w:tr w:rsidR="00970A54" w:rsidRPr="00993F8A" w14:paraId="2A02E43E" w14:textId="77777777" w:rsidTr="005C55F5">
        <w:trPr>
          <w:trHeight w:val="256"/>
        </w:trPr>
        <w:tc>
          <w:tcPr>
            <w:tcW w:w="1301" w:type="dxa"/>
            <w:tcBorders>
              <w:top w:val="nil"/>
              <w:left w:val="nil"/>
              <w:bottom w:val="double" w:sz="6" w:space="0" w:color="000000"/>
              <w:right w:val="nil"/>
            </w:tcBorders>
            <w:shd w:val="clear" w:color="auto" w:fill="auto"/>
            <w:noWrap/>
            <w:vAlign w:val="center"/>
            <w:hideMark/>
          </w:tcPr>
          <w:p w14:paraId="3F6C48CA" w14:textId="77777777" w:rsidR="00970A54" w:rsidRPr="00993F8A" w:rsidRDefault="00970A54" w:rsidP="00970A54">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double" w:sz="6" w:space="0" w:color="auto"/>
              <w:right w:val="single" w:sz="8" w:space="0" w:color="auto"/>
            </w:tcBorders>
            <w:shd w:val="clear" w:color="auto" w:fill="auto"/>
            <w:noWrap/>
            <w:vAlign w:val="center"/>
            <w:hideMark/>
          </w:tcPr>
          <w:p w14:paraId="383145B9" w14:textId="77777777" w:rsidR="00970A54" w:rsidRPr="00993F8A" w:rsidRDefault="00970A54" w:rsidP="00970A54">
            <w:pPr>
              <w:rPr>
                <w:rFonts w:ascii="Arial" w:hAnsi="Arial" w:cs="Arial"/>
                <w:color w:val="000000"/>
                <w:sz w:val="16"/>
                <w:szCs w:val="16"/>
              </w:rPr>
            </w:pPr>
            <w:r w:rsidRPr="00993F8A">
              <w:rPr>
                <w:rFonts w:ascii="Arial" w:hAnsi="Arial" w:cs="Arial"/>
                <w:color w:val="000000"/>
                <w:sz w:val="16"/>
                <w:szCs w:val="16"/>
              </w:rPr>
              <w:t>Three doses</w:t>
            </w:r>
          </w:p>
        </w:tc>
        <w:tc>
          <w:tcPr>
            <w:tcW w:w="981" w:type="dxa"/>
            <w:tcBorders>
              <w:top w:val="nil"/>
              <w:left w:val="nil"/>
              <w:bottom w:val="double" w:sz="6" w:space="0" w:color="auto"/>
              <w:right w:val="nil"/>
            </w:tcBorders>
            <w:shd w:val="clear" w:color="auto" w:fill="auto"/>
            <w:noWrap/>
            <w:vAlign w:val="center"/>
            <w:hideMark/>
          </w:tcPr>
          <w:p w14:paraId="554CA9F7"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299</w:t>
            </w:r>
          </w:p>
        </w:tc>
        <w:tc>
          <w:tcPr>
            <w:tcW w:w="688" w:type="dxa"/>
            <w:tcBorders>
              <w:top w:val="nil"/>
              <w:left w:val="nil"/>
              <w:bottom w:val="double" w:sz="6" w:space="0" w:color="auto"/>
              <w:right w:val="nil"/>
            </w:tcBorders>
            <w:shd w:val="clear" w:color="auto" w:fill="auto"/>
            <w:noWrap/>
            <w:vAlign w:val="center"/>
            <w:hideMark/>
          </w:tcPr>
          <w:p w14:paraId="792147D0"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15</w:t>
            </w:r>
          </w:p>
        </w:tc>
        <w:tc>
          <w:tcPr>
            <w:tcW w:w="670" w:type="dxa"/>
            <w:tcBorders>
              <w:top w:val="nil"/>
              <w:left w:val="nil"/>
              <w:bottom w:val="double" w:sz="6" w:space="0" w:color="auto"/>
              <w:right w:val="nil"/>
            </w:tcBorders>
            <w:shd w:val="clear" w:color="auto" w:fill="auto"/>
            <w:noWrap/>
            <w:vAlign w:val="center"/>
            <w:hideMark/>
          </w:tcPr>
          <w:p w14:paraId="0CCCE3A9"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5.0%</w:t>
            </w:r>
          </w:p>
        </w:tc>
        <w:tc>
          <w:tcPr>
            <w:tcW w:w="1016" w:type="dxa"/>
            <w:tcBorders>
              <w:top w:val="nil"/>
              <w:left w:val="nil"/>
              <w:bottom w:val="double" w:sz="6" w:space="0" w:color="auto"/>
              <w:right w:val="nil"/>
            </w:tcBorders>
            <w:shd w:val="clear" w:color="auto" w:fill="auto"/>
            <w:noWrap/>
            <w:vAlign w:val="center"/>
            <w:hideMark/>
          </w:tcPr>
          <w:p w14:paraId="2B468FDB"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848</w:t>
            </w:r>
          </w:p>
        </w:tc>
        <w:tc>
          <w:tcPr>
            <w:tcW w:w="1443" w:type="dxa"/>
            <w:tcBorders>
              <w:top w:val="nil"/>
              <w:left w:val="nil"/>
              <w:bottom w:val="double" w:sz="6" w:space="0" w:color="auto"/>
              <w:right w:val="nil"/>
            </w:tcBorders>
            <w:shd w:val="clear" w:color="auto" w:fill="auto"/>
            <w:noWrap/>
            <w:vAlign w:val="center"/>
            <w:hideMark/>
          </w:tcPr>
          <w:p w14:paraId="4D0986A5"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1</w:t>
            </w:r>
          </w:p>
        </w:tc>
        <w:tc>
          <w:tcPr>
            <w:tcW w:w="750" w:type="dxa"/>
            <w:tcBorders>
              <w:top w:val="nil"/>
              <w:left w:val="nil"/>
              <w:bottom w:val="double" w:sz="6" w:space="0" w:color="auto"/>
              <w:right w:val="nil"/>
            </w:tcBorders>
            <w:shd w:val="clear" w:color="auto" w:fill="auto"/>
            <w:noWrap/>
            <w:vAlign w:val="center"/>
            <w:hideMark/>
          </w:tcPr>
          <w:p w14:paraId="017F49BA"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0</w:t>
            </w:r>
          </w:p>
        </w:tc>
        <w:tc>
          <w:tcPr>
            <w:tcW w:w="1403" w:type="dxa"/>
            <w:tcBorders>
              <w:top w:val="nil"/>
              <w:left w:val="nil"/>
              <w:bottom w:val="double" w:sz="6" w:space="0" w:color="auto"/>
              <w:right w:val="nil"/>
            </w:tcBorders>
            <w:shd w:val="clear" w:color="auto" w:fill="auto"/>
            <w:noWrap/>
            <w:vAlign w:val="center"/>
            <w:hideMark/>
          </w:tcPr>
          <w:p w14:paraId="0B3C19A0" w14:textId="77777777" w:rsidR="00970A54" w:rsidRPr="00993F8A" w:rsidRDefault="00970A54" w:rsidP="00970A54">
            <w:pPr>
              <w:jc w:val="right"/>
              <w:rPr>
                <w:rFonts w:ascii="Arial" w:hAnsi="Arial" w:cs="Arial"/>
                <w:color w:val="000000"/>
                <w:sz w:val="16"/>
                <w:szCs w:val="16"/>
              </w:rPr>
            </w:pPr>
            <w:r w:rsidRPr="00993F8A">
              <w:rPr>
                <w:rFonts w:ascii="Arial" w:hAnsi="Arial" w:cs="Arial"/>
                <w:color w:val="000000"/>
                <w:sz w:val="16"/>
                <w:szCs w:val="16"/>
              </w:rPr>
              <w:t>158 [131-178]</w:t>
            </w:r>
          </w:p>
        </w:tc>
        <w:tc>
          <w:tcPr>
            <w:tcW w:w="1561" w:type="dxa"/>
            <w:tcBorders>
              <w:top w:val="nil"/>
              <w:left w:val="nil"/>
              <w:bottom w:val="double" w:sz="6" w:space="0" w:color="auto"/>
              <w:right w:val="nil"/>
            </w:tcBorders>
            <w:shd w:val="clear" w:color="auto" w:fill="auto"/>
            <w:noWrap/>
            <w:vAlign w:val="center"/>
            <w:hideMark/>
          </w:tcPr>
          <w:p w14:paraId="1BAFB352" w14:textId="77777777" w:rsidR="00970A54" w:rsidRPr="00993F8A" w:rsidRDefault="00970A54" w:rsidP="005C55F5">
            <w:pPr>
              <w:jc w:val="right"/>
              <w:rPr>
                <w:rFonts w:ascii="Arial" w:hAnsi="Arial" w:cs="Arial"/>
                <w:color w:val="000000"/>
                <w:sz w:val="16"/>
                <w:szCs w:val="16"/>
              </w:rPr>
            </w:pPr>
            <w:r w:rsidRPr="00993F8A">
              <w:rPr>
                <w:rFonts w:ascii="Arial" w:hAnsi="Arial" w:cs="Arial"/>
                <w:color w:val="000000"/>
                <w:sz w:val="16"/>
                <w:szCs w:val="16"/>
              </w:rPr>
              <w:t>68 [50-85]</w:t>
            </w:r>
          </w:p>
        </w:tc>
        <w:tc>
          <w:tcPr>
            <w:tcW w:w="1561" w:type="dxa"/>
            <w:tcBorders>
              <w:top w:val="nil"/>
              <w:left w:val="nil"/>
              <w:bottom w:val="double" w:sz="6" w:space="0" w:color="auto"/>
              <w:right w:val="nil"/>
            </w:tcBorders>
            <w:shd w:val="clear" w:color="auto" w:fill="auto"/>
            <w:noWrap/>
            <w:vAlign w:val="center"/>
            <w:hideMark/>
          </w:tcPr>
          <w:p w14:paraId="3E7F0580" w14:textId="67A18385" w:rsidR="00970A54" w:rsidRPr="00970A54" w:rsidRDefault="00970A54" w:rsidP="005C55F5">
            <w:pPr>
              <w:jc w:val="right"/>
              <w:rPr>
                <w:rFonts w:ascii="Arial" w:hAnsi="Arial" w:cs="Arial"/>
                <w:color w:val="000000"/>
                <w:sz w:val="16"/>
                <w:szCs w:val="16"/>
              </w:rPr>
            </w:pPr>
            <w:r w:rsidRPr="00970A54">
              <w:rPr>
                <w:rFonts w:ascii="Arial" w:hAnsi="Arial" w:cs="Arial"/>
                <w:sz w:val="16"/>
                <w:szCs w:val="16"/>
              </w:rPr>
              <w:t>0.8 (0.3)</w:t>
            </w:r>
          </w:p>
        </w:tc>
      </w:tr>
      <w:tr w:rsidR="00236901" w:rsidRPr="00993F8A" w14:paraId="62850514" w14:textId="77777777" w:rsidTr="00236901">
        <w:trPr>
          <w:trHeight w:val="271"/>
        </w:trPr>
        <w:tc>
          <w:tcPr>
            <w:tcW w:w="1301" w:type="dxa"/>
            <w:tcBorders>
              <w:top w:val="nil"/>
              <w:left w:val="nil"/>
              <w:bottom w:val="double" w:sz="6" w:space="0" w:color="auto"/>
              <w:right w:val="nil"/>
            </w:tcBorders>
            <w:shd w:val="clear" w:color="auto" w:fill="auto"/>
            <w:noWrap/>
            <w:vAlign w:val="center"/>
            <w:hideMark/>
          </w:tcPr>
          <w:p w14:paraId="4BFAED7F" w14:textId="77777777" w:rsidR="00993F8A" w:rsidRPr="00993F8A" w:rsidRDefault="00993F8A" w:rsidP="00993F8A">
            <w:pPr>
              <w:rPr>
                <w:rFonts w:ascii="Arial" w:hAnsi="Arial" w:cs="Arial"/>
                <w:color w:val="000000"/>
                <w:sz w:val="16"/>
                <w:szCs w:val="16"/>
              </w:rPr>
            </w:pPr>
            <w:r w:rsidRPr="00993F8A">
              <w:rPr>
                <w:rFonts w:ascii="Arial" w:hAnsi="Arial" w:cs="Arial"/>
                <w:color w:val="000000"/>
                <w:sz w:val="16"/>
                <w:szCs w:val="16"/>
              </w:rPr>
              <w:t>Total</w:t>
            </w:r>
          </w:p>
        </w:tc>
        <w:tc>
          <w:tcPr>
            <w:tcW w:w="1186" w:type="dxa"/>
            <w:tcBorders>
              <w:top w:val="nil"/>
              <w:left w:val="nil"/>
              <w:bottom w:val="double" w:sz="6" w:space="0" w:color="auto"/>
              <w:right w:val="single" w:sz="8" w:space="0" w:color="auto"/>
            </w:tcBorders>
            <w:shd w:val="clear" w:color="auto" w:fill="auto"/>
            <w:noWrap/>
            <w:vAlign w:val="center"/>
            <w:hideMark/>
          </w:tcPr>
          <w:p w14:paraId="74760C35" w14:textId="77777777" w:rsidR="00993F8A" w:rsidRPr="00993F8A" w:rsidRDefault="00993F8A" w:rsidP="00993F8A">
            <w:pPr>
              <w:rPr>
                <w:rFonts w:ascii="Calibri" w:hAnsi="Calibri" w:cs="Calibri"/>
                <w:color w:val="000000"/>
              </w:rPr>
            </w:pPr>
            <w:r w:rsidRPr="00993F8A">
              <w:rPr>
                <w:rFonts w:ascii="Calibri" w:hAnsi="Calibri" w:cs="Calibri"/>
                <w:color w:val="000000"/>
              </w:rPr>
              <w:t> </w:t>
            </w:r>
          </w:p>
        </w:tc>
        <w:tc>
          <w:tcPr>
            <w:tcW w:w="981" w:type="dxa"/>
            <w:tcBorders>
              <w:top w:val="nil"/>
              <w:left w:val="nil"/>
              <w:bottom w:val="double" w:sz="6" w:space="0" w:color="auto"/>
              <w:right w:val="nil"/>
            </w:tcBorders>
            <w:shd w:val="clear" w:color="auto" w:fill="auto"/>
            <w:noWrap/>
            <w:vAlign w:val="center"/>
            <w:hideMark/>
          </w:tcPr>
          <w:p w14:paraId="6FBF3CBF" w14:textId="77777777" w:rsidR="00993F8A" w:rsidRPr="00993F8A" w:rsidRDefault="00993F8A" w:rsidP="00236901">
            <w:pPr>
              <w:jc w:val="right"/>
              <w:rPr>
                <w:rFonts w:ascii="Arial" w:hAnsi="Arial" w:cs="Arial"/>
                <w:color w:val="000000"/>
                <w:sz w:val="16"/>
                <w:szCs w:val="16"/>
              </w:rPr>
            </w:pPr>
            <w:r w:rsidRPr="00993F8A">
              <w:rPr>
                <w:rFonts w:ascii="Arial" w:hAnsi="Arial" w:cs="Arial"/>
                <w:color w:val="000000"/>
                <w:sz w:val="16"/>
                <w:szCs w:val="16"/>
              </w:rPr>
              <w:t>64239</w:t>
            </w:r>
          </w:p>
        </w:tc>
        <w:tc>
          <w:tcPr>
            <w:tcW w:w="688" w:type="dxa"/>
            <w:tcBorders>
              <w:top w:val="nil"/>
              <w:left w:val="nil"/>
              <w:bottom w:val="double" w:sz="6" w:space="0" w:color="auto"/>
              <w:right w:val="nil"/>
            </w:tcBorders>
            <w:shd w:val="clear" w:color="auto" w:fill="auto"/>
            <w:noWrap/>
            <w:vAlign w:val="center"/>
            <w:hideMark/>
          </w:tcPr>
          <w:p w14:paraId="168A5005" w14:textId="77777777" w:rsidR="00993F8A" w:rsidRPr="00993F8A" w:rsidRDefault="00993F8A" w:rsidP="00236901">
            <w:pPr>
              <w:jc w:val="right"/>
              <w:rPr>
                <w:rFonts w:ascii="Arial" w:hAnsi="Arial" w:cs="Arial"/>
                <w:color w:val="000000"/>
                <w:sz w:val="16"/>
                <w:szCs w:val="16"/>
              </w:rPr>
            </w:pPr>
            <w:r w:rsidRPr="00993F8A">
              <w:rPr>
                <w:rFonts w:ascii="Arial" w:hAnsi="Arial" w:cs="Arial"/>
                <w:color w:val="000000"/>
                <w:sz w:val="16"/>
                <w:szCs w:val="16"/>
              </w:rPr>
              <w:t>15783</w:t>
            </w:r>
          </w:p>
        </w:tc>
        <w:tc>
          <w:tcPr>
            <w:tcW w:w="670" w:type="dxa"/>
            <w:tcBorders>
              <w:top w:val="nil"/>
              <w:left w:val="nil"/>
              <w:bottom w:val="double" w:sz="6" w:space="0" w:color="auto"/>
              <w:right w:val="nil"/>
            </w:tcBorders>
            <w:shd w:val="clear" w:color="auto" w:fill="auto"/>
            <w:noWrap/>
            <w:vAlign w:val="center"/>
            <w:hideMark/>
          </w:tcPr>
          <w:p w14:paraId="532C8131" w14:textId="77777777" w:rsidR="00993F8A" w:rsidRPr="00993F8A" w:rsidRDefault="00993F8A" w:rsidP="00236901">
            <w:pPr>
              <w:jc w:val="right"/>
              <w:rPr>
                <w:rFonts w:ascii="Arial" w:hAnsi="Arial" w:cs="Arial"/>
                <w:color w:val="000000"/>
                <w:sz w:val="16"/>
                <w:szCs w:val="16"/>
              </w:rPr>
            </w:pPr>
            <w:r w:rsidRPr="00993F8A">
              <w:rPr>
                <w:rFonts w:ascii="Arial" w:hAnsi="Arial" w:cs="Arial"/>
                <w:color w:val="000000"/>
                <w:sz w:val="16"/>
                <w:szCs w:val="16"/>
              </w:rPr>
              <w:t>24.6%</w:t>
            </w:r>
          </w:p>
        </w:tc>
        <w:tc>
          <w:tcPr>
            <w:tcW w:w="1016" w:type="dxa"/>
            <w:tcBorders>
              <w:top w:val="nil"/>
              <w:left w:val="nil"/>
              <w:bottom w:val="double" w:sz="6" w:space="0" w:color="auto"/>
              <w:right w:val="nil"/>
            </w:tcBorders>
            <w:shd w:val="clear" w:color="auto" w:fill="auto"/>
            <w:noWrap/>
            <w:vAlign w:val="center"/>
            <w:hideMark/>
          </w:tcPr>
          <w:p w14:paraId="6D652989" w14:textId="77777777" w:rsidR="00993F8A" w:rsidRPr="00993F8A" w:rsidRDefault="00993F8A" w:rsidP="00236901">
            <w:pPr>
              <w:jc w:val="right"/>
              <w:rPr>
                <w:rFonts w:ascii="Arial" w:hAnsi="Arial" w:cs="Arial"/>
                <w:color w:val="000000"/>
                <w:sz w:val="16"/>
                <w:szCs w:val="16"/>
              </w:rPr>
            </w:pPr>
            <w:r w:rsidRPr="00993F8A">
              <w:rPr>
                <w:rFonts w:ascii="Arial" w:hAnsi="Arial" w:cs="Arial"/>
                <w:color w:val="000000"/>
                <w:sz w:val="16"/>
                <w:szCs w:val="16"/>
              </w:rPr>
              <w:t>180168</w:t>
            </w:r>
          </w:p>
        </w:tc>
        <w:tc>
          <w:tcPr>
            <w:tcW w:w="1443" w:type="dxa"/>
            <w:tcBorders>
              <w:top w:val="nil"/>
              <w:left w:val="nil"/>
              <w:bottom w:val="double" w:sz="6" w:space="0" w:color="auto"/>
              <w:right w:val="nil"/>
            </w:tcBorders>
            <w:shd w:val="clear" w:color="auto" w:fill="auto"/>
            <w:noWrap/>
            <w:vAlign w:val="center"/>
            <w:hideMark/>
          </w:tcPr>
          <w:p w14:paraId="5CF76CD2" w14:textId="77777777" w:rsidR="00993F8A" w:rsidRPr="00993F8A" w:rsidRDefault="00993F8A" w:rsidP="00236901">
            <w:pPr>
              <w:jc w:val="right"/>
              <w:rPr>
                <w:rFonts w:ascii="Arial" w:hAnsi="Arial" w:cs="Arial"/>
                <w:color w:val="000000"/>
                <w:sz w:val="16"/>
                <w:szCs w:val="16"/>
              </w:rPr>
            </w:pPr>
            <w:r w:rsidRPr="00993F8A">
              <w:rPr>
                <w:rFonts w:ascii="Arial" w:hAnsi="Arial" w:cs="Arial"/>
                <w:color w:val="000000"/>
                <w:sz w:val="16"/>
                <w:szCs w:val="16"/>
              </w:rPr>
              <w:t>168</w:t>
            </w:r>
          </w:p>
        </w:tc>
        <w:tc>
          <w:tcPr>
            <w:tcW w:w="750" w:type="dxa"/>
            <w:tcBorders>
              <w:top w:val="nil"/>
              <w:left w:val="nil"/>
              <w:bottom w:val="double" w:sz="6" w:space="0" w:color="auto"/>
              <w:right w:val="nil"/>
            </w:tcBorders>
            <w:shd w:val="clear" w:color="auto" w:fill="auto"/>
            <w:noWrap/>
            <w:vAlign w:val="center"/>
            <w:hideMark/>
          </w:tcPr>
          <w:p w14:paraId="1B169E77" w14:textId="77777777" w:rsidR="00993F8A" w:rsidRPr="00993F8A" w:rsidRDefault="00993F8A" w:rsidP="00236901">
            <w:pPr>
              <w:jc w:val="right"/>
              <w:rPr>
                <w:rFonts w:ascii="Arial" w:hAnsi="Arial" w:cs="Arial"/>
                <w:color w:val="000000"/>
                <w:sz w:val="16"/>
                <w:szCs w:val="16"/>
              </w:rPr>
            </w:pPr>
            <w:r w:rsidRPr="00993F8A">
              <w:rPr>
                <w:rFonts w:ascii="Arial" w:hAnsi="Arial" w:cs="Arial"/>
                <w:color w:val="000000"/>
                <w:sz w:val="16"/>
                <w:szCs w:val="16"/>
              </w:rPr>
              <w:t>2</w:t>
            </w:r>
          </w:p>
        </w:tc>
        <w:tc>
          <w:tcPr>
            <w:tcW w:w="1403" w:type="dxa"/>
            <w:tcBorders>
              <w:top w:val="nil"/>
              <w:left w:val="nil"/>
              <w:bottom w:val="double" w:sz="6" w:space="0" w:color="auto"/>
              <w:right w:val="nil"/>
            </w:tcBorders>
            <w:shd w:val="clear" w:color="auto" w:fill="auto"/>
            <w:noWrap/>
            <w:vAlign w:val="center"/>
            <w:hideMark/>
          </w:tcPr>
          <w:p w14:paraId="4DC9FD77" w14:textId="77777777" w:rsidR="00993F8A" w:rsidRPr="00993F8A" w:rsidRDefault="00993F8A" w:rsidP="00236901">
            <w:pPr>
              <w:jc w:val="right"/>
              <w:rPr>
                <w:rFonts w:ascii="Arial" w:hAnsi="Arial" w:cs="Arial"/>
                <w:color w:val="000000"/>
                <w:sz w:val="16"/>
                <w:szCs w:val="16"/>
              </w:rPr>
            </w:pPr>
            <w:r w:rsidRPr="00993F8A">
              <w:rPr>
                <w:rFonts w:ascii="Arial" w:hAnsi="Arial" w:cs="Arial"/>
                <w:color w:val="000000"/>
                <w:sz w:val="16"/>
                <w:szCs w:val="16"/>
              </w:rPr>
              <w:t>420 [392-475]</w:t>
            </w:r>
          </w:p>
        </w:tc>
        <w:tc>
          <w:tcPr>
            <w:tcW w:w="1561" w:type="dxa"/>
            <w:tcBorders>
              <w:top w:val="nil"/>
              <w:left w:val="nil"/>
              <w:bottom w:val="double" w:sz="6" w:space="0" w:color="auto"/>
              <w:right w:val="nil"/>
            </w:tcBorders>
            <w:shd w:val="clear" w:color="auto" w:fill="auto"/>
            <w:noWrap/>
            <w:vAlign w:val="center"/>
            <w:hideMark/>
          </w:tcPr>
          <w:p w14:paraId="590DADF3" w14:textId="77777777" w:rsidR="00993F8A" w:rsidRPr="00993F8A" w:rsidRDefault="00993F8A" w:rsidP="00236901">
            <w:pPr>
              <w:jc w:val="right"/>
              <w:rPr>
                <w:rFonts w:ascii="Arial" w:hAnsi="Arial" w:cs="Arial"/>
                <w:color w:val="000000"/>
                <w:sz w:val="16"/>
                <w:szCs w:val="16"/>
              </w:rPr>
            </w:pPr>
            <w:r w:rsidRPr="00993F8A">
              <w:rPr>
                <w:rFonts w:ascii="Arial" w:hAnsi="Arial" w:cs="Arial"/>
                <w:color w:val="000000"/>
                <w:sz w:val="16"/>
                <w:szCs w:val="16"/>
              </w:rPr>
              <w:t>77 [53-125]</w:t>
            </w:r>
          </w:p>
        </w:tc>
        <w:tc>
          <w:tcPr>
            <w:tcW w:w="1561" w:type="dxa"/>
            <w:tcBorders>
              <w:top w:val="nil"/>
              <w:left w:val="nil"/>
              <w:bottom w:val="double" w:sz="6" w:space="0" w:color="auto"/>
              <w:right w:val="nil"/>
            </w:tcBorders>
            <w:shd w:val="clear" w:color="auto" w:fill="auto"/>
            <w:noWrap/>
            <w:vAlign w:val="center"/>
            <w:hideMark/>
          </w:tcPr>
          <w:p w14:paraId="7CD71672" w14:textId="4AEBA694" w:rsidR="00993F8A" w:rsidRPr="00993F8A" w:rsidRDefault="00B57B30" w:rsidP="00236901">
            <w:pPr>
              <w:jc w:val="right"/>
              <w:rPr>
                <w:rFonts w:ascii="Arial" w:hAnsi="Arial" w:cs="Arial"/>
                <w:color w:val="000000"/>
                <w:sz w:val="16"/>
                <w:szCs w:val="16"/>
              </w:rPr>
            </w:pPr>
            <w:r w:rsidRPr="00B57B30">
              <w:rPr>
                <w:rFonts w:ascii="Arial" w:hAnsi="Arial" w:cs="Arial"/>
                <w:color w:val="000000"/>
                <w:sz w:val="16"/>
                <w:szCs w:val="16"/>
              </w:rPr>
              <w:t>0.8 (0.4)</w:t>
            </w:r>
          </w:p>
        </w:tc>
      </w:tr>
    </w:tbl>
    <w:p w14:paraId="212FEA04" w14:textId="0F9B2E73" w:rsidR="008F30D3" w:rsidRPr="00B76CD5" w:rsidRDefault="008F30D3" w:rsidP="005E3CCB">
      <w:pPr>
        <w:rPr>
          <w:sz w:val="16"/>
          <w:szCs w:val="16"/>
        </w:rPr>
      </w:pPr>
    </w:p>
    <w:tbl>
      <w:tblPr>
        <w:tblW w:w="10331" w:type="dxa"/>
        <w:tblLook w:val="04A0" w:firstRow="1" w:lastRow="0" w:firstColumn="1" w:lastColumn="0" w:noHBand="0" w:noVBand="1"/>
      </w:tblPr>
      <w:tblGrid>
        <w:gridCol w:w="1301"/>
        <w:gridCol w:w="1186"/>
        <w:gridCol w:w="945"/>
        <w:gridCol w:w="688"/>
        <w:gridCol w:w="670"/>
        <w:gridCol w:w="1016"/>
        <w:gridCol w:w="1403"/>
        <w:gridCol w:w="1561"/>
        <w:gridCol w:w="1561"/>
      </w:tblGrid>
      <w:tr w:rsidR="00236901" w:rsidRPr="00993F8A" w14:paraId="7B811702" w14:textId="77777777" w:rsidTr="00B254AE">
        <w:trPr>
          <w:trHeight w:val="240"/>
        </w:trPr>
        <w:tc>
          <w:tcPr>
            <w:tcW w:w="1301" w:type="dxa"/>
            <w:tcBorders>
              <w:top w:val="nil"/>
              <w:left w:val="nil"/>
              <w:bottom w:val="nil"/>
              <w:right w:val="nil"/>
            </w:tcBorders>
            <w:shd w:val="clear" w:color="auto" w:fill="auto"/>
            <w:noWrap/>
            <w:vAlign w:val="center"/>
            <w:hideMark/>
          </w:tcPr>
          <w:p w14:paraId="54CCCD60" w14:textId="77777777" w:rsidR="00236901" w:rsidRPr="00993F8A" w:rsidRDefault="00236901" w:rsidP="00071728"/>
        </w:tc>
        <w:tc>
          <w:tcPr>
            <w:tcW w:w="1186" w:type="dxa"/>
            <w:tcBorders>
              <w:top w:val="nil"/>
              <w:left w:val="nil"/>
              <w:bottom w:val="nil"/>
              <w:right w:val="single" w:sz="8" w:space="0" w:color="000000"/>
            </w:tcBorders>
            <w:shd w:val="clear" w:color="auto" w:fill="auto"/>
            <w:noWrap/>
            <w:vAlign w:val="center"/>
            <w:hideMark/>
          </w:tcPr>
          <w:p w14:paraId="4FEFBBB5" w14:textId="77777777" w:rsidR="00236901" w:rsidRPr="00993F8A" w:rsidRDefault="00236901" w:rsidP="00071728">
            <w:pPr>
              <w:rPr>
                <w:rFonts w:ascii="Arial" w:hAnsi="Arial" w:cs="Arial"/>
                <w:color w:val="000000"/>
                <w:sz w:val="16"/>
                <w:szCs w:val="16"/>
              </w:rPr>
            </w:pPr>
            <w:r w:rsidRPr="00993F8A">
              <w:rPr>
                <w:rFonts w:ascii="Arial" w:hAnsi="Arial" w:cs="Arial"/>
                <w:color w:val="000000"/>
                <w:sz w:val="16"/>
                <w:szCs w:val="16"/>
              </w:rPr>
              <w:t> </w:t>
            </w:r>
          </w:p>
        </w:tc>
        <w:tc>
          <w:tcPr>
            <w:tcW w:w="7844" w:type="dxa"/>
            <w:gridSpan w:val="7"/>
            <w:tcBorders>
              <w:top w:val="nil"/>
              <w:left w:val="nil"/>
              <w:bottom w:val="nil"/>
              <w:right w:val="nil"/>
            </w:tcBorders>
            <w:shd w:val="clear" w:color="auto" w:fill="auto"/>
            <w:noWrap/>
            <w:vAlign w:val="center"/>
            <w:hideMark/>
          </w:tcPr>
          <w:p w14:paraId="17964927" w14:textId="5F5171C3" w:rsidR="00236901" w:rsidRPr="00993F8A" w:rsidRDefault="00236901" w:rsidP="00236901">
            <w:pPr>
              <w:jc w:val="center"/>
              <w:rPr>
                <w:sz w:val="20"/>
                <w:szCs w:val="20"/>
              </w:rPr>
            </w:pPr>
            <w:r>
              <w:rPr>
                <w:rFonts w:ascii="Arial" w:hAnsi="Arial" w:cs="Arial"/>
                <w:b/>
                <w:bCs/>
                <w:color w:val="000000"/>
                <w:sz w:val="16"/>
                <w:szCs w:val="16"/>
              </w:rPr>
              <w:t>Staff</w:t>
            </w:r>
          </w:p>
        </w:tc>
      </w:tr>
      <w:tr w:rsidR="00236901" w:rsidRPr="00993F8A" w14:paraId="5FEC14B5" w14:textId="77777777" w:rsidTr="00236901">
        <w:trPr>
          <w:trHeight w:val="557"/>
        </w:trPr>
        <w:tc>
          <w:tcPr>
            <w:tcW w:w="1301" w:type="dxa"/>
            <w:tcBorders>
              <w:top w:val="nil"/>
              <w:left w:val="nil"/>
              <w:bottom w:val="single" w:sz="12" w:space="0" w:color="000000"/>
              <w:right w:val="nil"/>
            </w:tcBorders>
            <w:shd w:val="clear" w:color="auto" w:fill="auto"/>
            <w:vAlign w:val="center"/>
            <w:hideMark/>
          </w:tcPr>
          <w:p w14:paraId="225CB09F" w14:textId="77777777" w:rsidR="00236901" w:rsidRPr="00993F8A" w:rsidRDefault="00236901" w:rsidP="00071728">
            <w:pPr>
              <w:rPr>
                <w:rFonts w:ascii="Arial" w:hAnsi="Arial" w:cs="Arial"/>
                <w:b/>
                <w:bCs/>
                <w:color w:val="000000"/>
                <w:sz w:val="16"/>
                <w:szCs w:val="16"/>
              </w:rPr>
            </w:pPr>
            <w:r w:rsidRPr="00993F8A">
              <w:rPr>
                <w:rFonts w:ascii="Arial" w:hAnsi="Arial" w:cs="Arial"/>
                <w:b/>
                <w:bCs/>
                <w:color w:val="000000"/>
                <w:sz w:val="16"/>
                <w:szCs w:val="16"/>
              </w:rPr>
              <w:t>Prior infection status</w:t>
            </w:r>
          </w:p>
        </w:tc>
        <w:tc>
          <w:tcPr>
            <w:tcW w:w="1186" w:type="dxa"/>
            <w:tcBorders>
              <w:top w:val="nil"/>
              <w:left w:val="nil"/>
              <w:bottom w:val="single" w:sz="12" w:space="0" w:color="000000"/>
              <w:right w:val="single" w:sz="8" w:space="0" w:color="000000"/>
            </w:tcBorders>
            <w:shd w:val="clear" w:color="auto" w:fill="auto"/>
            <w:vAlign w:val="center"/>
            <w:hideMark/>
          </w:tcPr>
          <w:p w14:paraId="58F09834" w14:textId="77777777" w:rsidR="00236901" w:rsidRPr="00993F8A" w:rsidRDefault="00236901" w:rsidP="00071728">
            <w:pPr>
              <w:rPr>
                <w:rFonts w:ascii="Arial" w:hAnsi="Arial" w:cs="Arial"/>
                <w:b/>
                <w:bCs/>
                <w:color w:val="000000"/>
                <w:sz w:val="16"/>
                <w:szCs w:val="16"/>
              </w:rPr>
            </w:pPr>
            <w:r w:rsidRPr="00993F8A">
              <w:rPr>
                <w:rFonts w:ascii="Arial" w:hAnsi="Arial" w:cs="Arial"/>
                <w:b/>
                <w:bCs/>
                <w:color w:val="000000"/>
                <w:sz w:val="16"/>
                <w:szCs w:val="16"/>
              </w:rPr>
              <w:t>Vaccine status</w:t>
            </w:r>
          </w:p>
        </w:tc>
        <w:tc>
          <w:tcPr>
            <w:tcW w:w="945" w:type="dxa"/>
            <w:tcBorders>
              <w:top w:val="nil"/>
              <w:left w:val="nil"/>
              <w:bottom w:val="single" w:sz="12" w:space="0" w:color="auto"/>
              <w:right w:val="nil"/>
            </w:tcBorders>
            <w:shd w:val="clear" w:color="auto" w:fill="auto"/>
            <w:vAlign w:val="center"/>
            <w:hideMark/>
          </w:tcPr>
          <w:p w14:paraId="210BF7EE" w14:textId="77777777" w:rsidR="00236901" w:rsidRPr="00993F8A" w:rsidRDefault="00236901" w:rsidP="00236901">
            <w:pPr>
              <w:jc w:val="right"/>
              <w:rPr>
                <w:rFonts w:ascii="Arial" w:hAnsi="Arial" w:cs="Arial"/>
                <w:b/>
                <w:bCs/>
                <w:color w:val="000000"/>
                <w:sz w:val="16"/>
                <w:szCs w:val="16"/>
              </w:rPr>
            </w:pPr>
            <w:r w:rsidRPr="00993F8A">
              <w:rPr>
                <w:rFonts w:ascii="Arial" w:hAnsi="Arial" w:cs="Arial"/>
                <w:b/>
                <w:bCs/>
                <w:color w:val="000000"/>
                <w:sz w:val="16"/>
                <w:szCs w:val="16"/>
              </w:rPr>
              <w:t>Persons*</w:t>
            </w:r>
          </w:p>
        </w:tc>
        <w:tc>
          <w:tcPr>
            <w:tcW w:w="688" w:type="dxa"/>
            <w:tcBorders>
              <w:top w:val="nil"/>
              <w:left w:val="nil"/>
              <w:bottom w:val="single" w:sz="12" w:space="0" w:color="auto"/>
              <w:right w:val="nil"/>
            </w:tcBorders>
            <w:shd w:val="clear" w:color="auto" w:fill="auto"/>
            <w:vAlign w:val="center"/>
            <w:hideMark/>
          </w:tcPr>
          <w:p w14:paraId="633334A9" w14:textId="77777777" w:rsidR="00236901" w:rsidRPr="00993F8A" w:rsidRDefault="00236901" w:rsidP="00236901">
            <w:pPr>
              <w:jc w:val="right"/>
              <w:rPr>
                <w:rFonts w:ascii="Arial" w:hAnsi="Arial" w:cs="Arial"/>
                <w:b/>
                <w:bCs/>
                <w:color w:val="000000"/>
                <w:sz w:val="16"/>
                <w:szCs w:val="16"/>
              </w:rPr>
            </w:pPr>
            <w:r w:rsidRPr="00993F8A">
              <w:rPr>
                <w:rFonts w:ascii="Arial" w:hAnsi="Arial" w:cs="Arial"/>
                <w:b/>
                <w:bCs/>
                <w:color w:val="000000"/>
                <w:sz w:val="16"/>
                <w:szCs w:val="16"/>
              </w:rPr>
              <w:t>Cases</w:t>
            </w:r>
          </w:p>
        </w:tc>
        <w:tc>
          <w:tcPr>
            <w:tcW w:w="670" w:type="dxa"/>
            <w:tcBorders>
              <w:top w:val="nil"/>
              <w:left w:val="nil"/>
              <w:bottom w:val="single" w:sz="12" w:space="0" w:color="auto"/>
              <w:right w:val="nil"/>
            </w:tcBorders>
            <w:shd w:val="clear" w:color="auto" w:fill="auto"/>
            <w:vAlign w:val="center"/>
            <w:hideMark/>
          </w:tcPr>
          <w:p w14:paraId="3E781102" w14:textId="77777777" w:rsidR="00236901" w:rsidRPr="00993F8A" w:rsidRDefault="00236901" w:rsidP="00236901">
            <w:pPr>
              <w:jc w:val="right"/>
              <w:rPr>
                <w:rFonts w:ascii="Arial" w:hAnsi="Arial" w:cs="Arial"/>
                <w:b/>
                <w:bCs/>
                <w:color w:val="000000"/>
                <w:sz w:val="16"/>
                <w:szCs w:val="16"/>
              </w:rPr>
            </w:pPr>
            <w:r w:rsidRPr="00993F8A">
              <w:rPr>
                <w:rFonts w:ascii="Arial" w:hAnsi="Arial" w:cs="Arial"/>
                <w:b/>
                <w:bCs/>
                <w:color w:val="000000"/>
                <w:sz w:val="16"/>
                <w:szCs w:val="16"/>
              </w:rPr>
              <w:t>(%)</w:t>
            </w:r>
            <w:r w:rsidRPr="00993F8A">
              <w:rPr>
                <w:rFonts w:ascii="Arial" w:hAnsi="Arial" w:cs="Arial"/>
                <w:b/>
                <w:bCs/>
                <w:color w:val="000000"/>
                <w:sz w:val="16"/>
                <w:szCs w:val="16"/>
                <w:vertAlign w:val="superscript"/>
              </w:rPr>
              <w:t>†</w:t>
            </w:r>
          </w:p>
        </w:tc>
        <w:tc>
          <w:tcPr>
            <w:tcW w:w="1016" w:type="dxa"/>
            <w:tcBorders>
              <w:top w:val="nil"/>
              <w:left w:val="nil"/>
              <w:bottom w:val="single" w:sz="12" w:space="0" w:color="auto"/>
              <w:right w:val="nil"/>
            </w:tcBorders>
            <w:shd w:val="clear" w:color="auto" w:fill="auto"/>
            <w:vAlign w:val="center"/>
            <w:hideMark/>
          </w:tcPr>
          <w:p w14:paraId="1F315CDC" w14:textId="77777777" w:rsidR="00236901" w:rsidRPr="00993F8A" w:rsidRDefault="00236901" w:rsidP="00236901">
            <w:pPr>
              <w:jc w:val="right"/>
              <w:rPr>
                <w:rFonts w:ascii="Arial" w:hAnsi="Arial" w:cs="Arial"/>
                <w:b/>
                <w:bCs/>
                <w:color w:val="000000"/>
                <w:sz w:val="16"/>
                <w:szCs w:val="16"/>
              </w:rPr>
            </w:pPr>
            <w:r w:rsidRPr="00993F8A">
              <w:rPr>
                <w:rFonts w:ascii="Arial" w:hAnsi="Arial" w:cs="Arial"/>
                <w:b/>
                <w:bCs/>
                <w:color w:val="000000"/>
                <w:sz w:val="16"/>
                <w:szCs w:val="16"/>
              </w:rPr>
              <w:t>Controls (weighted)</w:t>
            </w:r>
          </w:p>
        </w:tc>
        <w:tc>
          <w:tcPr>
            <w:tcW w:w="1403" w:type="dxa"/>
            <w:tcBorders>
              <w:top w:val="nil"/>
              <w:left w:val="nil"/>
              <w:bottom w:val="single" w:sz="12" w:space="0" w:color="auto"/>
              <w:right w:val="nil"/>
            </w:tcBorders>
            <w:shd w:val="clear" w:color="auto" w:fill="auto"/>
            <w:vAlign w:val="center"/>
            <w:hideMark/>
          </w:tcPr>
          <w:p w14:paraId="40E6FE93" w14:textId="0E07254E" w:rsidR="00236901" w:rsidRPr="00993F8A" w:rsidRDefault="00236901" w:rsidP="00236901">
            <w:pPr>
              <w:jc w:val="right"/>
              <w:rPr>
                <w:rFonts w:ascii="Arial" w:hAnsi="Arial" w:cs="Arial"/>
                <w:b/>
                <w:bCs/>
                <w:color w:val="000000"/>
                <w:sz w:val="16"/>
                <w:szCs w:val="16"/>
              </w:rPr>
            </w:pPr>
            <w:r w:rsidRPr="00993F8A">
              <w:rPr>
                <w:rFonts w:ascii="Arial" w:hAnsi="Arial" w:cs="Arial"/>
                <w:b/>
                <w:bCs/>
                <w:color w:val="000000"/>
                <w:sz w:val="16"/>
                <w:szCs w:val="16"/>
              </w:rPr>
              <w:t xml:space="preserve">Days since last </w:t>
            </w:r>
            <w:r w:rsidR="000B4427">
              <w:rPr>
                <w:rFonts w:ascii="Arial" w:hAnsi="Arial" w:cs="Arial"/>
                <w:b/>
                <w:bCs/>
                <w:color w:val="000000"/>
                <w:sz w:val="16"/>
                <w:szCs w:val="16"/>
              </w:rPr>
              <w:t>infection</w:t>
            </w:r>
            <w:r w:rsidR="000B4427" w:rsidRPr="00993F8A">
              <w:rPr>
                <w:rFonts w:ascii="Arial" w:hAnsi="Arial" w:cs="Arial"/>
                <w:b/>
                <w:bCs/>
                <w:color w:val="000000"/>
                <w:sz w:val="16"/>
                <w:szCs w:val="16"/>
              </w:rPr>
              <w:t xml:space="preserve"> </w:t>
            </w:r>
            <w:r w:rsidRPr="00993F8A">
              <w:rPr>
                <w:rFonts w:ascii="Arial" w:hAnsi="Arial" w:cs="Arial"/>
                <w:b/>
                <w:bCs/>
                <w:color w:val="000000"/>
                <w:sz w:val="16"/>
                <w:szCs w:val="16"/>
              </w:rPr>
              <w:t>(IQR)</w:t>
            </w:r>
          </w:p>
        </w:tc>
        <w:tc>
          <w:tcPr>
            <w:tcW w:w="1561" w:type="dxa"/>
            <w:tcBorders>
              <w:top w:val="nil"/>
              <w:left w:val="nil"/>
              <w:bottom w:val="single" w:sz="12" w:space="0" w:color="auto"/>
              <w:right w:val="nil"/>
            </w:tcBorders>
            <w:shd w:val="clear" w:color="auto" w:fill="auto"/>
            <w:vAlign w:val="center"/>
            <w:hideMark/>
          </w:tcPr>
          <w:p w14:paraId="78C130D4" w14:textId="77777777" w:rsidR="00236901" w:rsidRPr="00993F8A" w:rsidRDefault="00236901" w:rsidP="00236901">
            <w:pPr>
              <w:jc w:val="right"/>
              <w:rPr>
                <w:rFonts w:ascii="Arial" w:hAnsi="Arial" w:cs="Arial"/>
                <w:b/>
                <w:bCs/>
                <w:color w:val="000000"/>
                <w:sz w:val="16"/>
                <w:szCs w:val="16"/>
              </w:rPr>
            </w:pPr>
            <w:r w:rsidRPr="00993F8A">
              <w:rPr>
                <w:rFonts w:ascii="Arial" w:hAnsi="Arial" w:cs="Arial"/>
                <w:b/>
                <w:bCs/>
                <w:color w:val="000000"/>
                <w:sz w:val="16"/>
                <w:szCs w:val="16"/>
              </w:rPr>
              <w:t>Days since last vaccination (IQR)</w:t>
            </w:r>
          </w:p>
        </w:tc>
        <w:tc>
          <w:tcPr>
            <w:tcW w:w="1561" w:type="dxa"/>
            <w:tcBorders>
              <w:top w:val="nil"/>
              <w:left w:val="nil"/>
              <w:bottom w:val="single" w:sz="12" w:space="0" w:color="auto"/>
              <w:right w:val="nil"/>
            </w:tcBorders>
            <w:shd w:val="clear" w:color="auto" w:fill="auto"/>
            <w:vAlign w:val="center"/>
            <w:hideMark/>
          </w:tcPr>
          <w:p w14:paraId="267B36A5" w14:textId="152777BB" w:rsidR="00236901" w:rsidRPr="00993F8A" w:rsidRDefault="00D76236" w:rsidP="00236901">
            <w:pPr>
              <w:jc w:val="right"/>
              <w:rPr>
                <w:rFonts w:ascii="Arial" w:hAnsi="Arial" w:cs="Arial"/>
                <w:b/>
                <w:bCs/>
                <w:color w:val="000000"/>
                <w:sz w:val="16"/>
                <w:szCs w:val="16"/>
              </w:rPr>
            </w:pPr>
            <w:r>
              <w:rPr>
                <w:rFonts w:ascii="Arial" w:hAnsi="Arial" w:cs="Arial"/>
                <w:b/>
                <w:bCs/>
                <w:color w:val="000000"/>
                <w:sz w:val="16"/>
                <w:szCs w:val="16"/>
              </w:rPr>
              <w:t>Weekly test frequency</w:t>
            </w:r>
            <w:r w:rsidRPr="00993F8A">
              <w:rPr>
                <w:rFonts w:ascii="Arial" w:hAnsi="Arial" w:cs="Arial"/>
                <w:b/>
                <w:bCs/>
                <w:color w:val="000000"/>
                <w:sz w:val="16"/>
                <w:szCs w:val="16"/>
                <w:vertAlign w:val="superscript"/>
              </w:rPr>
              <w:t>††</w:t>
            </w:r>
            <w:r w:rsidRPr="00993F8A">
              <w:rPr>
                <w:rFonts w:ascii="Arial" w:hAnsi="Arial" w:cs="Arial"/>
                <w:b/>
                <w:bCs/>
                <w:color w:val="000000"/>
                <w:sz w:val="16"/>
                <w:szCs w:val="16"/>
              </w:rPr>
              <w:t xml:space="preserve"> (mean, </w:t>
            </w:r>
            <w:proofErr w:type="spellStart"/>
            <w:r w:rsidRPr="00993F8A">
              <w:rPr>
                <w:rFonts w:ascii="Arial" w:hAnsi="Arial" w:cs="Arial"/>
                <w:b/>
                <w:bCs/>
                <w:color w:val="000000"/>
                <w:sz w:val="16"/>
                <w:szCs w:val="16"/>
              </w:rPr>
              <w:t>sd</w:t>
            </w:r>
            <w:proofErr w:type="spellEnd"/>
            <w:r w:rsidRPr="00993F8A">
              <w:rPr>
                <w:rFonts w:ascii="Arial" w:hAnsi="Arial" w:cs="Arial"/>
                <w:b/>
                <w:bCs/>
                <w:color w:val="000000"/>
                <w:sz w:val="16"/>
                <w:szCs w:val="16"/>
              </w:rPr>
              <w:t>)</w:t>
            </w:r>
          </w:p>
        </w:tc>
      </w:tr>
      <w:tr w:rsidR="005C55F5" w:rsidRPr="00993F8A" w14:paraId="043E22D7" w14:textId="77777777" w:rsidTr="005C55F5">
        <w:trPr>
          <w:trHeight w:val="256"/>
        </w:trPr>
        <w:tc>
          <w:tcPr>
            <w:tcW w:w="1301" w:type="dxa"/>
            <w:tcBorders>
              <w:top w:val="nil"/>
              <w:left w:val="nil"/>
              <w:bottom w:val="nil"/>
              <w:right w:val="nil"/>
            </w:tcBorders>
            <w:shd w:val="clear" w:color="auto" w:fill="auto"/>
            <w:noWrap/>
            <w:vAlign w:val="center"/>
            <w:hideMark/>
          </w:tcPr>
          <w:p w14:paraId="7EE34981" w14:textId="77777777" w:rsidR="005C55F5" w:rsidRPr="00993F8A" w:rsidRDefault="005C55F5" w:rsidP="005C55F5">
            <w:pPr>
              <w:rPr>
                <w:rFonts w:ascii="Arial" w:hAnsi="Arial" w:cs="Arial"/>
                <w:color w:val="000000"/>
                <w:sz w:val="16"/>
                <w:szCs w:val="16"/>
              </w:rPr>
            </w:pPr>
            <w:r w:rsidRPr="00993F8A">
              <w:rPr>
                <w:rFonts w:ascii="Arial" w:hAnsi="Arial" w:cs="Arial"/>
                <w:color w:val="000000"/>
                <w:sz w:val="16"/>
                <w:szCs w:val="16"/>
              </w:rPr>
              <w:t>No known</w:t>
            </w:r>
          </w:p>
        </w:tc>
        <w:tc>
          <w:tcPr>
            <w:tcW w:w="1186" w:type="dxa"/>
            <w:tcBorders>
              <w:top w:val="nil"/>
              <w:left w:val="nil"/>
              <w:bottom w:val="nil"/>
              <w:right w:val="single" w:sz="8" w:space="0" w:color="auto"/>
            </w:tcBorders>
            <w:shd w:val="clear" w:color="auto" w:fill="auto"/>
            <w:noWrap/>
            <w:vAlign w:val="center"/>
            <w:hideMark/>
          </w:tcPr>
          <w:p w14:paraId="7087CD53" w14:textId="77777777" w:rsidR="005C55F5" w:rsidRPr="00993F8A" w:rsidRDefault="005C55F5" w:rsidP="005C55F5">
            <w:pPr>
              <w:rPr>
                <w:rFonts w:ascii="Arial" w:hAnsi="Arial" w:cs="Arial"/>
                <w:color w:val="000000"/>
                <w:sz w:val="16"/>
                <w:szCs w:val="16"/>
              </w:rPr>
            </w:pPr>
            <w:r w:rsidRPr="00993F8A">
              <w:rPr>
                <w:rFonts w:ascii="Arial" w:hAnsi="Arial" w:cs="Arial"/>
                <w:color w:val="000000"/>
                <w:sz w:val="16"/>
                <w:szCs w:val="16"/>
              </w:rPr>
              <w:t>Unvaccinated</w:t>
            </w:r>
          </w:p>
        </w:tc>
        <w:tc>
          <w:tcPr>
            <w:tcW w:w="945" w:type="dxa"/>
            <w:tcBorders>
              <w:top w:val="nil"/>
              <w:left w:val="nil"/>
              <w:bottom w:val="nil"/>
              <w:right w:val="nil"/>
            </w:tcBorders>
            <w:shd w:val="clear" w:color="auto" w:fill="auto"/>
            <w:noWrap/>
            <w:vAlign w:val="center"/>
            <w:hideMark/>
          </w:tcPr>
          <w:p w14:paraId="24DCE5E9" w14:textId="7B0F9A4C"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3781</w:t>
            </w:r>
          </w:p>
        </w:tc>
        <w:tc>
          <w:tcPr>
            <w:tcW w:w="688" w:type="dxa"/>
            <w:tcBorders>
              <w:top w:val="nil"/>
              <w:left w:val="nil"/>
              <w:bottom w:val="nil"/>
              <w:right w:val="nil"/>
            </w:tcBorders>
            <w:shd w:val="clear" w:color="auto" w:fill="auto"/>
            <w:noWrap/>
            <w:vAlign w:val="center"/>
            <w:hideMark/>
          </w:tcPr>
          <w:p w14:paraId="496CDFC1" w14:textId="19981650"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2265</w:t>
            </w:r>
          </w:p>
        </w:tc>
        <w:tc>
          <w:tcPr>
            <w:tcW w:w="670" w:type="dxa"/>
            <w:tcBorders>
              <w:top w:val="nil"/>
              <w:left w:val="nil"/>
              <w:bottom w:val="nil"/>
              <w:right w:val="nil"/>
            </w:tcBorders>
            <w:shd w:val="clear" w:color="auto" w:fill="auto"/>
            <w:noWrap/>
            <w:vAlign w:val="center"/>
            <w:hideMark/>
          </w:tcPr>
          <w:p w14:paraId="70D0CD38" w14:textId="692B46EE"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59.9%</w:t>
            </w:r>
          </w:p>
        </w:tc>
        <w:tc>
          <w:tcPr>
            <w:tcW w:w="1016" w:type="dxa"/>
            <w:tcBorders>
              <w:top w:val="nil"/>
              <w:left w:val="nil"/>
              <w:bottom w:val="nil"/>
              <w:right w:val="nil"/>
            </w:tcBorders>
            <w:shd w:val="clear" w:color="auto" w:fill="auto"/>
            <w:noWrap/>
            <w:vAlign w:val="center"/>
            <w:hideMark/>
          </w:tcPr>
          <w:p w14:paraId="155DE2F2" w14:textId="72A15B7B"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17879</w:t>
            </w:r>
          </w:p>
        </w:tc>
        <w:tc>
          <w:tcPr>
            <w:tcW w:w="1403" w:type="dxa"/>
            <w:tcBorders>
              <w:top w:val="nil"/>
              <w:left w:val="nil"/>
              <w:bottom w:val="nil"/>
              <w:right w:val="nil"/>
            </w:tcBorders>
            <w:shd w:val="clear" w:color="auto" w:fill="auto"/>
            <w:noWrap/>
            <w:vAlign w:val="center"/>
            <w:hideMark/>
          </w:tcPr>
          <w:p w14:paraId="1C38E7D4" w14:textId="259F4148"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4E2264D7" w14:textId="105E6FAF" w:rsidR="005C55F5" w:rsidRPr="005C55F5" w:rsidRDefault="005C55F5" w:rsidP="005C55F5">
            <w:pPr>
              <w:jc w:val="right"/>
              <w:rPr>
                <w:rFonts w:ascii="Arial" w:hAnsi="Arial" w:cs="Arial"/>
                <w:color w:val="000000"/>
                <w:sz w:val="16"/>
                <w:szCs w:val="16"/>
              </w:rPr>
            </w:pPr>
            <w:r w:rsidRPr="005C55F5">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1883681F" w14:textId="040C313B" w:rsidR="005C55F5" w:rsidRPr="005C55F5" w:rsidRDefault="005C55F5" w:rsidP="005C55F5">
            <w:pPr>
              <w:jc w:val="right"/>
              <w:rPr>
                <w:rFonts w:ascii="Arial" w:hAnsi="Arial" w:cs="Arial"/>
                <w:color w:val="000000"/>
                <w:sz w:val="16"/>
                <w:szCs w:val="16"/>
              </w:rPr>
            </w:pPr>
            <w:r w:rsidRPr="005C55F5">
              <w:rPr>
                <w:rFonts w:ascii="Arial" w:hAnsi="Arial" w:cs="Arial"/>
                <w:sz w:val="16"/>
                <w:szCs w:val="16"/>
              </w:rPr>
              <w:t>1.8 (0.4)</w:t>
            </w:r>
          </w:p>
        </w:tc>
      </w:tr>
      <w:tr w:rsidR="005C55F5" w:rsidRPr="00993F8A" w14:paraId="362E3BB9" w14:textId="77777777" w:rsidTr="005C55F5">
        <w:trPr>
          <w:trHeight w:val="240"/>
        </w:trPr>
        <w:tc>
          <w:tcPr>
            <w:tcW w:w="1301" w:type="dxa"/>
            <w:tcBorders>
              <w:top w:val="nil"/>
              <w:left w:val="nil"/>
              <w:bottom w:val="nil"/>
              <w:right w:val="nil"/>
            </w:tcBorders>
            <w:shd w:val="clear" w:color="auto" w:fill="auto"/>
            <w:noWrap/>
            <w:vAlign w:val="center"/>
            <w:hideMark/>
          </w:tcPr>
          <w:p w14:paraId="5ECB40B6" w14:textId="77777777" w:rsidR="005C55F5" w:rsidRPr="00993F8A" w:rsidRDefault="005C55F5" w:rsidP="005C55F5">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367E5F35" w14:textId="77777777" w:rsidR="005C55F5" w:rsidRPr="00993F8A" w:rsidRDefault="005C55F5" w:rsidP="005C55F5">
            <w:pPr>
              <w:rPr>
                <w:rFonts w:ascii="Arial" w:hAnsi="Arial" w:cs="Arial"/>
                <w:color w:val="000000"/>
                <w:sz w:val="16"/>
                <w:szCs w:val="16"/>
              </w:rPr>
            </w:pPr>
            <w:r w:rsidRPr="00993F8A">
              <w:rPr>
                <w:rFonts w:ascii="Arial" w:hAnsi="Arial" w:cs="Arial"/>
                <w:color w:val="000000"/>
                <w:sz w:val="16"/>
                <w:szCs w:val="16"/>
              </w:rPr>
              <w:t>Two doses</w:t>
            </w:r>
          </w:p>
        </w:tc>
        <w:tc>
          <w:tcPr>
            <w:tcW w:w="945" w:type="dxa"/>
            <w:tcBorders>
              <w:top w:val="nil"/>
              <w:left w:val="nil"/>
              <w:bottom w:val="nil"/>
              <w:right w:val="nil"/>
            </w:tcBorders>
            <w:shd w:val="clear" w:color="auto" w:fill="auto"/>
            <w:noWrap/>
            <w:vAlign w:val="center"/>
            <w:hideMark/>
          </w:tcPr>
          <w:p w14:paraId="29174CF9" w14:textId="3C987F6A"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7097</w:t>
            </w:r>
          </w:p>
        </w:tc>
        <w:tc>
          <w:tcPr>
            <w:tcW w:w="688" w:type="dxa"/>
            <w:tcBorders>
              <w:top w:val="nil"/>
              <w:left w:val="nil"/>
              <w:bottom w:val="nil"/>
              <w:right w:val="nil"/>
            </w:tcBorders>
            <w:shd w:val="clear" w:color="auto" w:fill="auto"/>
            <w:noWrap/>
            <w:vAlign w:val="center"/>
            <w:hideMark/>
          </w:tcPr>
          <w:p w14:paraId="7DF0A254" w14:textId="1F7EB2B6"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2785</w:t>
            </w:r>
          </w:p>
        </w:tc>
        <w:tc>
          <w:tcPr>
            <w:tcW w:w="670" w:type="dxa"/>
            <w:tcBorders>
              <w:top w:val="nil"/>
              <w:left w:val="nil"/>
              <w:bottom w:val="nil"/>
              <w:right w:val="nil"/>
            </w:tcBorders>
            <w:shd w:val="clear" w:color="auto" w:fill="auto"/>
            <w:noWrap/>
            <w:vAlign w:val="center"/>
            <w:hideMark/>
          </w:tcPr>
          <w:p w14:paraId="1390615C" w14:textId="7951F216"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39.2%</w:t>
            </w:r>
          </w:p>
        </w:tc>
        <w:tc>
          <w:tcPr>
            <w:tcW w:w="1016" w:type="dxa"/>
            <w:tcBorders>
              <w:top w:val="nil"/>
              <w:left w:val="nil"/>
              <w:bottom w:val="nil"/>
              <w:right w:val="nil"/>
            </w:tcBorders>
            <w:shd w:val="clear" w:color="auto" w:fill="auto"/>
            <w:noWrap/>
            <w:vAlign w:val="center"/>
            <w:hideMark/>
          </w:tcPr>
          <w:p w14:paraId="24F3CF2E" w14:textId="2937DA20"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24048</w:t>
            </w:r>
          </w:p>
        </w:tc>
        <w:tc>
          <w:tcPr>
            <w:tcW w:w="1403" w:type="dxa"/>
            <w:tcBorders>
              <w:top w:val="nil"/>
              <w:left w:val="nil"/>
              <w:bottom w:val="nil"/>
              <w:right w:val="nil"/>
            </w:tcBorders>
            <w:shd w:val="clear" w:color="auto" w:fill="auto"/>
            <w:noWrap/>
            <w:vAlign w:val="center"/>
            <w:hideMark/>
          </w:tcPr>
          <w:p w14:paraId="216686AE" w14:textId="492E9750"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75498A43" w14:textId="2911052F" w:rsidR="005C55F5" w:rsidRPr="005C55F5" w:rsidRDefault="005C55F5" w:rsidP="005C55F5">
            <w:pPr>
              <w:jc w:val="right"/>
              <w:rPr>
                <w:rFonts w:ascii="Arial" w:hAnsi="Arial" w:cs="Arial"/>
                <w:color w:val="000000"/>
                <w:sz w:val="16"/>
                <w:szCs w:val="16"/>
              </w:rPr>
            </w:pPr>
            <w:r w:rsidRPr="005C55F5">
              <w:rPr>
                <w:rFonts w:ascii="Arial" w:hAnsi="Arial" w:cs="Arial"/>
                <w:color w:val="000000"/>
                <w:sz w:val="16"/>
                <w:szCs w:val="16"/>
              </w:rPr>
              <w:t>236 [117-336]</w:t>
            </w:r>
          </w:p>
        </w:tc>
        <w:tc>
          <w:tcPr>
            <w:tcW w:w="1561" w:type="dxa"/>
            <w:tcBorders>
              <w:top w:val="nil"/>
              <w:left w:val="nil"/>
              <w:bottom w:val="nil"/>
              <w:right w:val="nil"/>
            </w:tcBorders>
            <w:shd w:val="clear" w:color="auto" w:fill="auto"/>
            <w:noWrap/>
            <w:vAlign w:val="center"/>
            <w:hideMark/>
          </w:tcPr>
          <w:p w14:paraId="214A305E" w14:textId="62E7C42D" w:rsidR="005C55F5" w:rsidRPr="005C55F5" w:rsidRDefault="005C55F5" w:rsidP="005C55F5">
            <w:pPr>
              <w:jc w:val="right"/>
              <w:rPr>
                <w:rFonts w:ascii="Arial" w:hAnsi="Arial" w:cs="Arial"/>
                <w:color w:val="000000"/>
                <w:sz w:val="16"/>
                <w:szCs w:val="16"/>
              </w:rPr>
            </w:pPr>
            <w:r w:rsidRPr="005C55F5">
              <w:rPr>
                <w:rFonts w:ascii="Arial" w:hAnsi="Arial" w:cs="Arial"/>
                <w:sz w:val="16"/>
                <w:szCs w:val="16"/>
              </w:rPr>
              <w:t>1.4 (0.5)</w:t>
            </w:r>
          </w:p>
        </w:tc>
      </w:tr>
      <w:tr w:rsidR="005C55F5" w:rsidRPr="00993F8A" w14:paraId="59E55D76" w14:textId="77777777" w:rsidTr="005C55F5">
        <w:trPr>
          <w:trHeight w:val="256"/>
        </w:trPr>
        <w:tc>
          <w:tcPr>
            <w:tcW w:w="1301" w:type="dxa"/>
            <w:tcBorders>
              <w:top w:val="nil"/>
              <w:left w:val="nil"/>
              <w:bottom w:val="single" w:sz="8" w:space="0" w:color="000000"/>
              <w:right w:val="nil"/>
            </w:tcBorders>
            <w:shd w:val="clear" w:color="auto" w:fill="auto"/>
            <w:noWrap/>
            <w:vAlign w:val="center"/>
            <w:hideMark/>
          </w:tcPr>
          <w:p w14:paraId="26B5FD2D" w14:textId="77777777" w:rsidR="005C55F5" w:rsidRPr="00993F8A" w:rsidRDefault="005C55F5" w:rsidP="005C55F5">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single" w:sz="8" w:space="0" w:color="auto"/>
              <w:right w:val="single" w:sz="8" w:space="0" w:color="auto"/>
            </w:tcBorders>
            <w:shd w:val="clear" w:color="auto" w:fill="auto"/>
            <w:noWrap/>
            <w:vAlign w:val="center"/>
            <w:hideMark/>
          </w:tcPr>
          <w:p w14:paraId="2EBE8070" w14:textId="77777777" w:rsidR="005C55F5" w:rsidRPr="00993F8A" w:rsidRDefault="005C55F5" w:rsidP="005C55F5">
            <w:pPr>
              <w:rPr>
                <w:rFonts w:ascii="Arial" w:hAnsi="Arial" w:cs="Arial"/>
                <w:color w:val="000000"/>
                <w:sz w:val="16"/>
                <w:szCs w:val="16"/>
              </w:rPr>
            </w:pPr>
            <w:r w:rsidRPr="00993F8A">
              <w:rPr>
                <w:rFonts w:ascii="Arial" w:hAnsi="Arial" w:cs="Arial"/>
                <w:color w:val="000000"/>
                <w:sz w:val="16"/>
                <w:szCs w:val="16"/>
              </w:rPr>
              <w:t>Three doses</w:t>
            </w:r>
          </w:p>
        </w:tc>
        <w:tc>
          <w:tcPr>
            <w:tcW w:w="945" w:type="dxa"/>
            <w:tcBorders>
              <w:top w:val="nil"/>
              <w:left w:val="nil"/>
              <w:bottom w:val="single" w:sz="8" w:space="0" w:color="auto"/>
              <w:right w:val="nil"/>
            </w:tcBorders>
            <w:shd w:val="clear" w:color="auto" w:fill="auto"/>
            <w:noWrap/>
            <w:vAlign w:val="center"/>
            <w:hideMark/>
          </w:tcPr>
          <w:p w14:paraId="5D522167" w14:textId="0CB899EE"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4667</w:t>
            </w:r>
          </w:p>
        </w:tc>
        <w:tc>
          <w:tcPr>
            <w:tcW w:w="688" w:type="dxa"/>
            <w:tcBorders>
              <w:top w:val="nil"/>
              <w:left w:val="nil"/>
              <w:bottom w:val="single" w:sz="8" w:space="0" w:color="auto"/>
              <w:right w:val="nil"/>
            </w:tcBorders>
            <w:shd w:val="clear" w:color="auto" w:fill="auto"/>
            <w:noWrap/>
            <w:vAlign w:val="center"/>
            <w:hideMark/>
          </w:tcPr>
          <w:p w14:paraId="32D848A8" w14:textId="1698314F"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915</w:t>
            </w:r>
          </w:p>
        </w:tc>
        <w:tc>
          <w:tcPr>
            <w:tcW w:w="670" w:type="dxa"/>
            <w:tcBorders>
              <w:top w:val="nil"/>
              <w:left w:val="nil"/>
              <w:bottom w:val="single" w:sz="8" w:space="0" w:color="auto"/>
              <w:right w:val="nil"/>
            </w:tcBorders>
            <w:shd w:val="clear" w:color="auto" w:fill="auto"/>
            <w:noWrap/>
            <w:vAlign w:val="center"/>
            <w:hideMark/>
          </w:tcPr>
          <w:p w14:paraId="2E681F83" w14:textId="442A3CB9"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19.6%</w:t>
            </w:r>
          </w:p>
        </w:tc>
        <w:tc>
          <w:tcPr>
            <w:tcW w:w="1016" w:type="dxa"/>
            <w:tcBorders>
              <w:top w:val="nil"/>
              <w:left w:val="nil"/>
              <w:bottom w:val="single" w:sz="8" w:space="0" w:color="auto"/>
              <w:right w:val="nil"/>
            </w:tcBorders>
            <w:shd w:val="clear" w:color="auto" w:fill="auto"/>
            <w:noWrap/>
            <w:vAlign w:val="center"/>
            <w:hideMark/>
          </w:tcPr>
          <w:p w14:paraId="6B8DAD31" w14:textId="73614011"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13994</w:t>
            </w:r>
          </w:p>
        </w:tc>
        <w:tc>
          <w:tcPr>
            <w:tcW w:w="1403" w:type="dxa"/>
            <w:tcBorders>
              <w:top w:val="nil"/>
              <w:left w:val="nil"/>
              <w:bottom w:val="single" w:sz="8" w:space="0" w:color="auto"/>
              <w:right w:val="nil"/>
            </w:tcBorders>
            <w:shd w:val="clear" w:color="auto" w:fill="auto"/>
            <w:noWrap/>
            <w:vAlign w:val="center"/>
            <w:hideMark/>
          </w:tcPr>
          <w:p w14:paraId="52D1D51D" w14:textId="60D1463E"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single" w:sz="8" w:space="0" w:color="auto"/>
              <w:right w:val="nil"/>
            </w:tcBorders>
            <w:shd w:val="clear" w:color="auto" w:fill="auto"/>
            <w:noWrap/>
            <w:vAlign w:val="center"/>
            <w:hideMark/>
          </w:tcPr>
          <w:p w14:paraId="56E989A2" w14:textId="7F5B5353" w:rsidR="005C55F5" w:rsidRPr="005C55F5" w:rsidRDefault="005C55F5" w:rsidP="005C55F5">
            <w:pPr>
              <w:jc w:val="right"/>
              <w:rPr>
                <w:rFonts w:ascii="Arial" w:hAnsi="Arial" w:cs="Arial"/>
                <w:color w:val="000000"/>
                <w:sz w:val="16"/>
                <w:szCs w:val="16"/>
              </w:rPr>
            </w:pPr>
            <w:r w:rsidRPr="005C55F5">
              <w:rPr>
                <w:rFonts w:ascii="Arial" w:hAnsi="Arial" w:cs="Arial"/>
                <w:color w:val="000000"/>
                <w:sz w:val="16"/>
                <w:szCs w:val="16"/>
              </w:rPr>
              <w:t>61 [34-90]</w:t>
            </w:r>
          </w:p>
        </w:tc>
        <w:tc>
          <w:tcPr>
            <w:tcW w:w="1561" w:type="dxa"/>
            <w:tcBorders>
              <w:top w:val="nil"/>
              <w:left w:val="nil"/>
              <w:bottom w:val="single" w:sz="8" w:space="0" w:color="auto"/>
              <w:right w:val="nil"/>
            </w:tcBorders>
            <w:shd w:val="clear" w:color="auto" w:fill="auto"/>
            <w:noWrap/>
            <w:vAlign w:val="center"/>
            <w:hideMark/>
          </w:tcPr>
          <w:p w14:paraId="5851EC5C" w14:textId="59F35929" w:rsidR="005C55F5" w:rsidRPr="005C55F5" w:rsidRDefault="005C55F5" w:rsidP="005C55F5">
            <w:pPr>
              <w:jc w:val="right"/>
              <w:rPr>
                <w:rFonts w:ascii="Arial" w:hAnsi="Arial" w:cs="Arial"/>
                <w:color w:val="000000"/>
                <w:sz w:val="16"/>
                <w:szCs w:val="16"/>
              </w:rPr>
            </w:pPr>
            <w:r w:rsidRPr="005C55F5">
              <w:rPr>
                <w:rFonts w:ascii="Arial" w:hAnsi="Arial" w:cs="Arial"/>
                <w:sz w:val="16"/>
                <w:szCs w:val="16"/>
              </w:rPr>
              <w:t>1.3 (0.5)</w:t>
            </w:r>
          </w:p>
        </w:tc>
      </w:tr>
      <w:tr w:rsidR="005C55F5" w:rsidRPr="00993F8A" w14:paraId="45C7A19E" w14:textId="77777777" w:rsidTr="005C55F5">
        <w:trPr>
          <w:trHeight w:val="240"/>
        </w:trPr>
        <w:tc>
          <w:tcPr>
            <w:tcW w:w="1301" w:type="dxa"/>
            <w:tcBorders>
              <w:top w:val="nil"/>
              <w:left w:val="nil"/>
              <w:bottom w:val="nil"/>
              <w:right w:val="nil"/>
            </w:tcBorders>
            <w:shd w:val="clear" w:color="auto" w:fill="auto"/>
            <w:noWrap/>
            <w:vAlign w:val="center"/>
            <w:hideMark/>
          </w:tcPr>
          <w:p w14:paraId="4F3F621D" w14:textId="77777777" w:rsidR="005C55F5" w:rsidRPr="00993F8A" w:rsidRDefault="005C55F5" w:rsidP="005C55F5">
            <w:pPr>
              <w:rPr>
                <w:rFonts w:ascii="Arial" w:hAnsi="Arial" w:cs="Arial"/>
                <w:color w:val="000000"/>
                <w:sz w:val="16"/>
                <w:szCs w:val="16"/>
              </w:rPr>
            </w:pPr>
            <w:r w:rsidRPr="00993F8A">
              <w:rPr>
                <w:rFonts w:ascii="Arial" w:hAnsi="Arial" w:cs="Arial"/>
                <w:color w:val="000000"/>
                <w:sz w:val="16"/>
                <w:szCs w:val="16"/>
              </w:rPr>
              <w:t>Infected before July 1, 2021</w:t>
            </w:r>
          </w:p>
        </w:tc>
        <w:tc>
          <w:tcPr>
            <w:tcW w:w="1186" w:type="dxa"/>
            <w:tcBorders>
              <w:top w:val="nil"/>
              <w:left w:val="nil"/>
              <w:bottom w:val="nil"/>
              <w:right w:val="single" w:sz="8" w:space="0" w:color="auto"/>
            </w:tcBorders>
            <w:shd w:val="clear" w:color="auto" w:fill="auto"/>
            <w:noWrap/>
            <w:vAlign w:val="center"/>
            <w:hideMark/>
          </w:tcPr>
          <w:p w14:paraId="4DA3E21A" w14:textId="77777777" w:rsidR="005C55F5" w:rsidRPr="00993F8A" w:rsidRDefault="005C55F5" w:rsidP="005C55F5">
            <w:pPr>
              <w:rPr>
                <w:rFonts w:ascii="Arial" w:hAnsi="Arial" w:cs="Arial"/>
                <w:color w:val="000000"/>
                <w:sz w:val="16"/>
                <w:szCs w:val="16"/>
              </w:rPr>
            </w:pPr>
            <w:r w:rsidRPr="00993F8A">
              <w:rPr>
                <w:rFonts w:ascii="Arial" w:hAnsi="Arial" w:cs="Arial"/>
                <w:color w:val="000000"/>
                <w:sz w:val="16"/>
                <w:szCs w:val="16"/>
              </w:rPr>
              <w:t>Unvaccinated</w:t>
            </w:r>
          </w:p>
        </w:tc>
        <w:tc>
          <w:tcPr>
            <w:tcW w:w="945" w:type="dxa"/>
            <w:tcBorders>
              <w:top w:val="nil"/>
              <w:left w:val="nil"/>
              <w:bottom w:val="nil"/>
              <w:right w:val="nil"/>
            </w:tcBorders>
            <w:shd w:val="clear" w:color="auto" w:fill="auto"/>
            <w:noWrap/>
            <w:vAlign w:val="center"/>
            <w:hideMark/>
          </w:tcPr>
          <w:p w14:paraId="2325EB0B" w14:textId="0EBC7843"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2281</w:t>
            </w:r>
          </w:p>
        </w:tc>
        <w:tc>
          <w:tcPr>
            <w:tcW w:w="688" w:type="dxa"/>
            <w:tcBorders>
              <w:top w:val="nil"/>
              <w:left w:val="nil"/>
              <w:bottom w:val="nil"/>
              <w:right w:val="nil"/>
            </w:tcBorders>
            <w:shd w:val="clear" w:color="auto" w:fill="auto"/>
            <w:noWrap/>
            <w:vAlign w:val="center"/>
            <w:hideMark/>
          </w:tcPr>
          <w:p w14:paraId="00B6D88C" w14:textId="12A7323D"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1267</w:t>
            </w:r>
          </w:p>
        </w:tc>
        <w:tc>
          <w:tcPr>
            <w:tcW w:w="670" w:type="dxa"/>
            <w:tcBorders>
              <w:top w:val="nil"/>
              <w:left w:val="nil"/>
              <w:bottom w:val="nil"/>
              <w:right w:val="nil"/>
            </w:tcBorders>
            <w:shd w:val="clear" w:color="auto" w:fill="auto"/>
            <w:noWrap/>
            <w:vAlign w:val="center"/>
            <w:hideMark/>
          </w:tcPr>
          <w:p w14:paraId="019E1448" w14:textId="11A7AD7A"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55.5%</w:t>
            </w:r>
          </w:p>
        </w:tc>
        <w:tc>
          <w:tcPr>
            <w:tcW w:w="1016" w:type="dxa"/>
            <w:tcBorders>
              <w:top w:val="nil"/>
              <w:left w:val="nil"/>
              <w:bottom w:val="nil"/>
              <w:right w:val="nil"/>
            </w:tcBorders>
            <w:shd w:val="clear" w:color="auto" w:fill="auto"/>
            <w:noWrap/>
            <w:vAlign w:val="center"/>
            <w:hideMark/>
          </w:tcPr>
          <w:p w14:paraId="287CC216" w14:textId="4C7E0035"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12357</w:t>
            </w:r>
          </w:p>
        </w:tc>
        <w:tc>
          <w:tcPr>
            <w:tcW w:w="1403" w:type="dxa"/>
            <w:tcBorders>
              <w:top w:val="nil"/>
              <w:left w:val="nil"/>
              <w:bottom w:val="nil"/>
              <w:right w:val="nil"/>
            </w:tcBorders>
            <w:shd w:val="clear" w:color="auto" w:fill="auto"/>
            <w:noWrap/>
            <w:vAlign w:val="center"/>
            <w:hideMark/>
          </w:tcPr>
          <w:p w14:paraId="77F97ADC" w14:textId="1D5AA1A2"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405 [372-444]</w:t>
            </w:r>
          </w:p>
        </w:tc>
        <w:tc>
          <w:tcPr>
            <w:tcW w:w="1561" w:type="dxa"/>
            <w:tcBorders>
              <w:top w:val="nil"/>
              <w:left w:val="nil"/>
              <w:bottom w:val="nil"/>
              <w:right w:val="nil"/>
            </w:tcBorders>
            <w:shd w:val="clear" w:color="auto" w:fill="auto"/>
            <w:noWrap/>
            <w:vAlign w:val="center"/>
            <w:hideMark/>
          </w:tcPr>
          <w:p w14:paraId="38EB48ED" w14:textId="0BC8BF3D" w:rsidR="005C55F5" w:rsidRPr="005C55F5" w:rsidRDefault="005C55F5" w:rsidP="005C55F5">
            <w:pPr>
              <w:jc w:val="right"/>
              <w:rPr>
                <w:rFonts w:ascii="Arial" w:hAnsi="Arial" w:cs="Arial"/>
                <w:color w:val="000000"/>
                <w:sz w:val="16"/>
                <w:szCs w:val="16"/>
              </w:rPr>
            </w:pPr>
            <w:r w:rsidRPr="005C55F5">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35598171" w14:textId="72CE21DD" w:rsidR="005C55F5" w:rsidRPr="005C55F5" w:rsidRDefault="005C55F5" w:rsidP="005C55F5">
            <w:pPr>
              <w:jc w:val="right"/>
              <w:rPr>
                <w:rFonts w:ascii="Arial" w:hAnsi="Arial" w:cs="Arial"/>
                <w:color w:val="000000"/>
                <w:sz w:val="16"/>
                <w:szCs w:val="16"/>
              </w:rPr>
            </w:pPr>
            <w:r w:rsidRPr="005C55F5">
              <w:rPr>
                <w:rFonts w:ascii="Arial" w:hAnsi="Arial" w:cs="Arial"/>
                <w:sz w:val="16"/>
                <w:szCs w:val="16"/>
              </w:rPr>
              <w:t>1.8 (0.4)</w:t>
            </w:r>
          </w:p>
        </w:tc>
      </w:tr>
      <w:tr w:rsidR="005C55F5" w:rsidRPr="00993F8A" w14:paraId="65DD71EA" w14:textId="77777777" w:rsidTr="005C55F5">
        <w:trPr>
          <w:trHeight w:val="240"/>
        </w:trPr>
        <w:tc>
          <w:tcPr>
            <w:tcW w:w="1301" w:type="dxa"/>
            <w:tcBorders>
              <w:top w:val="nil"/>
              <w:left w:val="nil"/>
              <w:bottom w:val="nil"/>
              <w:right w:val="nil"/>
            </w:tcBorders>
            <w:shd w:val="clear" w:color="auto" w:fill="auto"/>
            <w:noWrap/>
            <w:vAlign w:val="center"/>
            <w:hideMark/>
          </w:tcPr>
          <w:p w14:paraId="169014E0" w14:textId="77777777" w:rsidR="005C55F5" w:rsidRPr="00993F8A" w:rsidRDefault="005C55F5" w:rsidP="005C55F5">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307D8D1F" w14:textId="77777777" w:rsidR="005C55F5" w:rsidRPr="00993F8A" w:rsidRDefault="005C55F5" w:rsidP="005C55F5">
            <w:pPr>
              <w:rPr>
                <w:rFonts w:ascii="Arial" w:hAnsi="Arial" w:cs="Arial"/>
                <w:color w:val="000000"/>
                <w:sz w:val="16"/>
                <w:szCs w:val="16"/>
              </w:rPr>
            </w:pPr>
            <w:r w:rsidRPr="00993F8A">
              <w:rPr>
                <w:rFonts w:ascii="Arial" w:hAnsi="Arial" w:cs="Arial"/>
                <w:color w:val="000000"/>
                <w:sz w:val="16"/>
                <w:szCs w:val="16"/>
              </w:rPr>
              <w:t>Two doses</w:t>
            </w:r>
          </w:p>
        </w:tc>
        <w:tc>
          <w:tcPr>
            <w:tcW w:w="945" w:type="dxa"/>
            <w:tcBorders>
              <w:top w:val="nil"/>
              <w:left w:val="nil"/>
              <w:bottom w:val="nil"/>
              <w:right w:val="nil"/>
            </w:tcBorders>
            <w:shd w:val="clear" w:color="auto" w:fill="auto"/>
            <w:noWrap/>
            <w:vAlign w:val="center"/>
            <w:hideMark/>
          </w:tcPr>
          <w:p w14:paraId="5B9BBD7F" w14:textId="643BC5C2"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2436</w:t>
            </w:r>
          </w:p>
        </w:tc>
        <w:tc>
          <w:tcPr>
            <w:tcW w:w="688" w:type="dxa"/>
            <w:tcBorders>
              <w:top w:val="nil"/>
              <w:left w:val="nil"/>
              <w:bottom w:val="nil"/>
              <w:right w:val="nil"/>
            </w:tcBorders>
            <w:shd w:val="clear" w:color="auto" w:fill="auto"/>
            <w:noWrap/>
            <w:vAlign w:val="center"/>
            <w:hideMark/>
          </w:tcPr>
          <w:p w14:paraId="00C185CF" w14:textId="0515ABEC"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715</w:t>
            </w:r>
          </w:p>
        </w:tc>
        <w:tc>
          <w:tcPr>
            <w:tcW w:w="670" w:type="dxa"/>
            <w:tcBorders>
              <w:top w:val="nil"/>
              <w:left w:val="nil"/>
              <w:bottom w:val="nil"/>
              <w:right w:val="nil"/>
            </w:tcBorders>
            <w:shd w:val="clear" w:color="auto" w:fill="auto"/>
            <w:noWrap/>
            <w:vAlign w:val="center"/>
            <w:hideMark/>
          </w:tcPr>
          <w:p w14:paraId="1B37136B" w14:textId="321984DB"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29.4%</w:t>
            </w:r>
          </w:p>
        </w:tc>
        <w:tc>
          <w:tcPr>
            <w:tcW w:w="1016" w:type="dxa"/>
            <w:tcBorders>
              <w:top w:val="nil"/>
              <w:left w:val="nil"/>
              <w:bottom w:val="nil"/>
              <w:right w:val="nil"/>
            </w:tcBorders>
            <w:shd w:val="clear" w:color="auto" w:fill="auto"/>
            <w:noWrap/>
            <w:vAlign w:val="center"/>
            <w:hideMark/>
          </w:tcPr>
          <w:p w14:paraId="2AF0B2B6" w14:textId="6AA8DCB1"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9530</w:t>
            </w:r>
          </w:p>
        </w:tc>
        <w:tc>
          <w:tcPr>
            <w:tcW w:w="1403" w:type="dxa"/>
            <w:tcBorders>
              <w:top w:val="nil"/>
              <w:left w:val="nil"/>
              <w:bottom w:val="nil"/>
              <w:right w:val="nil"/>
            </w:tcBorders>
            <w:shd w:val="clear" w:color="auto" w:fill="auto"/>
            <w:noWrap/>
            <w:vAlign w:val="center"/>
            <w:hideMark/>
          </w:tcPr>
          <w:p w14:paraId="3E2DAC29" w14:textId="5E5E8A37"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406 [378-453]</w:t>
            </w:r>
          </w:p>
        </w:tc>
        <w:tc>
          <w:tcPr>
            <w:tcW w:w="1561" w:type="dxa"/>
            <w:tcBorders>
              <w:top w:val="nil"/>
              <w:left w:val="nil"/>
              <w:bottom w:val="nil"/>
              <w:right w:val="nil"/>
            </w:tcBorders>
            <w:shd w:val="clear" w:color="auto" w:fill="auto"/>
            <w:noWrap/>
            <w:vAlign w:val="center"/>
            <w:hideMark/>
          </w:tcPr>
          <w:p w14:paraId="7932770F" w14:textId="6CC685AF" w:rsidR="005C55F5" w:rsidRPr="005C55F5" w:rsidRDefault="005C55F5" w:rsidP="005C55F5">
            <w:pPr>
              <w:jc w:val="right"/>
              <w:rPr>
                <w:rFonts w:ascii="Arial" w:hAnsi="Arial" w:cs="Arial"/>
                <w:color w:val="000000"/>
                <w:sz w:val="16"/>
                <w:szCs w:val="16"/>
              </w:rPr>
            </w:pPr>
            <w:r w:rsidRPr="005C55F5">
              <w:rPr>
                <w:rFonts w:ascii="Arial" w:hAnsi="Arial" w:cs="Arial"/>
                <w:color w:val="000000"/>
                <w:sz w:val="16"/>
                <w:szCs w:val="16"/>
              </w:rPr>
              <w:t>157 [104-292]</w:t>
            </w:r>
          </w:p>
        </w:tc>
        <w:tc>
          <w:tcPr>
            <w:tcW w:w="1561" w:type="dxa"/>
            <w:tcBorders>
              <w:top w:val="nil"/>
              <w:left w:val="nil"/>
              <w:bottom w:val="nil"/>
              <w:right w:val="nil"/>
            </w:tcBorders>
            <w:shd w:val="clear" w:color="auto" w:fill="auto"/>
            <w:noWrap/>
            <w:vAlign w:val="center"/>
            <w:hideMark/>
          </w:tcPr>
          <w:p w14:paraId="200E764F" w14:textId="41254337" w:rsidR="005C55F5" w:rsidRPr="005C55F5" w:rsidRDefault="005C55F5" w:rsidP="005C55F5">
            <w:pPr>
              <w:jc w:val="right"/>
              <w:rPr>
                <w:rFonts w:ascii="Arial" w:hAnsi="Arial" w:cs="Arial"/>
                <w:color w:val="000000"/>
                <w:sz w:val="16"/>
                <w:szCs w:val="16"/>
              </w:rPr>
            </w:pPr>
            <w:r w:rsidRPr="005C55F5">
              <w:rPr>
                <w:rFonts w:ascii="Arial" w:hAnsi="Arial" w:cs="Arial"/>
                <w:sz w:val="16"/>
                <w:szCs w:val="16"/>
              </w:rPr>
              <w:t>1.4 (0.5)</w:t>
            </w:r>
          </w:p>
        </w:tc>
      </w:tr>
      <w:tr w:rsidR="005C55F5" w:rsidRPr="00993F8A" w14:paraId="6437E353" w14:textId="77777777" w:rsidTr="005C55F5">
        <w:trPr>
          <w:trHeight w:val="256"/>
        </w:trPr>
        <w:tc>
          <w:tcPr>
            <w:tcW w:w="1301" w:type="dxa"/>
            <w:tcBorders>
              <w:top w:val="nil"/>
              <w:left w:val="nil"/>
              <w:bottom w:val="single" w:sz="8" w:space="0" w:color="000000"/>
              <w:right w:val="nil"/>
            </w:tcBorders>
            <w:shd w:val="clear" w:color="auto" w:fill="auto"/>
            <w:noWrap/>
            <w:vAlign w:val="center"/>
            <w:hideMark/>
          </w:tcPr>
          <w:p w14:paraId="7B680734" w14:textId="77777777" w:rsidR="005C55F5" w:rsidRPr="00993F8A" w:rsidRDefault="005C55F5" w:rsidP="005C55F5">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single" w:sz="8" w:space="0" w:color="auto"/>
              <w:right w:val="single" w:sz="8" w:space="0" w:color="auto"/>
            </w:tcBorders>
            <w:shd w:val="clear" w:color="auto" w:fill="auto"/>
            <w:noWrap/>
            <w:vAlign w:val="center"/>
            <w:hideMark/>
          </w:tcPr>
          <w:p w14:paraId="60E956FE" w14:textId="77777777" w:rsidR="005C55F5" w:rsidRPr="00993F8A" w:rsidRDefault="005C55F5" w:rsidP="005C55F5">
            <w:pPr>
              <w:rPr>
                <w:rFonts w:ascii="Arial" w:hAnsi="Arial" w:cs="Arial"/>
                <w:color w:val="000000"/>
                <w:sz w:val="16"/>
                <w:szCs w:val="16"/>
              </w:rPr>
            </w:pPr>
            <w:r w:rsidRPr="00993F8A">
              <w:rPr>
                <w:rFonts w:ascii="Arial" w:hAnsi="Arial" w:cs="Arial"/>
                <w:color w:val="000000"/>
                <w:sz w:val="16"/>
                <w:szCs w:val="16"/>
              </w:rPr>
              <w:t>Three doses</w:t>
            </w:r>
          </w:p>
        </w:tc>
        <w:tc>
          <w:tcPr>
            <w:tcW w:w="945" w:type="dxa"/>
            <w:tcBorders>
              <w:top w:val="nil"/>
              <w:left w:val="nil"/>
              <w:bottom w:val="single" w:sz="8" w:space="0" w:color="auto"/>
              <w:right w:val="nil"/>
            </w:tcBorders>
            <w:shd w:val="clear" w:color="auto" w:fill="auto"/>
            <w:noWrap/>
            <w:vAlign w:val="center"/>
            <w:hideMark/>
          </w:tcPr>
          <w:p w14:paraId="72BB26E9" w14:textId="699227BA"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907</w:t>
            </w:r>
          </w:p>
        </w:tc>
        <w:tc>
          <w:tcPr>
            <w:tcW w:w="688" w:type="dxa"/>
            <w:tcBorders>
              <w:top w:val="nil"/>
              <w:left w:val="nil"/>
              <w:bottom w:val="single" w:sz="8" w:space="0" w:color="auto"/>
              <w:right w:val="nil"/>
            </w:tcBorders>
            <w:shd w:val="clear" w:color="auto" w:fill="auto"/>
            <w:noWrap/>
            <w:vAlign w:val="center"/>
            <w:hideMark/>
          </w:tcPr>
          <w:p w14:paraId="10D0B448" w14:textId="6CB4CA98"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160</w:t>
            </w:r>
          </w:p>
        </w:tc>
        <w:tc>
          <w:tcPr>
            <w:tcW w:w="670" w:type="dxa"/>
            <w:tcBorders>
              <w:top w:val="nil"/>
              <w:left w:val="nil"/>
              <w:bottom w:val="single" w:sz="8" w:space="0" w:color="auto"/>
              <w:right w:val="nil"/>
            </w:tcBorders>
            <w:shd w:val="clear" w:color="auto" w:fill="auto"/>
            <w:noWrap/>
            <w:vAlign w:val="center"/>
            <w:hideMark/>
          </w:tcPr>
          <w:p w14:paraId="31A0D68B" w14:textId="4AAA803B"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17.6%</w:t>
            </w:r>
          </w:p>
        </w:tc>
        <w:tc>
          <w:tcPr>
            <w:tcW w:w="1016" w:type="dxa"/>
            <w:tcBorders>
              <w:top w:val="nil"/>
              <w:left w:val="nil"/>
              <w:bottom w:val="single" w:sz="8" w:space="0" w:color="auto"/>
              <w:right w:val="nil"/>
            </w:tcBorders>
            <w:shd w:val="clear" w:color="auto" w:fill="auto"/>
            <w:noWrap/>
            <w:vAlign w:val="center"/>
            <w:hideMark/>
          </w:tcPr>
          <w:p w14:paraId="025368AB" w14:textId="2D20FF22"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2831</w:t>
            </w:r>
          </w:p>
        </w:tc>
        <w:tc>
          <w:tcPr>
            <w:tcW w:w="1403" w:type="dxa"/>
            <w:tcBorders>
              <w:top w:val="nil"/>
              <w:left w:val="nil"/>
              <w:bottom w:val="single" w:sz="8" w:space="0" w:color="auto"/>
              <w:right w:val="nil"/>
            </w:tcBorders>
            <w:shd w:val="clear" w:color="auto" w:fill="auto"/>
            <w:noWrap/>
            <w:vAlign w:val="center"/>
            <w:hideMark/>
          </w:tcPr>
          <w:p w14:paraId="3FB84659" w14:textId="26430F64"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416 [387-468]</w:t>
            </w:r>
          </w:p>
        </w:tc>
        <w:tc>
          <w:tcPr>
            <w:tcW w:w="1561" w:type="dxa"/>
            <w:tcBorders>
              <w:top w:val="nil"/>
              <w:left w:val="nil"/>
              <w:bottom w:val="single" w:sz="8" w:space="0" w:color="auto"/>
              <w:right w:val="nil"/>
            </w:tcBorders>
            <w:shd w:val="clear" w:color="auto" w:fill="auto"/>
            <w:noWrap/>
            <w:vAlign w:val="center"/>
            <w:hideMark/>
          </w:tcPr>
          <w:p w14:paraId="1B6F9A21" w14:textId="4E5585DA" w:rsidR="005C55F5" w:rsidRPr="005C55F5" w:rsidRDefault="005C55F5" w:rsidP="005C55F5">
            <w:pPr>
              <w:jc w:val="right"/>
              <w:rPr>
                <w:rFonts w:ascii="Arial" w:hAnsi="Arial" w:cs="Arial"/>
                <w:color w:val="000000"/>
                <w:sz w:val="16"/>
                <w:szCs w:val="16"/>
              </w:rPr>
            </w:pPr>
            <w:r w:rsidRPr="005C55F5">
              <w:rPr>
                <w:rFonts w:ascii="Arial" w:hAnsi="Arial" w:cs="Arial"/>
                <w:color w:val="000000"/>
                <w:sz w:val="16"/>
                <w:szCs w:val="16"/>
              </w:rPr>
              <w:t>52 [28-78]</w:t>
            </w:r>
          </w:p>
        </w:tc>
        <w:tc>
          <w:tcPr>
            <w:tcW w:w="1561" w:type="dxa"/>
            <w:tcBorders>
              <w:top w:val="nil"/>
              <w:left w:val="nil"/>
              <w:bottom w:val="single" w:sz="8" w:space="0" w:color="auto"/>
              <w:right w:val="nil"/>
            </w:tcBorders>
            <w:shd w:val="clear" w:color="auto" w:fill="auto"/>
            <w:noWrap/>
            <w:vAlign w:val="center"/>
            <w:hideMark/>
          </w:tcPr>
          <w:p w14:paraId="237896A4" w14:textId="36BC39B3" w:rsidR="005C55F5" w:rsidRPr="005C55F5" w:rsidRDefault="005C55F5" w:rsidP="005C55F5">
            <w:pPr>
              <w:jc w:val="right"/>
              <w:rPr>
                <w:rFonts w:ascii="Arial" w:hAnsi="Arial" w:cs="Arial"/>
                <w:color w:val="000000"/>
                <w:sz w:val="16"/>
                <w:szCs w:val="16"/>
              </w:rPr>
            </w:pPr>
            <w:r w:rsidRPr="005C55F5">
              <w:rPr>
                <w:rFonts w:ascii="Arial" w:hAnsi="Arial" w:cs="Arial"/>
                <w:sz w:val="16"/>
                <w:szCs w:val="16"/>
              </w:rPr>
              <w:t>1.3 (0.5)</w:t>
            </w:r>
          </w:p>
        </w:tc>
      </w:tr>
      <w:tr w:rsidR="005C55F5" w:rsidRPr="00993F8A" w14:paraId="6AAB1118" w14:textId="77777777" w:rsidTr="005C55F5">
        <w:trPr>
          <w:trHeight w:val="240"/>
        </w:trPr>
        <w:tc>
          <w:tcPr>
            <w:tcW w:w="1301" w:type="dxa"/>
            <w:tcBorders>
              <w:top w:val="nil"/>
              <w:left w:val="nil"/>
              <w:bottom w:val="nil"/>
              <w:right w:val="nil"/>
            </w:tcBorders>
            <w:shd w:val="clear" w:color="auto" w:fill="auto"/>
            <w:noWrap/>
            <w:vAlign w:val="center"/>
            <w:hideMark/>
          </w:tcPr>
          <w:p w14:paraId="4F18C782" w14:textId="77777777" w:rsidR="005C55F5" w:rsidRPr="00993F8A" w:rsidRDefault="005C55F5" w:rsidP="005C55F5">
            <w:pPr>
              <w:rPr>
                <w:rFonts w:ascii="Arial" w:hAnsi="Arial" w:cs="Arial"/>
                <w:color w:val="000000"/>
                <w:sz w:val="16"/>
                <w:szCs w:val="16"/>
              </w:rPr>
            </w:pPr>
            <w:r w:rsidRPr="00993F8A">
              <w:rPr>
                <w:rFonts w:ascii="Arial" w:hAnsi="Arial" w:cs="Arial"/>
                <w:color w:val="000000"/>
                <w:sz w:val="16"/>
                <w:szCs w:val="16"/>
              </w:rPr>
              <w:t>Infected since July 1, 2021</w:t>
            </w:r>
          </w:p>
        </w:tc>
        <w:tc>
          <w:tcPr>
            <w:tcW w:w="1186" w:type="dxa"/>
            <w:tcBorders>
              <w:top w:val="nil"/>
              <w:left w:val="nil"/>
              <w:bottom w:val="nil"/>
              <w:right w:val="single" w:sz="8" w:space="0" w:color="auto"/>
            </w:tcBorders>
            <w:shd w:val="clear" w:color="auto" w:fill="auto"/>
            <w:noWrap/>
            <w:vAlign w:val="center"/>
            <w:hideMark/>
          </w:tcPr>
          <w:p w14:paraId="04AAB6B3" w14:textId="77777777" w:rsidR="005C55F5" w:rsidRPr="00993F8A" w:rsidRDefault="005C55F5" w:rsidP="005C55F5">
            <w:pPr>
              <w:rPr>
                <w:rFonts w:ascii="Arial" w:hAnsi="Arial" w:cs="Arial"/>
                <w:color w:val="000000"/>
                <w:sz w:val="16"/>
                <w:szCs w:val="16"/>
              </w:rPr>
            </w:pPr>
            <w:r w:rsidRPr="00993F8A">
              <w:rPr>
                <w:rFonts w:ascii="Arial" w:hAnsi="Arial" w:cs="Arial"/>
                <w:color w:val="000000"/>
                <w:sz w:val="16"/>
                <w:szCs w:val="16"/>
              </w:rPr>
              <w:t>Unvaccinated</w:t>
            </w:r>
          </w:p>
        </w:tc>
        <w:tc>
          <w:tcPr>
            <w:tcW w:w="945" w:type="dxa"/>
            <w:tcBorders>
              <w:top w:val="nil"/>
              <w:left w:val="nil"/>
              <w:bottom w:val="nil"/>
              <w:right w:val="nil"/>
            </w:tcBorders>
            <w:shd w:val="clear" w:color="auto" w:fill="auto"/>
            <w:noWrap/>
            <w:vAlign w:val="center"/>
            <w:hideMark/>
          </w:tcPr>
          <w:p w14:paraId="242F96CB" w14:textId="4FD37EC1"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1312</w:t>
            </w:r>
          </w:p>
        </w:tc>
        <w:tc>
          <w:tcPr>
            <w:tcW w:w="688" w:type="dxa"/>
            <w:tcBorders>
              <w:top w:val="nil"/>
              <w:left w:val="nil"/>
              <w:bottom w:val="nil"/>
              <w:right w:val="nil"/>
            </w:tcBorders>
            <w:shd w:val="clear" w:color="auto" w:fill="auto"/>
            <w:noWrap/>
            <w:vAlign w:val="center"/>
            <w:hideMark/>
          </w:tcPr>
          <w:p w14:paraId="50B8B233" w14:textId="7E4B7158"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335</w:t>
            </w:r>
          </w:p>
        </w:tc>
        <w:tc>
          <w:tcPr>
            <w:tcW w:w="670" w:type="dxa"/>
            <w:tcBorders>
              <w:top w:val="nil"/>
              <w:left w:val="nil"/>
              <w:bottom w:val="nil"/>
              <w:right w:val="nil"/>
            </w:tcBorders>
            <w:shd w:val="clear" w:color="auto" w:fill="auto"/>
            <w:noWrap/>
            <w:vAlign w:val="center"/>
            <w:hideMark/>
          </w:tcPr>
          <w:p w14:paraId="5899412B" w14:textId="032B7E0B"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25.5%</w:t>
            </w:r>
          </w:p>
        </w:tc>
        <w:tc>
          <w:tcPr>
            <w:tcW w:w="1016" w:type="dxa"/>
            <w:tcBorders>
              <w:top w:val="nil"/>
              <w:left w:val="nil"/>
              <w:bottom w:val="nil"/>
              <w:right w:val="nil"/>
            </w:tcBorders>
            <w:shd w:val="clear" w:color="auto" w:fill="auto"/>
            <w:noWrap/>
            <w:vAlign w:val="center"/>
            <w:hideMark/>
          </w:tcPr>
          <w:p w14:paraId="0A65E504" w14:textId="2B9D57CC"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6861</w:t>
            </w:r>
          </w:p>
        </w:tc>
        <w:tc>
          <w:tcPr>
            <w:tcW w:w="1403" w:type="dxa"/>
            <w:tcBorders>
              <w:top w:val="nil"/>
              <w:left w:val="nil"/>
              <w:bottom w:val="nil"/>
              <w:right w:val="nil"/>
            </w:tcBorders>
            <w:shd w:val="clear" w:color="auto" w:fill="auto"/>
            <w:noWrap/>
            <w:vAlign w:val="center"/>
            <w:hideMark/>
          </w:tcPr>
          <w:p w14:paraId="31528C95" w14:textId="3A0E0770"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153 [126-179]</w:t>
            </w:r>
          </w:p>
        </w:tc>
        <w:tc>
          <w:tcPr>
            <w:tcW w:w="1561" w:type="dxa"/>
            <w:tcBorders>
              <w:top w:val="nil"/>
              <w:left w:val="nil"/>
              <w:bottom w:val="nil"/>
              <w:right w:val="nil"/>
            </w:tcBorders>
            <w:shd w:val="clear" w:color="auto" w:fill="auto"/>
            <w:noWrap/>
            <w:vAlign w:val="center"/>
            <w:hideMark/>
          </w:tcPr>
          <w:p w14:paraId="46E7F510" w14:textId="0122C81F" w:rsidR="005C55F5" w:rsidRPr="005C55F5" w:rsidRDefault="005C55F5" w:rsidP="005C55F5">
            <w:pPr>
              <w:jc w:val="right"/>
              <w:rPr>
                <w:rFonts w:ascii="Arial" w:hAnsi="Arial" w:cs="Arial"/>
                <w:color w:val="000000"/>
                <w:sz w:val="16"/>
                <w:szCs w:val="16"/>
              </w:rPr>
            </w:pPr>
            <w:r w:rsidRPr="005C55F5">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4BB144D9" w14:textId="4F571D5A" w:rsidR="005C55F5" w:rsidRPr="005C55F5" w:rsidRDefault="005C55F5" w:rsidP="005C55F5">
            <w:pPr>
              <w:jc w:val="right"/>
              <w:rPr>
                <w:rFonts w:ascii="Arial" w:hAnsi="Arial" w:cs="Arial"/>
                <w:color w:val="000000"/>
                <w:sz w:val="16"/>
                <w:szCs w:val="16"/>
              </w:rPr>
            </w:pPr>
            <w:r w:rsidRPr="005C55F5">
              <w:rPr>
                <w:rFonts w:ascii="Arial" w:hAnsi="Arial" w:cs="Arial"/>
                <w:sz w:val="16"/>
                <w:szCs w:val="16"/>
              </w:rPr>
              <w:t>1.6 (0.5)</w:t>
            </w:r>
          </w:p>
        </w:tc>
      </w:tr>
      <w:tr w:rsidR="005C55F5" w:rsidRPr="00993F8A" w14:paraId="7AEA4DA7" w14:textId="77777777" w:rsidTr="005C55F5">
        <w:trPr>
          <w:trHeight w:val="240"/>
        </w:trPr>
        <w:tc>
          <w:tcPr>
            <w:tcW w:w="1301" w:type="dxa"/>
            <w:tcBorders>
              <w:top w:val="nil"/>
              <w:left w:val="nil"/>
              <w:bottom w:val="nil"/>
              <w:right w:val="nil"/>
            </w:tcBorders>
            <w:shd w:val="clear" w:color="auto" w:fill="auto"/>
            <w:noWrap/>
            <w:vAlign w:val="center"/>
            <w:hideMark/>
          </w:tcPr>
          <w:p w14:paraId="3FBBC4DF" w14:textId="77777777" w:rsidR="005C55F5" w:rsidRPr="00993F8A" w:rsidRDefault="005C55F5" w:rsidP="005C55F5">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217C8238" w14:textId="77777777" w:rsidR="005C55F5" w:rsidRPr="00993F8A" w:rsidRDefault="005C55F5" w:rsidP="005C55F5">
            <w:pPr>
              <w:rPr>
                <w:rFonts w:ascii="Arial" w:hAnsi="Arial" w:cs="Arial"/>
                <w:color w:val="000000"/>
                <w:sz w:val="16"/>
                <w:szCs w:val="16"/>
              </w:rPr>
            </w:pPr>
            <w:r w:rsidRPr="00993F8A">
              <w:rPr>
                <w:rFonts w:ascii="Arial" w:hAnsi="Arial" w:cs="Arial"/>
                <w:color w:val="000000"/>
                <w:sz w:val="16"/>
                <w:szCs w:val="16"/>
              </w:rPr>
              <w:t>Two doses</w:t>
            </w:r>
          </w:p>
        </w:tc>
        <w:tc>
          <w:tcPr>
            <w:tcW w:w="945" w:type="dxa"/>
            <w:tcBorders>
              <w:top w:val="nil"/>
              <w:left w:val="nil"/>
              <w:bottom w:val="nil"/>
              <w:right w:val="nil"/>
            </w:tcBorders>
            <w:shd w:val="clear" w:color="auto" w:fill="auto"/>
            <w:noWrap/>
            <w:vAlign w:val="center"/>
            <w:hideMark/>
          </w:tcPr>
          <w:p w14:paraId="409C64B4" w14:textId="756EF60E"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611</w:t>
            </w:r>
          </w:p>
        </w:tc>
        <w:tc>
          <w:tcPr>
            <w:tcW w:w="688" w:type="dxa"/>
            <w:tcBorders>
              <w:top w:val="nil"/>
              <w:left w:val="nil"/>
              <w:bottom w:val="nil"/>
              <w:right w:val="nil"/>
            </w:tcBorders>
            <w:shd w:val="clear" w:color="auto" w:fill="auto"/>
            <w:noWrap/>
            <w:vAlign w:val="center"/>
            <w:hideMark/>
          </w:tcPr>
          <w:p w14:paraId="4AD0165F" w14:textId="55DC3114"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88</w:t>
            </w:r>
          </w:p>
        </w:tc>
        <w:tc>
          <w:tcPr>
            <w:tcW w:w="670" w:type="dxa"/>
            <w:tcBorders>
              <w:top w:val="nil"/>
              <w:left w:val="nil"/>
              <w:bottom w:val="nil"/>
              <w:right w:val="nil"/>
            </w:tcBorders>
            <w:shd w:val="clear" w:color="auto" w:fill="auto"/>
            <w:noWrap/>
            <w:vAlign w:val="center"/>
            <w:hideMark/>
          </w:tcPr>
          <w:p w14:paraId="2BF71135" w14:textId="550F34D9"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14.4%</w:t>
            </w:r>
          </w:p>
        </w:tc>
        <w:tc>
          <w:tcPr>
            <w:tcW w:w="1016" w:type="dxa"/>
            <w:tcBorders>
              <w:top w:val="nil"/>
              <w:left w:val="nil"/>
              <w:bottom w:val="nil"/>
              <w:right w:val="nil"/>
            </w:tcBorders>
            <w:shd w:val="clear" w:color="auto" w:fill="auto"/>
            <w:noWrap/>
            <w:vAlign w:val="center"/>
            <w:hideMark/>
          </w:tcPr>
          <w:p w14:paraId="405BD7CD" w14:textId="0603457C"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2467</w:t>
            </w:r>
          </w:p>
        </w:tc>
        <w:tc>
          <w:tcPr>
            <w:tcW w:w="1403" w:type="dxa"/>
            <w:tcBorders>
              <w:top w:val="nil"/>
              <w:left w:val="nil"/>
              <w:bottom w:val="nil"/>
              <w:right w:val="nil"/>
            </w:tcBorders>
            <w:shd w:val="clear" w:color="auto" w:fill="auto"/>
            <w:noWrap/>
            <w:vAlign w:val="center"/>
            <w:hideMark/>
          </w:tcPr>
          <w:p w14:paraId="0018CCAE" w14:textId="3A569CD5"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159 [133-183]</w:t>
            </w:r>
          </w:p>
        </w:tc>
        <w:tc>
          <w:tcPr>
            <w:tcW w:w="1561" w:type="dxa"/>
            <w:tcBorders>
              <w:top w:val="nil"/>
              <w:left w:val="nil"/>
              <w:bottom w:val="nil"/>
              <w:right w:val="nil"/>
            </w:tcBorders>
            <w:shd w:val="clear" w:color="auto" w:fill="auto"/>
            <w:noWrap/>
            <w:vAlign w:val="center"/>
            <w:hideMark/>
          </w:tcPr>
          <w:p w14:paraId="5270EA41" w14:textId="40AC9B12" w:rsidR="005C55F5" w:rsidRPr="005C55F5" w:rsidRDefault="005C55F5" w:rsidP="005C55F5">
            <w:pPr>
              <w:jc w:val="right"/>
              <w:rPr>
                <w:rFonts w:ascii="Arial" w:hAnsi="Arial" w:cs="Arial"/>
                <w:color w:val="000000"/>
                <w:sz w:val="16"/>
                <w:szCs w:val="16"/>
              </w:rPr>
            </w:pPr>
            <w:r w:rsidRPr="005C55F5">
              <w:rPr>
                <w:rFonts w:ascii="Arial" w:hAnsi="Arial" w:cs="Arial"/>
                <w:color w:val="000000"/>
                <w:sz w:val="16"/>
                <w:szCs w:val="16"/>
              </w:rPr>
              <w:t>116 [76-269]</w:t>
            </w:r>
          </w:p>
        </w:tc>
        <w:tc>
          <w:tcPr>
            <w:tcW w:w="1561" w:type="dxa"/>
            <w:tcBorders>
              <w:top w:val="nil"/>
              <w:left w:val="nil"/>
              <w:bottom w:val="nil"/>
              <w:right w:val="nil"/>
            </w:tcBorders>
            <w:shd w:val="clear" w:color="auto" w:fill="auto"/>
            <w:noWrap/>
            <w:vAlign w:val="center"/>
            <w:hideMark/>
          </w:tcPr>
          <w:p w14:paraId="50D79E8C" w14:textId="1AB5A2E9" w:rsidR="005C55F5" w:rsidRPr="005C55F5" w:rsidRDefault="005C55F5" w:rsidP="005C55F5">
            <w:pPr>
              <w:jc w:val="right"/>
              <w:rPr>
                <w:rFonts w:ascii="Arial" w:hAnsi="Arial" w:cs="Arial"/>
                <w:color w:val="000000"/>
                <w:sz w:val="16"/>
                <w:szCs w:val="16"/>
              </w:rPr>
            </w:pPr>
            <w:r w:rsidRPr="005C55F5">
              <w:rPr>
                <w:rFonts w:ascii="Arial" w:hAnsi="Arial" w:cs="Arial"/>
                <w:sz w:val="16"/>
                <w:szCs w:val="16"/>
              </w:rPr>
              <w:t>1.4 (0.5)</w:t>
            </w:r>
          </w:p>
        </w:tc>
      </w:tr>
      <w:tr w:rsidR="005C55F5" w:rsidRPr="00993F8A" w14:paraId="05EEA2ED" w14:textId="77777777" w:rsidTr="005C55F5">
        <w:trPr>
          <w:trHeight w:val="256"/>
        </w:trPr>
        <w:tc>
          <w:tcPr>
            <w:tcW w:w="1301" w:type="dxa"/>
            <w:tcBorders>
              <w:top w:val="nil"/>
              <w:left w:val="nil"/>
              <w:bottom w:val="double" w:sz="6" w:space="0" w:color="000000"/>
              <w:right w:val="nil"/>
            </w:tcBorders>
            <w:shd w:val="clear" w:color="auto" w:fill="auto"/>
            <w:noWrap/>
            <w:vAlign w:val="center"/>
            <w:hideMark/>
          </w:tcPr>
          <w:p w14:paraId="09B1F5FC" w14:textId="77777777" w:rsidR="005C55F5" w:rsidRPr="00993F8A" w:rsidRDefault="005C55F5" w:rsidP="005C55F5">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double" w:sz="6" w:space="0" w:color="auto"/>
              <w:right w:val="single" w:sz="8" w:space="0" w:color="auto"/>
            </w:tcBorders>
            <w:shd w:val="clear" w:color="auto" w:fill="auto"/>
            <w:noWrap/>
            <w:vAlign w:val="center"/>
            <w:hideMark/>
          </w:tcPr>
          <w:p w14:paraId="0B3670D5" w14:textId="77777777" w:rsidR="005C55F5" w:rsidRPr="00993F8A" w:rsidRDefault="005C55F5" w:rsidP="005C55F5">
            <w:pPr>
              <w:rPr>
                <w:rFonts w:ascii="Arial" w:hAnsi="Arial" w:cs="Arial"/>
                <w:color w:val="000000"/>
                <w:sz w:val="16"/>
                <w:szCs w:val="16"/>
              </w:rPr>
            </w:pPr>
            <w:r w:rsidRPr="00993F8A">
              <w:rPr>
                <w:rFonts w:ascii="Arial" w:hAnsi="Arial" w:cs="Arial"/>
                <w:color w:val="000000"/>
                <w:sz w:val="16"/>
                <w:szCs w:val="16"/>
              </w:rPr>
              <w:t>Three doses</w:t>
            </w:r>
          </w:p>
        </w:tc>
        <w:tc>
          <w:tcPr>
            <w:tcW w:w="945" w:type="dxa"/>
            <w:tcBorders>
              <w:top w:val="nil"/>
              <w:left w:val="nil"/>
              <w:bottom w:val="double" w:sz="6" w:space="0" w:color="auto"/>
              <w:right w:val="nil"/>
            </w:tcBorders>
            <w:shd w:val="clear" w:color="auto" w:fill="auto"/>
            <w:noWrap/>
            <w:vAlign w:val="center"/>
            <w:hideMark/>
          </w:tcPr>
          <w:p w14:paraId="42935C44" w14:textId="2D9C4940"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176</w:t>
            </w:r>
          </w:p>
        </w:tc>
        <w:tc>
          <w:tcPr>
            <w:tcW w:w="688" w:type="dxa"/>
            <w:tcBorders>
              <w:top w:val="nil"/>
              <w:left w:val="nil"/>
              <w:bottom w:val="double" w:sz="6" w:space="0" w:color="auto"/>
              <w:right w:val="nil"/>
            </w:tcBorders>
            <w:shd w:val="clear" w:color="auto" w:fill="auto"/>
            <w:noWrap/>
            <w:vAlign w:val="center"/>
            <w:hideMark/>
          </w:tcPr>
          <w:p w14:paraId="2A478215" w14:textId="702D1B4D"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9</w:t>
            </w:r>
          </w:p>
        </w:tc>
        <w:tc>
          <w:tcPr>
            <w:tcW w:w="670" w:type="dxa"/>
            <w:tcBorders>
              <w:top w:val="nil"/>
              <w:left w:val="nil"/>
              <w:bottom w:val="double" w:sz="6" w:space="0" w:color="auto"/>
              <w:right w:val="nil"/>
            </w:tcBorders>
            <w:shd w:val="clear" w:color="auto" w:fill="auto"/>
            <w:noWrap/>
            <w:vAlign w:val="center"/>
            <w:hideMark/>
          </w:tcPr>
          <w:p w14:paraId="14563041" w14:textId="19634CAC"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5.1%</w:t>
            </w:r>
          </w:p>
        </w:tc>
        <w:tc>
          <w:tcPr>
            <w:tcW w:w="1016" w:type="dxa"/>
            <w:tcBorders>
              <w:top w:val="nil"/>
              <w:left w:val="nil"/>
              <w:bottom w:val="double" w:sz="6" w:space="0" w:color="auto"/>
              <w:right w:val="nil"/>
            </w:tcBorders>
            <w:shd w:val="clear" w:color="auto" w:fill="auto"/>
            <w:noWrap/>
            <w:vAlign w:val="center"/>
            <w:hideMark/>
          </w:tcPr>
          <w:p w14:paraId="4985F22C" w14:textId="2070AD53"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440</w:t>
            </w:r>
          </w:p>
        </w:tc>
        <w:tc>
          <w:tcPr>
            <w:tcW w:w="1403" w:type="dxa"/>
            <w:tcBorders>
              <w:top w:val="nil"/>
              <w:left w:val="nil"/>
              <w:bottom w:val="double" w:sz="6" w:space="0" w:color="auto"/>
              <w:right w:val="nil"/>
            </w:tcBorders>
            <w:shd w:val="clear" w:color="auto" w:fill="auto"/>
            <w:noWrap/>
            <w:vAlign w:val="center"/>
            <w:hideMark/>
          </w:tcPr>
          <w:p w14:paraId="67910747" w14:textId="6DDF6DA9" w:rsidR="005C55F5" w:rsidRPr="00993F8A" w:rsidRDefault="005C55F5" w:rsidP="005C55F5">
            <w:pPr>
              <w:jc w:val="right"/>
              <w:rPr>
                <w:rFonts w:ascii="Arial" w:hAnsi="Arial" w:cs="Arial"/>
                <w:color w:val="000000"/>
                <w:sz w:val="16"/>
                <w:szCs w:val="16"/>
              </w:rPr>
            </w:pPr>
            <w:r>
              <w:rPr>
                <w:rFonts w:ascii="Arial" w:hAnsi="Arial" w:cs="Arial"/>
                <w:color w:val="000000"/>
                <w:sz w:val="16"/>
                <w:szCs w:val="16"/>
              </w:rPr>
              <w:t>160 [132-184]</w:t>
            </w:r>
          </w:p>
        </w:tc>
        <w:tc>
          <w:tcPr>
            <w:tcW w:w="1561" w:type="dxa"/>
            <w:tcBorders>
              <w:top w:val="nil"/>
              <w:left w:val="nil"/>
              <w:bottom w:val="double" w:sz="6" w:space="0" w:color="auto"/>
              <w:right w:val="nil"/>
            </w:tcBorders>
            <w:shd w:val="clear" w:color="auto" w:fill="auto"/>
            <w:noWrap/>
            <w:vAlign w:val="center"/>
            <w:hideMark/>
          </w:tcPr>
          <w:p w14:paraId="41D1239C" w14:textId="31956EC9" w:rsidR="005C55F5" w:rsidRPr="005C55F5" w:rsidRDefault="005C55F5" w:rsidP="005C55F5">
            <w:pPr>
              <w:jc w:val="right"/>
              <w:rPr>
                <w:rFonts w:ascii="Arial" w:hAnsi="Arial" w:cs="Arial"/>
                <w:color w:val="000000"/>
                <w:sz w:val="16"/>
                <w:szCs w:val="16"/>
              </w:rPr>
            </w:pPr>
            <w:r w:rsidRPr="005C55F5">
              <w:rPr>
                <w:rFonts w:ascii="Arial" w:hAnsi="Arial" w:cs="Arial"/>
                <w:color w:val="000000"/>
                <w:sz w:val="16"/>
                <w:szCs w:val="16"/>
              </w:rPr>
              <w:t>49 [27-76]</w:t>
            </w:r>
          </w:p>
        </w:tc>
        <w:tc>
          <w:tcPr>
            <w:tcW w:w="1561" w:type="dxa"/>
            <w:tcBorders>
              <w:top w:val="nil"/>
              <w:left w:val="nil"/>
              <w:bottom w:val="double" w:sz="6" w:space="0" w:color="auto"/>
              <w:right w:val="nil"/>
            </w:tcBorders>
            <w:shd w:val="clear" w:color="auto" w:fill="auto"/>
            <w:noWrap/>
            <w:vAlign w:val="center"/>
            <w:hideMark/>
          </w:tcPr>
          <w:p w14:paraId="0F4FDD6F" w14:textId="7E18F722" w:rsidR="005C55F5" w:rsidRPr="005C55F5" w:rsidRDefault="005C55F5" w:rsidP="005C55F5">
            <w:pPr>
              <w:jc w:val="right"/>
              <w:rPr>
                <w:rFonts w:ascii="Arial" w:hAnsi="Arial" w:cs="Arial"/>
                <w:color w:val="000000"/>
                <w:sz w:val="16"/>
                <w:szCs w:val="16"/>
              </w:rPr>
            </w:pPr>
            <w:r w:rsidRPr="005C55F5">
              <w:rPr>
                <w:rFonts w:ascii="Arial" w:hAnsi="Arial" w:cs="Arial"/>
                <w:sz w:val="16"/>
                <w:szCs w:val="16"/>
              </w:rPr>
              <w:t>1.2 (0.5)</w:t>
            </w:r>
          </w:p>
        </w:tc>
      </w:tr>
      <w:tr w:rsidR="00DC2550" w:rsidRPr="00993F8A" w14:paraId="051F37CD" w14:textId="77777777" w:rsidTr="00236901">
        <w:trPr>
          <w:trHeight w:val="271"/>
        </w:trPr>
        <w:tc>
          <w:tcPr>
            <w:tcW w:w="1301" w:type="dxa"/>
            <w:tcBorders>
              <w:top w:val="nil"/>
              <w:left w:val="nil"/>
              <w:bottom w:val="double" w:sz="6" w:space="0" w:color="auto"/>
              <w:right w:val="nil"/>
            </w:tcBorders>
            <w:shd w:val="clear" w:color="auto" w:fill="auto"/>
            <w:noWrap/>
            <w:vAlign w:val="center"/>
            <w:hideMark/>
          </w:tcPr>
          <w:p w14:paraId="2EED0908" w14:textId="77777777" w:rsidR="00DC2550" w:rsidRPr="00993F8A" w:rsidRDefault="00DC2550" w:rsidP="00DC2550">
            <w:pPr>
              <w:rPr>
                <w:rFonts w:ascii="Arial" w:hAnsi="Arial" w:cs="Arial"/>
                <w:color w:val="000000"/>
                <w:sz w:val="16"/>
                <w:szCs w:val="16"/>
              </w:rPr>
            </w:pPr>
            <w:r w:rsidRPr="00993F8A">
              <w:rPr>
                <w:rFonts w:ascii="Arial" w:hAnsi="Arial" w:cs="Arial"/>
                <w:color w:val="000000"/>
                <w:sz w:val="16"/>
                <w:szCs w:val="16"/>
              </w:rPr>
              <w:t>Total</w:t>
            </w:r>
          </w:p>
        </w:tc>
        <w:tc>
          <w:tcPr>
            <w:tcW w:w="1186" w:type="dxa"/>
            <w:tcBorders>
              <w:top w:val="nil"/>
              <w:left w:val="nil"/>
              <w:bottom w:val="double" w:sz="6" w:space="0" w:color="auto"/>
              <w:right w:val="single" w:sz="8" w:space="0" w:color="auto"/>
            </w:tcBorders>
            <w:shd w:val="clear" w:color="auto" w:fill="auto"/>
            <w:noWrap/>
            <w:vAlign w:val="center"/>
            <w:hideMark/>
          </w:tcPr>
          <w:p w14:paraId="568054D1" w14:textId="77777777" w:rsidR="00DC2550" w:rsidRPr="00993F8A" w:rsidRDefault="00DC2550" w:rsidP="00DC2550">
            <w:pPr>
              <w:rPr>
                <w:rFonts w:ascii="Calibri" w:hAnsi="Calibri" w:cs="Calibri"/>
                <w:color w:val="000000"/>
              </w:rPr>
            </w:pPr>
            <w:r w:rsidRPr="00993F8A">
              <w:rPr>
                <w:rFonts w:ascii="Calibri" w:hAnsi="Calibri" w:cs="Calibri"/>
                <w:color w:val="000000"/>
              </w:rPr>
              <w:t> </w:t>
            </w:r>
          </w:p>
        </w:tc>
        <w:tc>
          <w:tcPr>
            <w:tcW w:w="945" w:type="dxa"/>
            <w:tcBorders>
              <w:top w:val="nil"/>
              <w:left w:val="nil"/>
              <w:bottom w:val="double" w:sz="6" w:space="0" w:color="auto"/>
              <w:right w:val="nil"/>
            </w:tcBorders>
            <w:shd w:val="clear" w:color="auto" w:fill="auto"/>
            <w:noWrap/>
            <w:vAlign w:val="center"/>
            <w:hideMark/>
          </w:tcPr>
          <w:p w14:paraId="1442B8C2" w14:textId="0049E3C8" w:rsidR="00DC2550" w:rsidRPr="00993F8A" w:rsidRDefault="00DC2550" w:rsidP="00DC2550">
            <w:pPr>
              <w:jc w:val="right"/>
              <w:rPr>
                <w:rFonts w:ascii="Arial" w:hAnsi="Arial" w:cs="Arial"/>
                <w:color w:val="000000"/>
                <w:sz w:val="16"/>
                <w:szCs w:val="16"/>
              </w:rPr>
            </w:pPr>
            <w:r>
              <w:rPr>
                <w:rFonts w:ascii="Arial" w:hAnsi="Arial" w:cs="Arial"/>
                <w:color w:val="000000"/>
                <w:sz w:val="16"/>
                <w:szCs w:val="16"/>
              </w:rPr>
              <w:t>23268</w:t>
            </w:r>
          </w:p>
        </w:tc>
        <w:tc>
          <w:tcPr>
            <w:tcW w:w="688" w:type="dxa"/>
            <w:tcBorders>
              <w:top w:val="nil"/>
              <w:left w:val="nil"/>
              <w:bottom w:val="double" w:sz="6" w:space="0" w:color="auto"/>
              <w:right w:val="nil"/>
            </w:tcBorders>
            <w:shd w:val="clear" w:color="auto" w:fill="auto"/>
            <w:noWrap/>
            <w:vAlign w:val="center"/>
            <w:hideMark/>
          </w:tcPr>
          <w:p w14:paraId="5EB6B45B" w14:textId="719DCD91" w:rsidR="00DC2550" w:rsidRPr="00993F8A" w:rsidRDefault="00DC2550" w:rsidP="00DC2550">
            <w:pPr>
              <w:jc w:val="right"/>
              <w:rPr>
                <w:rFonts w:ascii="Arial" w:hAnsi="Arial" w:cs="Arial"/>
                <w:color w:val="000000"/>
                <w:sz w:val="16"/>
                <w:szCs w:val="16"/>
              </w:rPr>
            </w:pPr>
            <w:r>
              <w:rPr>
                <w:rFonts w:ascii="Arial" w:hAnsi="Arial" w:cs="Arial"/>
                <w:color w:val="000000"/>
                <w:sz w:val="16"/>
                <w:szCs w:val="16"/>
              </w:rPr>
              <w:t>8539</w:t>
            </w:r>
          </w:p>
        </w:tc>
        <w:tc>
          <w:tcPr>
            <w:tcW w:w="670" w:type="dxa"/>
            <w:tcBorders>
              <w:top w:val="nil"/>
              <w:left w:val="nil"/>
              <w:bottom w:val="double" w:sz="6" w:space="0" w:color="auto"/>
              <w:right w:val="nil"/>
            </w:tcBorders>
            <w:shd w:val="clear" w:color="auto" w:fill="auto"/>
            <w:noWrap/>
            <w:vAlign w:val="center"/>
            <w:hideMark/>
          </w:tcPr>
          <w:p w14:paraId="2231E4A5" w14:textId="4567FEC4" w:rsidR="00DC2550" w:rsidRPr="00993F8A" w:rsidRDefault="00DC2550" w:rsidP="00DC2550">
            <w:pPr>
              <w:jc w:val="right"/>
              <w:rPr>
                <w:rFonts w:ascii="Arial" w:hAnsi="Arial" w:cs="Arial"/>
                <w:color w:val="000000"/>
                <w:sz w:val="16"/>
                <w:szCs w:val="16"/>
              </w:rPr>
            </w:pPr>
            <w:r>
              <w:rPr>
                <w:rFonts w:ascii="Arial" w:hAnsi="Arial" w:cs="Arial"/>
                <w:color w:val="000000"/>
                <w:sz w:val="16"/>
                <w:szCs w:val="16"/>
              </w:rPr>
              <w:t>36.7%</w:t>
            </w:r>
          </w:p>
        </w:tc>
        <w:tc>
          <w:tcPr>
            <w:tcW w:w="1016" w:type="dxa"/>
            <w:tcBorders>
              <w:top w:val="nil"/>
              <w:left w:val="nil"/>
              <w:bottom w:val="double" w:sz="6" w:space="0" w:color="auto"/>
              <w:right w:val="nil"/>
            </w:tcBorders>
            <w:shd w:val="clear" w:color="auto" w:fill="auto"/>
            <w:noWrap/>
            <w:vAlign w:val="center"/>
            <w:hideMark/>
          </w:tcPr>
          <w:p w14:paraId="6F1D62C2" w14:textId="0486407E" w:rsidR="00DC2550" w:rsidRPr="00993F8A" w:rsidRDefault="00DC2550" w:rsidP="00DC2550">
            <w:pPr>
              <w:jc w:val="right"/>
              <w:rPr>
                <w:rFonts w:ascii="Arial" w:hAnsi="Arial" w:cs="Arial"/>
                <w:color w:val="000000"/>
                <w:sz w:val="16"/>
                <w:szCs w:val="16"/>
              </w:rPr>
            </w:pPr>
            <w:r>
              <w:rPr>
                <w:rFonts w:ascii="Arial" w:hAnsi="Arial" w:cs="Arial"/>
                <w:color w:val="000000"/>
                <w:sz w:val="16"/>
                <w:szCs w:val="16"/>
              </w:rPr>
              <w:t>90406</w:t>
            </w:r>
          </w:p>
        </w:tc>
        <w:tc>
          <w:tcPr>
            <w:tcW w:w="1403" w:type="dxa"/>
            <w:tcBorders>
              <w:top w:val="nil"/>
              <w:left w:val="nil"/>
              <w:bottom w:val="double" w:sz="6" w:space="0" w:color="auto"/>
              <w:right w:val="nil"/>
            </w:tcBorders>
            <w:shd w:val="clear" w:color="auto" w:fill="auto"/>
            <w:noWrap/>
            <w:vAlign w:val="center"/>
            <w:hideMark/>
          </w:tcPr>
          <w:p w14:paraId="07B664CC" w14:textId="0F5035B2" w:rsidR="00DC2550" w:rsidRPr="00993F8A" w:rsidRDefault="00DC2550" w:rsidP="00DC2550">
            <w:pPr>
              <w:jc w:val="right"/>
              <w:rPr>
                <w:rFonts w:ascii="Arial" w:hAnsi="Arial" w:cs="Arial"/>
                <w:color w:val="000000"/>
                <w:sz w:val="16"/>
                <w:szCs w:val="16"/>
              </w:rPr>
            </w:pPr>
            <w:r>
              <w:rPr>
                <w:rFonts w:ascii="Arial" w:hAnsi="Arial" w:cs="Arial"/>
                <w:color w:val="000000"/>
                <w:sz w:val="16"/>
                <w:szCs w:val="16"/>
              </w:rPr>
              <w:t>381 [192-427]</w:t>
            </w:r>
          </w:p>
        </w:tc>
        <w:tc>
          <w:tcPr>
            <w:tcW w:w="1561" w:type="dxa"/>
            <w:tcBorders>
              <w:top w:val="nil"/>
              <w:left w:val="nil"/>
              <w:bottom w:val="double" w:sz="6" w:space="0" w:color="auto"/>
              <w:right w:val="nil"/>
            </w:tcBorders>
            <w:shd w:val="clear" w:color="auto" w:fill="auto"/>
            <w:noWrap/>
            <w:vAlign w:val="center"/>
            <w:hideMark/>
          </w:tcPr>
          <w:p w14:paraId="7B458D25" w14:textId="175EE367" w:rsidR="00DC2550" w:rsidRPr="00993F8A" w:rsidRDefault="00DC2550" w:rsidP="00DC2550">
            <w:pPr>
              <w:jc w:val="right"/>
              <w:rPr>
                <w:rFonts w:ascii="Arial" w:hAnsi="Arial" w:cs="Arial"/>
                <w:color w:val="000000"/>
                <w:sz w:val="16"/>
                <w:szCs w:val="16"/>
              </w:rPr>
            </w:pPr>
            <w:r>
              <w:rPr>
                <w:rFonts w:ascii="Arial" w:hAnsi="Arial" w:cs="Arial"/>
                <w:color w:val="000000"/>
                <w:sz w:val="16"/>
                <w:szCs w:val="16"/>
              </w:rPr>
              <w:t>114 [64-267]</w:t>
            </w:r>
          </w:p>
        </w:tc>
        <w:tc>
          <w:tcPr>
            <w:tcW w:w="1561" w:type="dxa"/>
            <w:tcBorders>
              <w:top w:val="nil"/>
              <w:left w:val="nil"/>
              <w:bottom w:val="double" w:sz="6" w:space="0" w:color="auto"/>
              <w:right w:val="nil"/>
            </w:tcBorders>
            <w:shd w:val="clear" w:color="auto" w:fill="auto"/>
            <w:noWrap/>
            <w:vAlign w:val="center"/>
            <w:hideMark/>
          </w:tcPr>
          <w:p w14:paraId="3644B6A2" w14:textId="65DC8C86" w:rsidR="00DC2550" w:rsidRPr="00993F8A" w:rsidRDefault="00970A54" w:rsidP="00DC2550">
            <w:pPr>
              <w:jc w:val="right"/>
              <w:rPr>
                <w:rFonts w:ascii="Arial" w:hAnsi="Arial" w:cs="Arial"/>
                <w:color w:val="000000"/>
                <w:sz w:val="16"/>
                <w:szCs w:val="16"/>
              </w:rPr>
            </w:pPr>
            <w:r w:rsidRPr="00970A54">
              <w:rPr>
                <w:rFonts w:ascii="Arial" w:hAnsi="Arial" w:cs="Arial"/>
                <w:color w:val="000000"/>
                <w:sz w:val="16"/>
                <w:szCs w:val="16"/>
              </w:rPr>
              <w:t>1.6 (0.5)</w:t>
            </w:r>
          </w:p>
        </w:tc>
      </w:tr>
    </w:tbl>
    <w:p w14:paraId="7B200EC7" w14:textId="2B055FBE" w:rsidR="00B76CD5" w:rsidRDefault="00D60C71" w:rsidP="00B76CD5">
      <w:pPr>
        <w:rPr>
          <w:sz w:val="20"/>
          <w:szCs w:val="20"/>
        </w:rPr>
      </w:pPr>
      <w:r>
        <w:rPr>
          <w:sz w:val="20"/>
          <w:szCs w:val="20"/>
        </w:rPr>
        <w:br w:type="page"/>
      </w:r>
      <w:r w:rsidR="00B76CD5">
        <w:rPr>
          <w:sz w:val="20"/>
          <w:szCs w:val="20"/>
        </w:rPr>
        <w:lastRenderedPageBreak/>
        <w:t xml:space="preserve">B. </w:t>
      </w:r>
      <w:r w:rsidR="00B76CD5" w:rsidRPr="00500640">
        <w:rPr>
          <w:sz w:val="20"/>
          <w:szCs w:val="20"/>
        </w:rPr>
        <w:t>Sens</w:t>
      </w:r>
      <w:r w:rsidR="00B76CD5">
        <w:rPr>
          <w:sz w:val="20"/>
          <w:szCs w:val="20"/>
        </w:rPr>
        <w:t xml:space="preserve">itivity analysis (30-day time interval for defining recent prior infections). </w:t>
      </w:r>
    </w:p>
    <w:tbl>
      <w:tblPr>
        <w:tblW w:w="12560" w:type="dxa"/>
        <w:tblLook w:val="04A0" w:firstRow="1" w:lastRow="0" w:firstColumn="1" w:lastColumn="0" w:noHBand="0" w:noVBand="1"/>
      </w:tblPr>
      <w:tblGrid>
        <w:gridCol w:w="1301"/>
        <w:gridCol w:w="1186"/>
        <w:gridCol w:w="981"/>
        <w:gridCol w:w="688"/>
        <w:gridCol w:w="670"/>
        <w:gridCol w:w="1016"/>
        <w:gridCol w:w="1443"/>
        <w:gridCol w:w="750"/>
        <w:gridCol w:w="1403"/>
        <w:gridCol w:w="1561"/>
        <w:gridCol w:w="1561"/>
      </w:tblGrid>
      <w:tr w:rsidR="002159FB" w:rsidRPr="00993F8A" w14:paraId="0868C7AD" w14:textId="77777777" w:rsidTr="00071728">
        <w:trPr>
          <w:trHeight w:val="240"/>
        </w:trPr>
        <w:tc>
          <w:tcPr>
            <w:tcW w:w="1301" w:type="dxa"/>
            <w:tcBorders>
              <w:top w:val="nil"/>
              <w:left w:val="nil"/>
              <w:bottom w:val="nil"/>
              <w:right w:val="nil"/>
            </w:tcBorders>
            <w:shd w:val="clear" w:color="auto" w:fill="auto"/>
            <w:noWrap/>
            <w:vAlign w:val="center"/>
            <w:hideMark/>
          </w:tcPr>
          <w:p w14:paraId="0125D508" w14:textId="77777777" w:rsidR="002159FB" w:rsidRPr="00993F8A" w:rsidRDefault="002159FB" w:rsidP="00071728"/>
        </w:tc>
        <w:tc>
          <w:tcPr>
            <w:tcW w:w="1186" w:type="dxa"/>
            <w:tcBorders>
              <w:top w:val="nil"/>
              <w:left w:val="nil"/>
              <w:bottom w:val="nil"/>
              <w:right w:val="single" w:sz="8" w:space="0" w:color="000000"/>
            </w:tcBorders>
            <w:shd w:val="clear" w:color="auto" w:fill="auto"/>
            <w:noWrap/>
            <w:vAlign w:val="center"/>
            <w:hideMark/>
          </w:tcPr>
          <w:p w14:paraId="236A3A1F" w14:textId="77777777" w:rsidR="002159FB" w:rsidRPr="00993F8A" w:rsidRDefault="002159FB" w:rsidP="00071728">
            <w:pPr>
              <w:rPr>
                <w:rFonts w:ascii="Arial" w:hAnsi="Arial" w:cs="Arial"/>
                <w:color w:val="000000"/>
                <w:sz w:val="16"/>
                <w:szCs w:val="16"/>
              </w:rPr>
            </w:pPr>
            <w:r w:rsidRPr="00993F8A">
              <w:rPr>
                <w:rFonts w:ascii="Arial" w:hAnsi="Arial" w:cs="Arial"/>
                <w:color w:val="000000"/>
                <w:sz w:val="16"/>
                <w:szCs w:val="16"/>
              </w:rPr>
              <w:t> </w:t>
            </w:r>
          </w:p>
        </w:tc>
        <w:tc>
          <w:tcPr>
            <w:tcW w:w="10073" w:type="dxa"/>
            <w:gridSpan w:val="9"/>
            <w:tcBorders>
              <w:top w:val="nil"/>
              <w:left w:val="nil"/>
              <w:bottom w:val="nil"/>
              <w:right w:val="nil"/>
            </w:tcBorders>
            <w:shd w:val="clear" w:color="auto" w:fill="auto"/>
            <w:noWrap/>
            <w:vAlign w:val="center"/>
            <w:hideMark/>
          </w:tcPr>
          <w:p w14:paraId="3D44832A" w14:textId="77777777" w:rsidR="002159FB" w:rsidRPr="00993F8A" w:rsidRDefault="002159FB" w:rsidP="00071728">
            <w:pPr>
              <w:jc w:val="center"/>
              <w:rPr>
                <w:sz w:val="20"/>
                <w:szCs w:val="20"/>
              </w:rPr>
            </w:pPr>
            <w:r w:rsidRPr="00993F8A">
              <w:rPr>
                <w:rFonts w:ascii="Arial" w:hAnsi="Arial" w:cs="Arial"/>
                <w:b/>
                <w:bCs/>
                <w:color w:val="000000"/>
                <w:sz w:val="16"/>
                <w:szCs w:val="16"/>
              </w:rPr>
              <w:t>Residents</w:t>
            </w:r>
          </w:p>
        </w:tc>
      </w:tr>
      <w:tr w:rsidR="002159FB" w:rsidRPr="00993F8A" w14:paraId="152D6DCA" w14:textId="77777777" w:rsidTr="00071728">
        <w:trPr>
          <w:trHeight w:val="557"/>
        </w:trPr>
        <w:tc>
          <w:tcPr>
            <w:tcW w:w="1301" w:type="dxa"/>
            <w:tcBorders>
              <w:top w:val="nil"/>
              <w:left w:val="nil"/>
              <w:bottom w:val="single" w:sz="12" w:space="0" w:color="000000"/>
              <w:right w:val="nil"/>
            </w:tcBorders>
            <w:shd w:val="clear" w:color="auto" w:fill="auto"/>
            <w:vAlign w:val="center"/>
            <w:hideMark/>
          </w:tcPr>
          <w:p w14:paraId="36C0F8BD" w14:textId="77777777" w:rsidR="002159FB" w:rsidRPr="00993F8A" w:rsidRDefault="002159FB" w:rsidP="00071728">
            <w:pPr>
              <w:rPr>
                <w:rFonts w:ascii="Arial" w:hAnsi="Arial" w:cs="Arial"/>
                <w:b/>
                <w:bCs/>
                <w:color w:val="000000"/>
                <w:sz w:val="16"/>
                <w:szCs w:val="16"/>
              </w:rPr>
            </w:pPr>
            <w:r w:rsidRPr="00993F8A">
              <w:rPr>
                <w:rFonts w:ascii="Arial" w:hAnsi="Arial" w:cs="Arial"/>
                <w:b/>
                <w:bCs/>
                <w:color w:val="000000"/>
                <w:sz w:val="16"/>
                <w:szCs w:val="16"/>
              </w:rPr>
              <w:t>Prior infection status</w:t>
            </w:r>
          </w:p>
        </w:tc>
        <w:tc>
          <w:tcPr>
            <w:tcW w:w="1186" w:type="dxa"/>
            <w:tcBorders>
              <w:top w:val="nil"/>
              <w:left w:val="nil"/>
              <w:bottom w:val="single" w:sz="12" w:space="0" w:color="000000"/>
              <w:right w:val="single" w:sz="8" w:space="0" w:color="000000"/>
            </w:tcBorders>
            <w:shd w:val="clear" w:color="auto" w:fill="auto"/>
            <w:vAlign w:val="center"/>
            <w:hideMark/>
          </w:tcPr>
          <w:p w14:paraId="241329AD" w14:textId="77777777" w:rsidR="002159FB" w:rsidRPr="00993F8A" w:rsidRDefault="002159FB" w:rsidP="00071728">
            <w:pPr>
              <w:rPr>
                <w:rFonts w:ascii="Arial" w:hAnsi="Arial" w:cs="Arial"/>
                <w:b/>
                <w:bCs/>
                <w:color w:val="000000"/>
                <w:sz w:val="16"/>
                <w:szCs w:val="16"/>
              </w:rPr>
            </w:pPr>
            <w:r w:rsidRPr="00993F8A">
              <w:rPr>
                <w:rFonts w:ascii="Arial" w:hAnsi="Arial" w:cs="Arial"/>
                <w:b/>
                <w:bCs/>
                <w:color w:val="000000"/>
                <w:sz w:val="16"/>
                <w:szCs w:val="16"/>
              </w:rPr>
              <w:t>Vaccine status</w:t>
            </w:r>
          </w:p>
        </w:tc>
        <w:tc>
          <w:tcPr>
            <w:tcW w:w="981" w:type="dxa"/>
            <w:tcBorders>
              <w:top w:val="nil"/>
              <w:left w:val="nil"/>
              <w:bottom w:val="single" w:sz="12" w:space="0" w:color="auto"/>
              <w:right w:val="nil"/>
            </w:tcBorders>
            <w:shd w:val="clear" w:color="auto" w:fill="auto"/>
            <w:vAlign w:val="center"/>
            <w:hideMark/>
          </w:tcPr>
          <w:p w14:paraId="0E32A279" w14:textId="77777777" w:rsidR="002159FB" w:rsidRPr="00993F8A" w:rsidRDefault="002159FB" w:rsidP="00071728">
            <w:pPr>
              <w:jc w:val="right"/>
              <w:rPr>
                <w:rFonts w:ascii="Arial" w:hAnsi="Arial" w:cs="Arial"/>
                <w:b/>
                <w:bCs/>
                <w:color w:val="000000"/>
                <w:sz w:val="16"/>
                <w:szCs w:val="16"/>
              </w:rPr>
            </w:pPr>
            <w:r w:rsidRPr="00993F8A">
              <w:rPr>
                <w:rFonts w:ascii="Arial" w:hAnsi="Arial" w:cs="Arial"/>
                <w:b/>
                <w:bCs/>
                <w:color w:val="000000"/>
                <w:sz w:val="16"/>
                <w:szCs w:val="16"/>
              </w:rPr>
              <w:t>Persons*</w:t>
            </w:r>
          </w:p>
        </w:tc>
        <w:tc>
          <w:tcPr>
            <w:tcW w:w="688" w:type="dxa"/>
            <w:tcBorders>
              <w:top w:val="nil"/>
              <w:left w:val="nil"/>
              <w:bottom w:val="single" w:sz="12" w:space="0" w:color="auto"/>
              <w:right w:val="nil"/>
            </w:tcBorders>
            <w:shd w:val="clear" w:color="auto" w:fill="auto"/>
            <w:vAlign w:val="center"/>
            <w:hideMark/>
          </w:tcPr>
          <w:p w14:paraId="478FC084" w14:textId="77777777" w:rsidR="002159FB" w:rsidRPr="00993F8A" w:rsidRDefault="002159FB" w:rsidP="00071728">
            <w:pPr>
              <w:jc w:val="right"/>
              <w:rPr>
                <w:rFonts w:ascii="Arial" w:hAnsi="Arial" w:cs="Arial"/>
                <w:b/>
                <w:bCs/>
                <w:color w:val="000000"/>
                <w:sz w:val="16"/>
                <w:szCs w:val="16"/>
              </w:rPr>
            </w:pPr>
            <w:r w:rsidRPr="00993F8A">
              <w:rPr>
                <w:rFonts w:ascii="Arial" w:hAnsi="Arial" w:cs="Arial"/>
                <w:b/>
                <w:bCs/>
                <w:color w:val="000000"/>
                <w:sz w:val="16"/>
                <w:szCs w:val="16"/>
              </w:rPr>
              <w:t>Cases</w:t>
            </w:r>
          </w:p>
        </w:tc>
        <w:tc>
          <w:tcPr>
            <w:tcW w:w="670" w:type="dxa"/>
            <w:tcBorders>
              <w:top w:val="nil"/>
              <w:left w:val="nil"/>
              <w:bottom w:val="single" w:sz="12" w:space="0" w:color="auto"/>
              <w:right w:val="nil"/>
            </w:tcBorders>
            <w:shd w:val="clear" w:color="auto" w:fill="auto"/>
            <w:vAlign w:val="center"/>
            <w:hideMark/>
          </w:tcPr>
          <w:p w14:paraId="70D96982" w14:textId="77777777" w:rsidR="002159FB" w:rsidRPr="00993F8A" w:rsidRDefault="002159FB" w:rsidP="00071728">
            <w:pPr>
              <w:jc w:val="right"/>
              <w:rPr>
                <w:rFonts w:ascii="Arial" w:hAnsi="Arial" w:cs="Arial"/>
                <w:b/>
                <w:bCs/>
                <w:color w:val="000000"/>
                <w:sz w:val="16"/>
                <w:szCs w:val="16"/>
              </w:rPr>
            </w:pPr>
            <w:r w:rsidRPr="00993F8A">
              <w:rPr>
                <w:rFonts w:ascii="Arial" w:hAnsi="Arial" w:cs="Arial"/>
                <w:b/>
                <w:bCs/>
                <w:color w:val="000000"/>
                <w:sz w:val="16"/>
                <w:szCs w:val="16"/>
              </w:rPr>
              <w:t>(%)</w:t>
            </w:r>
            <w:r w:rsidRPr="00993F8A">
              <w:rPr>
                <w:rFonts w:ascii="Arial" w:hAnsi="Arial" w:cs="Arial"/>
                <w:b/>
                <w:bCs/>
                <w:color w:val="000000"/>
                <w:sz w:val="16"/>
                <w:szCs w:val="16"/>
                <w:vertAlign w:val="superscript"/>
              </w:rPr>
              <w:t>†</w:t>
            </w:r>
          </w:p>
        </w:tc>
        <w:tc>
          <w:tcPr>
            <w:tcW w:w="1016" w:type="dxa"/>
            <w:tcBorders>
              <w:top w:val="nil"/>
              <w:left w:val="nil"/>
              <w:bottom w:val="single" w:sz="12" w:space="0" w:color="auto"/>
              <w:right w:val="nil"/>
            </w:tcBorders>
            <w:shd w:val="clear" w:color="auto" w:fill="auto"/>
            <w:vAlign w:val="center"/>
            <w:hideMark/>
          </w:tcPr>
          <w:p w14:paraId="5FB18D19" w14:textId="77777777" w:rsidR="002159FB" w:rsidRPr="00993F8A" w:rsidRDefault="002159FB" w:rsidP="00071728">
            <w:pPr>
              <w:jc w:val="right"/>
              <w:rPr>
                <w:rFonts w:ascii="Arial" w:hAnsi="Arial" w:cs="Arial"/>
                <w:b/>
                <w:bCs/>
                <w:color w:val="000000"/>
                <w:sz w:val="16"/>
                <w:szCs w:val="16"/>
              </w:rPr>
            </w:pPr>
            <w:r w:rsidRPr="00993F8A">
              <w:rPr>
                <w:rFonts w:ascii="Arial" w:hAnsi="Arial" w:cs="Arial"/>
                <w:b/>
                <w:bCs/>
                <w:color w:val="000000"/>
                <w:sz w:val="16"/>
                <w:szCs w:val="16"/>
              </w:rPr>
              <w:t>Controls (weighted)</w:t>
            </w:r>
          </w:p>
        </w:tc>
        <w:tc>
          <w:tcPr>
            <w:tcW w:w="1443" w:type="dxa"/>
            <w:tcBorders>
              <w:top w:val="nil"/>
              <w:left w:val="nil"/>
              <w:bottom w:val="single" w:sz="12" w:space="0" w:color="auto"/>
              <w:right w:val="nil"/>
            </w:tcBorders>
            <w:shd w:val="clear" w:color="auto" w:fill="auto"/>
            <w:vAlign w:val="center"/>
            <w:hideMark/>
          </w:tcPr>
          <w:p w14:paraId="397ECF13" w14:textId="77777777" w:rsidR="002159FB" w:rsidRPr="00993F8A" w:rsidRDefault="002159FB" w:rsidP="00071728">
            <w:pPr>
              <w:jc w:val="right"/>
              <w:rPr>
                <w:rFonts w:ascii="Arial" w:hAnsi="Arial" w:cs="Arial"/>
                <w:b/>
                <w:bCs/>
                <w:color w:val="000000"/>
                <w:sz w:val="16"/>
                <w:szCs w:val="16"/>
              </w:rPr>
            </w:pPr>
            <w:r w:rsidRPr="00993F8A">
              <w:rPr>
                <w:rFonts w:ascii="Arial" w:hAnsi="Arial" w:cs="Arial"/>
                <w:b/>
                <w:bCs/>
                <w:color w:val="000000"/>
                <w:sz w:val="16"/>
                <w:szCs w:val="16"/>
              </w:rPr>
              <w:t>Hospitalizations</w:t>
            </w:r>
          </w:p>
        </w:tc>
        <w:tc>
          <w:tcPr>
            <w:tcW w:w="750" w:type="dxa"/>
            <w:tcBorders>
              <w:top w:val="nil"/>
              <w:left w:val="nil"/>
              <w:bottom w:val="single" w:sz="12" w:space="0" w:color="auto"/>
              <w:right w:val="nil"/>
            </w:tcBorders>
            <w:shd w:val="clear" w:color="auto" w:fill="auto"/>
            <w:vAlign w:val="center"/>
            <w:hideMark/>
          </w:tcPr>
          <w:p w14:paraId="50DAE152" w14:textId="77777777" w:rsidR="002159FB" w:rsidRPr="00993F8A" w:rsidRDefault="002159FB" w:rsidP="00071728">
            <w:pPr>
              <w:jc w:val="right"/>
              <w:rPr>
                <w:rFonts w:ascii="Arial" w:hAnsi="Arial" w:cs="Arial"/>
                <w:b/>
                <w:bCs/>
                <w:color w:val="000000"/>
                <w:sz w:val="16"/>
                <w:szCs w:val="16"/>
              </w:rPr>
            </w:pPr>
            <w:r w:rsidRPr="00993F8A">
              <w:rPr>
                <w:rFonts w:ascii="Arial" w:hAnsi="Arial" w:cs="Arial"/>
                <w:b/>
                <w:bCs/>
                <w:color w:val="000000"/>
                <w:sz w:val="16"/>
                <w:szCs w:val="16"/>
              </w:rPr>
              <w:t>Deaths</w:t>
            </w:r>
          </w:p>
        </w:tc>
        <w:tc>
          <w:tcPr>
            <w:tcW w:w="1403" w:type="dxa"/>
            <w:tcBorders>
              <w:top w:val="nil"/>
              <w:left w:val="nil"/>
              <w:bottom w:val="single" w:sz="12" w:space="0" w:color="auto"/>
              <w:right w:val="nil"/>
            </w:tcBorders>
            <w:shd w:val="clear" w:color="auto" w:fill="auto"/>
            <w:vAlign w:val="center"/>
            <w:hideMark/>
          </w:tcPr>
          <w:p w14:paraId="7802E353" w14:textId="432EEBF7" w:rsidR="002159FB" w:rsidRPr="00993F8A" w:rsidRDefault="002159FB" w:rsidP="00071728">
            <w:pPr>
              <w:jc w:val="right"/>
              <w:rPr>
                <w:rFonts w:ascii="Arial" w:hAnsi="Arial" w:cs="Arial"/>
                <w:b/>
                <w:bCs/>
                <w:color w:val="000000"/>
                <w:sz w:val="16"/>
                <w:szCs w:val="16"/>
              </w:rPr>
            </w:pPr>
            <w:r w:rsidRPr="00993F8A">
              <w:rPr>
                <w:rFonts w:ascii="Arial" w:hAnsi="Arial" w:cs="Arial"/>
                <w:b/>
                <w:bCs/>
                <w:color w:val="000000"/>
                <w:sz w:val="16"/>
                <w:szCs w:val="16"/>
              </w:rPr>
              <w:t xml:space="preserve">Days since last </w:t>
            </w:r>
            <w:r w:rsidR="000B4427">
              <w:rPr>
                <w:rFonts w:ascii="Arial" w:hAnsi="Arial" w:cs="Arial"/>
                <w:b/>
                <w:bCs/>
                <w:color w:val="000000"/>
                <w:sz w:val="16"/>
                <w:szCs w:val="16"/>
              </w:rPr>
              <w:t>infection</w:t>
            </w:r>
            <w:r w:rsidR="000B4427" w:rsidRPr="00993F8A">
              <w:rPr>
                <w:rFonts w:ascii="Arial" w:hAnsi="Arial" w:cs="Arial"/>
                <w:b/>
                <w:bCs/>
                <w:color w:val="000000"/>
                <w:sz w:val="16"/>
                <w:szCs w:val="16"/>
              </w:rPr>
              <w:t xml:space="preserve"> </w:t>
            </w:r>
            <w:r w:rsidRPr="00993F8A">
              <w:rPr>
                <w:rFonts w:ascii="Arial" w:hAnsi="Arial" w:cs="Arial"/>
                <w:b/>
                <w:bCs/>
                <w:color w:val="000000"/>
                <w:sz w:val="16"/>
                <w:szCs w:val="16"/>
              </w:rPr>
              <w:t>(IQR)</w:t>
            </w:r>
          </w:p>
        </w:tc>
        <w:tc>
          <w:tcPr>
            <w:tcW w:w="1561" w:type="dxa"/>
            <w:tcBorders>
              <w:top w:val="nil"/>
              <w:left w:val="nil"/>
              <w:bottom w:val="single" w:sz="12" w:space="0" w:color="auto"/>
              <w:right w:val="nil"/>
            </w:tcBorders>
            <w:shd w:val="clear" w:color="auto" w:fill="auto"/>
            <w:vAlign w:val="center"/>
            <w:hideMark/>
          </w:tcPr>
          <w:p w14:paraId="21D7CD82" w14:textId="77777777" w:rsidR="002159FB" w:rsidRPr="00993F8A" w:rsidRDefault="002159FB" w:rsidP="00071728">
            <w:pPr>
              <w:jc w:val="right"/>
              <w:rPr>
                <w:rFonts w:ascii="Arial" w:hAnsi="Arial" w:cs="Arial"/>
                <w:b/>
                <w:bCs/>
                <w:color w:val="000000"/>
                <w:sz w:val="16"/>
                <w:szCs w:val="16"/>
              </w:rPr>
            </w:pPr>
            <w:r w:rsidRPr="00993F8A">
              <w:rPr>
                <w:rFonts w:ascii="Arial" w:hAnsi="Arial" w:cs="Arial"/>
                <w:b/>
                <w:bCs/>
                <w:color w:val="000000"/>
                <w:sz w:val="16"/>
                <w:szCs w:val="16"/>
              </w:rPr>
              <w:t>Days since last vaccination (IQR)</w:t>
            </w:r>
          </w:p>
        </w:tc>
        <w:tc>
          <w:tcPr>
            <w:tcW w:w="1561" w:type="dxa"/>
            <w:tcBorders>
              <w:top w:val="nil"/>
              <w:left w:val="nil"/>
              <w:bottom w:val="single" w:sz="12" w:space="0" w:color="auto"/>
              <w:right w:val="nil"/>
            </w:tcBorders>
            <w:shd w:val="clear" w:color="auto" w:fill="auto"/>
            <w:vAlign w:val="center"/>
            <w:hideMark/>
          </w:tcPr>
          <w:p w14:paraId="6EF3AC7F" w14:textId="0B241E1B" w:rsidR="002159FB" w:rsidRPr="00993F8A" w:rsidRDefault="00D76236" w:rsidP="00071728">
            <w:pPr>
              <w:jc w:val="right"/>
              <w:rPr>
                <w:rFonts w:ascii="Arial" w:hAnsi="Arial" w:cs="Arial"/>
                <w:b/>
                <w:bCs/>
                <w:color w:val="000000"/>
                <w:sz w:val="16"/>
                <w:szCs w:val="16"/>
              </w:rPr>
            </w:pPr>
            <w:r>
              <w:rPr>
                <w:rFonts w:ascii="Arial" w:hAnsi="Arial" w:cs="Arial"/>
                <w:b/>
                <w:bCs/>
                <w:color w:val="000000"/>
                <w:sz w:val="16"/>
                <w:szCs w:val="16"/>
              </w:rPr>
              <w:t>Weekly test frequency</w:t>
            </w:r>
            <w:r w:rsidRPr="00993F8A">
              <w:rPr>
                <w:rFonts w:ascii="Arial" w:hAnsi="Arial" w:cs="Arial"/>
                <w:b/>
                <w:bCs/>
                <w:color w:val="000000"/>
                <w:sz w:val="16"/>
                <w:szCs w:val="16"/>
                <w:vertAlign w:val="superscript"/>
              </w:rPr>
              <w:t>††</w:t>
            </w:r>
            <w:r w:rsidRPr="00993F8A">
              <w:rPr>
                <w:rFonts w:ascii="Arial" w:hAnsi="Arial" w:cs="Arial"/>
                <w:b/>
                <w:bCs/>
                <w:color w:val="000000"/>
                <w:sz w:val="16"/>
                <w:szCs w:val="16"/>
              </w:rPr>
              <w:t xml:space="preserve"> (mean, </w:t>
            </w:r>
            <w:proofErr w:type="spellStart"/>
            <w:r w:rsidRPr="00993F8A">
              <w:rPr>
                <w:rFonts w:ascii="Arial" w:hAnsi="Arial" w:cs="Arial"/>
                <w:b/>
                <w:bCs/>
                <w:color w:val="000000"/>
                <w:sz w:val="16"/>
                <w:szCs w:val="16"/>
              </w:rPr>
              <w:t>sd</w:t>
            </w:r>
            <w:proofErr w:type="spellEnd"/>
            <w:r w:rsidRPr="00993F8A">
              <w:rPr>
                <w:rFonts w:ascii="Arial" w:hAnsi="Arial" w:cs="Arial"/>
                <w:b/>
                <w:bCs/>
                <w:color w:val="000000"/>
                <w:sz w:val="16"/>
                <w:szCs w:val="16"/>
              </w:rPr>
              <w:t>)</w:t>
            </w:r>
          </w:p>
        </w:tc>
      </w:tr>
      <w:tr w:rsidR="003428E6" w:rsidRPr="00993F8A" w14:paraId="74888B2E" w14:textId="77777777" w:rsidTr="003428E6">
        <w:trPr>
          <w:trHeight w:val="256"/>
        </w:trPr>
        <w:tc>
          <w:tcPr>
            <w:tcW w:w="1301" w:type="dxa"/>
            <w:tcBorders>
              <w:top w:val="nil"/>
              <w:left w:val="nil"/>
              <w:bottom w:val="nil"/>
              <w:right w:val="nil"/>
            </w:tcBorders>
            <w:shd w:val="clear" w:color="auto" w:fill="auto"/>
            <w:noWrap/>
            <w:vAlign w:val="center"/>
            <w:hideMark/>
          </w:tcPr>
          <w:p w14:paraId="0AD9965C" w14:textId="77777777" w:rsidR="003428E6" w:rsidRPr="00993F8A" w:rsidRDefault="003428E6" w:rsidP="003428E6">
            <w:pPr>
              <w:rPr>
                <w:rFonts w:ascii="Arial" w:hAnsi="Arial" w:cs="Arial"/>
                <w:color w:val="000000"/>
                <w:sz w:val="16"/>
                <w:szCs w:val="16"/>
              </w:rPr>
            </w:pPr>
            <w:r w:rsidRPr="00993F8A">
              <w:rPr>
                <w:rFonts w:ascii="Arial" w:hAnsi="Arial" w:cs="Arial"/>
                <w:color w:val="000000"/>
                <w:sz w:val="16"/>
                <w:szCs w:val="16"/>
              </w:rPr>
              <w:t>No known</w:t>
            </w:r>
          </w:p>
        </w:tc>
        <w:tc>
          <w:tcPr>
            <w:tcW w:w="1186" w:type="dxa"/>
            <w:tcBorders>
              <w:top w:val="nil"/>
              <w:left w:val="nil"/>
              <w:bottom w:val="nil"/>
              <w:right w:val="single" w:sz="8" w:space="0" w:color="auto"/>
            </w:tcBorders>
            <w:shd w:val="clear" w:color="auto" w:fill="auto"/>
            <w:noWrap/>
            <w:vAlign w:val="center"/>
            <w:hideMark/>
          </w:tcPr>
          <w:p w14:paraId="5869EED5" w14:textId="77777777" w:rsidR="003428E6" w:rsidRPr="00993F8A" w:rsidRDefault="003428E6" w:rsidP="003428E6">
            <w:pPr>
              <w:rPr>
                <w:rFonts w:ascii="Arial" w:hAnsi="Arial" w:cs="Arial"/>
                <w:color w:val="000000"/>
                <w:sz w:val="16"/>
                <w:szCs w:val="16"/>
              </w:rPr>
            </w:pPr>
            <w:r w:rsidRPr="00993F8A">
              <w:rPr>
                <w:rFonts w:ascii="Arial" w:hAnsi="Arial" w:cs="Arial"/>
                <w:color w:val="000000"/>
                <w:sz w:val="16"/>
                <w:szCs w:val="16"/>
              </w:rPr>
              <w:t>Unvaccinated</w:t>
            </w:r>
          </w:p>
        </w:tc>
        <w:tc>
          <w:tcPr>
            <w:tcW w:w="981" w:type="dxa"/>
            <w:tcBorders>
              <w:top w:val="nil"/>
              <w:left w:val="nil"/>
              <w:bottom w:val="nil"/>
              <w:right w:val="nil"/>
            </w:tcBorders>
            <w:shd w:val="clear" w:color="auto" w:fill="auto"/>
            <w:noWrap/>
            <w:vAlign w:val="center"/>
            <w:hideMark/>
          </w:tcPr>
          <w:p w14:paraId="72FC500C" w14:textId="3DC51CCF"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8766</w:t>
            </w:r>
          </w:p>
        </w:tc>
        <w:tc>
          <w:tcPr>
            <w:tcW w:w="688" w:type="dxa"/>
            <w:tcBorders>
              <w:top w:val="nil"/>
              <w:left w:val="nil"/>
              <w:bottom w:val="nil"/>
              <w:right w:val="nil"/>
            </w:tcBorders>
            <w:shd w:val="clear" w:color="auto" w:fill="auto"/>
            <w:noWrap/>
            <w:vAlign w:val="center"/>
            <w:hideMark/>
          </w:tcPr>
          <w:p w14:paraId="5497C110" w14:textId="634E556B"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3307</w:t>
            </w:r>
          </w:p>
        </w:tc>
        <w:tc>
          <w:tcPr>
            <w:tcW w:w="670" w:type="dxa"/>
            <w:tcBorders>
              <w:top w:val="nil"/>
              <w:left w:val="nil"/>
              <w:bottom w:val="nil"/>
              <w:right w:val="nil"/>
            </w:tcBorders>
            <w:shd w:val="clear" w:color="auto" w:fill="auto"/>
            <w:noWrap/>
            <w:vAlign w:val="center"/>
            <w:hideMark/>
          </w:tcPr>
          <w:p w14:paraId="5CD66172" w14:textId="7B285899"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37.7%</w:t>
            </w:r>
          </w:p>
        </w:tc>
        <w:tc>
          <w:tcPr>
            <w:tcW w:w="1016" w:type="dxa"/>
            <w:tcBorders>
              <w:top w:val="nil"/>
              <w:left w:val="nil"/>
              <w:bottom w:val="nil"/>
              <w:right w:val="nil"/>
            </w:tcBorders>
            <w:shd w:val="clear" w:color="auto" w:fill="auto"/>
            <w:noWrap/>
            <w:vAlign w:val="center"/>
            <w:hideMark/>
          </w:tcPr>
          <w:p w14:paraId="27653C11" w14:textId="6FEB831D"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25344</w:t>
            </w:r>
          </w:p>
        </w:tc>
        <w:tc>
          <w:tcPr>
            <w:tcW w:w="1443" w:type="dxa"/>
            <w:tcBorders>
              <w:top w:val="nil"/>
              <w:left w:val="nil"/>
              <w:bottom w:val="nil"/>
              <w:right w:val="nil"/>
            </w:tcBorders>
            <w:shd w:val="clear" w:color="auto" w:fill="auto"/>
            <w:noWrap/>
            <w:vAlign w:val="center"/>
            <w:hideMark/>
          </w:tcPr>
          <w:p w14:paraId="71BE0FFF" w14:textId="7B614E71"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46</w:t>
            </w:r>
          </w:p>
        </w:tc>
        <w:tc>
          <w:tcPr>
            <w:tcW w:w="750" w:type="dxa"/>
            <w:tcBorders>
              <w:top w:val="nil"/>
              <w:left w:val="nil"/>
              <w:bottom w:val="nil"/>
              <w:right w:val="nil"/>
            </w:tcBorders>
            <w:shd w:val="clear" w:color="auto" w:fill="auto"/>
            <w:noWrap/>
            <w:vAlign w:val="center"/>
            <w:hideMark/>
          </w:tcPr>
          <w:p w14:paraId="23788FD7" w14:textId="4E75400C"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0</w:t>
            </w:r>
          </w:p>
        </w:tc>
        <w:tc>
          <w:tcPr>
            <w:tcW w:w="1403" w:type="dxa"/>
            <w:tcBorders>
              <w:top w:val="nil"/>
              <w:left w:val="nil"/>
              <w:bottom w:val="nil"/>
              <w:right w:val="nil"/>
            </w:tcBorders>
            <w:shd w:val="clear" w:color="auto" w:fill="auto"/>
            <w:noWrap/>
            <w:vAlign w:val="center"/>
            <w:hideMark/>
          </w:tcPr>
          <w:p w14:paraId="6332FBA7" w14:textId="06852243"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35ED19A0" w14:textId="1B495CA2"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63FCCE70" w14:textId="399C8D40" w:rsidR="003428E6" w:rsidRPr="003428E6" w:rsidRDefault="003428E6" w:rsidP="003428E6">
            <w:pPr>
              <w:jc w:val="right"/>
              <w:rPr>
                <w:rFonts w:ascii="Arial" w:hAnsi="Arial" w:cs="Arial"/>
                <w:color w:val="000000"/>
                <w:sz w:val="16"/>
                <w:szCs w:val="16"/>
              </w:rPr>
            </w:pPr>
            <w:r w:rsidRPr="003428E6">
              <w:rPr>
                <w:rFonts w:ascii="Arial" w:hAnsi="Arial" w:cs="Arial"/>
                <w:color w:val="000000"/>
                <w:sz w:val="16"/>
                <w:szCs w:val="16"/>
              </w:rPr>
              <w:t>0.8 (0.4)</w:t>
            </w:r>
          </w:p>
        </w:tc>
      </w:tr>
      <w:tr w:rsidR="003428E6" w:rsidRPr="00993F8A" w14:paraId="6818E5DD" w14:textId="77777777" w:rsidTr="003428E6">
        <w:trPr>
          <w:trHeight w:val="240"/>
        </w:trPr>
        <w:tc>
          <w:tcPr>
            <w:tcW w:w="1301" w:type="dxa"/>
            <w:tcBorders>
              <w:top w:val="nil"/>
              <w:left w:val="nil"/>
              <w:bottom w:val="nil"/>
              <w:right w:val="nil"/>
            </w:tcBorders>
            <w:shd w:val="clear" w:color="auto" w:fill="auto"/>
            <w:noWrap/>
            <w:vAlign w:val="center"/>
            <w:hideMark/>
          </w:tcPr>
          <w:p w14:paraId="35506483" w14:textId="77777777" w:rsidR="003428E6" w:rsidRPr="00993F8A" w:rsidRDefault="003428E6" w:rsidP="003428E6">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682CD8B8" w14:textId="77777777" w:rsidR="003428E6" w:rsidRPr="00993F8A" w:rsidRDefault="003428E6" w:rsidP="003428E6">
            <w:pPr>
              <w:rPr>
                <w:rFonts w:ascii="Arial" w:hAnsi="Arial" w:cs="Arial"/>
                <w:color w:val="000000"/>
                <w:sz w:val="16"/>
                <w:szCs w:val="16"/>
              </w:rPr>
            </w:pPr>
            <w:r w:rsidRPr="00993F8A">
              <w:rPr>
                <w:rFonts w:ascii="Arial" w:hAnsi="Arial" w:cs="Arial"/>
                <w:color w:val="000000"/>
                <w:sz w:val="16"/>
                <w:szCs w:val="16"/>
              </w:rPr>
              <w:t>Two doses</w:t>
            </w:r>
          </w:p>
        </w:tc>
        <w:tc>
          <w:tcPr>
            <w:tcW w:w="981" w:type="dxa"/>
            <w:tcBorders>
              <w:top w:val="nil"/>
              <w:left w:val="nil"/>
              <w:bottom w:val="nil"/>
              <w:right w:val="nil"/>
            </w:tcBorders>
            <w:shd w:val="clear" w:color="auto" w:fill="auto"/>
            <w:noWrap/>
            <w:vAlign w:val="center"/>
            <w:hideMark/>
          </w:tcPr>
          <w:p w14:paraId="1B82F099" w14:textId="68677BB8"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9778</w:t>
            </w:r>
          </w:p>
        </w:tc>
        <w:tc>
          <w:tcPr>
            <w:tcW w:w="688" w:type="dxa"/>
            <w:tcBorders>
              <w:top w:val="nil"/>
              <w:left w:val="nil"/>
              <w:bottom w:val="nil"/>
              <w:right w:val="nil"/>
            </w:tcBorders>
            <w:shd w:val="clear" w:color="auto" w:fill="auto"/>
            <w:noWrap/>
            <w:vAlign w:val="center"/>
            <w:hideMark/>
          </w:tcPr>
          <w:p w14:paraId="0954EAB0" w14:textId="1F769406"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2810</w:t>
            </w:r>
          </w:p>
        </w:tc>
        <w:tc>
          <w:tcPr>
            <w:tcW w:w="670" w:type="dxa"/>
            <w:tcBorders>
              <w:top w:val="nil"/>
              <w:left w:val="nil"/>
              <w:bottom w:val="nil"/>
              <w:right w:val="nil"/>
            </w:tcBorders>
            <w:shd w:val="clear" w:color="auto" w:fill="auto"/>
            <w:noWrap/>
            <w:vAlign w:val="center"/>
            <w:hideMark/>
          </w:tcPr>
          <w:p w14:paraId="19BC11E5" w14:textId="21E54847"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28.7%</w:t>
            </w:r>
          </w:p>
        </w:tc>
        <w:tc>
          <w:tcPr>
            <w:tcW w:w="1016" w:type="dxa"/>
            <w:tcBorders>
              <w:top w:val="nil"/>
              <w:left w:val="nil"/>
              <w:bottom w:val="nil"/>
              <w:right w:val="nil"/>
            </w:tcBorders>
            <w:shd w:val="clear" w:color="auto" w:fill="auto"/>
            <w:noWrap/>
            <w:vAlign w:val="center"/>
            <w:hideMark/>
          </w:tcPr>
          <w:p w14:paraId="5F073B42" w14:textId="09BF7128"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25143</w:t>
            </w:r>
          </w:p>
        </w:tc>
        <w:tc>
          <w:tcPr>
            <w:tcW w:w="1443" w:type="dxa"/>
            <w:tcBorders>
              <w:top w:val="nil"/>
              <w:left w:val="nil"/>
              <w:bottom w:val="nil"/>
              <w:right w:val="nil"/>
            </w:tcBorders>
            <w:shd w:val="clear" w:color="auto" w:fill="auto"/>
            <w:noWrap/>
            <w:vAlign w:val="center"/>
            <w:hideMark/>
          </w:tcPr>
          <w:p w14:paraId="33792E3E" w14:textId="05E36BAD"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30</w:t>
            </w:r>
          </w:p>
        </w:tc>
        <w:tc>
          <w:tcPr>
            <w:tcW w:w="750" w:type="dxa"/>
            <w:tcBorders>
              <w:top w:val="nil"/>
              <w:left w:val="nil"/>
              <w:bottom w:val="nil"/>
              <w:right w:val="nil"/>
            </w:tcBorders>
            <w:shd w:val="clear" w:color="auto" w:fill="auto"/>
            <w:noWrap/>
            <w:vAlign w:val="center"/>
            <w:hideMark/>
          </w:tcPr>
          <w:p w14:paraId="4AEFBD24" w14:textId="0E1928B5"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0</w:t>
            </w:r>
          </w:p>
        </w:tc>
        <w:tc>
          <w:tcPr>
            <w:tcW w:w="1403" w:type="dxa"/>
            <w:tcBorders>
              <w:top w:val="nil"/>
              <w:left w:val="nil"/>
              <w:bottom w:val="nil"/>
              <w:right w:val="nil"/>
            </w:tcBorders>
            <w:shd w:val="clear" w:color="auto" w:fill="auto"/>
            <w:noWrap/>
            <w:vAlign w:val="center"/>
            <w:hideMark/>
          </w:tcPr>
          <w:p w14:paraId="6A37E5E4" w14:textId="5F5E35A3"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7D7B5788" w14:textId="7DA8DFCD"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201 [104-316]</w:t>
            </w:r>
          </w:p>
        </w:tc>
        <w:tc>
          <w:tcPr>
            <w:tcW w:w="1561" w:type="dxa"/>
            <w:tcBorders>
              <w:top w:val="nil"/>
              <w:left w:val="nil"/>
              <w:bottom w:val="nil"/>
              <w:right w:val="nil"/>
            </w:tcBorders>
            <w:shd w:val="clear" w:color="auto" w:fill="auto"/>
            <w:noWrap/>
            <w:vAlign w:val="center"/>
            <w:hideMark/>
          </w:tcPr>
          <w:p w14:paraId="7FD9F856" w14:textId="4ACFFCB7" w:rsidR="003428E6" w:rsidRPr="003428E6" w:rsidRDefault="003428E6" w:rsidP="003428E6">
            <w:pPr>
              <w:jc w:val="right"/>
              <w:rPr>
                <w:rFonts w:ascii="Arial" w:hAnsi="Arial" w:cs="Arial"/>
                <w:color w:val="000000"/>
                <w:sz w:val="16"/>
                <w:szCs w:val="16"/>
              </w:rPr>
            </w:pPr>
            <w:r w:rsidRPr="003428E6">
              <w:rPr>
                <w:rFonts w:ascii="Arial" w:hAnsi="Arial" w:cs="Arial"/>
                <w:color w:val="000000"/>
                <w:sz w:val="16"/>
                <w:szCs w:val="16"/>
              </w:rPr>
              <w:t>0.7 (0.4)</w:t>
            </w:r>
          </w:p>
        </w:tc>
      </w:tr>
      <w:tr w:rsidR="003428E6" w:rsidRPr="00993F8A" w14:paraId="513FECAC" w14:textId="77777777" w:rsidTr="003428E6">
        <w:trPr>
          <w:trHeight w:val="256"/>
        </w:trPr>
        <w:tc>
          <w:tcPr>
            <w:tcW w:w="1301" w:type="dxa"/>
            <w:tcBorders>
              <w:top w:val="nil"/>
              <w:left w:val="nil"/>
              <w:bottom w:val="single" w:sz="8" w:space="0" w:color="000000"/>
              <w:right w:val="nil"/>
            </w:tcBorders>
            <w:shd w:val="clear" w:color="auto" w:fill="auto"/>
            <w:noWrap/>
            <w:vAlign w:val="center"/>
            <w:hideMark/>
          </w:tcPr>
          <w:p w14:paraId="1E373B69" w14:textId="77777777" w:rsidR="003428E6" w:rsidRPr="00993F8A" w:rsidRDefault="003428E6" w:rsidP="003428E6">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single" w:sz="8" w:space="0" w:color="auto"/>
              <w:right w:val="single" w:sz="8" w:space="0" w:color="auto"/>
            </w:tcBorders>
            <w:shd w:val="clear" w:color="auto" w:fill="auto"/>
            <w:noWrap/>
            <w:vAlign w:val="center"/>
            <w:hideMark/>
          </w:tcPr>
          <w:p w14:paraId="47EEE2BE" w14:textId="77777777" w:rsidR="003428E6" w:rsidRPr="00993F8A" w:rsidRDefault="003428E6" w:rsidP="003428E6">
            <w:pPr>
              <w:rPr>
                <w:rFonts w:ascii="Arial" w:hAnsi="Arial" w:cs="Arial"/>
                <w:color w:val="000000"/>
                <w:sz w:val="16"/>
                <w:szCs w:val="16"/>
              </w:rPr>
            </w:pPr>
            <w:r w:rsidRPr="00993F8A">
              <w:rPr>
                <w:rFonts w:ascii="Arial" w:hAnsi="Arial" w:cs="Arial"/>
                <w:color w:val="000000"/>
                <w:sz w:val="16"/>
                <w:szCs w:val="16"/>
              </w:rPr>
              <w:t>Three doses</w:t>
            </w:r>
          </w:p>
        </w:tc>
        <w:tc>
          <w:tcPr>
            <w:tcW w:w="981" w:type="dxa"/>
            <w:tcBorders>
              <w:top w:val="nil"/>
              <w:left w:val="nil"/>
              <w:bottom w:val="single" w:sz="8" w:space="0" w:color="auto"/>
              <w:right w:val="nil"/>
            </w:tcBorders>
            <w:shd w:val="clear" w:color="auto" w:fill="auto"/>
            <w:noWrap/>
            <w:vAlign w:val="center"/>
            <w:hideMark/>
          </w:tcPr>
          <w:p w14:paraId="327D6452" w14:textId="787D94FE"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19930</w:t>
            </w:r>
          </w:p>
        </w:tc>
        <w:tc>
          <w:tcPr>
            <w:tcW w:w="688" w:type="dxa"/>
            <w:tcBorders>
              <w:top w:val="nil"/>
              <w:left w:val="nil"/>
              <w:bottom w:val="single" w:sz="8" w:space="0" w:color="auto"/>
              <w:right w:val="nil"/>
            </w:tcBorders>
            <w:shd w:val="clear" w:color="auto" w:fill="auto"/>
            <w:noWrap/>
            <w:vAlign w:val="center"/>
            <w:hideMark/>
          </w:tcPr>
          <w:p w14:paraId="0F7E7AB4" w14:textId="4AA4A3A0"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4482</w:t>
            </w:r>
          </w:p>
        </w:tc>
        <w:tc>
          <w:tcPr>
            <w:tcW w:w="670" w:type="dxa"/>
            <w:tcBorders>
              <w:top w:val="nil"/>
              <w:left w:val="nil"/>
              <w:bottom w:val="single" w:sz="8" w:space="0" w:color="auto"/>
              <w:right w:val="nil"/>
            </w:tcBorders>
            <w:shd w:val="clear" w:color="auto" w:fill="auto"/>
            <w:noWrap/>
            <w:vAlign w:val="center"/>
            <w:hideMark/>
          </w:tcPr>
          <w:p w14:paraId="023607DD" w14:textId="34EC86FB"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22.5%</w:t>
            </w:r>
          </w:p>
        </w:tc>
        <w:tc>
          <w:tcPr>
            <w:tcW w:w="1016" w:type="dxa"/>
            <w:tcBorders>
              <w:top w:val="nil"/>
              <w:left w:val="nil"/>
              <w:bottom w:val="single" w:sz="8" w:space="0" w:color="auto"/>
              <w:right w:val="nil"/>
            </w:tcBorders>
            <w:shd w:val="clear" w:color="auto" w:fill="auto"/>
            <w:noWrap/>
            <w:vAlign w:val="center"/>
            <w:hideMark/>
          </w:tcPr>
          <w:p w14:paraId="6DD84CCC" w14:textId="1CED342E"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51175</w:t>
            </w:r>
          </w:p>
        </w:tc>
        <w:tc>
          <w:tcPr>
            <w:tcW w:w="1443" w:type="dxa"/>
            <w:tcBorders>
              <w:top w:val="nil"/>
              <w:left w:val="nil"/>
              <w:bottom w:val="single" w:sz="8" w:space="0" w:color="auto"/>
              <w:right w:val="nil"/>
            </w:tcBorders>
            <w:shd w:val="clear" w:color="auto" w:fill="auto"/>
            <w:noWrap/>
            <w:vAlign w:val="center"/>
            <w:hideMark/>
          </w:tcPr>
          <w:p w14:paraId="1E073210" w14:textId="7B4190A8"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58</w:t>
            </w:r>
          </w:p>
        </w:tc>
        <w:tc>
          <w:tcPr>
            <w:tcW w:w="750" w:type="dxa"/>
            <w:tcBorders>
              <w:top w:val="nil"/>
              <w:left w:val="nil"/>
              <w:bottom w:val="single" w:sz="8" w:space="0" w:color="auto"/>
              <w:right w:val="nil"/>
            </w:tcBorders>
            <w:shd w:val="clear" w:color="auto" w:fill="auto"/>
            <w:noWrap/>
            <w:vAlign w:val="center"/>
            <w:hideMark/>
          </w:tcPr>
          <w:p w14:paraId="15185546" w14:textId="4204662E"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2</w:t>
            </w:r>
          </w:p>
        </w:tc>
        <w:tc>
          <w:tcPr>
            <w:tcW w:w="1403" w:type="dxa"/>
            <w:tcBorders>
              <w:top w:val="nil"/>
              <w:left w:val="nil"/>
              <w:bottom w:val="single" w:sz="8" w:space="0" w:color="auto"/>
              <w:right w:val="nil"/>
            </w:tcBorders>
            <w:shd w:val="clear" w:color="auto" w:fill="auto"/>
            <w:noWrap/>
            <w:vAlign w:val="center"/>
            <w:hideMark/>
          </w:tcPr>
          <w:p w14:paraId="618C2084" w14:textId="0DC87475"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single" w:sz="8" w:space="0" w:color="auto"/>
              <w:right w:val="nil"/>
            </w:tcBorders>
            <w:shd w:val="clear" w:color="auto" w:fill="auto"/>
            <w:noWrap/>
            <w:vAlign w:val="center"/>
            <w:hideMark/>
          </w:tcPr>
          <w:p w14:paraId="57C849BC" w14:textId="5174E9A2"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70 [51-95]</w:t>
            </w:r>
          </w:p>
        </w:tc>
        <w:tc>
          <w:tcPr>
            <w:tcW w:w="1561" w:type="dxa"/>
            <w:tcBorders>
              <w:top w:val="nil"/>
              <w:left w:val="nil"/>
              <w:bottom w:val="single" w:sz="8" w:space="0" w:color="auto"/>
              <w:right w:val="nil"/>
            </w:tcBorders>
            <w:shd w:val="clear" w:color="auto" w:fill="auto"/>
            <w:noWrap/>
            <w:vAlign w:val="center"/>
            <w:hideMark/>
          </w:tcPr>
          <w:p w14:paraId="39C18CB6" w14:textId="42ED14A6" w:rsidR="003428E6" w:rsidRPr="003428E6" w:rsidRDefault="003428E6" w:rsidP="003428E6">
            <w:pPr>
              <w:jc w:val="right"/>
              <w:rPr>
                <w:rFonts w:ascii="Arial" w:hAnsi="Arial" w:cs="Arial"/>
                <w:color w:val="000000"/>
                <w:sz w:val="16"/>
                <w:szCs w:val="16"/>
              </w:rPr>
            </w:pPr>
            <w:r w:rsidRPr="003428E6">
              <w:rPr>
                <w:rFonts w:ascii="Arial" w:hAnsi="Arial" w:cs="Arial"/>
                <w:color w:val="000000"/>
                <w:sz w:val="16"/>
                <w:szCs w:val="16"/>
              </w:rPr>
              <w:t>0.8 (0.3)</w:t>
            </w:r>
          </w:p>
        </w:tc>
      </w:tr>
      <w:tr w:rsidR="003428E6" w:rsidRPr="00993F8A" w14:paraId="2CB30CCE" w14:textId="77777777" w:rsidTr="003428E6">
        <w:trPr>
          <w:trHeight w:val="240"/>
        </w:trPr>
        <w:tc>
          <w:tcPr>
            <w:tcW w:w="1301" w:type="dxa"/>
            <w:tcBorders>
              <w:top w:val="nil"/>
              <w:left w:val="nil"/>
              <w:bottom w:val="nil"/>
              <w:right w:val="nil"/>
            </w:tcBorders>
            <w:shd w:val="clear" w:color="auto" w:fill="auto"/>
            <w:noWrap/>
            <w:vAlign w:val="center"/>
            <w:hideMark/>
          </w:tcPr>
          <w:p w14:paraId="1C675210" w14:textId="77777777" w:rsidR="003428E6" w:rsidRPr="00993F8A" w:rsidRDefault="003428E6" w:rsidP="003428E6">
            <w:pPr>
              <w:rPr>
                <w:rFonts w:ascii="Arial" w:hAnsi="Arial" w:cs="Arial"/>
                <w:color w:val="000000"/>
                <w:sz w:val="16"/>
                <w:szCs w:val="16"/>
              </w:rPr>
            </w:pPr>
            <w:r w:rsidRPr="00993F8A">
              <w:rPr>
                <w:rFonts w:ascii="Arial" w:hAnsi="Arial" w:cs="Arial"/>
                <w:color w:val="000000"/>
                <w:sz w:val="16"/>
                <w:szCs w:val="16"/>
              </w:rPr>
              <w:t>Infected before July 1, 2021</w:t>
            </w:r>
          </w:p>
        </w:tc>
        <w:tc>
          <w:tcPr>
            <w:tcW w:w="1186" w:type="dxa"/>
            <w:tcBorders>
              <w:top w:val="nil"/>
              <w:left w:val="nil"/>
              <w:bottom w:val="nil"/>
              <w:right w:val="single" w:sz="8" w:space="0" w:color="auto"/>
            </w:tcBorders>
            <w:shd w:val="clear" w:color="auto" w:fill="auto"/>
            <w:noWrap/>
            <w:vAlign w:val="center"/>
            <w:hideMark/>
          </w:tcPr>
          <w:p w14:paraId="42C3DF8B" w14:textId="77777777" w:rsidR="003428E6" w:rsidRPr="00993F8A" w:rsidRDefault="003428E6" w:rsidP="003428E6">
            <w:pPr>
              <w:rPr>
                <w:rFonts w:ascii="Arial" w:hAnsi="Arial" w:cs="Arial"/>
                <w:color w:val="000000"/>
                <w:sz w:val="16"/>
                <w:szCs w:val="16"/>
              </w:rPr>
            </w:pPr>
            <w:r w:rsidRPr="00993F8A">
              <w:rPr>
                <w:rFonts w:ascii="Arial" w:hAnsi="Arial" w:cs="Arial"/>
                <w:color w:val="000000"/>
                <w:sz w:val="16"/>
                <w:szCs w:val="16"/>
              </w:rPr>
              <w:t>Unvaccinated</w:t>
            </w:r>
          </w:p>
        </w:tc>
        <w:tc>
          <w:tcPr>
            <w:tcW w:w="981" w:type="dxa"/>
            <w:tcBorders>
              <w:top w:val="nil"/>
              <w:left w:val="nil"/>
              <w:bottom w:val="nil"/>
              <w:right w:val="nil"/>
            </w:tcBorders>
            <w:shd w:val="clear" w:color="auto" w:fill="auto"/>
            <w:noWrap/>
            <w:vAlign w:val="center"/>
            <w:hideMark/>
          </w:tcPr>
          <w:p w14:paraId="6F63A605" w14:textId="1B0E6C48"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2892</w:t>
            </w:r>
          </w:p>
        </w:tc>
        <w:tc>
          <w:tcPr>
            <w:tcW w:w="688" w:type="dxa"/>
            <w:tcBorders>
              <w:top w:val="nil"/>
              <w:left w:val="nil"/>
              <w:bottom w:val="nil"/>
              <w:right w:val="nil"/>
            </w:tcBorders>
            <w:shd w:val="clear" w:color="auto" w:fill="auto"/>
            <w:noWrap/>
            <w:vAlign w:val="center"/>
            <w:hideMark/>
          </w:tcPr>
          <w:p w14:paraId="5CE4F571" w14:textId="69699514"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818</w:t>
            </w:r>
          </w:p>
        </w:tc>
        <w:tc>
          <w:tcPr>
            <w:tcW w:w="670" w:type="dxa"/>
            <w:tcBorders>
              <w:top w:val="nil"/>
              <w:left w:val="nil"/>
              <w:bottom w:val="nil"/>
              <w:right w:val="nil"/>
            </w:tcBorders>
            <w:shd w:val="clear" w:color="auto" w:fill="auto"/>
            <w:noWrap/>
            <w:vAlign w:val="center"/>
            <w:hideMark/>
          </w:tcPr>
          <w:p w14:paraId="56A8D1FB" w14:textId="2FE0A217"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28.3%</w:t>
            </w:r>
          </w:p>
        </w:tc>
        <w:tc>
          <w:tcPr>
            <w:tcW w:w="1016" w:type="dxa"/>
            <w:tcBorders>
              <w:top w:val="nil"/>
              <w:left w:val="nil"/>
              <w:bottom w:val="nil"/>
              <w:right w:val="nil"/>
            </w:tcBorders>
            <w:shd w:val="clear" w:color="auto" w:fill="auto"/>
            <w:noWrap/>
            <w:vAlign w:val="center"/>
            <w:hideMark/>
          </w:tcPr>
          <w:p w14:paraId="258C7389" w14:textId="24222D4D"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8276</w:t>
            </w:r>
          </w:p>
        </w:tc>
        <w:tc>
          <w:tcPr>
            <w:tcW w:w="1443" w:type="dxa"/>
            <w:tcBorders>
              <w:top w:val="nil"/>
              <w:left w:val="nil"/>
              <w:bottom w:val="nil"/>
              <w:right w:val="nil"/>
            </w:tcBorders>
            <w:shd w:val="clear" w:color="auto" w:fill="auto"/>
            <w:noWrap/>
            <w:vAlign w:val="center"/>
            <w:hideMark/>
          </w:tcPr>
          <w:p w14:paraId="18391115" w14:textId="3B671029"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4</w:t>
            </w:r>
          </w:p>
        </w:tc>
        <w:tc>
          <w:tcPr>
            <w:tcW w:w="750" w:type="dxa"/>
            <w:tcBorders>
              <w:top w:val="nil"/>
              <w:left w:val="nil"/>
              <w:bottom w:val="nil"/>
              <w:right w:val="nil"/>
            </w:tcBorders>
            <w:shd w:val="clear" w:color="auto" w:fill="auto"/>
            <w:noWrap/>
            <w:vAlign w:val="center"/>
            <w:hideMark/>
          </w:tcPr>
          <w:p w14:paraId="605122F3" w14:textId="6F591EA1"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0</w:t>
            </w:r>
          </w:p>
        </w:tc>
        <w:tc>
          <w:tcPr>
            <w:tcW w:w="1403" w:type="dxa"/>
            <w:tcBorders>
              <w:top w:val="nil"/>
              <w:left w:val="nil"/>
              <w:bottom w:val="nil"/>
              <w:right w:val="nil"/>
            </w:tcBorders>
            <w:shd w:val="clear" w:color="auto" w:fill="auto"/>
            <w:noWrap/>
            <w:vAlign w:val="center"/>
            <w:hideMark/>
          </w:tcPr>
          <w:p w14:paraId="23B6B9B1" w14:textId="1049B6AD"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415 [390-464]</w:t>
            </w:r>
          </w:p>
        </w:tc>
        <w:tc>
          <w:tcPr>
            <w:tcW w:w="1561" w:type="dxa"/>
            <w:tcBorders>
              <w:top w:val="nil"/>
              <w:left w:val="nil"/>
              <w:bottom w:val="nil"/>
              <w:right w:val="nil"/>
            </w:tcBorders>
            <w:shd w:val="clear" w:color="auto" w:fill="auto"/>
            <w:noWrap/>
            <w:vAlign w:val="center"/>
            <w:hideMark/>
          </w:tcPr>
          <w:p w14:paraId="33FE86FB" w14:textId="365842B5"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468D1031" w14:textId="116E2191" w:rsidR="003428E6" w:rsidRPr="003428E6" w:rsidRDefault="003428E6" w:rsidP="003428E6">
            <w:pPr>
              <w:jc w:val="right"/>
              <w:rPr>
                <w:rFonts w:ascii="Arial" w:hAnsi="Arial" w:cs="Arial"/>
                <w:color w:val="000000"/>
                <w:sz w:val="16"/>
                <w:szCs w:val="16"/>
              </w:rPr>
            </w:pPr>
            <w:r w:rsidRPr="003428E6">
              <w:rPr>
                <w:rFonts w:ascii="Arial" w:hAnsi="Arial" w:cs="Arial"/>
                <w:color w:val="000000"/>
                <w:sz w:val="16"/>
                <w:szCs w:val="16"/>
              </w:rPr>
              <w:t>0.8 (0.4)</w:t>
            </w:r>
          </w:p>
        </w:tc>
      </w:tr>
      <w:tr w:rsidR="003428E6" w:rsidRPr="00993F8A" w14:paraId="1CD14C32" w14:textId="77777777" w:rsidTr="003428E6">
        <w:trPr>
          <w:trHeight w:val="240"/>
        </w:trPr>
        <w:tc>
          <w:tcPr>
            <w:tcW w:w="1301" w:type="dxa"/>
            <w:tcBorders>
              <w:top w:val="nil"/>
              <w:left w:val="nil"/>
              <w:bottom w:val="nil"/>
              <w:right w:val="nil"/>
            </w:tcBorders>
            <w:shd w:val="clear" w:color="auto" w:fill="auto"/>
            <w:noWrap/>
            <w:vAlign w:val="center"/>
            <w:hideMark/>
          </w:tcPr>
          <w:p w14:paraId="6BFF0EFA" w14:textId="77777777" w:rsidR="003428E6" w:rsidRPr="00993F8A" w:rsidRDefault="003428E6" w:rsidP="003428E6">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32EE8C59" w14:textId="77777777" w:rsidR="003428E6" w:rsidRPr="00993F8A" w:rsidRDefault="003428E6" w:rsidP="003428E6">
            <w:pPr>
              <w:rPr>
                <w:rFonts w:ascii="Arial" w:hAnsi="Arial" w:cs="Arial"/>
                <w:color w:val="000000"/>
                <w:sz w:val="16"/>
                <w:szCs w:val="16"/>
              </w:rPr>
            </w:pPr>
            <w:r w:rsidRPr="00993F8A">
              <w:rPr>
                <w:rFonts w:ascii="Arial" w:hAnsi="Arial" w:cs="Arial"/>
                <w:color w:val="000000"/>
                <w:sz w:val="16"/>
                <w:szCs w:val="16"/>
              </w:rPr>
              <w:t>Two doses</w:t>
            </w:r>
          </w:p>
        </w:tc>
        <w:tc>
          <w:tcPr>
            <w:tcW w:w="981" w:type="dxa"/>
            <w:tcBorders>
              <w:top w:val="nil"/>
              <w:left w:val="nil"/>
              <w:bottom w:val="nil"/>
              <w:right w:val="nil"/>
            </w:tcBorders>
            <w:shd w:val="clear" w:color="auto" w:fill="auto"/>
            <w:noWrap/>
            <w:vAlign w:val="center"/>
            <w:hideMark/>
          </w:tcPr>
          <w:p w14:paraId="048B122B" w14:textId="20496E46"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4826</w:t>
            </w:r>
          </w:p>
        </w:tc>
        <w:tc>
          <w:tcPr>
            <w:tcW w:w="688" w:type="dxa"/>
            <w:tcBorders>
              <w:top w:val="nil"/>
              <w:left w:val="nil"/>
              <w:bottom w:val="nil"/>
              <w:right w:val="nil"/>
            </w:tcBorders>
            <w:shd w:val="clear" w:color="auto" w:fill="auto"/>
            <w:noWrap/>
            <w:vAlign w:val="center"/>
            <w:hideMark/>
          </w:tcPr>
          <w:p w14:paraId="6644BB4F" w14:textId="073FF0F2"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1016</w:t>
            </w:r>
          </w:p>
        </w:tc>
        <w:tc>
          <w:tcPr>
            <w:tcW w:w="670" w:type="dxa"/>
            <w:tcBorders>
              <w:top w:val="nil"/>
              <w:left w:val="nil"/>
              <w:bottom w:val="nil"/>
              <w:right w:val="nil"/>
            </w:tcBorders>
            <w:shd w:val="clear" w:color="auto" w:fill="auto"/>
            <w:noWrap/>
            <w:vAlign w:val="center"/>
            <w:hideMark/>
          </w:tcPr>
          <w:p w14:paraId="75D2AEAC" w14:textId="37154BF0"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21.1%</w:t>
            </w:r>
          </w:p>
        </w:tc>
        <w:tc>
          <w:tcPr>
            <w:tcW w:w="1016" w:type="dxa"/>
            <w:tcBorders>
              <w:top w:val="nil"/>
              <w:left w:val="nil"/>
              <w:bottom w:val="nil"/>
              <w:right w:val="nil"/>
            </w:tcBorders>
            <w:shd w:val="clear" w:color="auto" w:fill="auto"/>
            <w:noWrap/>
            <w:vAlign w:val="center"/>
            <w:hideMark/>
          </w:tcPr>
          <w:p w14:paraId="2E83E8AF" w14:textId="28B2C509"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13977</w:t>
            </w:r>
          </w:p>
        </w:tc>
        <w:tc>
          <w:tcPr>
            <w:tcW w:w="1443" w:type="dxa"/>
            <w:tcBorders>
              <w:top w:val="nil"/>
              <w:left w:val="nil"/>
              <w:bottom w:val="nil"/>
              <w:right w:val="nil"/>
            </w:tcBorders>
            <w:shd w:val="clear" w:color="auto" w:fill="auto"/>
            <w:noWrap/>
            <w:vAlign w:val="center"/>
            <w:hideMark/>
          </w:tcPr>
          <w:p w14:paraId="15824024" w14:textId="71ED4221"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8</w:t>
            </w:r>
          </w:p>
        </w:tc>
        <w:tc>
          <w:tcPr>
            <w:tcW w:w="750" w:type="dxa"/>
            <w:tcBorders>
              <w:top w:val="nil"/>
              <w:left w:val="nil"/>
              <w:bottom w:val="nil"/>
              <w:right w:val="nil"/>
            </w:tcBorders>
            <w:shd w:val="clear" w:color="auto" w:fill="auto"/>
            <w:noWrap/>
            <w:vAlign w:val="center"/>
            <w:hideMark/>
          </w:tcPr>
          <w:p w14:paraId="40E37241" w14:textId="76345DC9"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0</w:t>
            </w:r>
          </w:p>
        </w:tc>
        <w:tc>
          <w:tcPr>
            <w:tcW w:w="1403" w:type="dxa"/>
            <w:tcBorders>
              <w:top w:val="nil"/>
              <w:left w:val="nil"/>
              <w:bottom w:val="nil"/>
              <w:right w:val="nil"/>
            </w:tcBorders>
            <w:shd w:val="clear" w:color="auto" w:fill="auto"/>
            <w:noWrap/>
            <w:vAlign w:val="center"/>
            <w:hideMark/>
          </w:tcPr>
          <w:p w14:paraId="70A304E5" w14:textId="398A56C4"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417 [392-466]</w:t>
            </w:r>
          </w:p>
        </w:tc>
        <w:tc>
          <w:tcPr>
            <w:tcW w:w="1561" w:type="dxa"/>
            <w:tcBorders>
              <w:top w:val="nil"/>
              <w:left w:val="nil"/>
              <w:bottom w:val="nil"/>
              <w:right w:val="nil"/>
            </w:tcBorders>
            <w:shd w:val="clear" w:color="auto" w:fill="auto"/>
            <w:noWrap/>
            <w:vAlign w:val="center"/>
            <w:hideMark/>
          </w:tcPr>
          <w:p w14:paraId="38FFCADD" w14:textId="3413F3E8"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256 [132.75-297]</w:t>
            </w:r>
          </w:p>
        </w:tc>
        <w:tc>
          <w:tcPr>
            <w:tcW w:w="1561" w:type="dxa"/>
            <w:tcBorders>
              <w:top w:val="nil"/>
              <w:left w:val="nil"/>
              <w:bottom w:val="nil"/>
              <w:right w:val="nil"/>
            </w:tcBorders>
            <w:shd w:val="clear" w:color="auto" w:fill="auto"/>
            <w:noWrap/>
            <w:vAlign w:val="center"/>
            <w:hideMark/>
          </w:tcPr>
          <w:p w14:paraId="48165BEC" w14:textId="2E02DCC2" w:rsidR="003428E6" w:rsidRPr="003428E6" w:rsidRDefault="003428E6" w:rsidP="003428E6">
            <w:pPr>
              <w:jc w:val="right"/>
              <w:rPr>
                <w:rFonts w:ascii="Arial" w:hAnsi="Arial" w:cs="Arial"/>
                <w:color w:val="000000"/>
                <w:sz w:val="16"/>
                <w:szCs w:val="16"/>
              </w:rPr>
            </w:pPr>
            <w:r w:rsidRPr="003428E6">
              <w:rPr>
                <w:rFonts w:ascii="Arial" w:hAnsi="Arial" w:cs="Arial"/>
                <w:color w:val="000000"/>
                <w:sz w:val="16"/>
                <w:szCs w:val="16"/>
              </w:rPr>
              <w:t>0.7 (0.3)</w:t>
            </w:r>
          </w:p>
        </w:tc>
      </w:tr>
      <w:tr w:rsidR="003428E6" w:rsidRPr="00993F8A" w14:paraId="085E0688" w14:textId="77777777" w:rsidTr="003428E6">
        <w:trPr>
          <w:trHeight w:val="256"/>
        </w:trPr>
        <w:tc>
          <w:tcPr>
            <w:tcW w:w="1301" w:type="dxa"/>
            <w:tcBorders>
              <w:top w:val="nil"/>
              <w:left w:val="nil"/>
              <w:bottom w:val="single" w:sz="8" w:space="0" w:color="000000"/>
              <w:right w:val="nil"/>
            </w:tcBorders>
            <w:shd w:val="clear" w:color="auto" w:fill="auto"/>
            <w:noWrap/>
            <w:vAlign w:val="center"/>
            <w:hideMark/>
          </w:tcPr>
          <w:p w14:paraId="2464DD60" w14:textId="77777777" w:rsidR="003428E6" w:rsidRPr="00993F8A" w:rsidRDefault="003428E6" w:rsidP="003428E6">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single" w:sz="8" w:space="0" w:color="auto"/>
              <w:right w:val="single" w:sz="8" w:space="0" w:color="auto"/>
            </w:tcBorders>
            <w:shd w:val="clear" w:color="auto" w:fill="auto"/>
            <w:noWrap/>
            <w:vAlign w:val="center"/>
            <w:hideMark/>
          </w:tcPr>
          <w:p w14:paraId="4C8D8317" w14:textId="77777777" w:rsidR="003428E6" w:rsidRPr="00993F8A" w:rsidRDefault="003428E6" w:rsidP="003428E6">
            <w:pPr>
              <w:rPr>
                <w:rFonts w:ascii="Arial" w:hAnsi="Arial" w:cs="Arial"/>
                <w:color w:val="000000"/>
                <w:sz w:val="16"/>
                <w:szCs w:val="16"/>
              </w:rPr>
            </w:pPr>
            <w:r w:rsidRPr="00993F8A">
              <w:rPr>
                <w:rFonts w:ascii="Arial" w:hAnsi="Arial" w:cs="Arial"/>
                <w:color w:val="000000"/>
                <w:sz w:val="16"/>
                <w:szCs w:val="16"/>
              </w:rPr>
              <w:t>Three doses</w:t>
            </w:r>
          </w:p>
        </w:tc>
        <w:tc>
          <w:tcPr>
            <w:tcW w:w="981" w:type="dxa"/>
            <w:tcBorders>
              <w:top w:val="nil"/>
              <w:left w:val="nil"/>
              <w:bottom w:val="single" w:sz="8" w:space="0" w:color="auto"/>
              <w:right w:val="nil"/>
            </w:tcBorders>
            <w:shd w:val="clear" w:color="auto" w:fill="auto"/>
            <w:noWrap/>
            <w:vAlign w:val="center"/>
            <w:hideMark/>
          </w:tcPr>
          <w:p w14:paraId="6BEAF3AD" w14:textId="198CF32E"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17188</w:t>
            </w:r>
          </w:p>
        </w:tc>
        <w:tc>
          <w:tcPr>
            <w:tcW w:w="688" w:type="dxa"/>
            <w:tcBorders>
              <w:top w:val="nil"/>
              <w:left w:val="nil"/>
              <w:bottom w:val="single" w:sz="8" w:space="0" w:color="auto"/>
              <w:right w:val="nil"/>
            </w:tcBorders>
            <w:shd w:val="clear" w:color="auto" w:fill="auto"/>
            <w:noWrap/>
            <w:vAlign w:val="center"/>
            <w:hideMark/>
          </w:tcPr>
          <w:p w14:paraId="2F932A63" w14:textId="49E7772A"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3246</w:t>
            </w:r>
          </w:p>
        </w:tc>
        <w:tc>
          <w:tcPr>
            <w:tcW w:w="670" w:type="dxa"/>
            <w:tcBorders>
              <w:top w:val="nil"/>
              <w:left w:val="nil"/>
              <w:bottom w:val="single" w:sz="8" w:space="0" w:color="auto"/>
              <w:right w:val="nil"/>
            </w:tcBorders>
            <w:shd w:val="clear" w:color="auto" w:fill="auto"/>
            <w:noWrap/>
            <w:vAlign w:val="center"/>
            <w:hideMark/>
          </w:tcPr>
          <w:p w14:paraId="3BCDD93A" w14:textId="7B11D123"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18.9%</w:t>
            </w:r>
          </w:p>
        </w:tc>
        <w:tc>
          <w:tcPr>
            <w:tcW w:w="1016" w:type="dxa"/>
            <w:tcBorders>
              <w:top w:val="nil"/>
              <w:left w:val="nil"/>
              <w:bottom w:val="single" w:sz="8" w:space="0" w:color="auto"/>
              <w:right w:val="nil"/>
            </w:tcBorders>
            <w:shd w:val="clear" w:color="auto" w:fill="auto"/>
            <w:noWrap/>
            <w:vAlign w:val="center"/>
            <w:hideMark/>
          </w:tcPr>
          <w:p w14:paraId="631367ED" w14:textId="5F17B3A1"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53369</w:t>
            </w:r>
          </w:p>
        </w:tc>
        <w:tc>
          <w:tcPr>
            <w:tcW w:w="1443" w:type="dxa"/>
            <w:tcBorders>
              <w:top w:val="nil"/>
              <w:left w:val="nil"/>
              <w:bottom w:val="single" w:sz="8" w:space="0" w:color="auto"/>
              <w:right w:val="nil"/>
            </w:tcBorders>
            <w:shd w:val="clear" w:color="auto" w:fill="auto"/>
            <w:noWrap/>
            <w:vAlign w:val="center"/>
            <w:hideMark/>
          </w:tcPr>
          <w:p w14:paraId="7A86D17A" w14:textId="2BF93315"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21</w:t>
            </w:r>
          </w:p>
        </w:tc>
        <w:tc>
          <w:tcPr>
            <w:tcW w:w="750" w:type="dxa"/>
            <w:tcBorders>
              <w:top w:val="nil"/>
              <w:left w:val="nil"/>
              <w:bottom w:val="single" w:sz="8" w:space="0" w:color="auto"/>
              <w:right w:val="nil"/>
            </w:tcBorders>
            <w:shd w:val="clear" w:color="auto" w:fill="auto"/>
            <w:noWrap/>
            <w:vAlign w:val="center"/>
            <w:hideMark/>
          </w:tcPr>
          <w:p w14:paraId="211F221E" w14:textId="5DCDBEA0"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0</w:t>
            </w:r>
          </w:p>
        </w:tc>
        <w:tc>
          <w:tcPr>
            <w:tcW w:w="1403" w:type="dxa"/>
            <w:tcBorders>
              <w:top w:val="nil"/>
              <w:left w:val="nil"/>
              <w:bottom w:val="single" w:sz="8" w:space="0" w:color="auto"/>
              <w:right w:val="nil"/>
            </w:tcBorders>
            <w:shd w:val="clear" w:color="auto" w:fill="auto"/>
            <w:noWrap/>
            <w:vAlign w:val="center"/>
            <w:hideMark/>
          </w:tcPr>
          <w:p w14:paraId="426CA8D9" w14:textId="413276AC"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424 [397-483]</w:t>
            </w:r>
          </w:p>
        </w:tc>
        <w:tc>
          <w:tcPr>
            <w:tcW w:w="1561" w:type="dxa"/>
            <w:tcBorders>
              <w:top w:val="nil"/>
              <w:left w:val="nil"/>
              <w:bottom w:val="single" w:sz="8" w:space="0" w:color="auto"/>
              <w:right w:val="nil"/>
            </w:tcBorders>
            <w:shd w:val="clear" w:color="auto" w:fill="auto"/>
            <w:noWrap/>
            <w:vAlign w:val="center"/>
            <w:hideMark/>
          </w:tcPr>
          <w:p w14:paraId="5D965F67" w14:textId="2FBAC688"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64 [48-88]</w:t>
            </w:r>
          </w:p>
        </w:tc>
        <w:tc>
          <w:tcPr>
            <w:tcW w:w="1561" w:type="dxa"/>
            <w:tcBorders>
              <w:top w:val="nil"/>
              <w:left w:val="nil"/>
              <w:bottom w:val="single" w:sz="8" w:space="0" w:color="auto"/>
              <w:right w:val="nil"/>
            </w:tcBorders>
            <w:shd w:val="clear" w:color="auto" w:fill="auto"/>
            <w:noWrap/>
            <w:vAlign w:val="center"/>
            <w:hideMark/>
          </w:tcPr>
          <w:p w14:paraId="6CD6D2B3" w14:textId="10548C24" w:rsidR="003428E6" w:rsidRPr="003428E6" w:rsidRDefault="003428E6" w:rsidP="003428E6">
            <w:pPr>
              <w:jc w:val="right"/>
              <w:rPr>
                <w:rFonts w:ascii="Arial" w:hAnsi="Arial" w:cs="Arial"/>
                <w:color w:val="000000"/>
                <w:sz w:val="16"/>
                <w:szCs w:val="16"/>
              </w:rPr>
            </w:pPr>
            <w:r w:rsidRPr="003428E6">
              <w:rPr>
                <w:rFonts w:ascii="Arial" w:hAnsi="Arial" w:cs="Arial"/>
                <w:color w:val="000000"/>
                <w:sz w:val="16"/>
                <w:szCs w:val="16"/>
              </w:rPr>
              <w:t>0.7 (0.3)</w:t>
            </w:r>
          </w:p>
        </w:tc>
      </w:tr>
      <w:tr w:rsidR="003428E6" w:rsidRPr="00993F8A" w14:paraId="74CA52C5" w14:textId="77777777" w:rsidTr="003428E6">
        <w:trPr>
          <w:trHeight w:val="240"/>
        </w:trPr>
        <w:tc>
          <w:tcPr>
            <w:tcW w:w="1301" w:type="dxa"/>
            <w:tcBorders>
              <w:top w:val="nil"/>
              <w:left w:val="nil"/>
              <w:bottom w:val="nil"/>
              <w:right w:val="nil"/>
            </w:tcBorders>
            <w:shd w:val="clear" w:color="auto" w:fill="auto"/>
            <w:noWrap/>
            <w:vAlign w:val="center"/>
            <w:hideMark/>
          </w:tcPr>
          <w:p w14:paraId="1A2D394B" w14:textId="77777777" w:rsidR="003428E6" w:rsidRPr="00993F8A" w:rsidRDefault="003428E6" w:rsidP="003428E6">
            <w:pPr>
              <w:rPr>
                <w:rFonts w:ascii="Arial" w:hAnsi="Arial" w:cs="Arial"/>
                <w:color w:val="000000"/>
                <w:sz w:val="16"/>
                <w:szCs w:val="16"/>
              </w:rPr>
            </w:pPr>
            <w:r w:rsidRPr="00993F8A">
              <w:rPr>
                <w:rFonts w:ascii="Arial" w:hAnsi="Arial" w:cs="Arial"/>
                <w:color w:val="000000"/>
                <w:sz w:val="16"/>
                <w:szCs w:val="16"/>
              </w:rPr>
              <w:t>Infected since July 1, 2021</w:t>
            </w:r>
          </w:p>
        </w:tc>
        <w:tc>
          <w:tcPr>
            <w:tcW w:w="1186" w:type="dxa"/>
            <w:tcBorders>
              <w:top w:val="nil"/>
              <w:left w:val="nil"/>
              <w:bottom w:val="nil"/>
              <w:right w:val="single" w:sz="8" w:space="0" w:color="auto"/>
            </w:tcBorders>
            <w:shd w:val="clear" w:color="auto" w:fill="auto"/>
            <w:noWrap/>
            <w:vAlign w:val="center"/>
            <w:hideMark/>
          </w:tcPr>
          <w:p w14:paraId="53FBBA54" w14:textId="77777777" w:rsidR="003428E6" w:rsidRPr="00993F8A" w:rsidRDefault="003428E6" w:rsidP="003428E6">
            <w:pPr>
              <w:rPr>
                <w:rFonts w:ascii="Arial" w:hAnsi="Arial" w:cs="Arial"/>
                <w:color w:val="000000"/>
                <w:sz w:val="16"/>
                <w:szCs w:val="16"/>
              </w:rPr>
            </w:pPr>
            <w:r w:rsidRPr="00993F8A">
              <w:rPr>
                <w:rFonts w:ascii="Arial" w:hAnsi="Arial" w:cs="Arial"/>
                <w:color w:val="000000"/>
                <w:sz w:val="16"/>
                <w:szCs w:val="16"/>
              </w:rPr>
              <w:t>Unvaccinated</w:t>
            </w:r>
          </w:p>
        </w:tc>
        <w:tc>
          <w:tcPr>
            <w:tcW w:w="981" w:type="dxa"/>
            <w:tcBorders>
              <w:top w:val="nil"/>
              <w:left w:val="nil"/>
              <w:bottom w:val="nil"/>
              <w:right w:val="nil"/>
            </w:tcBorders>
            <w:shd w:val="clear" w:color="auto" w:fill="auto"/>
            <w:noWrap/>
            <w:vAlign w:val="center"/>
            <w:hideMark/>
          </w:tcPr>
          <w:p w14:paraId="7B27F850" w14:textId="691178FB"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419</w:t>
            </w:r>
          </w:p>
        </w:tc>
        <w:tc>
          <w:tcPr>
            <w:tcW w:w="688" w:type="dxa"/>
            <w:tcBorders>
              <w:top w:val="nil"/>
              <w:left w:val="nil"/>
              <w:bottom w:val="nil"/>
              <w:right w:val="nil"/>
            </w:tcBorders>
            <w:shd w:val="clear" w:color="auto" w:fill="auto"/>
            <w:noWrap/>
            <w:vAlign w:val="center"/>
            <w:hideMark/>
          </w:tcPr>
          <w:p w14:paraId="476E000F" w14:textId="6B445255"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82</w:t>
            </w:r>
          </w:p>
        </w:tc>
        <w:tc>
          <w:tcPr>
            <w:tcW w:w="670" w:type="dxa"/>
            <w:tcBorders>
              <w:top w:val="nil"/>
              <w:left w:val="nil"/>
              <w:bottom w:val="nil"/>
              <w:right w:val="nil"/>
            </w:tcBorders>
            <w:shd w:val="clear" w:color="auto" w:fill="auto"/>
            <w:noWrap/>
            <w:vAlign w:val="center"/>
            <w:hideMark/>
          </w:tcPr>
          <w:p w14:paraId="620527F9" w14:textId="1CE81F7B"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19.6%</w:t>
            </w:r>
          </w:p>
        </w:tc>
        <w:tc>
          <w:tcPr>
            <w:tcW w:w="1016" w:type="dxa"/>
            <w:tcBorders>
              <w:top w:val="nil"/>
              <w:left w:val="nil"/>
              <w:bottom w:val="nil"/>
              <w:right w:val="nil"/>
            </w:tcBorders>
            <w:shd w:val="clear" w:color="auto" w:fill="auto"/>
            <w:noWrap/>
            <w:vAlign w:val="center"/>
            <w:hideMark/>
          </w:tcPr>
          <w:p w14:paraId="7ADB6434" w14:textId="45E24F75"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1383</w:t>
            </w:r>
          </w:p>
        </w:tc>
        <w:tc>
          <w:tcPr>
            <w:tcW w:w="1443" w:type="dxa"/>
            <w:tcBorders>
              <w:top w:val="nil"/>
              <w:left w:val="nil"/>
              <w:bottom w:val="nil"/>
              <w:right w:val="nil"/>
            </w:tcBorders>
            <w:shd w:val="clear" w:color="auto" w:fill="auto"/>
            <w:noWrap/>
            <w:vAlign w:val="center"/>
            <w:hideMark/>
          </w:tcPr>
          <w:p w14:paraId="4DA01C8B" w14:textId="590F2108"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0</w:t>
            </w:r>
          </w:p>
        </w:tc>
        <w:tc>
          <w:tcPr>
            <w:tcW w:w="750" w:type="dxa"/>
            <w:tcBorders>
              <w:top w:val="nil"/>
              <w:left w:val="nil"/>
              <w:bottom w:val="nil"/>
              <w:right w:val="nil"/>
            </w:tcBorders>
            <w:shd w:val="clear" w:color="auto" w:fill="auto"/>
            <w:noWrap/>
            <w:vAlign w:val="center"/>
            <w:hideMark/>
          </w:tcPr>
          <w:p w14:paraId="1273F1DE" w14:textId="3D9FC6AB"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0</w:t>
            </w:r>
          </w:p>
        </w:tc>
        <w:tc>
          <w:tcPr>
            <w:tcW w:w="1403" w:type="dxa"/>
            <w:tcBorders>
              <w:top w:val="nil"/>
              <w:left w:val="nil"/>
              <w:bottom w:val="nil"/>
              <w:right w:val="nil"/>
            </w:tcBorders>
            <w:shd w:val="clear" w:color="auto" w:fill="auto"/>
            <w:noWrap/>
            <w:vAlign w:val="center"/>
            <w:hideMark/>
          </w:tcPr>
          <w:p w14:paraId="05127E4F" w14:textId="40EFEC76"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117 [92-158]</w:t>
            </w:r>
          </w:p>
        </w:tc>
        <w:tc>
          <w:tcPr>
            <w:tcW w:w="1561" w:type="dxa"/>
            <w:tcBorders>
              <w:top w:val="nil"/>
              <w:left w:val="nil"/>
              <w:bottom w:val="nil"/>
              <w:right w:val="nil"/>
            </w:tcBorders>
            <w:shd w:val="clear" w:color="auto" w:fill="auto"/>
            <w:noWrap/>
            <w:vAlign w:val="center"/>
            <w:hideMark/>
          </w:tcPr>
          <w:p w14:paraId="31845A11" w14:textId="2D5F58B2"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3D800EF3" w14:textId="50AF8C84" w:rsidR="003428E6" w:rsidRPr="003428E6" w:rsidRDefault="003428E6" w:rsidP="003428E6">
            <w:pPr>
              <w:jc w:val="right"/>
              <w:rPr>
                <w:rFonts w:ascii="Arial" w:hAnsi="Arial" w:cs="Arial"/>
                <w:color w:val="000000"/>
                <w:sz w:val="16"/>
                <w:szCs w:val="16"/>
              </w:rPr>
            </w:pPr>
            <w:r w:rsidRPr="003428E6">
              <w:rPr>
                <w:rFonts w:ascii="Arial" w:hAnsi="Arial" w:cs="Arial"/>
                <w:color w:val="000000"/>
                <w:sz w:val="16"/>
                <w:szCs w:val="16"/>
              </w:rPr>
              <w:t>0.8 (0.3)</w:t>
            </w:r>
          </w:p>
        </w:tc>
      </w:tr>
      <w:tr w:rsidR="003428E6" w:rsidRPr="00993F8A" w14:paraId="4463F9E0" w14:textId="77777777" w:rsidTr="003428E6">
        <w:trPr>
          <w:trHeight w:val="240"/>
        </w:trPr>
        <w:tc>
          <w:tcPr>
            <w:tcW w:w="1301" w:type="dxa"/>
            <w:tcBorders>
              <w:top w:val="nil"/>
              <w:left w:val="nil"/>
              <w:bottom w:val="nil"/>
              <w:right w:val="nil"/>
            </w:tcBorders>
            <w:shd w:val="clear" w:color="auto" w:fill="auto"/>
            <w:noWrap/>
            <w:vAlign w:val="center"/>
            <w:hideMark/>
          </w:tcPr>
          <w:p w14:paraId="10D64F3F" w14:textId="77777777" w:rsidR="003428E6" w:rsidRPr="00993F8A" w:rsidRDefault="003428E6" w:rsidP="003428E6">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08AAEB26" w14:textId="77777777" w:rsidR="003428E6" w:rsidRPr="00993F8A" w:rsidRDefault="003428E6" w:rsidP="003428E6">
            <w:pPr>
              <w:rPr>
                <w:rFonts w:ascii="Arial" w:hAnsi="Arial" w:cs="Arial"/>
                <w:color w:val="000000"/>
                <w:sz w:val="16"/>
                <w:szCs w:val="16"/>
              </w:rPr>
            </w:pPr>
            <w:r w:rsidRPr="00993F8A">
              <w:rPr>
                <w:rFonts w:ascii="Arial" w:hAnsi="Arial" w:cs="Arial"/>
                <w:color w:val="000000"/>
                <w:sz w:val="16"/>
                <w:szCs w:val="16"/>
              </w:rPr>
              <w:t>Two doses</w:t>
            </w:r>
          </w:p>
        </w:tc>
        <w:tc>
          <w:tcPr>
            <w:tcW w:w="981" w:type="dxa"/>
            <w:tcBorders>
              <w:top w:val="nil"/>
              <w:left w:val="nil"/>
              <w:bottom w:val="nil"/>
              <w:right w:val="nil"/>
            </w:tcBorders>
            <w:shd w:val="clear" w:color="auto" w:fill="auto"/>
            <w:noWrap/>
            <w:vAlign w:val="center"/>
            <w:hideMark/>
          </w:tcPr>
          <w:p w14:paraId="200BBA51" w14:textId="04B48B85"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272</w:t>
            </w:r>
          </w:p>
        </w:tc>
        <w:tc>
          <w:tcPr>
            <w:tcW w:w="688" w:type="dxa"/>
            <w:tcBorders>
              <w:top w:val="nil"/>
              <w:left w:val="nil"/>
              <w:bottom w:val="nil"/>
              <w:right w:val="nil"/>
            </w:tcBorders>
            <w:shd w:val="clear" w:color="auto" w:fill="auto"/>
            <w:noWrap/>
            <w:vAlign w:val="center"/>
            <w:hideMark/>
          </w:tcPr>
          <w:p w14:paraId="7CF78106" w14:textId="7C777E01"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33</w:t>
            </w:r>
          </w:p>
        </w:tc>
        <w:tc>
          <w:tcPr>
            <w:tcW w:w="670" w:type="dxa"/>
            <w:tcBorders>
              <w:top w:val="nil"/>
              <w:left w:val="nil"/>
              <w:bottom w:val="nil"/>
              <w:right w:val="nil"/>
            </w:tcBorders>
            <w:shd w:val="clear" w:color="auto" w:fill="auto"/>
            <w:noWrap/>
            <w:vAlign w:val="center"/>
            <w:hideMark/>
          </w:tcPr>
          <w:p w14:paraId="3E1DCDF3" w14:textId="56BB848B"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12.1%</w:t>
            </w:r>
          </w:p>
        </w:tc>
        <w:tc>
          <w:tcPr>
            <w:tcW w:w="1016" w:type="dxa"/>
            <w:tcBorders>
              <w:top w:val="nil"/>
              <w:left w:val="nil"/>
              <w:bottom w:val="nil"/>
              <w:right w:val="nil"/>
            </w:tcBorders>
            <w:shd w:val="clear" w:color="auto" w:fill="auto"/>
            <w:noWrap/>
            <w:vAlign w:val="center"/>
            <w:hideMark/>
          </w:tcPr>
          <w:p w14:paraId="1872A60B" w14:textId="7B8AF267"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1000</w:t>
            </w:r>
          </w:p>
        </w:tc>
        <w:tc>
          <w:tcPr>
            <w:tcW w:w="1443" w:type="dxa"/>
            <w:tcBorders>
              <w:top w:val="nil"/>
              <w:left w:val="nil"/>
              <w:bottom w:val="nil"/>
              <w:right w:val="nil"/>
            </w:tcBorders>
            <w:shd w:val="clear" w:color="auto" w:fill="auto"/>
            <w:noWrap/>
            <w:vAlign w:val="center"/>
            <w:hideMark/>
          </w:tcPr>
          <w:p w14:paraId="0158A168" w14:textId="4F1401C0"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0</w:t>
            </w:r>
          </w:p>
        </w:tc>
        <w:tc>
          <w:tcPr>
            <w:tcW w:w="750" w:type="dxa"/>
            <w:tcBorders>
              <w:top w:val="nil"/>
              <w:left w:val="nil"/>
              <w:bottom w:val="nil"/>
              <w:right w:val="nil"/>
            </w:tcBorders>
            <w:shd w:val="clear" w:color="auto" w:fill="auto"/>
            <w:noWrap/>
            <w:vAlign w:val="center"/>
            <w:hideMark/>
          </w:tcPr>
          <w:p w14:paraId="4034C91B" w14:textId="425F123E"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0</w:t>
            </w:r>
          </w:p>
        </w:tc>
        <w:tc>
          <w:tcPr>
            <w:tcW w:w="1403" w:type="dxa"/>
            <w:tcBorders>
              <w:top w:val="nil"/>
              <w:left w:val="nil"/>
              <w:bottom w:val="nil"/>
              <w:right w:val="nil"/>
            </w:tcBorders>
            <w:shd w:val="clear" w:color="auto" w:fill="auto"/>
            <w:noWrap/>
            <w:vAlign w:val="center"/>
            <w:hideMark/>
          </w:tcPr>
          <w:p w14:paraId="4413DEBC" w14:textId="752DE5CF"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139 [103-168]</w:t>
            </w:r>
          </w:p>
        </w:tc>
        <w:tc>
          <w:tcPr>
            <w:tcW w:w="1561" w:type="dxa"/>
            <w:tcBorders>
              <w:top w:val="nil"/>
              <w:left w:val="nil"/>
              <w:bottom w:val="nil"/>
              <w:right w:val="nil"/>
            </w:tcBorders>
            <w:shd w:val="clear" w:color="auto" w:fill="auto"/>
            <w:noWrap/>
            <w:vAlign w:val="center"/>
            <w:hideMark/>
          </w:tcPr>
          <w:p w14:paraId="4954B401" w14:textId="4070850F"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147 [69-309]</w:t>
            </w:r>
          </w:p>
        </w:tc>
        <w:tc>
          <w:tcPr>
            <w:tcW w:w="1561" w:type="dxa"/>
            <w:tcBorders>
              <w:top w:val="nil"/>
              <w:left w:val="nil"/>
              <w:bottom w:val="nil"/>
              <w:right w:val="nil"/>
            </w:tcBorders>
            <w:shd w:val="clear" w:color="auto" w:fill="auto"/>
            <w:noWrap/>
            <w:vAlign w:val="center"/>
            <w:hideMark/>
          </w:tcPr>
          <w:p w14:paraId="518A5ECF" w14:textId="39EDFA73" w:rsidR="003428E6" w:rsidRPr="003428E6" w:rsidRDefault="003428E6" w:rsidP="003428E6">
            <w:pPr>
              <w:jc w:val="right"/>
              <w:rPr>
                <w:rFonts w:ascii="Arial" w:hAnsi="Arial" w:cs="Arial"/>
                <w:color w:val="000000"/>
                <w:sz w:val="16"/>
                <w:szCs w:val="16"/>
              </w:rPr>
            </w:pPr>
            <w:r w:rsidRPr="003428E6">
              <w:rPr>
                <w:rFonts w:ascii="Arial" w:hAnsi="Arial" w:cs="Arial"/>
                <w:color w:val="000000"/>
                <w:sz w:val="16"/>
                <w:szCs w:val="16"/>
              </w:rPr>
              <w:t>0.7 (0.3)</w:t>
            </w:r>
          </w:p>
        </w:tc>
      </w:tr>
      <w:tr w:rsidR="003428E6" w:rsidRPr="00993F8A" w14:paraId="34F7484F" w14:textId="77777777" w:rsidTr="003428E6">
        <w:trPr>
          <w:trHeight w:val="256"/>
        </w:trPr>
        <w:tc>
          <w:tcPr>
            <w:tcW w:w="1301" w:type="dxa"/>
            <w:tcBorders>
              <w:top w:val="nil"/>
              <w:left w:val="nil"/>
              <w:bottom w:val="double" w:sz="6" w:space="0" w:color="000000"/>
              <w:right w:val="nil"/>
            </w:tcBorders>
            <w:shd w:val="clear" w:color="auto" w:fill="auto"/>
            <w:noWrap/>
            <w:vAlign w:val="center"/>
            <w:hideMark/>
          </w:tcPr>
          <w:p w14:paraId="4A75D593" w14:textId="77777777" w:rsidR="003428E6" w:rsidRPr="00993F8A" w:rsidRDefault="003428E6" w:rsidP="003428E6">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double" w:sz="6" w:space="0" w:color="auto"/>
              <w:right w:val="single" w:sz="8" w:space="0" w:color="auto"/>
            </w:tcBorders>
            <w:shd w:val="clear" w:color="auto" w:fill="auto"/>
            <w:noWrap/>
            <w:vAlign w:val="center"/>
            <w:hideMark/>
          </w:tcPr>
          <w:p w14:paraId="258F4205" w14:textId="77777777" w:rsidR="003428E6" w:rsidRPr="00993F8A" w:rsidRDefault="003428E6" w:rsidP="003428E6">
            <w:pPr>
              <w:rPr>
                <w:rFonts w:ascii="Arial" w:hAnsi="Arial" w:cs="Arial"/>
                <w:color w:val="000000"/>
                <w:sz w:val="16"/>
                <w:szCs w:val="16"/>
              </w:rPr>
            </w:pPr>
            <w:r w:rsidRPr="00993F8A">
              <w:rPr>
                <w:rFonts w:ascii="Arial" w:hAnsi="Arial" w:cs="Arial"/>
                <w:color w:val="000000"/>
                <w:sz w:val="16"/>
                <w:szCs w:val="16"/>
              </w:rPr>
              <w:t>Three doses</w:t>
            </w:r>
          </w:p>
        </w:tc>
        <w:tc>
          <w:tcPr>
            <w:tcW w:w="981" w:type="dxa"/>
            <w:tcBorders>
              <w:top w:val="nil"/>
              <w:left w:val="nil"/>
              <w:bottom w:val="double" w:sz="6" w:space="0" w:color="auto"/>
              <w:right w:val="nil"/>
            </w:tcBorders>
            <w:shd w:val="clear" w:color="auto" w:fill="auto"/>
            <w:noWrap/>
            <w:vAlign w:val="center"/>
            <w:hideMark/>
          </w:tcPr>
          <w:p w14:paraId="03E47696" w14:textId="37363283"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346</w:t>
            </w:r>
          </w:p>
        </w:tc>
        <w:tc>
          <w:tcPr>
            <w:tcW w:w="688" w:type="dxa"/>
            <w:tcBorders>
              <w:top w:val="nil"/>
              <w:left w:val="nil"/>
              <w:bottom w:val="double" w:sz="6" w:space="0" w:color="auto"/>
              <w:right w:val="nil"/>
            </w:tcBorders>
            <w:shd w:val="clear" w:color="auto" w:fill="auto"/>
            <w:noWrap/>
            <w:vAlign w:val="center"/>
            <w:hideMark/>
          </w:tcPr>
          <w:p w14:paraId="6EA617E1" w14:textId="719ACA87"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16</w:t>
            </w:r>
          </w:p>
        </w:tc>
        <w:tc>
          <w:tcPr>
            <w:tcW w:w="670" w:type="dxa"/>
            <w:tcBorders>
              <w:top w:val="nil"/>
              <w:left w:val="nil"/>
              <w:bottom w:val="double" w:sz="6" w:space="0" w:color="auto"/>
              <w:right w:val="nil"/>
            </w:tcBorders>
            <w:shd w:val="clear" w:color="auto" w:fill="auto"/>
            <w:noWrap/>
            <w:vAlign w:val="center"/>
            <w:hideMark/>
          </w:tcPr>
          <w:p w14:paraId="74EF0633" w14:textId="13D7942C"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4.6%</w:t>
            </w:r>
          </w:p>
        </w:tc>
        <w:tc>
          <w:tcPr>
            <w:tcW w:w="1016" w:type="dxa"/>
            <w:tcBorders>
              <w:top w:val="nil"/>
              <w:left w:val="nil"/>
              <w:bottom w:val="double" w:sz="6" w:space="0" w:color="auto"/>
              <w:right w:val="nil"/>
            </w:tcBorders>
            <w:shd w:val="clear" w:color="auto" w:fill="auto"/>
            <w:noWrap/>
            <w:vAlign w:val="center"/>
            <w:hideMark/>
          </w:tcPr>
          <w:p w14:paraId="10CDCF49" w14:textId="78484256"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1099</w:t>
            </w:r>
          </w:p>
        </w:tc>
        <w:tc>
          <w:tcPr>
            <w:tcW w:w="1443" w:type="dxa"/>
            <w:tcBorders>
              <w:top w:val="nil"/>
              <w:left w:val="nil"/>
              <w:bottom w:val="double" w:sz="6" w:space="0" w:color="auto"/>
              <w:right w:val="nil"/>
            </w:tcBorders>
            <w:shd w:val="clear" w:color="auto" w:fill="auto"/>
            <w:noWrap/>
            <w:vAlign w:val="center"/>
            <w:hideMark/>
          </w:tcPr>
          <w:p w14:paraId="4295E7A1" w14:textId="50F56406"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1</w:t>
            </w:r>
          </w:p>
        </w:tc>
        <w:tc>
          <w:tcPr>
            <w:tcW w:w="750" w:type="dxa"/>
            <w:tcBorders>
              <w:top w:val="nil"/>
              <w:left w:val="nil"/>
              <w:bottom w:val="double" w:sz="6" w:space="0" w:color="auto"/>
              <w:right w:val="nil"/>
            </w:tcBorders>
            <w:shd w:val="clear" w:color="auto" w:fill="auto"/>
            <w:noWrap/>
            <w:vAlign w:val="center"/>
            <w:hideMark/>
          </w:tcPr>
          <w:p w14:paraId="0BE3E99A" w14:textId="4FD28396"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0</w:t>
            </w:r>
          </w:p>
        </w:tc>
        <w:tc>
          <w:tcPr>
            <w:tcW w:w="1403" w:type="dxa"/>
            <w:tcBorders>
              <w:top w:val="nil"/>
              <w:left w:val="nil"/>
              <w:bottom w:val="double" w:sz="6" w:space="0" w:color="auto"/>
              <w:right w:val="nil"/>
            </w:tcBorders>
            <w:shd w:val="clear" w:color="auto" w:fill="auto"/>
            <w:noWrap/>
            <w:vAlign w:val="center"/>
            <w:hideMark/>
          </w:tcPr>
          <w:p w14:paraId="418571D1" w14:textId="07AC4178"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151 [104-175]</w:t>
            </w:r>
          </w:p>
        </w:tc>
        <w:tc>
          <w:tcPr>
            <w:tcW w:w="1561" w:type="dxa"/>
            <w:tcBorders>
              <w:top w:val="nil"/>
              <w:left w:val="nil"/>
              <w:bottom w:val="double" w:sz="6" w:space="0" w:color="auto"/>
              <w:right w:val="nil"/>
            </w:tcBorders>
            <w:shd w:val="clear" w:color="auto" w:fill="auto"/>
            <w:noWrap/>
            <w:vAlign w:val="center"/>
            <w:hideMark/>
          </w:tcPr>
          <w:p w14:paraId="376C3398" w14:textId="3778FD09" w:rsidR="003428E6" w:rsidRPr="00993F8A" w:rsidRDefault="003428E6" w:rsidP="003428E6">
            <w:pPr>
              <w:jc w:val="right"/>
              <w:rPr>
                <w:rFonts w:ascii="Arial" w:hAnsi="Arial" w:cs="Arial"/>
                <w:color w:val="000000"/>
                <w:sz w:val="16"/>
                <w:szCs w:val="16"/>
              </w:rPr>
            </w:pPr>
            <w:r>
              <w:rPr>
                <w:rFonts w:ascii="Arial" w:hAnsi="Arial" w:cs="Arial"/>
                <w:color w:val="000000"/>
                <w:sz w:val="16"/>
                <w:szCs w:val="16"/>
              </w:rPr>
              <w:t>63 [46-83]</w:t>
            </w:r>
          </w:p>
        </w:tc>
        <w:tc>
          <w:tcPr>
            <w:tcW w:w="1561" w:type="dxa"/>
            <w:tcBorders>
              <w:top w:val="nil"/>
              <w:left w:val="nil"/>
              <w:bottom w:val="double" w:sz="6" w:space="0" w:color="auto"/>
              <w:right w:val="nil"/>
            </w:tcBorders>
            <w:shd w:val="clear" w:color="auto" w:fill="auto"/>
            <w:noWrap/>
            <w:vAlign w:val="center"/>
            <w:hideMark/>
          </w:tcPr>
          <w:p w14:paraId="4D0431CC" w14:textId="1C8D8D40" w:rsidR="003428E6" w:rsidRPr="003428E6" w:rsidRDefault="003428E6" w:rsidP="003428E6">
            <w:pPr>
              <w:jc w:val="right"/>
              <w:rPr>
                <w:rFonts w:ascii="Arial" w:hAnsi="Arial" w:cs="Arial"/>
                <w:color w:val="000000"/>
                <w:sz w:val="16"/>
                <w:szCs w:val="16"/>
              </w:rPr>
            </w:pPr>
            <w:r w:rsidRPr="003428E6">
              <w:rPr>
                <w:rFonts w:ascii="Arial" w:hAnsi="Arial" w:cs="Arial"/>
                <w:color w:val="000000"/>
                <w:sz w:val="16"/>
                <w:szCs w:val="16"/>
              </w:rPr>
              <w:t>0.8 (0.4)</w:t>
            </w:r>
          </w:p>
        </w:tc>
      </w:tr>
      <w:tr w:rsidR="006527C9" w:rsidRPr="00993F8A" w14:paraId="24854766" w14:textId="77777777" w:rsidTr="00071728">
        <w:trPr>
          <w:trHeight w:val="271"/>
        </w:trPr>
        <w:tc>
          <w:tcPr>
            <w:tcW w:w="1301" w:type="dxa"/>
            <w:tcBorders>
              <w:top w:val="nil"/>
              <w:left w:val="nil"/>
              <w:bottom w:val="double" w:sz="6" w:space="0" w:color="auto"/>
              <w:right w:val="nil"/>
            </w:tcBorders>
            <w:shd w:val="clear" w:color="auto" w:fill="auto"/>
            <w:noWrap/>
            <w:vAlign w:val="center"/>
            <w:hideMark/>
          </w:tcPr>
          <w:p w14:paraId="0D9DD971" w14:textId="77777777" w:rsidR="006527C9" w:rsidRPr="00993F8A" w:rsidRDefault="006527C9" w:rsidP="006527C9">
            <w:pPr>
              <w:rPr>
                <w:rFonts w:ascii="Arial" w:hAnsi="Arial" w:cs="Arial"/>
                <w:color w:val="000000"/>
                <w:sz w:val="16"/>
                <w:szCs w:val="16"/>
              </w:rPr>
            </w:pPr>
            <w:r w:rsidRPr="00993F8A">
              <w:rPr>
                <w:rFonts w:ascii="Arial" w:hAnsi="Arial" w:cs="Arial"/>
                <w:color w:val="000000"/>
                <w:sz w:val="16"/>
                <w:szCs w:val="16"/>
              </w:rPr>
              <w:t>Total</w:t>
            </w:r>
          </w:p>
        </w:tc>
        <w:tc>
          <w:tcPr>
            <w:tcW w:w="1186" w:type="dxa"/>
            <w:tcBorders>
              <w:top w:val="nil"/>
              <w:left w:val="nil"/>
              <w:bottom w:val="double" w:sz="6" w:space="0" w:color="auto"/>
              <w:right w:val="single" w:sz="8" w:space="0" w:color="auto"/>
            </w:tcBorders>
            <w:shd w:val="clear" w:color="auto" w:fill="auto"/>
            <w:noWrap/>
            <w:vAlign w:val="center"/>
            <w:hideMark/>
          </w:tcPr>
          <w:p w14:paraId="7BAB7640" w14:textId="77777777" w:rsidR="006527C9" w:rsidRPr="00993F8A" w:rsidRDefault="006527C9" w:rsidP="006527C9">
            <w:pPr>
              <w:rPr>
                <w:rFonts w:ascii="Calibri" w:hAnsi="Calibri" w:cs="Calibri"/>
                <w:color w:val="000000"/>
              </w:rPr>
            </w:pPr>
            <w:r w:rsidRPr="00993F8A">
              <w:rPr>
                <w:rFonts w:ascii="Calibri" w:hAnsi="Calibri" w:cs="Calibri"/>
                <w:color w:val="000000"/>
              </w:rPr>
              <w:t> </w:t>
            </w:r>
          </w:p>
        </w:tc>
        <w:tc>
          <w:tcPr>
            <w:tcW w:w="981" w:type="dxa"/>
            <w:tcBorders>
              <w:top w:val="nil"/>
              <w:left w:val="nil"/>
              <w:bottom w:val="double" w:sz="6" w:space="0" w:color="auto"/>
              <w:right w:val="nil"/>
            </w:tcBorders>
            <w:shd w:val="clear" w:color="auto" w:fill="auto"/>
            <w:noWrap/>
            <w:vAlign w:val="center"/>
            <w:hideMark/>
          </w:tcPr>
          <w:p w14:paraId="7BE469E9" w14:textId="7E73509F" w:rsidR="006527C9" w:rsidRPr="00993F8A" w:rsidRDefault="006527C9" w:rsidP="006527C9">
            <w:pPr>
              <w:jc w:val="right"/>
              <w:rPr>
                <w:rFonts w:ascii="Arial" w:hAnsi="Arial" w:cs="Arial"/>
                <w:color w:val="000000"/>
                <w:sz w:val="16"/>
                <w:szCs w:val="16"/>
              </w:rPr>
            </w:pPr>
            <w:r>
              <w:rPr>
                <w:rFonts w:ascii="Arial" w:hAnsi="Arial" w:cs="Arial"/>
                <w:color w:val="000000"/>
                <w:sz w:val="16"/>
                <w:szCs w:val="16"/>
              </w:rPr>
              <w:t>64417</w:t>
            </w:r>
          </w:p>
        </w:tc>
        <w:tc>
          <w:tcPr>
            <w:tcW w:w="688" w:type="dxa"/>
            <w:tcBorders>
              <w:top w:val="nil"/>
              <w:left w:val="nil"/>
              <w:bottom w:val="double" w:sz="6" w:space="0" w:color="auto"/>
              <w:right w:val="nil"/>
            </w:tcBorders>
            <w:shd w:val="clear" w:color="auto" w:fill="auto"/>
            <w:noWrap/>
            <w:vAlign w:val="center"/>
            <w:hideMark/>
          </w:tcPr>
          <w:p w14:paraId="04C008CF" w14:textId="0B1C39DC" w:rsidR="006527C9" w:rsidRPr="00993F8A" w:rsidRDefault="006527C9" w:rsidP="006527C9">
            <w:pPr>
              <w:jc w:val="right"/>
              <w:rPr>
                <w:rFonts w:ascii="Arial" w:hAnsi="Arial" w:cs="Arial"/>
                <w:color w:val="000000"/>
                <w:sz w:val="16"/>
                <w:szCs w:val="16"/>
              </w:rPr>
            </w:pPr>
            <w:r>
              <w:rPr>
                <w:rFonts w:ascii="Arial" w:hAnsi="Arial" w:cs="Arial"/>
                <w:color w:val="000000"/>
                <w:sz w:val="16"/>
                <w:szCs w:val="16"/>
              </w:rPr>
              <w:t>15810</w:t>
            </w:r>
          </w:p>
        </w:tc>
        <w:tc>
          <w:tcPr>
            <w:tcW w:w="670" w:type="dxa"/>
            <w:tcBorders>
              <w:top w:val="nil"/>
              <w:left w:val="nil"/>
              <w:bottom w:val="double" w:sz="6" w:space="0" w:color="auto"/>
              <w:right w:val="nil"/>
            </w:tcBorders>
            <w:shd w:val="clear" w:color="auto" w:fill="auto"/>
            <w:noWrap/>
            <w:vAlign w:val="center"/>
            <w:hideMark/>
          </w:tcPr>
          <w:p w14:paraId="561E95BC" w14:textId="569B2E83" w:rsidR="006527C9" w:rsidRPr="00993F8A" w:rsidRDefault="006527C9" w:rsidP="006527C9">
            <w:pPr>
              <w:jc w:val="right"/>
              <w:rPr>
                <w:rFonts w:ascii="Arial" w:hAnsi="Arial" w:cs="Arial"/>
                <w:color w:val="000000"/>
                <w:sz w:val="16"/>
                <w:szCs w:val="16"/>
              </w:rPr>
            </w:pPr>
            <w:r>
              <w:rPr>
                <w:rFonts w:ascii="Arial" w:hAnsi="Arial" w:cs="Arial"/>
                <w:color w:val="000000"/>
                <w:sz w:val="16"/>
                <w:szCs w:val="16"/>
              </w:rPr>
              <w:t>24.5%</w:t>
            </w:r>
          </w:p>
        </w:tc>
        <w:tc>
          <w:tcPr>
            <w:tcW w:w="1016" w:type="dxa"/>
            <w:tcBorders>
              <w:top w:val="nil"/>
              <w:left w:val="nil"/>
              <w:bottom w:val="double" w:sz="6" w:space="0" w:color="auto"/>
              <w:right w:val="nil"/>
            </w:tcBorders>
            <w:shd w:val="clear" w:color="auto" w:fill="auto"/>
            <w:noWrap/>
            <w:vAlign w:val="center"/>
            <w:hideMark/>
          </w:tcPr>
          <w:p w14:paraId="6E633166" w14:textId="2D68DE92" w:rsidR="006527C9" w:rsidRPr="00993F8A" w:rsidRDefault="006527C9" w:rsidP="006527C9">
            <w:pPr>
              <w:jc w:val="right"/>
              <w:rPr>
                <w:rFonts w:ascii="Arial" w:hAnsi="Arial" w:cs="Arial"/>
                <w:color w:val="000000"/>
                <w:sz w:val="16"/>
                <w:szCs w:val="16"/>
              </w:rPr>
            </w:pPr>
            <w:r>
              <w:rPr>
                <w:rFonts w:ascii="Arial" w:hAnsi="Arial" w:cs="Arial"/>
                <w:color w:val="000000"/>
                <w:sz w:val="16"/>
                <w:szCs w:val="16"/>
              </w:rPr>
              <w:t>180766</w:t>
            </w:r>
          </w:p>
        </w:tc>
        <w:tc>
          <w:tcPr>
            <w:tcW w:w="1443" w:type="dxa"/>
            <w:tcBorders>
              <w:top w:val="nil"/>
              <w:left w:val="nil"/>
              <w:bottom w:val="double" w:sz="6" w:space="0" w:color="auto"/>
              <w:right w:val="nil"/>
            </w:tcBorders>
            <w:shd w:val="clear" w:color="auto" w:fill="auto"/>
            <w:noWrap/>
            <w:vAlign w:val="center"/>
            <w:hideMark/>
          </w:tcPr>
          <w:p w14:paraId="6E6B09AB" w14:textId="51CA1EC0" w:rsidR="006527C9" w:rsidRPr="00993F8A" w:rsidRDefault="006527C9" w:rsidP="006527C9">
            <w:pPr>
              <w:jc w:val="right"/>
              <w:rPr>
                <w:rFonts w:ascii="Arial" w:hAnsi="Arial" w:cs="Arial"/>
                <w:color w:val="000000"/>
                <w:sz w:val="16"/>
                <w:szCs w:val="16"/>
              </w:rPr>
            </w:pPr>
            <w:r>
              <w:rPr>
                <w:rFonts w:ascii="Arial" w:hAnsi="Arial" w:cs="Arial"/>
                <w:color w:val="000000"/>
                <w:sz w:val="16"/>
                <w:szCs w:val="16"/>
              </w:rPr>
              <w:t>168</w:t>
            </w:r>
          </w:p>
        </w:tc>
        <w:tc>
          <w:tcPr>
            <w:tcW w:w="750" w:type="dxa"/>
            <w:tcBorders>
              <w:top w:val="nil"/>
              <w:left w:val="nil"/>
              <w:bottom w:val="double" w:sz="6" w:space="0" w:color="auto"/>
              <w:right w:val="nil"/>
            </w:tcBorders>
            <w:shd w:val="clear" w:color="auto" w:fill="auto"/>
            <w:noWrap/>
            <w:vAlign w:val="center"/>
            <w:hideMark/>
          </w:tcPr>
          <w:p w14:paraId="1B5EC974" w14:textId="770D3689" w:rsidR="006527C9" w:rsidRPr="00993F8A" w:rsidRDefault="006527C9" w:rsidP="006527C9">
            <w:pPr>
              <w:jc w:val="right"/>
              <w:rPr>
                <w:rFonts w:ascii="Arial" w:hAnsi="Arial" w:cs="Arial"/>
                <w:color w:val="000000"/>
                <w:sz w:val="16"/>
                <w:szCs w:val="16"/>
              </w:rPr>
            </w:pPr>
            <w:r>
              <w:rPr>
                <w:rFonts w:ascii="Arial" w:hAnsi="Arial" w:cs="Arial"/>
                <w:color w:val="000000"/>
                <w:sz w:val="16"/>
                <w:szCs w:val="16"/>
              </w:rPr>
              <w:t>2</w:t>
            </w:r>
          </w:p>
        </w:tc>
        <w:tc>
          <w:tcPr>
            <w:tcW w:w="1403" w:type="dxa"/>
            <w:tcBorders>
              <w:top w:val="nil"/>
              <w:left w:val="nil"/>
              <w:bottom w:val="double" w:sz="6" w:space="0" w:color="auto"/>
              <w:right w:val="nil"/>
            </w:tcBorders>
            <w:shd w:val="clear" w:color="auto" w:fill="auto"/>
            <w:noWrap/>
            <w:vAlign w:val="center"/>
            <w:hideMark/>
          </w:tcPr>
          <w:p w14:paraId="1E632303" w14:textId="7362C1E4" w:rsidR="006527C9" w:rsidRPr="00993F8A" w:rsidRDefault="006527C9" w:rsidP="006527C9">
            <w:pPr>
              <w:jc w:val="right"/>
              <w:rPr>
                <w:rFonts w:ascii="Arial" w:hAnsi="Arial" w:cs="Arial"/>
                <w:color w:val="000000"/>
                <w:sz w:val="16"/>
                <w:szCs w:val="16"/>
              </w:rPr>
            </w:pPr>
            <w:r>
              <w:rPr>
                <w:rFonts w:ascii="Arial" w:hAnsi="Arial" w:cs="Arial"/>
                <w:color w:val="000000"/>
                <w:sz w:val="16"/>
                <w:szCs w:val="16"/>
              </w:rPr>
              <w:t>419 [392-473]</w:t>
            </w:r>
          </w:p>
        </w:tc>
        <w:tc>
          <w:tcPr>
            <w:tcW w:w="1561" w:type="dxa"/>
            <w:tcBorders>
              <w:top w:val="nil"/>
              <w:left w:val="nil"/>
              <w:bottom w:val="double" w:sz="6" w:space="0" w:color="auto"/>
              <w:right w:val="nil"/>
            </w:tcBorders>
            <w:shd w:val="clear" w:color="auto" w:fill="auto"/>
            <w:noWrap/>
            <w:vAlign w:val="center"/>
            <w:hideMark/>
          </w:tcPr>
          <w:p w14:paraId="5C42E296" w14:textId="78AAEE7B" w:rsidR="006527C9" w:rsidRPr="00993F8A" w:rsidRDefault="006527C9" w:rsidP="006527C9">
            <w:pPr>
              <w:jc w:val="right"/>
              <w:rPr>
                <w:rFonts w:ascii="Arial" w:hAnsi="Arial" w:cs="Arial"/>
                <w:color w:val="000000"/>
                <w:sz w:val="16"/>
                <w:szCs w:val="16"/>
              </w:rPr>
            </w:pPr>
            <w:r>
              <w:rPr>
                <w:rFonts w:ascii="Arial" w:hAnsi="Arial" w:cs="Arial"/>
                <w:color w:val="000000"/>
                <w:sz w:val="16"/>
                <w:szCs w:val="16"/>
              </w:rPr>
              <w:t>77 [53-125]</w:t>
            </w:r>
          </w:p>
        </w:tc>
        <w:tc>
          <w:tcPr>
            <w:tcW w:w="1561" w:type="dxa"/>
            <w:tcBorders>
              <w:top w:val="nil"/>
              <w:left w:val="nil"/>
              <w:bottom w:val="double" w:sz="6" w:space="0" w:color="auto"/>
              <w:right w:val="nil"/>
            </w:tcBorders>
            <w:shd w:val="clear" w:color="auto" w:fill="auto"/>
            <w:noWrap/>
            <w:vAlign w:val="center"/>
            <w:hideMark/>
          </w:tcPr>
          <w:p w14:paraId="0CFB6CB0" w14:textId="748D536A" w:rsidR="006527C9" w:rsidRPr="00993F8A" w:rsidRDefault="003428E6" w:rsidP="006527C9">
            <w:pPr>
              <w:jc w:val="right"/>
              <w:rPr>
                <w:rFonts w:ascii="Arial" w:hAnsi="Arial" w:cs="Arial"/>
                <w:color w:val="000000"/>
                <w:sz w:val="16"/>
                <w:szCs w:val="16"/>
              </w:rPr>
            </w:pPr>
            <w:r w:rsidRPr="003428E6">
              <w:rPr>
                <w:rFonts w:ascii="Arial" w:hAnsi="Arial" w:cs="Arial"/>
                <w:color w:val="000000"/>
                <w:sz w:val="16"/>
                <w:szCs w:val="16"/>
              </w:rPr>
              <w:t>0.8 (0.4)</w:t>
            </w:r>
          </w:p>
        </w:tc>
      </w:tr>
    </w:tbl>
    <w:p w14:paraId="2810D505" w14:textId="77777777" w:rsidR="002159FB" w:rsidRPr="00B76CD5" w:rsidRDefault="002159FB" w:rsidP="002159FB">
      <w:pPr>
        <w:rPr>
          <w:sz w:val="16"/>
          <w:szCs w:val="16"/>
        </w:rPr>
      </w:pPr>
    </w:p>
    <w:tbl>
      <w:tblPr>
        <w:tblW w:w="10412" w:type="dxa"/>
        <w:tblLook w:val="04A0" w:firstRow="1" w:lastRow="0" w:firstColumn="1" w:lastColumn="0" w:noHBand="0" w:noVBand="1"/>
      </w:tblPr>
      <w:tblGrid>
        <w:gridCol w:w="1301"/>
        <w:gridCol w:w="1186"/>
        <w:gridCol w:w="945"/>
        <w:gridCol w:w="688"/>
        <w:gridCol w:w="670"/>
        <w:gridCol w:w="1016"/>
        <w:gridCol w:w="1484"/>
        <w:gridCol w:w="1561"/>
        <w:gridCol w:w="1561"/>
      </w:tblGrid>
      <w:tr w:rsidR="00262B04" w:rsidRPr="00993F8A" w14:paraId="34665B26" w14:textId="77777777" w:rsidTr="00262B04">
        <w:trPr>
          <w:trHeight w:val="240"/>
        </w:trPr>
        <w:tc>
          <w:tcPr>
            <w:tcW w:w="1301" w:type="dxa"/>
            <w:tcBorders>
              <w:top w:val="nil"/>
              <w:left w:val="nil"/>
              <w:bottom w:val="nil"/>
              <w:right w:val="nil"/>
            </w:tcBorders>
            <w:shd w:val="clear" w:color="auto" w:fill="auto"/>
            <w:noWrap/>
            <w:vAlign w:val="center"/>
            <w:hideMark/>
          </w:tcPr>
          <w:p w14:paraId="28C8E6CD" w14:textId="77777777" w:rsidR="002159FB" w:rsidRPr="00993F8A" w:rsidRDefault="002159FB" w:rsidP="00071728"/>
        </w:tc>
        <w:tc>
          <w:tcPr>
            <w:tcW w:w="1186" w:type="dxa"/>
            <w:tcBorders>
              <w:top w:val="nil"/>
              <w:left w:val="nil"/>
              <w:bottom w:val="nil"/>
              <w:right w:val="single" w:sz="8" w:space="0" w:color="000000"/>
            </w:tcBorders>
            <w:shd w:val="clear" w:color="auto" w:fill="auto"/>
            <w:noWrap/>
            <w:vAlign w:val="center"/>
            <w:hideMark/>
          </w:tcPr>
          <w:p w14:paraId="3E4B12FA" w14:textId="77777777" w:rsidR="002159FB" w:rsidRPr="00993F8A" w:rsidRDefault="002159FB" w:rsidP="00071728">
            <w:pPr>
              <w:rPr>
                <w:rFonts w:ascii="Arial" w:hAnsi="Arial" w:cs="Arial"/>
                <w:color w:val="000000"/>
                <w:sz w:val="16"/>
                <w:szCs w:val="16"/>
              </w:rPr>
            </w:pPr>
            <w:r w:rsidRPr="00993F8A">
              <w:rPr>
                <w:rFonts w:ascii="Arial" w:hAnsi="Arial" w:cs="Arial"/>
                <w:color w:val="000000"/>
                <w:sz w:val="16"/>
                <w:szCs w:val="16"/>
              </w:rPr>
              <w:t> </w:t>
            </w:r>
          </w:p>
        </w:tc>
        <w:tc>
          <w:tcPr>
            <w:tcW w:w="7925" w:type="dxa"/>
            <w:gridSpan w:val="7"/>
            <w:tcBorders>
              <w:top w:val="nil"/>
              <w:left w:val="nil"/>
              <w:bottom w:val="nil"/>
              <w:right w:val="nil"/>
            </w:tcBorders>
            <w:shd w:val="clear" w:color="auto" w:fill="auto"/>
            <w:noWrap/>
            <w:vAlign w:val="center"/>
            <w:hideMark/>
          </w:tcPr>
          <w:p w14:paraId="6123C5C1" w14:textId="77777777" w:rsidR="002159FB" w:rsidRPr="00993F8A" w:rsidRDefault="002159FB" w:rsidP="00071728">
            <w:pPr>
              <w:jc w:val="center"/>
              <w:rPr>
                <w:sz w:val="20"/>
                <w:szCs w:val="20"/>
              </w:rPr>
            </w:pPr>
            <w:r>
              <w:rPr>
                <w:rFonts w:ascii="Arial" w:hAnsi="Arial" w:cs="Arial"/>
                <w:b/>
                <w:bCs/>
                <w:color w:val="000000"/>
                <w:sz w:val="16"/>
                <w:szCs w:val="16"/>
              </w:rPr>
              <w:t>Staff</w:t>
            </w:r>
          </w:p>
        </w:tc>
      </w:tr>
      <w:tr w:rsidR="00262B04" w:rsidRPr="00993F8A" w14:paraId="10D4C35B" w14:textId="77777777" w:rsidTr="00262B04">
        <w:trPr>
          <w:trHeight w:val="557"/>
        </w:trPr>
        <w:tc>
          <w:tcPr>
            <w:tcW w:w="1301" w:type="dxa"/>
            <w:tcBorders>
              <w:top w:val="nil"/>
              <w:left w:val="nil"/>
              <w:bottom w:val="single" w:sz="12" w:space="0" w:color="000000"/>
              <w:right w:val="nil"/>
            </w:tcBorders>
            <w:shd w:val="clear" w:color="auto" w:fill="auto"/>
            <w:vAlign w:val="center"/>
            <w:hideMark/>
          </w:tcPr>
          <w:p w14:paraId="55C39912" w14:textId="77777777" w:rsidR="002159FB" w:rsidRPr="00993F8A" w:rsidRDefault="002159FB" w:rsidP="00071728">
            <w:pPr>
              <w:rPr>
                <w:rFonts w:ascii="Arial" w:hAnsi="Arial" w:cs="Arial"/>
                <w:b/>
                <w:bCs/>
                <w:color w:val="000000"/>
                <w:sz w:val="16"/>
                <w:szCs w:val="16"/>
              </w:rPr>
            </w:pPr>
            <w:r w:rsidRPr="00993F8A">
              <w:rPr>
                <w:rFonts w:ascii="Arial" w:hAnsi="Arial" w:cs="Arial"/>
                <w:b/>
                <w:bCs/>
                <w:color w:val="000000"/>
                <w:sz w:val="16"/>
                <w:szCs w:val="16"/>
              </w:rPr>
              <w:t>Prior infection status</w:t>
            </w:r>
          </w:p>
        </w:tc>
        <w:tc>
          <w:tcPr>
            <w:tcW w:w="1186" w:type="dxa"/>
            <w:tcBorders>
              <w:top w:val="nil"/>
              <w:left w:val="nil"/>
              <w:bottom w:val="single" w:sz="12" w:space="0" w:color="000000"/>
              <w:right w:val="single" w:sz="8" w:space="0" w:color="000000"/>
            </w:tcBorders>
            <w:shd w:val="clear" w:color="auto" w:fill="auto"/>
            <w:vAlign w:val="center"/>
            <w:hideMark/>
          </w:tcPr>
          <w:p w14:paraId="4BD42054" w14:textId="77777777" w:rsidR="002159FB" w:rsidRPr="00993F8A" w:rsidRDefault="002159FB" w:rsidP="00071728">
            <w:pPr>
              <w:rPr>
                <w:rFonts w:ascii="Arial" w:hAnsi="Arial" w:cs="Arial"/>
                <w:b/>
                <w:bCs/>
                <w:color w:val="000000"/>
                <w:sz w:val="16"/>
                <w:szCs w:val="16"/>
              </w:rPr>
            </w:pPr>
            <w:r w:rsidRPr="00993F8A">
              <w:rPr>
                <w:rFonts w:ascii="Arial" w:hAnsi="Arial" w:cs="Arial"/>
                <w:b/>
                <w:bCs/>
                <w:color w:val="000000"/>
                <w:sz w:val="16"/>
                <w:szCs w:val="16"/>
              </w:rPr>
              <w:t>Vaccine status</w:t>
            </w:r>
          </w:p>
        </w:tc>
        <w:tc>
          <w:tcPr>
            <w:tcW w:w="945" w:type="dxa"/>
            <w:tcBorders>
              <w:top w:val="nil"/>
              <w:left w:val="nil"/>
              <w:bottom w:val="single" w:sz="12" w:space="0" w:color="auto"/>
              <w:right w:val="nil"/>
            </w:tcBorders>
            <w:shd w:val="clear" w:color="auto" w:fill="auto"/>
            <w:vAlign w:val="center"/>
            <w:hideMark/>
          </w:tcPr>
          <w:p w14:paraId="23E919B9" w14:textId="77777777" w:rsidR="002159FB" w:rsidRPr="00993F8A" w:rsidRDefault="002159FB" w:rsidP="00071728">
            <w:pPr>
              <w:jc w:val="right"/>
              <w:rPr>
                <w:rFonts w:ascii="Arial" w:hAnsi="Arial" w:cs="Arial"/>
                <w:b/>
                <w:bCs/>
                <w:color w:val="000000"/>
                <w:sz w:val="16"/>
                <w:szCs w:val="16"/>
              </w:rPr>
            </w:pPr>
            <w:r w:rsidRPr="00993F8A">
              <w:rPr>
                <w:rFonts w:ascii="Arial" w:hAnsi="Arial" w:cs="Arial"/>
                <w:b/>
                <w:bCs/>
                <w:color w:val="000000"/>
                <w:sz w:val="16"/>
                <w:szCs w:val="16"/>
              </w:rPr>
              <w:t>Persons*</w:t>
            </w:r>
          </w:p>
        </w:tc>
        <w:tc>
          <w:tcPr>
            <w:tcW w:w="688" w:type="dxa"/>
            <w:tcBorders>
              <w:top w:val="nil"/>
              <w:left w:val="nil"/>
              <w:bottom w:val="single" w:sz="12" w:space="0" w:color="auto"/>
              <w:right w:val="nil"/>
            </w:tcBorders>
            <w:shd w:val="clear" w:color="auto" w:fill="auto"/>
            <w:vAlign w:val="center"/>
            <w:hideMark/>
          </w:tcPr>
          <w:p w14:paraId="408C9491" w14:textId="77777777" w:rsidR="002159FB" w:rsidRPr="00993F8A" w:rsidRDefault="002159FB" w:rsidP="00071728">
            <w:pPr>
              <w:jc w:val="right"/>
              <w:rPr>
                <w:rFonts w:ascii="Arial" w:hAnsi="Arial" w:cs="Arial"/>
                <w:b/>
                <w:bCs/>
                <w:color w:val="000000"/>
                <w:sz w:val="16"/>
                <w:szCs w:val="16"/>
              </w:rPr>
            </w:pPr>
            <w:r w:rsidRPr="00993F8A">
              <w:rPr>
                <w:rFonts w:ascii="Arial" w:hAnsi="Arial" w:cs="Arial"/>
                <w:b/>
                <w:bCs/>
                <w:color w:val="000000"/>
                <w:sz w:val="16"/>
                <w:szCs w:val="16"/>
              </w:rPr>
              <w:t>Cases</w:t>
            </w:r>
          </w:p>
        </w:tc>
        <w:tc>
          <w:tcPr>
            <w:tcW w:w="670" w:type="dxa"/>
            <w:tcBorders>
              <w:top w:val="nil"/>
              <w:left w:val="nil"/>
              <w:bottom w:val="single" w:sz="12" w:space="0" w:color="auto"/>
              <w:right w:val="nil"/>
            </w:tcBorders>
            <w:shd w:val="clear" w:color="auto" w:fill="auto"/>
            <w:vAlign w:val="center"/>
            <w:hideMark/>
          </w:tcPr>
          <w:p w14:paraId="6C2C47A7" w14:textId="77777777" w:rsidR="002159FB" w:rsidRPr="00993F8A" w:rsidRDefault="002159FB" w:rsidP="00071728">
            <w:pPr>
              <w:jc w:val="right"/>
              <w:rPr>
                <w:rFonts w:ascii="Arial" w:hAnsi="Arial" w:cs="Arial"/>
                <w:b/>
                <w:bCs/>
                <w:color w:val="000000"/>
                <w:sz w:val="16"/>
                <w:szCs w:val="16"/>
              </w:rPr>
            </w:pPr>
            <w:r w:rsidRPr="00993F8A">
              <w:rPr>
                <w:rFonts w:ascii="Arial" w:hAnsi="Arial" w:cs="Arial"/>
                <w:b/>
                <w:bCs/>
                <w:color w:val="000000"/>
                <w:sz w:val="16"/>
                <w:szCs w:val="16"/>
              </w:rPr>
              <w:t>(%)</w:t>
            </w:r>
            <w:r w:rsidRPr="00993F8A">
              <w:rPr>
                <w:rFonts w:ascii="Arial" w:hAnsi="Arial" w:cs="Arial"/>
                <w:b/>
                <w:bCs/>
                <w:color w:val="000000"/>
                <w:sz w:val="16"/>
                <w:szCs w:val="16"/>
                <w:vertAlign w:val="superscript"/>
              </w:rPr>
              <w:t>†</w:t>
            </w:r>
          </w:p>
        </w:tc>
        <w:tc>
          <w:tcPr>
            <w:tcW w:w="1016" w:type="dxa"/>
            <w:tcBorders>
              <w:top w:val="nil"/>
              <w:left w:val="nil"/>
              <w:bottom w:val="single" w:sz="12" w:space="0" w:color="auto"/>
              <w:right w:val="nil"/>
            </w:tcBorders>
            <w:shd w:val="clear" w:color="auto" w:fill="auto"/>
            <w:vAlign w:val="center"/>
            <w:hideMark/>
          </w:tcPr>
          <w:p w14:paraId="79C5CEB8" w14:textId="77777777" w:rsidR="002159FB" w:rsidRPr="00993F8A" w:rsidRDefault="002159FB" w:rsidP="00071728">
            <w:pPr>
              <w:jc w:val="right"/>
              <w:rPr>
                <w:rFonts w:ascii="Arial" w:hAnsi="Arial" w:cs="Arial"/>
                <w:b/>
                <w:bCs/>
                <w:color w:val="000000"/>
                <w:sz w:val="16"/>
                <w:szCs w:val="16"/>
              </w:rPr>
            </w:pPr>
            <w:r w:rsidRPr="00993F8A">
              <w:rPr>
                <w:rFonts w:ascii="Arial" w:hAnsi="Arial" w:cs="Arial"/>
                <w:b/>
                <w:bCs/>
                <w:color w:val="000000"/>
                <w:sz w:val="16"/>
                <w:szCs w:val="16"/>
              </w:rPr>
              <w:t>Controls (weighted)</w:t>
            </w:r>
          </w:p>
        </w:tc>
        <w:tc>
          <w:tcPr>
            <w:tcW w:w="1484" w:type="dxa"/>
            <w:tcBorders>
              <w:top w:val="nil"/>
              <w:left w:val="nil"/>
              <w:bottom w:val="single" w:sz="12" w:space="0" w:color="auto"/>
              <w:right w:val="nil"/>
            </w:tcBorders>
            <w:shd w:val="clear" w:color="auto" w:fill="auto"/>
            <w:vAlign w:val="center"/>
            <w:hideMark/>
          </w:tcPr>
          <w:p w14:paraId="34986F31" w14:textId="7A1F3945" w:rsidR="002159FB" w:rsidRPr="00993F8A" w:rsidRDefault="002159FB" w:rsidP="00071728">
            <w:pPr>
              <w:jc w:val="right"/>
              <w:rPr>
                <w:rFonts w:ascii="Arial" w:hAnsi="Arial" w:cs="Arial"/>
                <w:b/>
                <w:bCs/>
                <w:color w:val="000000"/>
                <w:sz w:val="16"/>
                <w:szCs w:val="16"/>
              </w:rPr>
            </w:pPr>
            <w:r w:rsidRPr="00993F8A">
              <w:rPr>
                <w:rFonts w:ascii="Arial" w:hAnsi="Arial" w:cs="Arial"/>
                <w:b/>
                <w:bCs/>
                <w:color w:val="000000"/>
                <w:sz w:val="16"/>
                <w:szCs w:val="16"/>
              </w:rPr>
              <w:t xml:space="preserve">Days since last </w:t>
            </w:r>
            <w:r w:rsidR="000B4427">
              <w:rPr>
                <w:rFonts w:ascii="Arial" w:hAnsi="Arial" w:cs="Arial"/>
                <w:b/>
                <w:bCs/>
                <w:color w:val="000000"/>
                <w:sz w:val="16"/>
                <w:szCs w:val="16"/>
              </w:rPr>
              <w:t>infection</w:t>
            </w:r>
            <w:r w:rsidR="000B4427" w:rsidRPr="00993F8A">
              <w:rPr>
                <w:rFonts w:ascii="Arial" w:hAnsi="Arial" w:cs="Arial"/>
                <w:b/>
                <w:bCs/>
                <w:color w:val="000000"/>
                <w:sz w:val="16"/>
                <w:szCs w:val="16"/>
              </w:rPr>
              <w:t xml:space="preserve"> </w:t>
            </w:r>
            <w:r w:rsidRPr="00993F8A">
              <w:rPr>
                <w:rFonts w:ascii="Arial" w:hAnsi="Arial" w:cs="Arial"/>
                <w:b/>
                <w:bCs/>
                <w:color w:val="000000"/>
                <w:sz w:val="16"/>
                <w:szCs w:val="16"/>
              </w:rPr>
              <w:t>(IQR)</w:t>
            </w:r>
          </w:p>
        </w:tc>
        <w:tc>
          <w:tcPr>
            <w:tcW w:w="1561" w:type="dxa"/>
            <w:tcBorders>
              <w:top w:val="nil"/>
              <w:left w:val="nil"/>
              <w:bottom w:val="single" w:sz="12" w:space="0" w:color="auto"/>
              <w:right w:val="nil"/>
            </w:tcBorders>
            <w:shd w:val="clear" w:color="auto" w:fill="auto"/>
            <w:vAlign w:val="center"/>
            <w:hideMark/>
          </w:tcPr>
          <w:p w14:paraId="56EE7880" w14:textId="77777777" w:rsidR="002159FB" w:rsidRPr="00993F8A" w:rsidRDefault="002159FB" w:rsidP="00071728">
            <w:pPr>
              <w:jc w:val="right"/>
              <w:rPr>
                <w:rFonts w:ascii="Arial" w:hAnsi="Arial" w:cs="Arial"/>
                <w:b/>
                <w:bCs/>
                <w:color w:val="000000"/>
                <w:sz w:val="16"/>
                <w:szCs w:val="16"/>
              </w:rPr>
            </w:pPr>
            <w:r w:rsidRPr="00993F8A">
              <w:rPr>
                <w:rFonts w:ascii="Arial" w:hAnsi="Arial" w:cs="Arial"/>
                <w:b/>
                <w:bCs/>
                <w:color w:val="000000"/>
                <w:sz w:val="16"/>
                <w:szCs w:val="16"/>
              </w:rPr>
              <w:t>Days since last vaccination (IQR)</w:t>
            </w:r>
          </w:p>
        </w:tc>
        <w:tc>
          <w:tcPr>
            <w:tcW w:w="1561" w:type="dxa"/>
            <w:tcBorders>
              <w:top w:val="nil"/>
              <w:left w:val="nil"/>
              <w:bottom w:val="single" w:sz="12" w:space="0" w:color="auto"/>
              <w:right w:val="nil"/>
            </w:tcBorders>
            <w:shd w:val="clear" w:color="auto" w:fill="auto"/>
            <w:vAlign w:val="center"/>
            <w:hideMark/>
          </w:tcPr>
          <w:p w14:paraId="1591AE34" w14:textId="39254664" w:rsidR="002159FB" w:rsidRPr="00993F8A" w:rsidRDefault="00D76236" w:rsidP="00071728">
            <w:pPr>
              <w:jc w:val="right"/>
              <w:rPr>
                <w:rFonts w:ascii="Arial" w:hAnsi="Arial" w:cs="Arial"/>
                <w:b/>
                <w:bCs/>
                <w:color w:val="000000"/>
                <w:sz w:val="16"/>
                <w:szCs w:val="16"/>
              </w:rPr>
            </w:pPr>
            <w:r>
              <w:rPr>
                <w:rFonts w:ascii="Arial" w:hAnsi="Arial" w:cs="Arial"/>
                <w:b/>
                <w:bCs/>
                <w:color w:val="000000"/>
                <w:sz w:val="16"/>
                <w:szCs w:val="16"/>
              </w:rPr>
              <w:t>Weekly test frequency</w:t>
            </w:r>
            <w:r w:rsidRPr="00993F8A">
              <w:rPr>
                <w:rFonts w:ascii="Arial" w:hAnsi="Arial" w:cs="Arial"/>
                <w:b/>
                <w:bCs/>
                <w:color w:val="000000"/>
                <w:sz w:val="16"/>
                <w:szCs w:val="16"/>
                <w:vertAlign w:val="superscript"/>
              </w:rPr>
              <w:t>††</w:t>
            </w:r>
            <w:r w:rsidRPr="00993F8A">
              <w:rPr>
                <w:rFonts w:ascii="Arial" w:hAnsi="Arial" w:cs="Arial"/>
                <w:b/>
                <w:bCs/>
                <w:color w:val="000000"/>
                <w:sz w:val="16"/>
                <w:szCs w:val="16"/>
              </w:rPr>
              <w:t xml:space="preserve"> (mean, </w:t>
            </w:r>
            <w:proofErr w:type="spellStart"/>
            <w:r w:rsidRPr="00993F8A">
              <w:rPr>
                <w:rFonts w:ascii="Arial" w:hAnsi="Arial" w:cs="Arial"/>
                <w:b/>
                <w:bCs/>
                <w:color w:val="000000"/>
                <w:sz w:val="16"/>
                <w:szCs w:val="16"/>
              </w:rPr>
              <w:t>sd</w:t>
            </w:r>
            <w:proofErr w:type="spellEnd"/>
            <w:r w:rsidRPr="00993F8A">
              <w:rPr>
                <w:rFonts w:ascii="Arial" w:hAnsi="Arial" w:cs="Arial"/>
                <w:b/>
                <w:bCs/>
                <w:color w:val="000000"/>
                <w:sz w:val="16"/>
                <w:szCs w:val="16"/>
              </w:rPr>
              <w:t>)</w:t>
            </w:r>
          </w:p>
        </w:tc>
      </w:tr>
      <w:tr w:rsidR="00262B04" w:rsidRPr="00993F8A" w14:paraId="5D6A4B86" w14:textId="77777777" w:rsidTr="00262B04">
        <w:trPr>
          <w:trHeight w:val="256"/>
        </w:trPr>
        <w:tc>
          <w:tcPr>
            <w:tcW w:w="1301" w:type="dxa"/>
            <w:tcBorders>
              <w:top w:val="nil"/>
              <w:left w:val="nil"/>
              <w:bottom w:val="nil"/>
              <w:right w:val="nil"/>
            </w:tcBorders>
            <w:shd w:val="clear" w:color="auto" w:fill="auto"/>
            <w:noWrap/>
            <w:vAlign w:val="center"/>
            <w:hideMark/>
          </w:tcPr>
          <w:p w14:paraId="4D5731F4" w14:textId="77777777" w:rsidR="00D6736A" w:rsidRPr="00993F8A" w:rsidRDefault="00D6736A" w:rsidP="00D6736A">
            <w:pPr>
              <w:rPr>
                <w:rFonts w:ascii="Arial" w:hAnsi="Arial" w:cs="Arial"/>
                <w:color w:val="000000"/>
                <w:sz w:val="16"/>
                <w:szCs w:val="16"/>
              </w:rPr>
            </w:pPr>
            <w:r w:rsidRPr="00993F8A">
              <w:rPr>
                <w:rFonts w:ascii="Arial" w:hAnsi="Arial" w:cs="Arial"/>
                <w:color w:val="000000"/>
                <w:sz w:val="16"/>
                <w:szCs w:val="16"/>
              </w:rPr>
              <w:t>No known</w:t>
            </w:r>
          </w:p>
        </w:tc>
        <w:tc>
          <w:tcPr>
            <w:tcW w:w="1186" w:type="dxa"/>
            <w:tcBorders>
              <w:top w:val="nil"/>
              <w:left w:val="nil"/>
              <w:bottom w:val="nil"/>
              <w:right w:val="single" w:sz="8" w:space="0" w:color="auto"/>
            </w:tcBorders>
            <w:shd w:val="clear" w:color="auto" w:fill="auto"/>
            <w:noWrap/>
            <w:vAlign w:val="center"/>
            <w:hideMark/>
          </w:tcPr>
          <w:p w14:paraId="25244AD0" w14:textId="77777777" w:rsidR="00D6736A" w:rsidRPr="00993F8A" w:rsidRDefault="00D6736A" w:rsidP="00D6736A">
            <w:pPr>
              <w:rPr>
                <w:rFonts w:ascii="Arial" w:hAnsi="Arial" w:cs="Arial"/>
                <w:color w:val="000000"/>
                <w:sz w:val="16"/>
                <w:szCs w:val="16"/>
              </w:rPr>
            </w:pPr>
            <w:r w:rsidRPr="00993F8A">
              <w:rPr>
                <w:rFonts w:ascii="Arial" w:hAnsi="Arial" w:cs="Arial"/>
                <w:color w:val="000000"/>
                <w:sz w:val="16"/>
                <w:szCs w:val="16"/>
              </w:rPr>
              <w:t>Unvaccinated</w:t>
            </w:r>
          </w:p>
        </w:tc>
        <w:tc>
          <w:tcPr>
            <w:tcW w:w="945" w:type="dxa"/>
            <w:tcBorders>
              <w:top w:val="nil"/>
              <w:left w:val="nil"/>
              <w:bottom w:val="nil"/>
              <w:right w:val="nil"/>
            </w:tcBorders>
            <w:shd w:val="clear" w:color="auto" w:fill="auto"/>
            <w:noWrap/>
            <w:vAlign w:val="center"/>
            <w:hideMark/>
          </w:tcPr>
          <w:p w14:paraId="7C56D9FC" w14:textId="2DB78A08"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3781</w:t>
            </w:r>
          </w:p>
        </w:tc>
        <w:tc>
          <w:tcPr>
            <w:tcW w:w="688" w:type="dxa"/>
            <w:tcBorders>
              <w:top w:val="nil"/>
              <w:left w:val="nil"/>
              <w:bottom w:val="nil"/>
              <w:right w:val="nil"/>
            </w:tcBorders>
            <w:shd w:val="clear" w:color="auto" w:fill="auto"/>
            <w:noWrap/>
            <w:vAlign w:val="center"/>
            <w:hideMark/>
          </w:tcPr>
          <w:p w14:paraId="2AF5A33E" w14:textId="603470A1"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2265</w:t>
            </w:r>
          </w:p>
        </w:tc>
        <w:tc>
          <w:tcPr>
            <w:tcW w:w="670" w:type="dxa"/>
            <w:tcBorders>
              <w:top w:val="nil"/>
              <w:left w:val="nil"/>
              <w:bottom w:val="nil"/>
              <w:right w:val="nil"/>
            </w:tcBorders>
            <w:shd w:val="clear" w:color="auto" w:fill="auto"/>
            <w:noWrap/>
            <w:vAlign w:val="center"/>
            <w:hideMark/>
          </w:tcPr>
          <w:p w14:paraId="2C843D65" w14:textId="44242E53"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59.9%</w:t>
            </w:r>
          </w:p>
        </w:tc>
        <w:tc>
          <w:tcPr>
            <w:tcW w:w="1016" w:type="dxa"/>
            <w:tcBorders>
              <w:top w:val="nil"/>
              <w:left w:val="nil"/>
              <w:bottom w:val="nil"/>
              <w:right w:val="nil"/>
            </w:tcBorders>
            <w:shd w:val="clear" w:color="auto" w:fill="auto"/>
            <w:noWrap/>
            <w:vAlign w:val="center"/>
            <w:hideMark/>
          </w:tcPr>
          <w:p w14:paraId="6834042F" w14:textId="3F0928C1"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17863</w:t>
            </w:r>
          </w:p>
        </w:tc>
        <w:tc>
          <w:tcPr>
            <w:tcW w:w="1484" w:type="dxa"/>
            <w:tcBorders>
              <w:top w:val="nil"/>
              <w:left w:val="nil"/>
              <w:bottom w:val="nil"/>
              <w:right w:val="nil"/>
            </w:tcBorders>
            <w:shd w:val="clear" w:color="auto" w:fill="auto"/>
            <w:noWrap/>
            <w:vAlign w:val="center"/>
            <w:hideMark/>
          </w:tcPr>
          <w:p w14:paraId="2E917DA1" w14:textId="42DBF7C4"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1E8D5B50" w14:textId="68BD74C1"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2FF4CD07" w14:textId="46F87E96" w:rsidR="00D6736A" w:rsidRPr="00D6736A" w:rsidRDefault="00D6736A" w:rsidP="00D6736A">
            <w:pPr>
              <w:jc w:val="right"/>
              <w:rPr>
                <w:rFonts w:ascii="Arial" w:hAnsi="Arial" w:cs="Arial"/>
                <w:color w:val="000000"/>
                <w:sz w:val="16"/>
                <w:szCs w:val="16"/>
              </w:rPr>
            </w:pPr>
            <w:r w:rsidRPr="00D6736A">
              <w:rPr>
                <w:rFonts w:ascii="Arial" w:hAnsi="Arial" w:cs="Arial"/>
                <w:sz w:val="16"/>
                <w:szCs w:val="16"/>
              </w:rPr>
              <w:t>1.8 (0.4)</w:t>
            </w:r>
          </w:p>
        </w:tc>
      </w:tr>
      <w:tr w:rsidR="00262B04" w:rsidRPr="00993F8A" w14:paraId="301DB74C" w14:textId="77777777" w:rsidTr="00262B04">
        <w:trPr>
          <w:trHeight w:val="240"/>
        </w:trPr>
        <w:tc>
          <w:tcPr>
            <w:tcW w:w="1301" w:type="dxa"/>
            <w:tcBorders>
              <w:top w:val="nil"/>
              <w:left w:val="nil"/>
              <w:bottom w:val="nil"/>
              <w:right w:val="nil"/>
            </w:tcBorders>
            <w:shd w:val="clear" w:color="auto" w:fill="auto"/>
            <w:noWrap/>
            <w:vAlign w:val="center"/>
            <w:hideMark/>
          </w:tcPr>
          <w:p w14:paraId="51E0468B" w14:textId="77777777" w:rsidR="00D6736A" w:rsidRPr="00993F8A" w:rsidRDefault="00D6736A" w:rsidP="00D6736A">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23FF2DCC" w14:textId="77777777" w:rsidR="00D6736A" w:rsidRPr="00993F8A" w:rsidRDefault="00D6736A" w:rsidP="00D6736A">
            <w:pPr>
              <w:rPr>
                <w:rFonts w:ascii="Arial" w:hAnsi="Arial" w:cs="Arial"/>
                <w:color w:val="000000"/>
                <w:sz w:val="16"/>
                <w:szCs w:val="16"/>
              </w:rPr>
            </w:pPr>
            <w:r w:rsidRPr="00993F8A">
              <w:rPr>
                <w:rFonts w:ascii="Arial" w:hAnsi="Arial" w:cs="Arial"/>
                <w:color w:val="000000"/>
                <w:sz w:val="16"/>
                <w:szCs w:val="16"/>
              </w:rPr>
              <w:t>Two doses</w:t>
            </w:r>
          </w:p>
        </w:tc>
        <w:tc>
          <w:tcPr>
            <w:tcW w:w="945" w:type="dxa"/>
            <w:tcBorders>
              <w:top w:val="nil"/>
              <w:left w:val="nil"/>
              <w:bottom w:val="nil"/>
              <w:right w:val="nil"/>
            </w:tcBorders>
            <w:shd w:val="clear" w:color="auto" w:fill="auto"/>
            <w:noWrap/>
            <w:vAlign w:val="center"/>
            <w:hideMark/>
          </w:tcPr>
          <w:p w14:paraId="0F8CA2C9" w14:textId="4B7D4357"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7097</w:t>
            </w:r>
          </w:p>
        </w:tc>
        <w:tc>
          <w:tcPr>
            <w:tcW w:w="688" w:type="dxa"/>
            <w:tcBorders>
              <w:top w:val="nil"/>
              <w:left w:val="nil"/>
              <w:bottom w:val="nil"/>
              <w:right w:val="nil"/>
            </w:tcBorders>
            <w:shd w:val="clear" w:color="auto" w:fill="auto"/>
            <w:noWrap/>
            <w:vAlign w:val="center"/>
            <w:hideMark/>
          </w:tcPr>
          <w:p w14:paraId="214DAAED" w14:textId="065E8C3B"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2785</w:t>
            </w:r>
          </w:p>
        </w:tc>
        <w:tc>
          <w:tcPr>
            <w:tcW w:w="670" w:type="dxa"/>
            <w:tcBorders>
              <w:top w:val="nil"/>
              <w:left w:val="nil"/>
              <w:bottom w:val="nil"/>
              <w:right w:val="nil"/>
            </w:tcBorders>
            <w:shd w:val="clear" w:color="auto" w:fill="auto"/>
            <w:noWrap/>
            <w:vAlign w:val="center"/>
            <w:hideMark/>
          </w:tcPr>
          <w:p w14:paraId="3BA2F886" w14:textId="657011D1"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39.2%</w:t>
            </w:r>
          </w:p>
        </w:tc>
        <w:tc>
          <w:tcPr>
            <w:tcW w:w="1016" w:type="dxa"/>
            <w:tcBorders>
              <w:top w:val="nil"/>
              <w:left w:val="nil"/>
              <w:bottom w:val="nil"/>
              <w:right w:val="nil"/>
            </w:tcBorders>
            <w:shd w:val="clear" w:color="auto" w:fill="auto"/>
            <w:noWrap/>
            <w:vAlign w:val="center"/>
            <w:hideMark/>
          </w:tcPr>
          <w:p w14:paraId="76250FE2" w14:textId="1A641A65"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24039</w:t>
            </w:r>
          </w:p>
        </w:tc>
        <w:tc>
          <w:tcPr>
            <w:tcW w:w="1484" w:type="dxa"/>
            <w:tcBorders>
              <w:top w:val="nil"/>
              <w:left w:val="nil"/>
              <w:bottom w:val="nil"/>
              <w:right w:val="nil"/>
            </w:tcBorders>
            <w:shd w:val="clear" w:color="auto" w:fill="auto"/>
            <w:noWrap/>
            <w:vAlign w:val="center"/>
            <w:hideMark/>
          </w:tcPr>
          <w:p w14:paraId="06DF3DD4" w14:textId="1B7F2E24"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3D5390B5" w14:textId="701B57FA"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236 [117-336]</w:t>
            </w:r>
          </w:p>
        </w:tc>
        <w:tc>
          <w:tcPr>
            <w:tcW w:w="1561" w:type="dxa"/>
            <w:tcBorders>
              <w:top w:val="nil"/>
              <w:left w:val="nil"/>
              <w:bottom w:val="nil"/>
              <w:right w:val="nil"/>
            </w:tcBorders>
            <w:shd w:val="clear" w:color="auto" w:fill="auto"/>
            <w:noWrap/>
            <w:vAlign w:val="center"/>
            <w:hideMark/>
          </w:tcPr>
          <w:p w14:paraId="49E34D6A" w14:textId="6787A987" w:rsidR="00D6736A" w:rsidRPr="00D6736A" w:rsidRDefault="00D6736A" w:rsidP="00D6736A">
            <w:pPr>
              <w:jc w:val="right"/>
              <w:rPr>
                <w:rFonts w:ascii="Arial" w:hAnsi="Arial" w:cs="Arial"/>
                <w:color w:val="000000"/>
                <w:sz w:val="16"/>
                <w:szCs w:val="16"/>
              </w:rPr>
            </w:pPr>
            <w:r w:rsidRPr="00D6736A">
              <w:rPr>
                <w:rFonts w:ascii="Arial" w:hAnsi="Arial" w:cs="Arial"/>
                <w:sz w:val="16"/>
                <w:szCs w:val="16"/>
              </w:rPr>
              <w:t>1.4 (0.5)</w:t>
            </w:r>
          </w:p>
        </w:tc>
      </w:tr>
      <w:tr w:rsidR="00262B04" w:rsidRPr="00993F8A" w14:paraId="6EE1643C" w14:textId="77777777" w:rsidTr="00262B04">
        <w:trPr>
          <w:trHeight w:val="256"/>
        </w:trPr>
        <w:tc>
          <w:tcPr>
            <w:tcW w:w="1301" w:type="dxa"/>
            <w:tcBorders>
              <w:top w:val="nil"/>
              <w:left w:val="nil"/>
              <w:bottom w:val="single" w:sz="8" w:space="0" w:color="000000"/>
              <w:right w:val="nil"/>
            </w:tcBorders>
            <w:shd w:val="clear" w:color="auto" w:fill="auto"/>
            <w:noWrap/>
            <w:vAlign w:val="center"/>
            <w:hideMark/>
          </w:tcPr>
          <w:p w14:paraId="7F0DA5A3" w14:textId="77777777" w:rsidR="00D6736A" w:rsidRPr="00993F8A" w:rsidRDefault="00D6736A" w:rsidP="00D6736A">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single" w:sz="8" w:space="0" w:color="auto"/>
              <w:right w:val="single" w:sz="8" w:space="0" w:color="auto"/>
            </w:tcBorders>
            <w:shd w:val="clear" w:color="auto" w:fill="auto"/>
            <w:noWrap/>
            <w:vAlign w:val="center"/>
            <w:hideMark/>
          </w:tcPr>
          <w:p w14:paraId="499865E9" w14:textId="77777777" w:rsidR="00D6736A" w:rsidRPr="00993F8A" w:rsidRDefault="00D6736A" w:rsidP="00D6736A">
            <w:pPr>
              <w:rPr>
                <w:rFonts w:ascii="Arial" w:hAnsi="Arial" w:cs="Arial"/>
                <w:color w:val="000000"/>
                <w:sz w:val="16"/>
                <w:szCs w:val="16"/>
              </w:rPr>
            </w:pPr>
            <w:r w:rsidRPr="00993F8A">
              <w:rPr>
                <w:rFonts w:ascii="Arial" w:hAnsi="Arial" w:cs="Arial"/>
                <w:color w:val="000000"/>
                <w:sz w:val="16"/>
                <w:szCs w:val="16"/>
              </w:rPr>
              <w:t>Three doses</w:t>
            </w:r>
          </w:p>
        </w:tc>
        <w:tc>
          <w:tcPr>
            <w:tcW w:w="945" w:type="dxa"/>
            <w:tcBorders>
              <w:top w:val="nil"/>
              <w:left w:val="nil"/>
              <w:bottom w:val="single" w:sz="8" w:space="0" w:color="auto"/>
              <w:right w:val="nil"/>
            </w:tcBorders>
            <w:shd w:val="clear" w:color="auto" w:fill="auto"/>
            <w:noWrap/>
            <w:vAlign w:val="center"/>
            <w:hideMark/>
          </w:tcPr>
          <w:p w14:paraId="768A73AF" w14:textId="3D3A8BEC"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4668</w:t>
            </w:r>
          </w:p>
        </w:tc>
        <w:tc>
          <w:tcPr>
            <w:tcW w:w="688" w:type="dxa"/>
            <w:tcBorders>
              <w:top w:val="nil"/>
              <w:left w:val="nil"/>
              <w:bottom w:val="single" w:sz="8" w:space="0" w:color="auto"/>
              <w:right w:val="nil"/>
            </w:tcBorders>
            <w:shd w:val="clear" w:color="auto" w:fill="auto"/>
            <w:noWrap/>
            <w:vAlign w:val="center"/>
            <w:hideMark/>
          </w:tcPr>
          <w:p w14:paraId="3884EAD3" w14:textId="233EE466"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915</w:t>
            </w:r>
          </w:p>
        </w:tc>
        <w:tc>
          <w:tcPr>
            <w:tcW w:w="670" w:type="dxa"/>
            <w:tcBorders>
              <w:top w:val="nil"/>
              <w:left w:val="nil"/>
              <w:bottom w:val="single" w:sz="8" w:space="0" w:color="auto"/>
              <w:right w:val="nil"/>
            </w:tcBorders>
            <w:shd w:val="clear" w:color="auto" w:fill="auto"/>
            <w:noWrap/>
            <w:vAlign w:val="center"/>
            <w:hideMark/>
          </w:tcPr>
          <w:p w14:paraId="5E316A01" w14:textId="52B65F96"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19.6%</w:t>
            </w:r>
          </w:p>
        </w:tc>
        <w:tc>
          <w:tcPr>
            <w:tcW w:w="1016" w:type="dxa"/>
            <w:tcBorders>
              <w:top w:val="nil"/>
              <w:left w:val="nil"/>
              <w:bottom w:val="single" w:sz="8" w:space="0" w:color="auto"/>
              <w:right w:val="nil"/>
            </w:tcBorders>
            <w:shd w:val="clear" w:color="auto" w:fill="auto"/>
            <w:noWrap/>
            <w:vAlign w:val="center"/>
            <w:hideMark/>
          </w:tcPr>
          <w:p w14:paraId="28BCA1E6" w14:textId="2C3C03BC"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14003</w:t>
            </w:r>
          </w:p>
        </w:tc>
        <w:tc>
          <w:tcPr>
            <w:tcW w:w="1484" w:type="dxa"/>
            <w:tcBorders>
              <w:top w:val="nil"/>
              <w:left w:val="nil"/>
              <w:bottom w:val="single" w:sz="8" w:space="0" w:color="auto"/>
              <w:right w:val="nil"/>
            </w:tcBorders>
            <w:shd w:val="clear" w:color="auto" w:fill="auto"/>
            <w:noWrap/>
            <w:vAlign w:val="center"/>
            <w:hideMark/>
          </w:tcPr>
          <w:p w14:paraId="679BBFDB" w14:textId="5155F162"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single" w:sz="8" w:space="0" w:color="auto"/>
              <w:right w:val="nil"/>
            </w:tcBorders>
            <w:shd w:val="clear" w:color="auto" w:fill="auto"/>
            <w:noWrap/>
            <w:vAlign w:val="center"/>
            <w:hideMark/>
          </w:tcPr>
          <w:p w14:paraId="5D1C2373" w14:textId="2BBE7D7D"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61 [34-90]</w:t>
            </w:r>
          </w:p>
        </w:tc>
        <w:tc>
          <w:tcPr>
            <w:tcW w:w="1561" w:type="dxa"/>
            <w:tcBorders>
              <w:top w:val="nil"/>
              <w:left w:val="nil"/>
              <w:bottom w:val="single" w:sz="8" w:space="0" w:color="auto"/>
              <w:right w:val="nil"/>
            </w:tcBorders>
            <w:shd w:val="clear" w:color="auto" w:fill="auto"/>
            <w:noWrap/>
            <w:vAlign w:val="center"/>
            <w:hideMark/>
          </w:tcPr>
          <w:p w14:paraId="1B88EC63" w14:textId="6C6FEB5A" w:rsidR="00D6736A" w:rsidRPr="00D6736A" w:rsidRDefault="00D6736A" w:rsidP="00D6736A">
            <w:pPr>
              <w:jc w:val="right"/>
              <w:rPr>
                <w:rFonts w:ascii="Arial" w:hAnsi="Arial" w:cs="Arial"/>
                <w:color w:val="000000"/>
                <w:sz w:val="16"/>
                <w:szCs w:val="16"/>
              </w:rPr>
            </w:pPr>
            <w:r w:rsidRPr="00D6736A">
              <w:rPr>
                <w:rFonts w:ascii="Arial" w:hAnsi="Arial" w:cs="Arial"/>
                <w:sz w:val="16"/>
                <w:szCs w:val="16"/>
              </w:rPr>
              <w:t>1.3 (0.5)</w:t>
            </w:r>
          </w:p>
        </w:tc>
      </w:tr>
      <w:tr w:rsidR="00262B04" w:rsidRPr="00993F8A" w14:paraId="35D7D482" w14:textId="77777777" w:rsidTr="00262B04">
        <w:trPr>
          <w:trHeight w:val="240"/>
        </w:trPr>
        <w:tc>
          <w:tcPr>
            <w:tcW w:w="1301" w:type="dxa"/>
            <w:tcBorders>
              <w:top w:val="nil"/>
              <w:left w:val="nil"/>
              <w:bottom w:val="nil"/>
              <w:right w:val="nil"/>
            </w:tcBorders>
            <w:shd w:val="clear" w:color="auto" w:fill="auto"/>
            <w:noWrap/>
            <w:vAlign w:val="center"/>
            <w:hideMark/>
          </w:tcPr>
          <w:p w14:paraId="57CF3C92" w14:textId="77777777" w:rsidR="00D6736A" w:rsidRPr="00993F8A" w:rsidRDefault="00D6736A" w:rsidP="00D6736A">
            <w:pPr>
              <w:rPr>
                <w:rFonts w:ascii="Arial" w:hAnsi="Arial" w:cs="Arial"/>
                <w:color w:val="000000"/>
                <w:sz w:val="16"/>
                <w:szCs w:val="16"/>
              </w:rPr>
            </w:pPr>
            <w:r w:rsidRPr="00993F8A">
              <w:rPr>
                <w:rFonts w:ascii="Arial" w:hAnsi="Arial" w:cs="Arial"/>
                <w:color w:val="000000"/>
                <w:sz w:val="16"/>
                <w:szCs w:val="16"/>
              </w:rPr>
              <w:t>Infected before July 1, 2021</w:t>
            </w:r>
          </w:p>
        </w:tc>
        <w:tc>
          <w:tcPr>
            <w:tcW w:w="1186" w:type="dxa"/>
            <w:tcBorders>
              <w:top w:val="nil"/>
              <w:left w:val="nil"/>
              <w:bottom w:val="nil"/>
              <w:right w:val="single" w:sz="8" w:space="0" w:color="auto"/>
            </w:tcBorders>
            <w:shd w:val="clear" w:color="auto" w:fill="auto"/>
            <w:noWrap/>
            <w:vAlign w:val="center"/>
            <w:hideMark/>
          </w:tcPr>
          <w:p w14:paraId="445380BC" w14:textId="77777777" w:rsidR="00D6736A" w:rsidRPr="00993F8A" w:rsidRDefault="00D6736A" w:rsidP="00D6736A">
            <w:pPr>
              <w:rPr>
                <w:rFonts w:ascii="Arial" w:hAnsi="Arial" w:cs="Arial"/>
                <w:color w:val="000000"/>
                <w:sz w:val="16"/>
                <w:szCs w:val="16"/>
              </w:rPr>
            </w:pPr>
            <w:r w:rsidRPr="00993F8A">
              <w:rPr>
                <w:rFonts w:ascii="Arial" w:hAnsi="Arial" w:cs="Arial"/>
                <w:color w:val="000000"/>
                <w:sz w:val="16"/>
                <w:szCs w:val="16"/>
              </w:rPr>
              <w:t>Unvaccinated</w:t>
            </w:r>
          </w:p>
        </w:tc>
        <w:tc>
          <w:tcPr>
            <w:tcW w:w="945" w:type="dxa"/>
            <w:tcBorders>
              <w:top w:val="nil"/>
              <w:left w:val="nil"/>
              <w:bottom w:val="nil"/>
              <w:right w:val="nil"/>
            </w:tcBorders>
            <w:shd w:val="clear" w:color="auto" w:fill="auto"/>
            <w:noWrap/>
            <w:vAlign w:val="center"/>
            <w:hideMark/>
          </w:tcPr>
          <w:p w14:paraId="527E8204" w14:textId="7374E292"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2281</w:t>
            </w:r>
          </w:p>
        </w:tc>
        <w:tc>
          <w:tcPr>
            <w:tcW w:w="688" w:type="dxa"/>
            <w:tcBorders>
              <w:top w:val="nil"/>
              <w:left w:val="nil"/>
              <w:bottom w:val="nil"/>
              <w:right w:val="nil"/>
            </w:tcBorders>
            <w:shd w:val="clear" w:color="auto" w:fill="auto"/>
            <w:noWrap/>
            <w:vAlign w:val="center"/>
            <w:hideMark/>
          </w:tcPr>
          <w:p w14:paraId="5A4EA580" w14:textId="323D7D10"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1267</w:t>
            </w:r>
          </w:p>
        </w:tc>
        <w:tc>
          <w:tcPr>
            <w:tcW w:w="670" w:type="dxa"/>
            <w:tcBorders>
              <w:top w:val="nil"/>
              <w:left w:val="nil"/>
              <w:bottom w:val="nil"/>
              <w:right w:val="nil"/>
            </w:tcBorders>
            <w:shd w:val="clear" w:color="auto" w:fill="auto"/>
            <w:noWrap/>
            <w:vAlign w:val="center"/>
            <w:hideMark/>
          </w:tcPr>
          <w:p w14:paraId="162FF55F" w14:textId="4DFE7BD0"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55.5%</w:t>
            </w:r>
          </w:p>
        </w:tc>
        <w:tc>
          <w:tcPr>
            <w:tcW w:w="1016" w:type="dxa"/>
            <w:tcBorders>
              <w:top w:val="nil"/>
              <w:left w:val="nil"/>
              <w:bottom w:val="nil"/>
              <w:right w:val="nil"/>
            </w:tcBorders>
            <w:shd w:val="clear" w:color="auto" w:fill="auto"/>
            <w:noWrap/>
            <w:vAlign w:val="center"/>
            <w:hideMark/>
          </w:tcPr>
          <w:p w14:paraId="48E4F722" w14:textId="66C8D5D4"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12340</w:t>
            </w:r>
          </w:p>
        </w:tc>
        <w:tc>
          <w:tcPr>
            <w:tcW w:w="1484" w:type="dxa"/>
            <w:tcBorders>
              <w:top w:val="nil"/>
              <w:left w:val="nil"/>
              <w:bottom w:val="nil"/>
              <w:right w:val="nil"/>
            </w:tcBorders>
            <w:shd w:val="clear" w:color="auto" w:fill="auto"/>
            <w:noWrap/>
            <w:vAlign w:val="center"/>
            <w:hideMark/>
          </w:tcPr>
          <w:p w14:paraId="12E9A0FB" w14:textId="7F933189"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404 [372-444]</w:t>
            </w:r>
          </w:p>
        </w:tc>
        <w:tc>
          <w:tcPr>
            <w:tcW w:w="1561" w:type="dxa"/>
            <w:tcBorders>
              <w:top w:val="nil"/>
              <w:left w:val="nil"/>
              <w:bottom w:val="nil"/>
              <w:right w:val="nil"/>
            </w:tcBorders>
            <w:shd w:val="clear" w:color="auto" w:fill="auto"/>
            <w:noWrap/>
            <w:vAlign w:val="center"/>
            <w:hideMark/>
          </w:tcPr>
          <w:p w14:paraId="27D1778E" w14:textId="54037365"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29E4492C" w14:textId="7784471D" w:rsidR="00D6736A" w:rsidRPr="00D6736A" w:rsidRDefault="00D6736A" w:rsidP="00D6736A">
            <w:pPr>
              <w:jc w:val="right"/>
              <w:rPr>
                <w:rFonts w:ascii="Arial" w:hAnsi="Arial" w:cs="Arial"/>
                <w:color w:val="000000"/>
                <w:sz w:val="16"/>
                <w:szCs w:val="16"/>
              </w:rPr>
            </w:pPr>
            <w:r w:rsidRPr="00D6736A">
              <w:rPr>
                <w:rFonts w:ascii="Arial" w:hAnsi="Arial" w:cs="Arial"/>
                <w:sz w:val="16"/>
                <w:szCs w:val="16"/>
              </w:rPr>
              <w:t>1.8 (0.4)</w:t>
            </w:r>
          </w:p>
        </w:tc>
      </w:tr>
      <w:tr w:rsidR="00262B04" w:rsidRPr="00993F8A" w14:paraId="31EC9391" w14:textId="77777777" w:rsidTr="00262B04">
        <w:trPr>
          <w:trHeight w:val="240"/>
        </w:trPr>
        <w:tc>
          <w:tcPr>
            <w:tcW w:w="1301" w:type="dxa"/>
            <w:tcBorders>
              <w:top w:val="nil"/>
              <w:left w:val="nil"/>
              <w:bottom w:val="nil"/>
              <w:right w:val="nil"/>
            </w:tcBorders>
            <w:shd w:val="clear" w:color="auto" w:fill="auto"/>
            <w:noWrap/>
            <w:vAlign w:val="center"/>
            <w:hideMark/>
          </w:tcPr>
          <w:p w14:paraId="3400498E" w14:textId="77777777" w:rsidR="00D6736A" w:rsidRPr="00993F8A" w:rsidRDefault="00D6736A" w:rsidP="00D6736A">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0A12AD9F" w14:textId="77777777" w:rsidR="00D6736A" w:rsidRPr="00993F8A" w:rsidRDefault="00D6736A" w:rsidP="00D6736A">
            <w:pPr>
              <w:rPr>
                <w:rFonts w:ascii="Arial" w:hAnsi="Arial" w:cs="Arial"/>
                <w:color w:val="000000"/>
                <w:sz w:val="16"/>
                <w:szCs w:val="16"/>
              </w:rPr>
            </w:pPr>
            <w:r w:rsidRPr="00993F8A">
              <w:rPr>
                <w:rFonts w:ascii="Arial" w:hAnsi="Arial" w:cs="Arial"/>
                <w:color w:val="000000"/>
                <w:sz w:val="16"/>
                <w:szCs w:val="16"/>
              </w:rPr>
              <w:t>Two doses</w:t>
            </w:r>
          </w:p>
        </w:tc>
        <w:tc>
          <w:tcPr>
            <w:tcW w:w="945" w:type="dxa"/>
            <w:tcBorders>
              <w:top w:val="nil"/>
              <w:left w:val="nil"/>
              <w:bottom w:val="nil"/>
              <w:right w:val="nil"/>
            </w:tcBorders>
            <w:shd w:val="clear" w:color="auto" w:fill="auto"/>
            <w:noWrap/>
            <w:vAlign w:val="center"/>
            <w:hideMark/>
          </w:tcPr>
          <w:p w14:paraId="099B68DC" w14:textId="6F91AA95"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2435</w:t>
            </w:r>
          </w:p>
        </w:tc>
        <w:tc>
          <w:tcPr>
            <w:tcW w:w="688" w:type="dxa"/>
            <w:tcBorders>
              <w:top w:val="nil"/>
              <w:left w:val="nil"/>
              <w:bottom w:val="nil"/>
              <w:right w:val="nil"/>
            </w:tcBorders>
            <w:shd w:val="clear" w:color="auto" w:fill="auto"/>
            <w:noWrap/>
            <w:vAlign w:val="center"/>
            <w:hideMark/>
          </w:tcPr>
          <w:p w14:paraId="2A1266F6" w14:textId="2F758A8F"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715</w:t>
            </w:r>
          </w:p>
        </w:tc>
        <w:tc>
          <w:tcPr>
            <w:tcW w:w="670" w:type="dxa"/>
            <w:tcBorders>
              <w:top w:val="nil"/>
              <w:left w:val="nil"/>
              <w:bottom w:val="nil"/>
              <w:right w:val="nil"/>
            </w:tcBorders>
            <w:shd w:val="clear" w:color="auto" w:fill="auto"/>
            <w:noWrap/>
            <w:vAlign w:val="center"/>
            <w:hideMark/>
          </w:tcPr>
          <w:p w14:paraId="1F04B732" w14:textId="0A2C8066"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29.4%</w:t>
            </w:r>
          </w:p>
        </w:tc>
        <w:tc>
          <w:tcPr>
            <w:tcW w:w="1016" w:type="dxa"/>
            <w:tcBorders>
              <w:top w:val="nil"/>
              <w:left w:val="nil"/>
              <w:bottom w:val="nil"/>
              <w:right w:val="nil"/>
            </w:tcBorders>
            <w:shd w:val="clear" w:color="auto" w:fill="auto"/>
            <w:noWrap/>
            <w:vAlign w:val="center"/>
            <w:hideMark/>
          </w:tcPr>
          <w:p w14:paraId="12F4CC1D" w14:textId="74241391"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9523</w:t>
            </w:r>
          </w:p>
        </w:tc>
        <w:tc>
          <w:tcPr>
            <w:tcW w:w="1484" w:type="dxa"/>
            <w:tcBorders>
              <w:top w:val="nil"/>
              <w:left w:val="nil"/>
              <w:bottom w:val="nil"/>
              <w:right w:val="nil"/>
            </w:tcBorders>
            <w:shd w:val="clear" w:color="auto" w:fill="auto"/>
            <w:noWrap/>
            <w:vAlign w:val="center"/>
            <w:hideMark/>
          </w:tcPr>
          <w:p w14:paraId="54472AEF" w14:textId="1A77CC74"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406 [377.25-453]</w:t>
            </w:r>
          </w:p>
        </w:tc>
        <w:tc>
          <w:tcPr>
            <w:tcW w:w="1561" w:type="dxa"/>
            <w:tcBorders>
              <w:top w:val="nil"/>
              <w:left w:val="nil"/>
              <w:bottom w:val="nil"/>
              <w:right w:val="nil"/>
            </w:tcBorders>
            <w:shd w:val="clear" w:color="auto" w:fill="auto"/>
            <w:noWrap/>
            <w:vAlign w:val="center"/>
            <w:hideMark/>
          </w:tcPr>
          <w:p w14:paraId="4946E7B8" w14:textId="5E9B355D"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157 [104-292]</w:t>
            </w:r>
          </w:p>
        </w:tc>
        <w:tc>
          <w:tcPr>
            <w:tcW w:w="1561" w:type="dxa"/>
            <w:tcBorders>
              <w:top w:val="nil"/>
              <w:left w:val="nil"/>
              <w:bottom w:val="nil"/>
              <w:right w:val="nil"/>
            </w:tcBorders>
            <w:shd w:val="clear" w:color="auto" w:fill="auto"/>
            <w:noWrap/>
            <w:vAlign w:val="center"/>
            <w:hideMark/>
          </w:tcPr>
          <w:p w14:paraId="40344FF7" w14:textId="7C203794" w:rsidR="00D6736A" w:rsidRPr="00D6736A" w:rsidRDefault="00D6736A" w:rsidP="00D6736A">
            <w:pPr>
              <w:jc w:val="right"/>
              <w:rPr>
                <w:rFonts w:ascii="Arial" w:hAnsi="Arial" w:cs="Arial"/>
                <w:color w:val="000000"/>
                <w:sz w:val="16"/>
                <w:szCs w:val="16"/>
              </w:rPr>
            </w:pPr>
            <w:r w:rsidRPr="00D6736A">
              <w:rPr>
                <w:rFonts w:ascii="Arial" w:hAnsi="Arial" w:cs="Arial"/>
                <w:sz w:val="16"/>
                <w:szCs w:val="16"/>
              </w:rPr>
              <w:t>1.4 (0.5)</w:t>
            </w:r>
          </w:p>
        </w:tc>
      </w:tr>
      <w:tr w:rsidR="00262B04" w:rsidRPr="00993F8A" w14:paraId="2A2DCF0F" w14:textId="77777777" w:rsidTr="00262B04">
        <w:trPr>
          <w:trHeight w:val="256"/>
        </w:trPr>
        <w:tc>
          <w:tcPr>
            <w:tcW w:w="1301" w:type="dxa"/>
            <w:tcBorders>
              <w:top w:val="nil"/>
              <w:left w:val="nil"/>
              <w:bottom w:val="single" w:sz="8" w:space="0" w:color="000000"/>
              <w:right w:val="nil"/>
            </w:tcBorders>
            <w:shd w:val="clear" w:color="auto" w:fill="auto"/>
            <w:noWrap/>
            <w:vAlign w:val="center"/>
            <w:hideMark/>
          </w:tcPr>
          <w:p w14:paraId="5BE5FD89" w14:textId="77777777" w:rsidR="00D6736A" w:rsidRPr="00993F8A" w:rsidRDefault="00D6736A" w:rsidP="00D6736A">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single" w:sz="8" w:space="0" w:color="auto"/>
              <w:right w:val="single" w:sz="8" w:space="0" w:color="auto"/>
            </w:tcBorders>
            <w:shd w:val="clear" w:color="auto" w:fill="auto"/>
            <w:noWrap/>
            <w:vAlign w:val="center"/>
            <w:hideMark/>
          </w:tcPr>
          <w:p w14:paraId="213C6523" w14:textId="77777777" w:rsidR="00D6736A" w:rsidRPr="00993F8A" w:rsidRDefault="00D6736A" w:rsidP="00D6736A">
            <w:pPr>
              <w:rPr>
                <w:rFonts w:ascii="Arial" w:hAnsi="Arial" w:cs="Arial"/>
                <w:color w:val="000000"/>
                <w:sz w:val="16"/>
                <w:szCs w:val="16"/>
              </w:rPr>
            </w:pPr>
            <w:r w:rsidRPr="00993F8A">
              <w:rPr>
                <w:rFonts w:ascii="Arial" w:hAnsi="Arial" w:cs="Arial"/>
                <w:color w:val="000000"/>
                <w:sz w:val="16"/>
                <w:szCs w:val="16"/>
              </w:rPr>
              <w:t>Three doses</w:t>
            </w:r>
          </w:p>
        </w:tc>
        <w:tc>
          <w:tcPr>
            <w:tcW w:w="945" w:type="dxa"/>
            <w:tcBorders>
              <w:top w:val="nil"/>
              <w:left w:val="nil"/>
              <w:bottom w:val="single" w:sz="8" w:space="0" w:color="auto"/>
              <w:right w:val="nil"/>
            </w:tcBorders>
            <w:shd w:val="clear" w:color="auto" w:fill="auto"/>
            <w:noWrap/>
            <w:vAlign w:val="center"/>
            <w:hideMark/>
          </w:tcPr>
          <w:p w14:paraId="2500A690" w14:textId="4FFAC2F9"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906</w:t>
            </w:r>
          </w:p>
        </w:tc>
        <w:tc>
          <w:tcPr>
            <w:tcW w:w="688" w:type="dxa"/>
            <w:tcBorders>
              <w:top w:val="nil"/>
              <w:left w:val="nil"/>
              <w:bottom w:val="single" w:sz="8" w:space="0" w:color="auto"/>
              <w:right w:val="nil"/>
            </w:tcBorders>
            <w:shd w:val="clear" w:color="auto" w:fill="auto"/>
            <w:noWrap/>
            <w:vAlign w:val="center"/>
            <w:hideMark/>
          </w:tcPr>
          <w:p w14:paraId="2502BAA8" w14:textId="1B92734C"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160</w:t>
            </w:r>
          </w:p>
        </w:tc>
        <w:tc>
          <w:tcPr>
            <w:tcW w:w="670" w:type="dxa"/>
            <w:tcBorders>
              <w:top w:val="nil"/>
              <w:left w:val="nil"/>
              <w:bottom w:val="single" w:sz="8" w:space="0" w:color="auto"/>
              <w:right w:val="nil"/>
            </w:tcBorders>
            <w:shd w:val="clear" w:color="auto" w:fill="auto"/>
            <w:noWrap/>
            <w:vAlign w:val="center"/>
            <w:hideMark/>
          </w:tcPr>
          <w:p w14:paraId="74BF786C" w14:textId="1C4B138F"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17.7%</w:t>
            </w:r>
          </w:p>
        </w:tc>
        <w:tc>
          <w:tcPr>
            <w:tcW w:w="1016" w:type="dxa"/>
            <w:tcBorders>
              <w:top w:val="nil"/>
              <w:left w:val="nil"/>
              <w:bottom w:val="single" w:sz="8" w:space="0" w:color="auto"/>
              <w:right w:val="nil"/>
            </w:tcBorders>
            <w:shd w:val="clear" w:color="auto" w:fill="auto"/>
            <w:noWrap/>
            <w:vAlign w:val="center"/>
            <w:hideMark/>
          </w:tcPr>
          <w:p w14:paraId="707BCCAE" w14:textId="588A4D75"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2834</w:t>
            </w:r>
          </w:p>
        </w:tc>
        <w:tc>
          <w:tcPr>
            <w:tcW w:w="1484" w:type="dxa"/>
            <w:tcBorders>
              <w:top w:val="nil"/>
              <w:left w:val="nil"/>
              <w:bottom w:val="single" w:sz="8" w:space="0" w:color="auto"/>
              <w:right w:val="nil"/>
            </w:tcBorders>
            <w:shd w:val="clear" w:color="auto" w:fill="auto"/>
            <w:noWrap/>
            <w:vAlign w:val="center"/>
            <w:hideMark/>
          </w:tcPr>
          <w:p w14:paraId="58681C61" w14:textId="0CE7F092"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416 [386-468]</w:t>
            </w:r>
          </w:p>
        </w:tc>
        <w:tc>
          <w:tcPr>
            <w:tcW w:w="1561" w:type="dxa"/>
            <w:tcBorders>
              <w:top w:val="nil"/>
              <w:left w:val="nil"/>
              <w:bottom w:val="single" w:sz="8" w:space="0" w:color="auto"/>
              <w:right w:val="nil"/>
            </w:tcBorders>
            <w:shd w:val="clear" w:color="auto" w:fill="auto"/>
            <w:noWrap/>
            <w:vAlign w:val="center"/>
            <w:hideMark/>
          </w:tcPr>
          <w:p w14:paraId="2D15A81B" w14:textId="08F3769C"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52 [28-78]</w:t>
            </w:r>
          </w:p>
        </w:tc>
        <w:tc>
          <w:tcPr>
            <w:tcW w:w="1561" w:type="dxa"/>
            <w:tcBorders>
              <w:top w:val="nil"/>
              <w:left w:val="nil"/>
              <w:bottom w:val="single" w:sz="8" w:space="0" w:color="auto"/>
              <w:right w:val="nil"/>
            </w:tcBorders>
            <w:shd w:val="clear" w:color="auto" w:fill="auto"/>
            <w:noWrap/>
            <w:vAlign w:val="center"/>
            <w:hideMark/>
          </w:tcPr>
          <w:p w14:paraId="32DED8BE" w14:textId="75D2AC52" w:rsidR="00D6736A" w:rsidRPr="00D6736A" w:rsidRDefault="00D6736A" w:rsidP="00D6736A">
            <w:pPr>
              <w:jc w:val="right"/>
              <w:rPr>
                <w:rFonts w:ascii="Arial" w:hAnsi="Arial" w:cs="Arial"/>
                <w:color w:val="000000"/>
                <w:sz w:val="16"/>
                <w:szCs w:val="16"/>
              </w:rPr>
            </w:pPr>
            <w:r w:rsidRPr="00D6736A">
              <w:rPr>
                <w:rFonts w:ascii="Arial" w:hAnsi="Arial" w:cs="Arial"/>
                <w:sz w:val="16"/>
                <w:szCs w:val="16"/>
              </w:rPr>
              <w:t>1.3 (0.5)</w:t>
            </w:r>
          </w:p>
        </w:tc>
      </w:tr>
      <w:tr w:rsidR="00262B04" w:rsidRPr="00993F8A" w14:paraId="0C3D4159" w14:textId="77777777" w:rsidTr="00262B04">
        <w:trPr>
          <w:trHeight w:val="240"/>
        </w:trPr>
        <w:tc>
          <w:tcPr>
            <w:tcW w:w="1301" w:type="dxa"/>
            <w:tcBorders>
              <w:top w:val="nil"/>
              <w:left w:val="nil"/>
              <w:bottom w:val="nil"/>
              <w:right w:val="nil"/>
            </w:tcBorders>
            <w:shd w:val="clear" w:color="auto" w:fill="auto"/>
            <w:noWrap/>
            <w:vAlign w:val="center"/>
            <w:hideMark/>
          </w:tcPr>
          <w:p w14:paraId="3A6D4AB7" w14:textId="77777777" w:rsidR="00D6736A" w:rsidRPr="00993F8A" w:rsidRDefault="00D6736A" w:rsidP="00D6736A">
            <w:pPr>
              <w:rPr>
                <w:rFonts w:ascii="Arial" w:hAnsi="Arial" w:cs="Arial"/>
                <w:color w:val="000000"/>
                <w:sz w:val="16"/>
                <w:szCs w:val="16"/>
              </w:rPr>
            </w:pPr>
            <w:r w:rsidRPr="00993F8A">
              <w:rPr>
                <w:rFonts w:ascii="Arial" w:hAnsi="Arial" w:cs="Arial"/>
                <w:color w:val="000000"/>
                <w:sz w:val="16"/>
                <w:szCs w:val="16"/>
              </w:rPr>
              <w:t>Infected since July 1, 2021</w:t>
            </w:r>
          </w:p>
        </w:tc>
        <w:tc>
          <w:tcPr>
            <w:tcW w:w="1186" w:type="dxa"/>
            <w:tcBorders>
              <w:top w:val="nil"/>
              <w:left w:val="nil"/>
              <w:bottom w:val="nil"/>
              <w:right w:val="single" w:sz="8" w:space="0" w:color="auto"/>
            </w:tcBorders>
            <w:shd w:val="clear" w:color="auto" w:fill="auto"/>
            <w:noWrap/>
            <w:vAlign w:val="center"/>
            <w:hideMark/>
          </w:tcPr>
          <w:p w14:paraId="0DD82746" w14:textId="77777777" w:rsidR="00D6736A" w:rsidRPr="00993F8A" w:rsidRDefault="00D6736A" w:rsidP="00D6736A">
            <w:pPr>
              <w:rPr>
                <w:rFonts w:ascii="Arial" w:hAnsi="Arial" w:cs="Arial"/>
                <w:color w:val="000000"/>
                <w:sz w:val="16"/>
                <w:szCs w:val="16"/>
              </w:rPr>
            </w:pPr>
            <w:r w:rsidRPr="00993F8A">
              <w:rPr>
                <w:rFonts w:ascii="Arial" w:hAnsi="Arial" w:cs="Arial"/>
                <w:color w:val="000000"/>
                <w:sz w:val="16"/>
                <w:szCs w:val="16"/>
              </w:rPr>
              <w:t>Unvaccinated</w:t>
            </w:r>
          </w:p>
        </w:tc>
        <w:tc>
          <w:tcPr>
            <w:tcW w:w="945" w:type="dxa"/>
            <w:tcBorders>
              <w:top w:val="nil"/>
              <w:left w:val="nil"/>
              <w:bottom w:val="nil"/>
              <w:right w:val="nil"/>
            </w:tcBorders>
            <w:shd w:val="clear" w:color="auto" w:fill="auto"/>
            <w:noWrap/>
            <w:vAlign w:val="center"/>
            <w:hideMark/>
          </w:tcPr>
          <w:p w14:paraId="38676546" w14:textId="13EF184C"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1340</w:t>
            </w:r>
          </w:p>
        </w:tc>
        <w:tc>
          <w:tcPr>
            <w:tcW w:w="688" w:type="dxa"/>
            <w:tcBorders>
              <w:top w:val="nil"/>
              <w:left w:val="nil"/>
              <w:bottom w:val="nil"/>
              <w:right w:val="nil"/>
            </w:tcBorders>
            <w:shd w:val="clear" w:color="auto" w:fill="auto"/>
            <w:noWrap/>
            <w:vAlign w:val="center"/>
            <w:hideMark/>
          </w:tcPr>
          <w:p w14:paraId="71A4F4C9" w14:textId="1D77E4F4"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354</w:t>
            </w:r>
          </w:p>
        </w:tc>
        <w:tc>
          <w:tcPr>
            <w:tcW w:w="670" w:type="dxa"/>
            <w:tcBorders>
              <w:top w:val="nil"/>
              <w:left w:val="nil"/>
              <w:bottom w:val="nil"/>
              <w:right w:val="nil"/>
            </w:tcBorders>
            <w:shd w:val="clear" w:color="auto" w:fill="auto"/>
            <w:noWrap/>
            <w:vAlign w:val="center"/>
            <w:hideMark/>
          </w:tcPr>
          <w:p w14:paraId="604FB25D" w14:textId="126D5B91"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26.4%</w:t>
            </w:r>
          </w:p>
        </w:tc>
        <w:tc>
          <w:tcPr>
            <w:tcW w:w="1016" w:type="dxa"/>
            <w:tcBorders>
              <w:top w:val="nil"/>
              <w:left w:val="nil"/>
              <w:bottom w:val="nil"/>
              <w:right w:val="nil"/>
            </w:tcBorders>
            <w:shd w:val="clear" w:color="auto" w:fill="auto"/>
            <w:noWrap/>
            <w:vAlign w:val="center"/>
            <w:hideMark/>
          </w:tcPr>
          <w:p w14:paraId="6C7A70A0" w14:textId="2F6F2AC0"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7159</w:t>
            </w:r>
          </w:p>
        </w:tc>
        <w:tc>
          <w:tcPr>
            <w:tcW w:w="1484" w:type="dxa"/>
            <w:tcBorders>
              <w:top w:val="nil"/>
              <w:left w:val="nil"/>
              <w:bottom w:val="nil"/>
              <w:right w:val="nil"/>
            </w:tcBorders>
            <w:shd w:val="clear" w:color="auto" w:fill="auto"/>
            <w:noWrap/>
            <w:vAlign w:val="center"/>
            <w:hideMark/>
          </w:tcPr>
          <w:p w14:paraId="303F97F9" w14:textId="4B5A4438"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150 [122-178]</w:t>
            </w:r>
          </w:p>
        </w:tc>
        <w:tc>
          <w:tcPr>
            <w:tcW w:w="1561" w:type="dxa"/>
            <w:tcBorders>
              <w:top w:val="nil"/>
              <w:left w:val="nil"/>
              <w:bottom w:val="nil"/>
              <w:right w:val="nil"/>
            </w:tcBorders>
            <w:shd w:val="clear" w:color="auto" w:fill="auto"/>
            <w:noWrap/>
            <w:vAlign w:val="center"/>
            <w:hideMark/>
          </w:tcPr>
          <w:p w14:paraId="12B5EA06" w14:textId="24157B1C"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67DFB55B" w14:textId="0FCC1EFF" w:rsidR="00D6736A" w:rsidRPr="00D6736A" w:rsidRDefault="00D6736A" w:rsidP="00D6736A">
            <w:pPr>
              <w:jc w:val="right"/>
              <w:rPr>
                <w:rFonts w:ascii="Arial" w:hAnsi="Arial" w:cs="Arial"/>
                <w:color w:val="000000"/>
                <w:sz w:val="16"/>
                <w:szCs w:val="16"/>
              </w:rPr>
            </w:pPr>
            <w:r w:rsidRPr="00D6736A">
              <w:rPr>
                <w:rFonts w:ascii="Arial" w:hAnsi="Arial" w:cs="Arial"/>
                <w:sz w:val="16"/>
                <w:szCs w:val="16"/>
              </w:rPr>
              <w:t>1.6 (0.5)</w:t>
            </w:r>
          </w:p>
        </w:tc>
      </w:tr>
      <w:tr w:rsidR="00262B04" w:rsidRPr="00993F8A" w14:paraId="394CFE75" w14:textId="77777777" w:rsidTr="00262B04">
        <w:trPr>
          <w:trHeight w:val="240"/>
        </w:trPr>
        <w:tc>
          <w:tcPr>
            <w:tcW w:w="1301" w:type="dxa"/>
            <w:tcBorders>
              <w:top w:val="nil"/>
              <w:left w:val="nil"/>
              <w:bottom w:val="nil"/>
              <w:right w:val="nil"/>
            </w:tcBorders>
            <w:shd w:val="clear" w:color="auto" w:fill="auto"/>
            <w:noWrap/>
            <w:vAlign w:val="center"/>
            <w:hideMark/>
          </w:tcPr>
          <w:p w14:paraId="2500AC48" w14:textId="77777777" w:rsidR="00D6736A" w:rsidRPr="00993F8A" w:rsidRDefault="00D6736A" w:rsidP="00D6736A">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25DDFB6F" w14:textId="77777777" w:rsidR="00D6736A" w:rsidRPr="00993F8A" w:rsidRDefault="00D6736A" w:rsidP="00D6736A">
            <w:pPr>
              <w:rPr>
                <w:rFonts w:ascii="Arial" w:hAnsi="Arial" w:cs="Arial"/>
                <w:color w:val="000000"/>
                <w:sz w:val="16"/>
                <w:szCs w:val="16"/>
              </w:rPr>
            </w:pPr>
            <w:r w:rsidRPr="00993F8A">
              <w:rPr>
                <w:rFonts w:ascii="Arial" w:hAnsi="Arial" w:cs="Arial"/>
                <w:color w:val="000000"/>
                <w:sz w:val="16"/>
                <w:szCs w:val="16"/>
              </w:rPr>
              <w:t>Two doses</w:t>
            </w:r>
          </w:p>
        </w:tc>
        <w:tc>
          <w:tcPr>
            <w:tcW w:w="945" w:type="dxa"/>
            <w:tcBorders>
              <w:top w:val="nil"/>
              <w:left w:val="nil"/>
              <w:bottom w:val="nil"/>
              <w:right w:val="nil"/>
            </w:tcBorders>
            <w:shd w:val="clear" w:color="auto" w:fill="auto"/>
            <w:noWrap/>
            <w:vAlign w:val="center"/>
            <w:hideMark/>
          </w:tcPr>
          <w:p w14:paraId="50038A6B" w14:textId="37A73419"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646</w:t>
            </w:r>
          </w:p>
        </w:tc>
        <w:tc>
          <w:tcPr>
            <w:tcW w:w="688" w:type="dxa"/>
            <w:tcBorders>
              <w:top w:val="nil"/>
              <w:left w:val="nil"/>
              <w:bottom w:val="nil"/>
              <w:right w:val="nil"/>
            </w:tcBorders>
            <w:shd w:val="clear" w:color="auto" w:fill="auto"/>
            <w:noWrap/>
            <w:vAlign w:val="center"/>
            <w:hideMark/>
          </w:tcPr>
          <w:p w14:paraId="32E21472" w14:textId="54065757"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94</w:t>
            </w:r>
          </w:p>
        </w:tc>
        <w:tc>
          <w:tcPr>
            <w:tcW w:w="670" w:type="dxa"/>
            <w:tcBorders>
              <w:top w:val="nil"/>
              <w:left w:val="nil"/>
              <w:bottom w:val="nil"/>
              <w:right w:val="nil"/>
            </w:tcBorders>
            <w:shd w:val="clear" w:color="auto" w:fill="auto"/>
            <w:noWrap/>
            <w:vAlign w:val="center"/>
            <w:hideMark/>
          </w:tcPr>
          <w:p w14:paraId="263730A2" w14:textId="5C866069"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14.6%</w:t>
            </w:r>
          </w:p>
        </w:tc>
        <w:tc>
          <w:tcPr>
            <w:tcW w:w="1016" w:type="dxa"/>
            <w:tcBorders>
              <w:top w:val="nil"/>
              <w:left w:val="nil"/>
              <w:bottom w:val="nil"/>
              <w:right w:val="nil"/>
            </w:tcBorders>
            <w:shd w:val="clear" w:color="auto" w:fill="auto"/>
            <w:noWrap/>
            <w:vAlign w:val="center"/>
            <w:hideMark/>
          </w:tcPr>
          <w:p w14:paraId="2E517AD0" w14:textId="2FBA77B3"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2594</w:t>
            </w:r>
          </w:p>
        </w:tc>
        <w:tc>
          <w:tcPr>
            <w:tcW w:w="1484" w:type="dxa"/>
            <w:tcBorders>
              <w:top w:val="nil"/>
              <w:left w:val="nil"/>
              <w:bottom w:val="nil"/>
              <w:right w:val="nil"/>
            </w:tcBorders>
            <w:shd w:val="clear" w:color="auto" w:fill="auto"/>
            <w:noWrap/>
            <w:vAlign w:val="center"/>
            <w:hideMark/>
          </w:tcPr>
          <w:p w14:paraId="06E14DBD" w14:textId="464B5960"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157 [128-181]</w:t>
            </w:r>
          </w:p>
        </w:tc>
        <w:tc>
          <w:tcPr>
            <w:tcW w:w="1561" w:type="dxa"/>
            <w:tcBorders>
              <w:top w:val="nil"/>
              <w:left w:val="nil"/>
              <w:bottom w:val="nil"/>
              <w:right w:val="nil"/>
            </w:tcBorders>
            <w:shd w:val="clear" w:color="auto" w:fill="auto"/>
            <w:noWrap/>
            <w:vAlign w:val="center"/>
            <w:hideMark/>
          </w:tcPr>
          <w:p w14:paraId="0C700CC7" w14:textId="37A4ED39"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119 [77-300]</w:t>
            </w:r>
          </w:p>
        </w:tc>
        <w:tc>
          <w:tcPr>
            <w:tcW w:w="1561" w:type="dxa"/>
            <w:tcBorders>
              <w:top w:val="nil"/>
              <w:left w:val="nil"/>
              <w:bottom w:val="nil"/>
              <w:right w:val="nil"/>
            </w:tcBorders>
            <w:shd w:val="clear" w:color="auto" w:fill="auto"/>
            <w:noWrap/>
            <w:vAlign w:val="center"/>
            <w:hideMark/>
          </w:tcPr>
          <w:p w14:paraId="41A6DBD9" w14:textId="04F26E84" w:rsidR="00D6736A" w:rsidRPr="00D6736A" w:rsidRDefault="00D6736A" w:rsidP="00D6736A">
            <w:pPr>
              <w:jc w:val="right"/>
              <w:rPr>
                <w:rFonts w:ascii="Arial" w:hAnsi="Arial" w:cs="Arial"/>
                <w:color w:val="000000"/>
                <w:sz w:val="16"/>
                <w:szCs w:val="16"/>
              </w:rPr>
            </w:pPr>
            <w:r w:rsidRPr="00D6736A">
              <w:rPr>
                <w:rFonts w:ascii="Arial" w:hAnsi="Arial" w:cs="Arial"/>
                <w:sz w:val="16"/>
                <w:szCs w:val="16"/>
              </w:rPr>
              <w:t>1.4 (0.5)</w:t>
            </w:r>
          </w:p>
        </w:tc>
      </w:tr>
      <w:tr w:rsidR="00262B04" w:rsidRPr="00993F8A" w14:paraId="4897B442" w14:textId="77777777" w:rsidTr="00262B04">
        <w:trPr>
          <w:trHeight w:val="256"/>
        </w:trPr>
        <w:tc>
          <w:tcPr>
            <w:tcW w:w="1301" w:type="dxa"/>
            <w:tcBorders>
              <w:top w:val="nil"/>
              <w:left w:val="nil"/>
              <w:bottom w:val="double" w:sz="6" w:space="0" w:color="000000"/>
              <w:right w:val="nil"/>
            </w:tcBorders>
            <w:shd w:val="clear" w:color="auto" w:fill="auto"/>
            <w:noWrap/>
            <w:vAlign w:val="center"/>
            <w:hideMark/>
          </w:tcPr>
          <w:p w14:paraId="59CA9430" w14:textId="77777777" w:rsidR="00D6736A" w:rsidRPr="00993F8A" w:rsidRDefault="00D6736A" w:rsidP="00D6736A">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double" w:sz="6" w:space="0" w:color="auto"/>
              <w:right w:val="single" w:sz="8" w:space="0" w:color="auto"/>
            </w:tcBorders>
            <w:shd w:val="clear" w:color="auto" w:fill="auto"/>
            <w:noWrap/>
            <w:vAlign w:val="center"/>
            <w:hideMark/>
          </w:tcPr>
          <w:p w14:paraId="4BA3CC6E" w14:textId="77777777" w:rsidR="00D6736A" w:rsidRPr="00993F8A" w:rsidRDefault="00D6736A" w:rsidP="00D6736A">
            <w:pPr>
              <w:rPr>
                <w:rFonts w:ascii="Arial" w:hAnsi="Arial" w:cs="Arial"/>
                <w:color w:val="000000"/>
                <w:sz w:val="16"/>
                <w:szCs w:val="16"/>
              </w:rPr>
            </w:pPr>
            <w:r w:rsidRPr="00993F8A">
              <w:rPr>
                <w:rFonts w:ascii="Arial" w:hAnsi="Arial" w:cs="Arial"/>
                <w:color w:val="000000"/>
                <w:sz w:val="16"/>
                <w:szCs w:val="16"/>
              </w:rPr>
              <w:t>Three doses</w:t>
            </w:r>
          </w:p>
        </w:tc>
        <w:tc>
          <w:tcPr>
            <w:tcW w:w="945" w:type="dxa"/>
            <w:tcBorders>
              <w:top w:val="nil"/>
              <w:left w:val="nil"/>
              <w:bottom w:val="double" w:sz="6" w:space="0" w:color="auto"/>
              <w:right w:val="nil"/>
            </w:tcBorders>
            <w:shd w:val="clear" w:color="auto" w:fill="auto"/>
            <w:noWrap/>
            <w:vAlign w:val="center"/>
            <w:hideMark/>
          </w:tcPr>
          <w:p w14:paraId="65E66D61" w14:textId="7DD310EB"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185</w:t>
            </w:r>
          </w:p>
        </w:tc>
        <w:tc>
          <w:tcPr>
            <w:tcW w:w="688" w:type="dxa"/>
            <w:tcBorders>
              <w:top w:val="nil"/>
              <w:left w:val="nil"/>
              <w:bottom w:val="double" w:sz="6" w:space="0" w:color="auto"/>
              <w:right w:val="nil"/>
            </w:tcBorders>
            <w:shd w:val="clear" w:color="auto" w:fill="auto"/>
            <w:noWrap/>
            <w:vAlign w:val="center"/>
            <w:hideMark/>
          </w:tcPr>
          <w:p w14:paraId="53FEFEC6" w14:textId="2DE8CBB9"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10</w:t>
            </w:r>
          </w:p>
        </w:tc>
        <w:tc>
          <w:tcPr>
            <w:tcW w:w="670" w:type="dxa"/>
            <w:tcBorders>
              <w:top w:val="nil"/>
              <w:left w:val="nil"/>
              <w:bottom w:val="double" w:sz="6" w:space="0" w:color="auto"/>
              <w:right w:val="nil"/>
            </w:tcBorders>
            <w:shd w:val="clear" w:color="auto" w:fill="auto"/>
            <w:noWrap/>
            <w:vAlign w:val="center"/>
            <w:hideMark/>
          </w:tcPr>
          <w:p w14:paraId="7880D847" w14:textId="5D80C550"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5.4%</w:t>
            </w:r>
          </w:p>
        </w:tc>
        <w:tc>
          <w:tcPr>
            <w:tcW w:w="1016" w:type="dxa"/>
            <w:tcBorders>
              <w:top w:val="nil"/>
              <w:left w:val="nil"/>
              <w:bottom w:val="double" w:sz="6" w:space="0" w:color="auto"/>
              <w:right w:val="nil"/>
            </w:tcBorders>
            <w:shd w:val="clear" w:color="auto" w:fill="auto"/>
            <w:noWrap/>
            <w:vAlign w:val="center"/>
            <w:hideMark/>
          </w:tcPr>
          <w:p w14:paraId="01F620A5" w14:textId="1DBACA18"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475</w:t>
            </w:r>
          </w:p>
        </w:tc>
        <w:tc>
          <w:tcPr>
            <w:tcW w:w="1484" w:type="dxa"/>
            <w:tcBorders>
              <w:top w:val="nil"/>
              <w:left w:val="nil"/>
              <w:bottom w:val="double" w:sz="6" w:space="0" w:color="auto"/>
              <w:right w:val="nil"/>
            </w:tcBorders>
            <w:shd w:val="clear" w:color="auto" w:fill="auto"/>
            <w:noWrap/>
            <w:vAlign w:val="center"/>
            <w:hideMark/>
          </w:tcPr>
          <w:p w14:paraId="5A4F0F5D" w14:textId="54203726"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156 [124-182]</w:t>
            </w:r>
          </w:p>
        </w:tc>
        <w:tc>
          <w:tcPr>
            <w:tcW w:w="1561" w:type="dxa"/>
            <w:tcBorders>
              <w:top w:val="nil"/>
              <w:left w:val="nil"/>
              <w:bottom w:val="double" w:sz="6" w:space="0" w:color="auto"/>
              <w:right w:val="nil"/>
            </w:tcBorders>
            <w:shd w:val="clear" w:color="auto" w:fill="auto"/>
            <w:noWrap/>
            <w:vAlign w:val="center"/>
            <w:hideMark/>
          </w:tcPr>
          <w:p w14:paraId="260D502F" w14:textId="119DCBC7" w:rsidR="00D6736A" w:rsidRPr="00993F8A" w:rsidRDefault="00D6736A" w:rsidP="00D6736A">
            <w:pPr>
              <w:jc w:val="right"/>
              <w:rPr>
                <w:rFonts w:ascii="Arial" w:hAnsi="Arial" w:cs="Arial"/>
                <w:color w:val="000000"/>
                <w:sz w:val="16"/>
                <w:szCs w:val="16"/>
              </w:rPr>
            </w:pPr>
            <w:r>
              <w:rPr>
                <w:rFonts w:ascii="Arial" w:hAnsi="Arial" w:cs="Arial"/>
                <w:color w:val="000000"/>
                <w:sz w:val="16"/>
                <w:szCs w:val="16"/>
              </w:rPr>
              <w:t>49 [26.25-78]</w:t>
            </w:r>
          </w:p>
        </w:tc>
        <w:tc>
          <w:tcPr>
            <w:tcW w:w="1561" w:type="dxa"/>
            <w:tcBorders>
              <w:top w:val="nil"/>
              <w:left w:val="nil"/>
              <w:bottom w:val="double" w:sz="6" w:space="0" w:color="auto"/>
              <w:right w:val="nil"/>
            </w:tcBorders>
            <w:shd w:val="clear" w:color="auto" w:fill="auto"/>
            <w:noWrap/>
            <w:vAlign w:val="center"/>
            <w:hideMark/>
          </w:tcPr>
          <w:p w14:paraId="67C9ED0B" w14:textId="36E2C455" w:rsidR="00D6736A" w:rsidRPr="00D6736A" w:rsidRDefault="00D6736A" w:rsidP="00D6736A">
            <w:pPr>
              <w:jc w:val="right"/>
              <w:rPr>
                <w:rFonts w:ascii="Arial" w:hAnsi="Arial" w:cs="Arial"/>
                <w:color w:val="000000"/>
                <w:sz w:val="16"/>
                <w:szCs w:val="16"/>
              </w:rPr>
            </w:pPr>
            <w:r w:rsidRPr="00D6736A">
              <w:rPr>
                <w:rFonts w:ascii="Arial" w:hAnsi="Arial" w:cs="Arial"/>
                <w:sz w:val="16"/>
                <w:szCs w:val="16"/>
              </w:rPr>
              <w:t>1.2 (0.5)</w:t>
            </w:r>
          </w:p>
        </w:tc>
      </w:tr>
      <w:tr w:rsidR="00262B04" w:rsidRPr="00993F8A" w14:paraId="1F0DE127" w14:textId="77777777" w:rsidTr="00262B04">
        <w:trPr>
          <w:trHeight w:val="271"/>
        </w:trPr>
        <w:tc>
          <w:tcPr>
            <w:tcW w:w="1301" w:type="dxa"/>
            <w:tcBorders>
              <w:top w:val="nil"/>
              <w:left w:val="nil"/>
              <w:bottom w:val="double" w:sz="6" w:space="0" w:color="auto"/>
              <w:right w:val="nil"/>
            </w:tcBorders>
            <w:shd w:val="clear" w:color="auto" w:fill="auto"/>
            <w:noWrap/>
            <w:vAlign w:val="center"/>
            <w:hideMark/>
          </w:tcPr>
          <w:p w14:paraId="7EEB2C14" w14:textId="77777777" w:rsidR="006527C9" w:rsidRPr="00993F8A" w:rsidRDefault="006527C9" w:rsidP="006527C9">
            <w:pPr>
              <w:rPr>
                <w:rFonts w:ascii="Arial" w:hAnsi="Arial" w:cs="Arial"/>
                <w:color w:val="000000"/>
                <w:sz w:val="16"/>
                <w:szCs w:val="16"/>
              </w:rPr>
            </w:pPr>
            <w:r w:rsidRPr="00993F8A">
              <w:rPr>
                <w:rFonts w:ascii="Arial" w:hAnsi="Arial" w:cs="Arial"/>
                <w:color w:val="000000"/>
                <w:sz w:val="16"/>
                <w:szCs w:val="16"/>
              </w:rPr>
              <w:t>Total</w:t>
            </w:r>
          </w:p>
        </w:tc>
        <w:tc>
          <w:tcPr>
            <w:tcW w:w="1186" w:type="dxa"/>
            <w:tcBorders>
              <w:top w:val="nil"/>
              <w:left w:val="nil"/>
              <w:bottom w:val="double" w:sz="6" w:space="0" w:color="auto"/>
              <w:right w:val="single" w:sz="8" w:space="0" w:color="auto"/>
            </w:tcBorders>
            <w:shd w:val="clear" w:color="auto" w:fill="auto"/>
            <w:noWrap/>
            <w:vAlign w:val="center"/>
            <w:hideMark/>
          </w:tcPr>
          <w:p w14:paraId="1F06EEE2" w14:textId="77777777" w:rsidR="006527C9" w:rsidRPr="00993F8A" w:rsidRDefault="006527C9" w:rsidP="006527C9">
            <w:pPr>
              <w:rPr>
                <w:rFonts w:ascii="Calibri" w:hAnsi="Calibri" w:cs="Calibri"/>
                <w:color w:val="000000"/>
              </w:rPr>
            </w:pPr>
            <w:r w:rsidRPr="00993F8A">
              <w:rPr>
                <w:rFonts w:ascii="Calibri" w:hAnsi="Calibri" w:cs="Calibri"/>
                <w:color w:val="000000"/>
              </w:rPr>
              <w:t> </w:t>
            </w:r>
          </w:p>
        </w:tc>
        <w:tc>
          <w:tcPr>
            <w:tcW w:w="945" w:type="dxa"/>
            <w:tcBorders>
              <w:top w:val="nil"/>
              <w:left w:val="nil"/>
              <w:bottom w:val="double" w:sz="6" w:space="0" w:color="auto"/>
              <w:right w:val="nil"/>
            </w:tcBorders>
            <w:shd w:val="clear" w:color="auto" w:fill="auto"/>
            <w:noWrap/>
            <w:vAlign w:val="center"/>
            <w:hideMark/>
          </w:tcPr>
          <w:p w14:paraId="68071211" w14:textId="181A0EF4" w:rsidR="006527C9" w:rsidRPr="00993F8A" w:rsidRDefault="006527C9" w:rsidP="006527C9">
            <w:pPr>
              <w:jc w:val="right"/>
              <w:rPr>
                <w:rFonts w:ascii="Arial" w:hAnsi="Arial" w:cs="Arial"/>
                <w:color w:val="000000"/>
                <w:sz w:val="16"/>
                <w:szCs w:val="16"/>
              </w:rPr>
            </w:pPr>
            <w:r>
              <w:rPr>
                <w:rFonts w:ascii="Arial" w:hAnsi="Arial" w:cs="Arial"/>
                <w:color w:val="000000"/>
                <w:sz w:val="16"/>
                <w:szCs w:val="16"/>
              </w:rPr>
              <w:t>23339</w:t>
            </w:r>
          </w:p>
        </w:tc>
        <w:tc>
          <w:tcPr>
            <w:tcW w:w="688" w:type="dxa"/>
            <w:tcBorders>
              <w:top w:val="nil"/>
              <w:left w:val="nil"/>
              <w:bottom w:val="double" w:sz="6" w:space="0" w:color="auto"/>
              <w:right w:val="nil"/>
            </w:tcBorders>
            <w:shd w:val="clear" w:color="auto" w:fill="auto"/>
            <w:noWrap/>
            <w:vAlign w:val="center"/>
            <w:hideMark/>
          </w:tcPr>
          <w:p w14:paraId="724CF854" w14:textId="68ABAD9E" w:rsidR="006527C9" w:rsidRPr="00993F8A" w:rsidRDefault="006527C9" w:rsidP="006527C9">
            <w:pPr>
              <w:jc w:val="right"/>
              <w:rPr>
                <w:rFonts w:ascii="Arial" w:hAnsi="Arial" w:cs="Arial"/>
                <w:color w:val="000000"/>
                <w:sz w:val="16"/>
                <w:szCs w:val="16"/>
              </w:rPr>
            </w:pPr>
            <w:r>
              <w:rPr>
                <w:rFonts w:ascii="Arial" w:hAnsi="Arial" w:cs="Arial"/>
                <w:color w:val="000000"/>
                <w:sz w:val="16"/>
                <w:szCs w:val="16"/>
              </w:rPr>
              <w:t>8565</w:t>
            </w:r>
          </w:p>
        </w:tc>
        <w:tc>
          <w:tcPr>
            <w:tcW w:w="670" w:type="dxa"/>
            <w:tcBorders>
              <w:top w:val="nil"/>
              <w:left w:val="nil"/>
              <w:bottom w:val="double" w:sz="6" w:space="0" w:color="auto"/>
              <w:right w:val="nil"/>
            </w:tcBorders>
            <w:shd w:val="clear" w:color="auto" w:fill="auto"/>
            <w:noWrap/>
            <w:vAlign w:val="center"/>
            <w:hideMark/>
          </w:tcPr>
          <w:p w14:paraId="0DDFACC6" w14:textId="67472F08" w:rsidR="006527C9" w:rsidRPr="00993F8A" w:rsidRDefault="006527C9" w:rsidP="006527C9">
            <w:pPr>
              <w:jc w:val="right"/>
              <w:rPr>
                <w:rFonts w:ascii="Arial" w:hAnsi="Arial" w:cs="Arial"/>
                <w:color w:val="000000"/>
                <w:sz w:val="16"/>
                <w:szCs w:val="16"/>
              </w:rPr>
            </w:pPr>
            <w:r>
              <w:rPr>
                <w:rFonts w:ascii="Arial" w:hAnsi="Arial" w:cs="Arial"/>
                <w:color w:val="000000"/>
                <w:sz w:val="16"/>
                <w:szCs w:val="16"/>
              </w:rPr>
              <w:t>36.7%</w:t>
            </w:r>
          </w:p>
        </w:tc>
        <w:tc>
          <w:tcPr>
            <w:tcW w:w="1016" w:type="dxa"/>
            <w:tcBorders>
              <w:top w:val="nil"/>
              <w:left w:val="nil"/>
              <w:bottom w:val="double" w:sz="6" w:space="0" w:color="auto"/>
              <w:right w:val="nil"/>
            </w:tcBorders>
            <w:shd w:val="clear" w:color="auto" w:fill="auto"/>
            <w:noWrap/>
            <w:vAlign w:val="center"/>
            <w:hideMark/>
          </w:tcPr>
          <w:p w14:paraId="58F3DDF4" w14:textId="3F03C19F" w:rsidR="006527C9" w:rsidRPr="00993F8A" w:rsidRDefault="006527C9" w:rsidP="006527C9">
            <w:pPr>
              <w:jc w:val="right"/>
              <w:rPr>
                <w:rFonts w:ascii="Arial" w:hAnsi="Arial" w:cs="Arial"/>
                <w:color w:val="000000"/>
                <w:sz w:val="16"/>
                <w:szCs w:val="16"/>
              </w:rPr>
            </w:pPr>
            <w:r>
              <w:rPr>
                <w:rFonts w:ascii="Arial" w:hAnsi="Arial" w:cs="Arial"/>
                <w:color w:val="000000"/>
                <w:sz w:val="16"/>
                <w:szCs w:val="16"/>
              </w:rPr>
              <w:t>90830</w:t>
            </w:r>
          </w:p>
        </w:tc>
        <w:tc>
          <w:tcPr>
            <w:tcW w:w="1484" w:type="dxa"/>
            <w:tcBorders>
              <w:top w:val="nil"/>
              <w:left w:val="nil"/>
              <w:bottom w:val="double" w:sz="6" w:space="0" w:color="auto"/>
              <w:right w:val="nil"/>
            </w:tcBorders>
            <w:shd w:val="clear" w:color="auto" w:fill="auto"/>
            <w:noWrap/>
            <w:vAlign w:val="center"/>
            <w:hideMark/>
          </w:tcPr>
          <w:p w14:paraId="1E96B20F" w14:textId="281E4169" w:rsidR="006527C9" w:rsidRPr="00993F8A" w:rsidRDefault="006527C9" w:rsidP="006527C9">
            <w:pPr>
              <w:jc w:val="right"/>
              <w:rPr>
                <w:rFonts w:ascii="Arial" w:hAnsi="Arial" w:cs="Arial"/>
                <w:color w:val="000000"/>
                <w:sz w:val="16"/>
                <w:szCs w:val="16"/>
              </w:rPr>
            </w:pPr>
            <w:r>
              <w:rPr>
                <w:rFonts w:ascii="Arial" w:hAnsi="Arial" w:cs="Arial"/>
                <w:color w:val="000000"/>
                <w:sz w:val="16"/>
                <w:szCs w:val="16"/>
              </w:rPr>
              <w:t>380 [188-426]</w:t>
            </w:r>
          </w:p>
        </w:tc>
        <w:tc>
          <w:tcPr>
            <w:tcW w:w="1561" w:type="dxa"/>
            <w:tcBorders>
              <w:top w:val="nil"/>
              <w:left w:val="nil"/>
              <w:bottom w:val="double" w:sz="6" w:space="0" w:color="auto"/>
              <w:right w:val="nil"/>
            </w:tcBorders>
            <w:shd w:val="clear" w:color="auto" w:fill="auto"/>
            <w:noWrap/>
            <w:vAlign w:val="center"/>
            <w:hideMark/>
          </w:tcPr>
          <w:p w14:paraId="1639A9D1" w14:textId="06798A58" w:rsidR="006527C9" w:rsidRPr="00993F8A" w:rsidRDefault="006527C9" w:rsidP="006527C9">
            <w:pPr>
              <w:jc w:val="right"/>
              <w:rPr>
                <w:rFonts w:ascii="Arial" w:hAnsi="Arial" w:cs="Arial"/>
                <w:color w:val="000000"/>
                <w:sz w:val="16"/>
                <w:szCs w:val="16"/>
              </w:rPr>
            </w:pPr>
            <w:r>
              <w:rPr>
                <w:rFonts w:ascii="Arial" w:hAnsi="Arial" w:cs="Arial"/>
                <w:color w:val="000000"/>
                <w:sz w:val="16"/>
                <w:szCs w:val="16"/>
              </w:rPr>
              <w:t>114 [64-268]</w:t>
            </w:r>
          </w:p>
        </w:tc>
        <w:tc>
          <w:tcPr>
            <w:tcW w:w="1561" w:type="dxa"/>
            <w:tcBorders>
              <w:top w:val="nil"/>
              <w:left w:val="nil"/>
              <w:bottom w:val="double" w:sz="6" w:space="0" w:color="auto"/>
              <w:right w:val="nil"/>
            </w:tcBorders>
            <w:shd w:val="clear" w:color="auto" w:fill="auto"/>
            <w:noWrap/>
            <w:vAlign w:val="center"/>
            <w:hideMark/>
          </w:tcPr>
          <w:p w14:paraId="3D346B87" w14:textId="0D372AEE" w:rsidR="006527C9" w:rsidRPr="00993F8A" w:rsidRDefault="003428E6" w:rsidP="006527C9">
            <w:pPr>
              <w:jc w:val="right"/>
              <w:rPr>
                <w:rFonts w:ascii="Arial" w:hAnsi="Arial" w:cs="Arial"/>
                <w:color w:val="000000"/>
                <w:sz w:val="16"/>
                <w:szCs w:val="16"/>
              </w:rPr>
            </w:pPr>
            <w:r w:rsidRPr="003428E6">
              <w:rPr>
                <w:rFonts w:ascii="Arial" w:hAnsi="Arial" w:cs="Arial"/>
                <w:color w:val="000000"/>
                <w:sz w:val="16"/>
                <w:szCs w:val="16"/>
              </w:rPr>
              <w:t>1.6 (0.5)</w:t>
            </w:r>
          </w:p>
        </w:tc>
      </w:tr>
    </w:tbl>
    <w:p w14:paraId="53A35DC9" w14:textId="77777777" w:rsidR="00B76CD5" w:rsidRDefault="00B76CD5" w:rsidP="00B76CD5">
      <w:pPr>
        <w:rPr>
          <w:sz w:val="20"/>
          <w:szCs w:val="20"/>
        </w:rPr>
      </w:pPr>
    </w:p>
    <w:p w14:paraId="236BA438" w14:textId="77777777" w:rsidR="00BB45C1" w:rsidRDefault="00BB45C1">
      <w:pPr>
        <w:rPr>
          <w:sz w:val="20"/>
          <w:szCs w:val="20"/>
        </w:rPr>
      </w:pPr>
      <w:r>
        <w:rPr>
          <w:sz w:val="20"/>
          <w:szCs w:val="20"/>
        </w:rPr>
        <w:br w:type="page"/>
      </w:r>
    </w:p>
    <w:p w14:paraId="17E895BB" w14:textId="1E8A1E90" w:rsidR="00BB45C1" w:rsidRDefault="0016032D" w:rsidP="00BB45C1">
      <w:pPr>
        <w:rPr>
          <w:sz w:val="20"/>
          <w:szCs w:val="20"/>
        </w:rPr>
      </w:pPr>
      <w:r>
        <w:rPr>
          <w:sz w:val="20"/>
          <w:szCs w:val="20"/>
        </w:rPr>
        <w:lastRenderedPageBreak/>
        <w:t>C</w:t>
      </w:r>
      <w:r w:rsidR="00BB45C1">
        <w:rPr>
          <w:sz w:val="20"/>
          <w:szCs w:val="20"/>
        </w:rPr>
        <w:t xml:space="preserve">. </w:t>
      </w:r>
      <w:r w:rsidR="00BB45C1" w:rsidRPr="00500640">
        <w:rPr>
          <w:sz w:val="20"/>
          <w:szCs w:val="20"/>
        </w:rPr>
        <w:t>Sens</w:t>
      </w:r>
      <w:r w:rsidR="00BB45C1">
        <w:rPr>
          <w:sz w:val="20"/>
          <w:szCs w:val="20"/>
        </w:rPr>
        <w:t>itivity analysis (</w:t>
      </w:r>
      <w:r>
        <w:rPr>
          <w:sz w:val="20"/>
          <w:szCs w:val="20"/>
        </w:rPr>
        <w:t>Exclusion of people vaccinated with two doses but were ineligible for a third dose</w:t>
      </w:r>
      <w:r w:rsidR="00BB45C1">
        <w:rPr>
          <w:sz w:val="20"/>
          <w:szCs w:val="20"/>
        </w:rPr>
        <w:t>)</w:t>
      </w:r>
      <w:r w:rsidR="0059196A">
        <w:rPr>
          <w:sz w:val="20"/>
          <w:szCs w:val="20"/>
        </w:rPr>
        <w:t>.</w:t>
      </w:r>
    </w:p>
    <w:p w14:paraId="12A6C8F8" w14:textId="77777777" w:rsidR="006130CE" w:rsidRDefault="006130CE" w:rsidP="00BB45C1">
      <w:pPr>
        <w:rPr>
          <w:sz w:val="20"/>
          <w:szCs w:val="20"/>
        </w:rPr>
      </w:pPr>
    </w:p>
    <w:tbl>
      <w:tblPr>
        <w:tblW w:w="12842" w:type="dxa"/>
        <w:tblLayout w:type="fixed"/>
        <w:tblLook w:val="04A0" w:firstRow="1" w:lastRow="0" w:firstColumn="1" w:lastColumn="0" w:noHBand="0" w:noVBand="1"/>
      </w:tblPr>
      <w:tblGrid>
        <w:gridCol w:w="1301"/>
        <w:gridCol w:w="1186"/>
        <w:gridCol w:w="981"/>
        <w:gridCol w:w="688"/>
        <w:gridCol w:w="670"/>
        <w:gridCol w:w="1016"/>
        <w:gridCol w:w="1443"/>
        <w:gridCol w:w="750"/>
        <w:gridCol w:w="1685"/>
        <w:gridCol w:w="1561"/>
        <w:gridCol w:w="1549"/>
        <w:gridCol w:w="12"/>
      </w:tblGrid>
      <w:tr w:rsidR="00262B04" w:rsidRPr="00993F8A" w14:paraId="48A0A737" w14:textId="77777777" w:rsidTr="00262B04">
        <w:trPr>
          <w:gridAfter w:val="1"/>
          <w:wAfter w:w="12" w:type="dxa"/>
          <w:trHeight w:val="240"/>
        </w:trPr>
        <w:tc>
          <w:tcPr>
            <w:tcW w:w="1301" w:type="dxa"/>
            <w:tcBorders>
              <w:top w:val="nil"/>
              <w:left w:val="nil"/>
              <w:bottom w:val="nil"/>
              <w:right w:val="nil"/>
            </w:tcBorders>
            <w:shd w:val="clear" w:color="auto" w:fill="auto"/>
            <w:noWrap/>
            <w:vAlign w:val="center"/>
            <w:hideMark/>
          </w:tcPr>
          <w:p w14:paraId="312730C9" w14:textId="77777777" w:rsidR="00487408" w:rsidRPr="00993F8A" w:rsidRDefault="00487408" w:rsidP="00071728"/>
        </w:tc>
        <w:tc>
          <w:tcPr>
            <w:tcW w:w="1186" w:type="dxa"/>
            <w:tcBorders>
              <w:top w:val="nil"/>
              <w:left w:val="nil"/>
              <w:bottom w:val="nil"/>
              <w:right w:val="single" w:sz="8" w:space="0" w:color="000000"/>
            </w:tcBorders>
            <w:shd w:val="clear" w:color="auto" w:fill="auto"/>
            <w:noWrap/>
            <w:vAlign w:val="center"/>
            <w:hideMark/>
          </w:tcPr>
          <w:p w14:paraId="47876663" w14:textId="77777777" w:rsidR="00487408" w:rsidRPr="00993F8A" w:rsidRDefault="00487408" w:rsidP="00071728">
            <w:pPr>
              <w:rPr>
                <w:rFonts w:ascii="Arial" w:hAnsi="Arial" w:cs="Arial"/>
                <w:color w:val="000000"/>
                <w:sz w:val="16"/>
                <w:szCs w:val="16"/>
              </w:rPr>
            </w:pPr>
            <w:r w:rsidRPr="00993F8A">
              <w:rPr>
                <w:rFonts w:ascii="Arial" w:hAnsi="Arial" w:cs="Arial"/>
                <w:color w:val="000000"/>
                <w:sz w:val="16"/>
                <w:szCs w:val="16"/>
              </w:rPr>
              <w:t> </w:t>
            </w:r>
          </w:p>
        </w:tc>
        <w:tc>
          <w:tcPr>
            <w:tcW w:w="10343" w:type="dxa"/>
            <w:gridSpan w:val="9"/>
            <w:tcBorders>
              <w:top w:val="nil"/>
              <w:left w:val="nil"/>
              <w:bottom w:val="nil"/>
              <w:right w:val="nil"/>
            </w:tcBorders>
            <w:shd w:val="clear" w:color="auto" w:fill="auto"/>
            <w:noWrap/>
            <w:vAlign w:val="center"/>
            <w:hideMark/>
          </w:tcPr>
          <w:p w14:paraId="306FB5DD" w14:textId="77777777" w:rsidR="00487408" w:rsidRPr="00993F8A" w:rsidRDefault="00487408" w:rsidP="00071728">
            <w:pPr>
              <w:jc w:val="center"/>
              <w:rPr>
                <w:sz w:val="20"/>
                <w:szCs w:val="20"/>
              </w:rPr>
            </w:pPr>
            <w:r w:rsidRPr="00993F8A">
              <w:rPr>
                <w:rFonts w:ascii="Arial" w:hAnsi="Arial" w:cs="Arial"/>
                <w:b/>
                <w:bCs/>
                <w:color w:val="000000"/>
                <w:sz w:val="16"/>
                <w:szCs w:val="16"/>
              </w:rPr>
              <w:t>Residents</w:t>
            </w:r>
          </w:p>
        </w:tc>
      </w:tr>
      <w:tr w:rsidR="00262B04" w:rsidRPr="00993F8A" w14:paraId="0263F482" w14:textId="77777777" w:rsidTr="00262B04">
        <w:trPr>
          <w:trHeight w:val="557"/>
        </w:trPr>
        <w:tc>
          <w:tcPr>
            <w:tcW w:w="1301" w:type="dxa"/>
            <w:tcBorders>
              <w:top w:val="nil"/>
              <w:left w:val="nil"/>
              <w:bottom w:val="single" w:sz="12" w:space="0" w:color="000000"/>
              <w:right w:val="nil"/>
            </w:tcBorders>
            <w:shd w:val="clear" w:color="auto" w:fill="auto"/>
            <w:vAlign w:val="center"/>
            <w:hideMark/>
          </w:tcPr>
          <w:p w14:paraId="563BD134" w14:textId="77777777" w:rsidR="00487408" w:rsidRPr="00993F8A" w:rsidRDefault="00487408" w:rsidP="00071728">
            <w:pPr>
              <w:rPr>
                <w:rFonts w:ascii="Arial" w:hAnsi="Arial" w:cs="Arial"/>
                <w:b/>
                <w:bCs/>
                <w:color w:val="000000"/>
                <w:sz w:val="16"/>
                <w:szCs w:val="16"/>
              </w:rPr>
            </w:pPr>
            <w:r w:rsidRPr="00993F8A">
              <w:rPr>
                <w:rFonts w:ascii="Arial" w:hAnsi="Arial" w:cs="Arial"/>
                <w:b/>
                <w:bCs/>
                <w:color w:val="000000"/>
                <w:sz w:val="16"/>
                <w:szCs w:val="16"/>
              </w:rPr>
              <w:t>Prior infection status</w:t>
            </w:r>
          </w:p>
        </w:tc>
        <w:tc>
          <w:tcPr>
            <w:tcW w:w="1186" w:type="dxa"/>
            <w:tcBorders>
              <w:top w:val="nil"/>
              <w:left w:val="nil"/>
              <w:bottom w:val="single" w:sz="12" w:space="0" w:color="000000"/>
              <w:right w:val="single" w:sz="8" w:space="0" w:color="000000"/>
            </w:tcBorders>
            <w:shd w:val="clear" w:color="auto" w:fill="auto"/>
            <w:vAlign w:val="center"/>
            <w:hideMark/>
          </w:tcPr>
          <w:p w14:paraId="4FD5AB21" w14:textId="77777777" w:rsidR="00487408" w:rsidRPr="00993F8A" w:rsidRDefault="00487408" w:rsidP="00071728">
            <w:pPr>
              <w:rPr>
                <w:rFonts w:ascii="Arial" w:hAnsi="Arial" w:cs="Arial"/>
                <w:b/>
                <w:bCs/>
                <w:color w:val="000000"/>
                <w:sz w:val="16"/>
                <w:szCs w:val="16"/>
              </w:rPr>
            </w:pPr>
            <w:r w:rsidRPr="00993F8A">
              <w:rPr>
                <w:rFonts w:ascii="Arial" w:hAnsi="Arial" w:cs="Arial"/>
                <w:b/>
                <w:bCs/>
                <w:color w:val="000000"/>
                <w:sz w:val="16"/>
                <w:szCs w:val="16"/>
              </w:rPr>
              <w:t>Vaccine status</w:t>
            </w:r>
          </w:p>
        </w:tc>
        <w:tc>
          <w:tcPr>
            <w:tcW w:w="981" w:type="dxa"/>
            <w:tcBorders>
              <w:top w:val="nil"/>
              <w:left w:val="nil"/>
              <w:bottom w:val="single" w:sz="12" w:space="0" w:color="auto"/>
              <w:right w:val="nil"/>
            </w:tcBorders>
            <w:shd w:val="clear" w:color="auto" w:fill="auto"/>
            <w:vAlign w:val="center"/>
            <w:hideMark/>
          </w:tcPr>
          <w:p w14:paraId="5312F8C3" w14:textId="77777777" w:rsidR="00487408" w:rsidRPr="00993F8A" w:rsidRDefault="00487408" w:rsidP="00071728">
            <w:pPr>
              <w:jc w:val="right"/>
              <w:rPr>
                <w:rFonts w:ascii="Arial" w:hAnsi="Arial" w:cs="Arial"/>
                <w:b/>
                <w:bCs/>
                <w:color w:val="000000"/>
                <w:sz w:val="16"/>
                <w:szCs w:val="16"/>
              </w:rPr>
            </w:pPr>
            <w:r w:rsidRPr="00993F8A">
              <w:rPr>
                <w:rFonts w:ascii="Arial" w:hAnsi="Arial" w:cs="Arial"/>
                <w:b/>
                <w:bCs/>
                <w:color w:val="000000"/>
                <w:sz w:val="16"/>
                <w:szCs w:val="16"/>
              </w:rPr>
              <w:t>Persons*</w:t>
            </w:r>
          </w:p>
        </w:tc>
        <w:tc>
          <w:tcPr>
            <w:tcW w:w="688" w:type="dxa"/>
            <w:tcBorders>
              <w:top w:val="nil"/>
              <w:left w:val="nil"/>
              <w:bottom w:val="single" w:sz="12" w:space="0" w:color="auto"/>
              <w:right w:val="nil"/>
            </w:tcBorders>
            <w:shd w:val="clear" w:color="auto" w:fill="auto"/>
            <w:vAlign w:val="center"/>
            <w:hideMark/>
          </w:tcPr>
          <w:p w14:paraId="19DE40A3" w14:textId="77777777" w:rsidR="00487408" w:rsidRPr="00993F8A" w:rsidRDefault="00487408" w:rsidP="00071728">
            <w:pPr>
              <w:jc w:val="right"/>
              <w:rPr>
                <w:rFonts w:ascii="Arial" w:hAnsi="Arial" w:cs="Arial"/>
                <w:b/>
                <w:bCs/>
                <w:color w:val="000000"/>
                <w:sz w:val="16"/>
                <w:szCs w:val="16"/>
              </w:rPr>
            </w:pPr>
            <w:r w:rsidRPr="00993F8A">
              <w:rPr>
                <w:rFonts w:ascii="Arial" w:hAnsi="Arial" w:cs="Arial"/>
                <w:b/>
                <w:bCs/>
                <w:color w:val="000000"/>
                <w:sz w:val="16"/>
                <w:szCs w:val="16"/>
              </w:rPr>
              <w:t>Cases</w:t>
            </w:r>
          </w:p>
        </w:tc>
        <w:tc>
          <w:tcPr>
            <w:tcW w:w="670" w:type="dxa"/>
            <w:tcBorders>
              <w:top w:val="nil"/>
              <w:left w:val="nil"/>
              <w:bottom w:val="single" w:sz="12" w:space="0" w:color="auto"/>
              <w:right w:val="nil"/>
            </w:tcBorders>
            <w:shd w:val="clear" w:color="auto" w:fill="auto"/>
            <w:vAlign w:val="center"/>
            <w:hideMark/>
          </w:tcPr>
          <w:p w14:paraId="7E6260FD" w14:textId="77777777" w:rsidR="00487408" w:rsidRPr="00993F8A" w:rsidRDefault="00487408" w:rsidP="00071728">
            <w:pPr>
              <w:jc w:val="right"/>
              <w:rPr>
                <w:rFonts w:ascii="Arial" w:hAnsi="Arial" w:cs="Arial"/>
                <w:b/>
                <w:bCs/>
                <w:color w:val="000000"/>
                <w:sz w:val="16"/>
                <w:szCs w:val="16"/>
              </w:rPr>
            </w:pPr>
            <w:r w:rsidRPr="00993F8A">
              <w:rPr>
                <w:rFonts w:ascii="Arial" w:hAnsi="Arial" w:cs="Arial"/>
                <w:b/>
                <w:bCs/>
                <w:color w:val="000000"/>
                <w:sz w:val="16"/>
                <w:szCs w:val="16"/>
              </w:rPr>
              <w:t>(%)</w:t>
            </w:r>
            <w:r w:rsidRPr="00993F8A">
              <w:rPr>
                <w:rFonts w:ascii="Arial" w:hAnsi="Arial" w:cs="Arial"/>
                <w:b/>
                <w:bCs/>
                <w:color w:val="000000"/>
                <w:sz w:val="16"/>
                <w:szCs w:val="16"/>
                <w:vertAlign w:val="superscript"/>
              </w:rPr>
              <w:t>†</w:t>
            </w:r>
          </w:p>
        </w:tc>
        <w:tc>
          <w:tcPr>
            <w:tcW w:w="1016" w:type="dxa"/>
            <w:tcBorders>
              <w:top w:val="nil"/>
              <w:left w:val="nil"/>
              <w:bottom w:val="single" w:sz="12" w:space="0" w:color="auto"/>
              <w:right w:val="nil"/>
            </w:tcBorders>
            <w:shd w:val="clear" w:color="auto" w:fill="auto"/>
            <w:vAlign w:val="center"/>
            <w:hideMark/>
          </w:tcPr>
          <w:p w14:paraId="1F2FB775" w14:textId="77777777" w:rsidR="00487408" w:rsidRPr="00993F8A" w:rsidRDefault="00487408" w:rsidP="00071728">
            <w:pPr>
              <w:jc w:val="right"/>
              <w:rPr>
                <w:rFonts w:ascii="Arial" w:hAnsi="Arial" w:cs="Arial"/>
                <w:b/>
                <w:bCs/>
                <w:color w:val="000000"/>
                <w:sz w:val="16"/>
                <w:szCs w:val="16"/>
              </w:rPr>
            </w:pPr>
            <w:r w:rsidRPr="00993F8A">
              <w:rPr>
                <w:rFonts w:ascii="Arial" w:hAnsi="Arial" w:cs="Arial"/>
                <w:b/>
                <w:bCs/>
                <w:color w:val="000000"/>
                <w:sz w:val="16"/>
                <w:szCs w:val="16"/>
              </w:rPr>
              <w:t>Controls (weighted)</w:t>
            </w:r>
          </w:p>
        </w:tc>
        <w:tc>
          <w:tcPr>
            <w:tcW w:w="1443" w:type="dxa"/>
            <w:tcBorders>
              <w:top w:val="nil"/>
              <w:left w:val="nil"/>
              <w:bottom w:val="single" w:sz="12" w:space="0" w:color="auto"/>
              <w:right w:val="nil"/>
            </w:tcBorders>
            <w:shd w:val="clear" w:color="auto" w:fill="auto"/>
            <w:vAlign w:val="center"/>
            <w:hideMark/>
          </w:tcPr>
          <w:p w14:paraId="049DCC90" w14:textId="77777777" w:rsidR="00487408" w:rsidRPr="00993F8A" w:rsidRDefault="00487408" w:rsidP="00071728">
            <w:pPr>
              <w:jc w:val="right"/>
              <w:rPr>
                <w:rFonts w:ascii="Arial" w:hAnsi="Arial" w:cs="Arial"/>
                <w:b/>
                <w:bCs/>
                <w:color w:val="000000"/>
                <w:sz w:val="16"/>
                <w:szCs w:val="16"/>
              </w:rPr>
            </w:pPr>
            <w:r w:rsidRPr="00993F8A">
              <w:rPr>
                <w:rFonts w:ascii="Arial" w:hAnsi="Arial" w:cs="Arial"/>
                <w:b/>
                <w:bCs/>
                <w:color w:val="000000"/>
                <w:sz w:val="16"/>
                <w:szCs w:val="16"/>
              </w:rPr>
              <w:t>Hospitalizations</w:t>
            </w:r>
          </w:p>
        </w:tc>
        <w:tc>
          <w:tcPr>
            <w:tcW w:w="750" w:type="dxa"/>
            <w:tcBorders>
              <w:top w:val="nil"/>
              <w:left w:val="nil"/>
              <w:bottom w:val="single" w:sz="12" w:space="0" w:color="auto"/>
              <w:right w:val="nil"/>
            </w:tcBorders>
            <w:shd w:val="clear" w:color="auto" w:fill="auto"/>
            <w:vAlign w:val="center"/>
            <w:hideMark/>
          </w:tcPr>
          <w:p w14:paraId="34BD679C" w14:textId="77777777" w:rsidR="00487408" w:rsidRPr="00993F8A" w:rsidRDefault="00487408" w:rsidP="00071728">
            <w:pPr>
              <w:jc w:val="right"/>
              <w:rPr>
                <w:rFonts w:ascii="Arial" w:hAnsi="Arial" w:cs="Arial"/>
                <w:b/>
                <w:bCs/>
                <w:color w:val="000000"/>
                <w:sz w:val="16"/>
                <w:szCs w:val="16"/>
              </w:rPr>
            </w:pPr>
            <w:r w:rsidRPr="00993F8A">
              <w:rPr>
                <w:rFonts w:ascii="Arial" w:hAnsi="Arial" w:cs="Arial"/>
                <w:b/>
                <w:bCs/>
                <w:color w:val="000000"/>
                <w:sz w:val="16"/>
                <w:szCs w:val="16"/>
              </w:rPr>
              <w:t>Deaths</w:t>
            </w:r>
          </w:p>
        </w:tc>
        <w:tc>
          <w:tcPr>
            <w:tcW w:w="1685" w:type="dxa"/>
            <w:tcBorders>
              <w:top w:val="nil"/>
              <w:left w:val="nil"/>
              <w:bottom w:val="single" w:sz="12" w:space="0" w:color="auto"/>
              <w:right w:val="nil"/>
            </w:tcBorders>
            <w:shd w:val="clear" w:color="auto" w:fill="auto"/>
            <w:vAlign w:val="center"/>
            <w:hideMark/>
          </w:tcPr>
          <w:p w14:paraId="613CA775" w14:textId="1AE50467" w:rsidR="00487408" w:rsidRPr="00993F8A" w:rsidRDefault="00487408" w:rsidP="00071728">
            <w:pPr>
              <w:jc w:val="right"/>
              <w:rPr>
                <w:rFonts w:ascii="Arial" w:hAnsi="Arial" w:cs="Arial"/>
                <w:b/>
                <w:bCs/>
                <w:color w:val="000000"/>
                <w:sz w:val="16"/>
                <w:szCs w:val="16"/>
              </w:rPr>
            </w:pPr>
            <w:r w:rsidRPr="00993F8A">
              <w:rPr>
                <w:rFonts w:ascii="Arial" w:hAnsi="Arial" w:cs="Arial"/>
                <w:b/>
                <w:bCs/>
                <w:color w:val="000000"/>
                <w:sz w:val="16"/>
                <w:szCs w:val="16"/>
              </w:rPr>
              <w:t xml:space="preserve">Days since last </w:t>
            </w:r>
            <w:r w:rsidR="000B4427">
              <w:rPr>
                <w:rFonts w:ascii="Arial" w:hAnsi="Arial" w:cs="Arial"/>
                <w:b/>
                <w:bCs/>
                <w:color w:val="000000"/>
                <w:sz w:val="16"/>
                <w:szCs w:val="16"/>
              </w:rPr>
              <w:t>infection</w:t>
            </w:r>
            <w:r w:rsidR="000B4427" w:rsidRPr="00993F8A">
              <w:rPr>
                <w:rFonts w:ascii="Arial" w:hAnsi="Arial" w:cs="Arial"/>
                <w:b/>
                <w:bCs/>
                <w:color w:val="000000"/>
                <w:sz w:val="16"/>
                <w:szCs w:val="16"/>
              </w:rPr>
              <w:t xml:space="preserve"> </w:t>
            </w:r>
            <w:r w:rsidRPr="00993F8A">
              <w:rPr>
                <w:rFonts w:ascii="Arial" w:hAnsi="Arial" w:cs="Arial"/>
                <w:b/>
                <w:bCs/>
                <w:color w:val="000000"/>
                <w:sz w:val="16"/>
                <w:szCs w:val="16"/>
              </w:rPr>
              <w:t>(IQR)</w:t>
            </w:r>
          </w:p>
        </w:tc>
        <w:tc>
          <w:tcPr>
            <w:tcW w:w="1561" w:type="dxa"/>
            <w:tcBorders>
              <w:top w:val="nil"/>
              <w:left w:val="nil"/>
              <w:bottom w:val="single" w:sz="12" w:space="0" w:color="auto"/>
              <w:right w:val="nil"/>
            </w:tcBorders>
            <w:shd w:val="clear" w:color="auto" w:fill="auto"/>
            <w:vAlign w:val="center"/>
            <w:hideMark/>
          </w:tcPr>
          <w:p w14:paraId="6EF120E6" w14:textId="77777777" w:rsidR="00487408" w:rsidRPr="00993F8A" w:rsidRDefault="00487408" w:rsidP="00071728">
            <w:pPr>
              <w:jc w:val="right"/>
              <w:rPr>
                <w:rFonts w:ascii="Arial" w:hAnsi="Arial" w:cs="Arial"/>
                <w:b/>
                <w:bCs/>
                <w:color w:val="000000"/>
                <w:sz w:val="16"/>
                <w:szCs w:val="16"/>
              </w:rPr>
            </w:pPr>
            <w:r w:rsidRPr="00993F8A">
              <w:rPr>
                <w:rFonts w:ascii="Arial" w:hAnsi="Arial" w:cs="Arial"/>
                <w:b/>
                <w:bCs/>
                <w:color w:val="000000"/>
                <w:sz w:val="16"/>
                <w:szCs w:val="16"/>
              </w:rPr>
              <w:t>Days since last vaccination (IQR)</w:t>
            </w:r>
          </w:p>
        </w:tc>
        <w:tc>
          <w:tcPr>
            <w:tcW w:w="1561" w:type="dxa"/>
            <w:gridSpan w:val="2"/>
            <w:tcBorders>
              <w:top w:val="nil"/>
              <w:left w:val="nil"/>
              <w:bottom w:val="single" w:sz="12" w:space="0" w:color="auto"/>
              <w:right w:val="nil"/>
            </w:tcBorders>
            <w:shd w:val="clear" w:color="auto" w:fill="auto"/>
            <w:vAlign w:val="center"/>
            <w:hideMark/>
          </w:tcPr>
          <w:p w14:paraId="3387F8E3" w14:textId="2F2E821A" w:rsidR="00487408" w:rsidRPr="00993F8A" w:rsidRDefault="00D76236" w:rsidP="00071728">
            <w:pPr>
              <w:jc w:val="right"/>
              <w:rPr>
                <w:rFonts w:ascii="Arial" w:hAnsi="Arial" w:cs="Arial"/>
                <w:b/>
                <w:bCs/>
                <w:color w:val="000000"/>
                <w:sz w:val="16"/>
                <w:szCs w:val="16"/>
              </w:rPr>
            </w:pPr>
            <w:r>
              <w:rPr>
                <w:rFonts w:ascii="Arial" w:hAnsi="Arial" w:cs="Arial"/>
                <w:b/>
                <w:bCs/>
                <w:color w:val="000000"/>
                <w:sz w:val="16"/>
                <w:szCs w:val="16"/>
              </w:rPr>
              <w:t>Weekly test frequency</w:t>
            </w:r>
            <w:r w:rsidRPr="00993F8A">
              <w:rPr>
                <w:rFonts w:ascii="Arial" w:hAnsi="Arial" w:cs="Arial"/>
                <w:b/>
                <w:bCs/>
                <w:color w:val="000000"/>
                <w:sz w:val="16"/>
                <w:szCs w:val="16"/>
                <w:vertAlign w:val="superscript"/>
              </w:rPr>
              <w:t>††</w:t>
            </w:r>
            <w:r w:rsidRPr="00993F8A">
              <w:rPr>
                <w:rFonts w:ascii="Arial" w:hAnsi="Arial" w:cs="Arial"/>
                <w:b/>
                <w:bCs/>
                <w:color w:val="000000"/>
                <w:sz w:val="16"/>
                <w:szCs w:val="16"/>
              </w:rPr>
              <w:t xml:space="preserve"> (mean, </w:t>
            </w:r>
            <w:proofErr w:type="spellStart"/>
            <w:r w:rsidRPr="00993F8A">
              <w:rPr>
                <w:rFonts w:ascii="Arial" w:hAnsi="Arial" w:cs="Arial"/>
                <w:b/>
                <w:bCs/>
                <w:color w:val="000000"/>
                <w:sz w:val="16"/>
                <w:szCs w:val="16"/>
              </w:rPr>
              <w:t>sd</w:t>
            </w:r>
            <w:proofErr w:type="spellEnd"/>
            <w:r w:rsidRPr="00993F8A">
              <w:rPr>
                <w:rFonts w:ascii="Arial" w:hAnsi="Arial" w:cs="Arial"/>
                <w:b/>
                <w:bCs/>
                <w:color w:val="000000"/>
                <w:sz w:val="16"/>
                <w:szCs w:val="16"/>
              </w:rPr>
              <w:t>)</w:t>
            </w:r>
          </w:p>
        </w:tc>
      </w:tr>
      <w:tr w:rsidR="00B34446" w:rsidRPr="00993F8A" w14:paraId="3750A01C" w14:textId="77777777" w:rsidTr="00B34446">
        <w:trPr>
          <w:trHeight w:val="256"/>
        </w:trPr>
        <w:tc>
          <w:tcPr>
            <w:tcW w:w="1301" w:type="dxa"/>
            <w:tcBorders>
              <w:top w:val="nil"/>
              <w:left w:val="nil"/>
              <w:bottom w:val="nil"/>
              <w:right w:val="nil"/>
            </w:tcBorders>
            <w:shd w:val="clear" w:color="auto" w:fill="auto"/>
            <w:noWrap/>
            <w:vAlign w:val="center"/>
            <w:hideMark/>
          </w:tcPr>
          <w:p w14:paraId="4FA7E31C"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No known</w:t>
            </w:r>
          </w:p>
        </w:tc>
        <w:tc>
          <w:tcPr>
            <w:tcW w:w="1186" w:type="dxa"/>
            <w:tcBorders>
              <w:top w:val="nil"/>
              <w:left w:val="nil"/>
              <w:bottom w:val="nil"/>
              <w:right w:val="single" w:sz="8" w:space="0" w:color="auto"/>
            </w:tcBorders>
            <w:shd w:val="clear" w:color="auto" w:fill="auto"/>
            <w:noWrap/>
            <w:vAlign w:val="center"/>
            <w:hideMark/>
          </w:tcPr>
          <w:p w14:paraId="76C098BD"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Unvaccinated</w:t>
            </w:r>
          </w:p>
        </w:tc>
        <w:tc>
          <w:tcPr>
            <w:tcW w:w="981" w:type="dxa"/>
            <w:tcBorders>
              <w:top w:val="nil"/>
              <w:left w:val="nil"/>
              <w:bottom w:val="nil"/>
              <w:right w:val="nil"/>
            </w:tcBorders>
            <w:shd w:val="clear" w:color="auto" w:fill="auto"/>
            <w:noWrap/>
            <w:vAlign w:val="center"/>
            <w:hideMark/>
          </w:tcPr>
          <w:p w14:paraId="55B08D42" w14:textId="7B88413F"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8728</w:t>
            </w:r>
          </w:p>
        </w:tc>
        <w:tc>
          <w:tcPr>
            <w:tcW w:w="688" w:type="dxa"/>
            <w:tcBorders>
              <w:top w:val="nil"/>
              <w:left w:val="nil"/>
              <w:bottom w:val="nil"/>
              <w:right w:val="nil"/>
            </w:tcBorders>
            <w:shd w:val="clear" w:color="auto" w:fill="auto"/>
            <w:noWrap/>
            <w:vAlign w:val="center"/>
            <w:hideMark/>
          </w:tcPr>
          <w:p w14:paraId="71280DE4" w14:textId="589CC0A4"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3307</w:t>
            </w:r>
          </w:p>
        </w:tc>
        <w:tc>
          <w:tcPr>
            <w:tcW w:w="670" w:type="dxa"/>
            <w:tcBorders>
              <w:top w:val="nil"/>
              <w:left w:val="nil"/>
              <w:bottom w:val="nil"/>
              <w:right w:val="nil"/>
            </w:tcBorders>
            <w:shd w:val="clear" w:color="auto" w:fill="auto"/>
            <w:noWrap/>
            <w:vAlign w:val="center"/>
            <w:hideMark/>
          </w:tcPr>
          <w:p w14:paraId="28A9D9C4" w14:textId="13C18785"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37.9%</w:t>
            </w:r>
          </w:p>
        </w:tc>
        <w:tc>
          <w:tcPr>
            <w:tcW w:w="1016" w:type="dxa"/>
            <w:tcBorders>
              <w:top w:val="nil"/>
              <w:left w:val="nil"/>
              <w:bottom w:val="nil"/>
              <w:right w:val="nil"/>
            </w:tcBorders>
            <w:shd w:val="clear" w:color="auto" w:fill="auto"/>
            <w:noWrap/>
            <w:vAlign w:val="center"/>
            <w:hideMark/>
          </w:tcPr>
          <w:p w14:paraId="17140A73" w14:textId="6A86D98C"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26525</w:t>
            </w:r>
          </w:p>
        </w:tc>
        <w:tc>
          <w:tcPr>
            <w:tcW w:w="1443" w:type="dxa"/>
            <w:tcBorders>
              <w:top w:val="nil"/>
              <w:left w:val="nil"/>
              <w:bottom w:val="nil"/>
              <w:right w:val="nil"/>
            </w:tcBorders>
            <w:shd w:val="clear" w:color="auto" w:fill="auto"/>
            <w:noWrap/>
            <w:vAlign w:val="center"/>
            <w:hideMark/>
          </w:tcPr>
          <w:p w14:paraId="76E193DF" w14:textId="158BFA5E"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46</w:t>
            </w:r>
          </w:p>
        </w:tc>
        <w:tc>
          <w:tcPr>
            <w:tcW w:w="750" w:type="dxa"/>
            <w:tcBorders>
              <w:top w:val="nil"/>
              <w:left w:val="nil"/>
              <w:bottom w:val="nil"/>
              <w:right w:val="nil"/>
            </w:tcBorders>
            <w:shd w:val="clear" w:color="auto" w:fill="auto"/>
            <w:noWrap/>
            <w:vAlign w:val="center"/>
            <w:hideMark/>
          </w:tcPr>
          <w:p w14:paraId="46F2D7C2" w14:textId="38FDBA77"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0</w:t>
            </w:r>
          </w:p>
        </w:tc>
        <w:tc>
          <w:tcPr>
            <w:tcW w:w="1685" w:type="dxa"/>
            <w:tcBorders>
              <w:top w:val="nil"/>
              <w:left w:val="nil"/>
              <w:bottom w:val="nil"/>
              <w:right w:val="nil"/>
            </w:tcBorders>
            <w:shd w:val="clear" w:color="auto" w:fill="auto"/>
            <w:noWrap/>
            <w:vAlign w:val="center"/>
            <w:hideMark/>
          </w:tcPr>
          <w:p w14:paraId="6D4C1028" w14:textId="5B7B986A"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1A14B0D7" w14:textId="37A89E7B"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w:t>
            </w:r>
          </w:p>
        </w:tc>
        <w:tc>
          <w:tcPr>
            <w:tcW w:w="1561" w:type="dxa"/>
            <w:gridSpan w:val="2"/>
            <w:tcBorders>
              <w:top w:val="nil"/>
              <w:left w:val="nil"/>
              <w:bottom w:val="nil"/>
              <w:right w:val="nil"/>
            </w:tcBorders>
            <w:shd w:val="clear" w:color="auto" w:fill="auto"/>
            <w:noWrap/>
            <w:vAlign w:val="center"/>
            <w:hideMark/>
          </w:tcPr>
          <w:p w14:paraId="26D0E792" w14:textId="06E03A64" w:rsidR="00B34446" w:rsidRPr="00B34446" w:rsidRDefault="00B34446" w:rsidP="00B34446">
            <w:pPr>
              <w:jc w:val="right"/>
              <w:rPr>
                <w:rFonts w:ascii="Arial" w:hAnsi="Arial" w:cs="Arial"/>
                <w:color w:val="000000"/>
                <w:sz w:val="16"/>
                <w:szCs w:val="16"/>
              </w:rPr>
            </w:pPr>
            <w:r w:rsidRPr="00B34446">
              <w:rPr>
                <w:rFonts w:ascii="Arial" w:hAnsi="Arial" w:cs="Arial"/>
                <w:sz w:val="16"/>
                <w:szCs w:val="16"/>
              </w:rPr>
              <w:t>0.8 (0.4)</w:t>
            </w:r>
          </w:p>
        </w:tc>
      </w:tr>
      <w:tr w:rsidR="00B34446" w:rsidRPr="00993F8A" w14:paraId="2A5C8EB4" w14:textId="77777777" w:rsidTr="00B34446">
        <w:trPr>
          <w:trHeight w:val="240"/>
        </w:trPr>
        <w:tc>
          <w:tcPr>
            <w:tcW w:w="1301" w:type="dxa"/>
            <w:tcBorders>
              <w:top w:val="nil"/>
              <w:left w:val="nil"/>
              <w:bottom w:val="nil"/>
              <w:right w:val="nil"/>
            </w:tcBorders>
            <w:shd w:val="clear" w:color="auto" w:fill="auto"/>
            <w:noWrap/>
            <w:vAlign w:val="center"/>
            <w:hideMark/>
          </w:tcPr>
          <w:p w14:paraId="2B1B245F" w14:textId="77777777" w:rsidR="00B34446" w:rsidRPr="00993F8A" w:rsidRDefault="00B34446" w:rsidP="00B34446">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4B4F0DF4"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Two doses</w:t>
            </w:r>
          </w:p>
        </w:tc>
        <w:tc>
          <w:tcPr>
            <w:tcW w:w="981" w:type="dxa"/>
            <w:tcBorders>
              <w:top w:val="nil"/>
              <w:left w:val="nil"/>
              <w:bottom w:val="nil"/>
              <w:right w:val="nil"/>
            </w:tcBorders>
            <w:shd w:val="clear" w:color="auto" w:fill="auto"/>
            <w:noWrap/>
            <w:vAlign w:val="center"/>
            <w:hideMark/>
          </w:tcPr>
          <w:p w14:paraId="32D72162" w14:textId="0DF38678"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6145</w:t>
            </w:r>
          </w:p>
        </w:tc>
        <w:tc>
          <w:tcPr>
            <w:tcW w:w="688" w:type="dxa"/>
            <w:tcBorders>
              <w:top w:val="nil"/>
              <w:left w:val="nil"/>
              <w:bottom w:val="nil"/>
              <w:right w:val="nil"/>
            </w:tcBorders>
            <w:shd w:val="clear" w:color="auto" w:fill="auto"/>
            <w:noWrap/>
            <w:vAlign w:val="center"/>
            <w:hideMark/>
          </w:tcPr>
          <w:p w14:paraId="02287AFB" w14:textId="3D7374A4"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1734</w:t>
            </w:r>
          </w:p>
        </w:tc>
        <w:tc>
          <w:tcPr>
            <w:tcW w:w="670" w:type="dxa"/>
            <w:tcBorders>
              <w:top w:val="nil"/>
              <w:left w:val="nil"/>
              <w:bottom w:val="nil"/>
              <w:right w:val="nil"/>
            </w:tcBorders>
            <w:shd w:val="clear" w:color="auto" w:fill="auto"/>
            <w:noWrap/>
            <w:vAlign w:val="center"/>
            <w:hideMark/>
          </w:tcPr>
          <w:p w14:paraId="6602A282" w14:textId="0BC0A37B"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28.2%</w:t>
            </w:r>
          </w:p>
        </w:tc>
        <w:tc>
          <w:tcPr>
            <w:tcW w:w="1016" w:type="dxa"/>
            <w:tcBorders>
              <w:top w:val="nil"/>
              <w:left w:val="nil"/>
              <w:bottom w:val="nil"/>
              <w:right w:val="nil"/>
            </w:tcBorders>
            <w:shd w:val="clear" w:color="auto" w:fill="auto"/>
            <w:noWrap/>
            <w:vAlign w:val="center"/>
            <w:hideMark/>
          </w:tcPr>
          <w:p w14:paraId="0E213F55" w14:textId="251EFEE5"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13782</w:t>
            </w:r>
          </w:p>
        </w:tc>
        <w:tc>
          <w:tcPr>
            <w:tcW w:w="1443" w:type="dxa"/>
            <w:tcBorders>
              <w:top w:val="nil"/>
              <w:left w:val="nil"/>
              <w:bottom w:val="nil"/>
              <w:right w:val="nil"/>
            </w:tcBorders>
            <w:shd w:val="clear" w:color="auto" w:fill="auto"/>
            <w:noWrap/>
            <w:vAlign w:val="center"/>
            <w:hideMark/>
          </w:tcPr>
          <w:p w14:paraId="2C874BCA" w14:textId="0154B547"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19</w:t>
            </w:r>
          </w:p>
        </w:tc>
        <w:tc>
          <w:tcPr>
            <w:tcW w:w="750" w:type="dxa"/>
            <w:tcBorders>
              <w:top w:val="nil"/>
              <w:left w:val="nil"/>
              <w:bottom w:val="nil"/>
              <w:right w:val="nil"/>
            </w:tcBorders>
            <w:shd w:val="clear" w:color="auto" w:fill="auto"/>
            <w:noWrap/>
            <w:vAlign w:val="center"/>
            <w:hideMark/>
          </w:tcPr>
          <w:p w14:paraId="5D7348CA" w14:textId="078838CC"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0</w:t>
            </w:r>
          </w:p>
        </w:tc>
        <w:tc>
          <w:tcPr>
            <w:tcW w:w="1685" w:type="dxa"/>
            <w:tcBorders>
              <w:top w:val="nil"/>
              <w:left w:val="nil"/>
              <w:bottom w:val="nil"/>
              <w:right w:val="nil"/>
            </w:tcBorders>
            <w:shd w:val="clear" w:color="auto" w:fill="auto"/>
            <w:noWrap/>
            <w:vAlign w:val="center"/>
            <w:hideMark/>
          </w:tcPr>
          <w:p w14:paraId="2ABC675E" w14:textId="2AF09362"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18D64FE7" w14:textId="093F936A"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307 [237-334]</w:t>
            </w:r>
          </w:p>
        </w:tc>
        <w:tc>
          <w:tcPr>
            <w:tcW w:w="1561" w:type="dxa"/>
            <w:gridSpan w:val="2"/>
            <w:tcBorders>
              <w:top w:val="nil"/>
              <w:left w:val="nil"/>
              <w:bottom w:val="nil"/>
              <w:right w:val="nil"/>
            </w:tcBorders>
            <w:shd w:val="clear" w:color="auto" w:fill="auto"/>
            <w:noWrap/>
            <w:vAlign w:val="center"/>
            <w:hideMark/>
          </w:tcPr>
          <w:p w14:paraId="70C400B8" w14:textId="4866FE3F" w:rsidR="00B34446" w:rsidRPr="00B34446" w:rsidRDefault="00B34446" w:rsidP="00B34446">
            <w:pPr>
              <w:jc w:val="right"/>
              <w:rPr>
                <w:rFonts w:ascii="Arial" w:hAnsi="Arial" w:cs="Arial"/>
                <w:color w:val="000000"/>
                <w:sz w:val="16"/>
                <w:szCs w:val="16"/>
              </w:rPr>
            </w:pPr>
            <w:r w:rsidRPr="00B34446">
              <w:rPr>
                <w:rFonts w:ascii="Arial" w:hAnsi="Arial" w:cs="Arial"/>
                <w:sz w:val="16"/>
                <w:szCs w:val="16"/>
              </w:rPr>
              <w:t>0.7 (0.4)</w:t>
            </w:r>
          </w:p>
        </w:tc>
      </w:tr>
      <w:tr w:rsidR="00B34446" w:rsidRPr="00993F8A" w14:paraId="6407FCAE" w14:textId="77777777" w:rsidTr="00B34446">
        <w:trPr>
          <w:trHeight w:val="256"/>
        </w:trPr>
        <w:tc>
          <w:tcPr>
            <w:tcW w:w="1301" w:type="dxa"/>
            <w:tcBorders>
              <w:top w:val="nil"/>
              <w:left w:val="nil"/>
              <w:bottom w:val="single" w:sz="8" w:space="0" w:color="000000"/>
              <w:right w:val="nil"/>
            </w:tcBorders>
            <w:shd w:val="clear" w:color="auto" w:fill="auto"/>
            <w:noWrap/>
            <w:vAlign w:val="center"/>
            <w:hideMark/>
          </w:tcPr>
          <w:p w14:paraId="3BDB4C9C"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single" w:sz="8" w:space="0" w:color="auto"/>
              <w:right w:val="single" w:sz="8" w:space="0" w:color="auto"/>
            </w:tcBorders>
            <w:shd w:val="clear" w:color="auto" w:fill="auto"/>
            <w:noWrap/>
            <w:vAlign w:val="center"/>
            <w:hideMark/>
          </w:tcPr>
          <w:p w14:paraId="6716BF81"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Three doses</w:t>
            </w:r>
          </w:p>
        </w:tc>
        <w:tc>
          <w:tcPr>
            <w:tcW w:w="981" w:type="dxa"/>
            <w:tcBorders>
              <w:top w:val="nil"/>
              <w:left w:val="nil"/>
              <w:bottom w:val="single" w:sz="8" w:space="0" w:color="auto"/>
              <w:right w:val="nil"/>
            </w:tcBorders>
            <w:shd w:val="clear" w:color="auto" w:fill="auto"/>
            <w:noWrap/>
            <w:vAlign w:val="center"/>
            <w:hideMark/>
          </w:tcPr>
          <w:p w14:paraId="6EBDB8F6" w14:textId="33269D89"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19878</w:t>
            </w:r>
          </w:p>
        </w:tc>
        <w:tc>
          <w:tcPr>
            <w:tcW w:w="688" w:type="dxa"/>
            <w:tcBorders>
              <w:top w:val="nil"/>
              <w:left w:val="nil"/>
              <w:bottom w:val="single" w:sz="8" w:space="0" w:color="auto"/>
              <w:right w:val="nil"/>
            </w:tcBorders>
            <w:shd w:val="clear" w:color="auto" w:fill="auto"/>
            <w:noWrap/>
            <w:vAlign w:val="center"/>
            <w:hideMark/>
          </w:tcPr>
          <w:p w14:paraId="7F6DB44B" w14:textId="39E488D6"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4482</w:t>
            </w:r>
          </w:p>
        </w:tc>
        <w:tc>
          <w:tcPr>
            <w:tcW w:w="670" w:type="dxa"/>
            <w:tcBorders>
              <w:top w:val="nil"/>
              <w:left w:val="nil"/>
              <w:bottom w:val="single" w:sz="8" w:space="0" w:color="auto"/>
              <w:right w:val="nil"/>
            </w:tcBorders>
            <w:shd w:val="clear" w:color="auto" w:fill="auto"/>
            <w:noWrap/>
            <w:vAlign w:val="center"/>
            <w:hideMark/>
          </w:tcPr>
          <w:p w14:paraId="2EAA9610" w14:textId="46E5F290"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22.5%</w:t>
            </w:r>
          </w:p>
        </w:tc>
        <w:tc>
          <w:tcPr>
            <w:tcW w:w="1016" w:type="dxa"/>
            <w:tcBorders>
              <w:top w:val="nil"/>
              <w:left w:val="nil"/>
              <w:bottom w:val="single" w:sz="8" w:space="0" w:color="auto"/>
              <w:right w:val="nil"/>
            </w:tcBorders>
            <w:shd w:val="clear" w:color="auto" w:fill="auto"/>
            <w:noWrap/>
            <w:vAlign w:val="center"/>
            <w:hideMark/>
          </w:tcPr>
          <w:p w14:paraId="614B9E2E" w14:textId="1128CA4E"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51710</w:t>
            </w:r>
          </w:p>
        </w:tc>
        <w:tc>
          <w:tcPr>
            <w:tcW w:w="1443" w:type="dxa"/>
            <w:tcBorders>
              <w:top w:val="nil"/>
              <w:left w:val="nil"/>
              <w:bottom w:val="single" w:sz="8" w:space="0" w:color="auto"/>
              <w:right w:val="nil"/>
            </w:tcBorders>
            <w:shd w:val="clear" w:color="auto" w:fill="auto"/>
            <w:noWrap/>
            <w:vAlign w:val="center"/>
            <w:hideMark/>
          </w:tcPr>
          <w:p w14:paraId="2D0037A8" w14:textId="60667144"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58</w:t>
            </w:r>
          </w:p>
        </w:tc>
        <w:tc>
          <w:tcPr>
            <w:tcW w:w="750" w:type="dxa"/>
            <w:tcBorders>
              <w:top w:val="nil"/>
              <w:left w:val="nil"/>
              <w:bottom w:val="single" w:sz="8" w:space="0" w:color="auto"/>
              <w:right w:val="nil"/>
            </w:tcBorders>
            <w:shd w:val="clear" w:color="auto" w:fill="auto"/>
            <w:noWrap/>
            <w:vAlign w:val="center"/>
            <w:hideMark/>
          </w:tcPr>
          <w:p w14:paraId="7C6405EA" w14:textId="7E6AC614"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2</w:t>
            </w:r>
          </w:p>
        </w:tc>
        <w:tc>
          <w:tcPr>
            <w:tcW w:w="1685" w:type="dxa"/>
            <w:tcBorders>
              <w:top w:val="nil"/>
              <w:left w:val="nil"/>
              <w:bottom w:val="single" w:sz="8" w:space="0" w:color="auto"/>
              <w:right w:val="nil"/>
            </w:tcBorders>
            <w:shd w:val="clear" w:color="auto" w:fill="auto"/>
            <w:noWrap/>
            <w:vAlign w:val="center"/>
            <w:hideMark/>
          </w:tcPr>
          <w:p w14:paraId="2443D2B4" w14:textId="203361B0"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single" w:sz="8" w:space="0" w:color="auto"/>
              <w:right w:val="nil"/>
            </w:tcBorders>
            <w:shd w:val="clear" w:color="auto" w:fill="auto"/>
            <w:noWrap/>
            <w:vAlign w:val="center"/>
            <w:hideMark/>
          </w:tcPr>
          <w:p w14:paraId="58F6FE0F" w14:textId="5CD25022"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70 [51-95]</w:t>
            </w:r>
          </w:p>
        </w:tc>
        <w:tc>
          <w:tcPr>
            <w:tcW w:w="1561" w:type="dxa"/>
            <w:gridSpan w:val="2"/>
            <w:tcBorders>
              <w:top w:val="nil"/>
              <w:left w:val="nil"/>
              <w:bottom w:val="single" w:sz="8" w:space="0" w:color="auto"/>
              <w:right w:val="nil"/>
            </w:tcBorders>
            <w:shd w:val="clear" w:color="auto" w:fill="auto"/>
            <w:noWrap/>
            <w:vAlign w:val="center"/>
            <w:hideMark/>
          </w:tcPr>
          <w:p w14:paraId="167D67E8" w14:textId="276CEC8D" w:rsidR="00B34446" w:rsidRPr="00B34446" w:rsidRDefault="00B34446" w:rsidP="00B34446">
            <w:pPr>
              <w:jc w:val="right"/>
              <w:rPr>
                <w:rFonts w:ascii="Arial" w:hAnsi="Arial" w:cs="Arial"/>
                <w:color w:val="000000"/>
                <w:sz w:val="16"/>
                <w:szCs w:val="16"/>
              </w:rPr>
            </w:pPr>
            <w:r w:rsidRPr="00B34446">
              <w:rPr>
                <w:rFonts w:ascii="Arial" w:hAnsi="Arial" w:cs="Arial"/>
                <w:sz w:val="16"/>
                <w:szCs w:val="16"/>
              </w:rPr>
              <w:t>0.8 (0.3)</w:t>
            </w:r>
          </w:p>
        </w:tc>
      </w:tr>
      <w:tr w:rsidR="00B34446" w:rsidRPr="00993F8A" w14:paraId="3C9A3840" w14:textId="77777777" w:rsidTr="00B34446">
        <w:trPr>
          <w:trHeight w:val="240"/>
        </w:trPr>
        <w:tc>
          <w:tcPr>
            <w:tcW w:w="1301" w:type="dxa"/>
            <w:tcBorders>
              <w:top w:val="nil"/>
              <w:left w:val="nil"/>
              <w:bottom w:val="nil"/>
              <w:right w:val="nil"/>
            </w:tcBorders>
            <w:shd w:val="clear" w:color="auto" w:fill="auto"/>
            <w:noWrap/>
            <w:vAlign w:val="center"/>
            <w:hideMark/>
          </w:tcPr>
          <w:p w14:paraId="21759167"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Infected before July 1, 2021</w:t>
            </w:r>
          </w:p>
        </w:tc>
        <w:tc>
          <w:tcPr>
            <w:tcW w:w="1186" w:type="dxa"/>
            <w:tcBorders>
              <w:top w:val="nil"/>
              <w:left w:val="nil"/>
              <w:bottom w:val="nil"/>
              <w:right w:val="single" w:sz="8" w:space="0" w:color="auto"/>
            </w:tcBorders>
            <w:shd w:val="clear" w:color="auto" w:fill="auto"/>
            <w:noWrap/>
            <w:vAlign w:val="center"/>
            <w:hideMark/>
          </w:tcPr>
          <w:p w14:paraId="3657EF5D"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Unvaccinated</w:t>
            </w:r>
          </w:p>
        </w:tc>
        <w:tc>
          <w:tcPr>
            <w:tcW w:w="981" w:type="dxa"/>
            <w:tcBorders>
              <w:top w:val="nil"/>
              <w:left w:val="nil"/>
              <w:bottom w:val="nil"/>
              <w:right w:val="nil"/>
            </w:tcBorders>
            <w:shd w:val="clear" w:color="auto" w:fill="auto"/>
            <w:noWrap/>
            <w:vAlign w:val="center"/>
            <w:hideMark/>
          </w:tcPr>
          <w:p w14:paraId="66869F8B" w14:textId="70E211E9"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2889</w:t>
            </w:r>
          </w:p>
        </w:tc>
        <w:tc>
          <w:tcPr>
            <w:tcW w:w="688" w:type="dxa"/>
            <w:tcBorders>
              <w:top w:val="nil"/>
              <w:left w:val="nil"/>
              <w:bottom w:val="nil"/>
              <w:right w:val="nil"/>
            </w:tcBorders>
            <w:shd w:val="clear" w:color="auto" w:fill="auto"/>
            <w:noWrap/>
            <w:vAlign w:val="center"/>
            <w:hideMark/>
          </w:tcPr>
          <w:p w14:paraId="55A392C1" w14:textId="4E74E785"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819</w:t>
            </w:r>
          </w:p>
        </w:tc>
        <w:tc>
          <w:tcPr>
            <w:tcW w:w="670" w:type="dxa"/>
            <w:tcBorders>
              <w:top w:val="nil"/>
              <w:left w:val="nil"/>
              <w:bottom w:val="nil"/>
              <w:right w:val="nil"/>
            </w:tcBorders>
            <w:shd w:val="clear" w:color="auto" w:fill="auto"/>
            <w:noWrap/>
            <w:vAlign w:val="center"/>
            <w:hideMark/>
          </w:tcPr>
          <w:p w14:paraId="7F41C83B" w14:textId="130E8D94"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28.3%</w:t>
            </w:r>
          </w:p>
        </w:tc>
        <w:tc>
          <w:tcPr>
            <w:tcW w:w="1016" w:type="dxa"/>
            <w:tcBorders>
              <w:top w:val="nil"/>
              <w:left w:val="nil"/>
              <w:bottom w:val="nil"/>
              <w:right w:val="nil"/>
            </w:tcBorders>
            <w:shd w:val="clear" w:color="auto" w:fill="auto"/>
            <w:noWrap/>
            <w:vAlign w:val="center"/>
            <w:hideMark/>
          </w:tcPr>
          <w:p w14:paraId="19AB82A3" w14:textId="0EFAA82D"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8437</w:t>
            </w:r>
          </w:p>
        </w:tc>
        <w:tc>
          <w:tcPr>
            <w:tcW w:w="1443" w:type="dxa"/>
            <w:tcBorders>
              <w:top w:val="nil"/>
              <w:left w:val="nil"/>
              <w:bottom w:val="nil"/>
              <w:right w:val="nil"/>
            </w:tcBorders>
            <w:shd w:val="clear" w:color="auto" w:fill="auto"/>
            <w:noWrap/>
            <w:vAlign w:val="center"/>
            <w:hideMark/>
          </w:tcPr>
          <w:p w14:paraId="63BF5CC9" w14:textId="7F2E4A6C"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4</w:t>
            </w:r>
          </w:p>
        </w:tc>
        <w:tc>
          <w:tcPr>
            <w:tcW w:w="750" w:type="dxa"/>
            <w:tcBorders>
              <w:top w:val="nil"/>
              <w:left w:val="nil"/>
              <w:bottom w:val="nil"/>
              <w:right w:val="nil"/>
            </w:tcBorders>
            <w:shd w:val="clear" w:color="auto" w:fill="auto"/>
            <w:noWrap/>
            <w:vAlign w:val="center"/>
            <w:hideMark/>
          </w:tcPr>
          <w:p w14:paraId="3F57865A" w14:textId="05A09EFA"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0</w:t>
            </w:r>
          </w:p>
        </w:tc>
        <w:tc>
          <w:tcPr>
            <w:tcW w:w="1685" w:type="dxa"/>
            <w:tcBorders>
              <w:top w:val="nil"/>
              <w:left w:val="nil"/>
              <w:bottom w:val="nil"/>
              <w:right w:val="nil"/>
            </w:tcBorders>
            <w:shd w:val="clear" w:color="auto" w:fill="auto"/>
            <w:noWrap/>
            <w:vAlign w:val="center"/>
            <w:hideMark/>
          </w:tcPr>
          <w:p w14:paraId="1BCA03CA" w14:textId="4EB477C6"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415 [390-464]</w:t>
            </w:r>
          </w:p>
        </w:tc>
        <w:tc>
          <w:tcPr>
            <w:tcW w:w="1561" w:type="dxa"/>
            <w:tcBorders>
              <w:top w:val="nil"/>
              <w:left w:val="nil"/>
              <w:bottom w:val="nil"/>
              <w:right w:val="nil"/>
            </w:tcBorders>
            <w:shd w:val="clear" w:color="auto" w:fill="auto"/>
            <w:noWrap/>
            <w:vAlign w:val="center"/>
            <w:hideMark/>
          </w:tcPr>
          <w:p w14:paraId="30000EBC" w14:textId="1BEC7FF6"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w:t>
            </w:r>
          </w:p>
        </w:tc>
        <w:tc>
          <w:tcPr>
            <w:tcW w:w="1561" w:type="dxa"/>
            <w:gridSpan w:val="2"/>
            <w:tcBorders>
              <w:top w:val="nil"/>
              <w:left w:val="nil"/>
              <w:bottom w:val="nil"/>
              <w:right w:val="nil"/>
            </w:tcBorders>
            <w:shd w:val="clear" w:color="auto" w:fill="auto"/>
            <w:noWrap/>
            <w:vAlign w:val="center"/>
            <w:hideMark/>
          </w:tcPr>
          <w:p w14:paraId="0D421E89" w14:textId="73457FAC" w:rsidR="00B34446" w:rsidRPr="00B34446" w:rsidRDefault="00B34446" w:rsidP="00B34446">
            <w:pPr>
              <w:jc w:val="right"/>
              <w:rPr>
                <w:rFonts w:ascii="Arial" w:hAnsi="Arial" w:cs="Arial"/>
                <w:color w:val="000000"/>
                <w:sz w:val="16"/>
                <w:szCs w:val="16"/>
              </w:rPr>
            </w:pPr>
            <w:r w:rsidRPr="00B34446">
              <w:rPr>
                <w:rFonts w:ascii="Arial" w:hAnsi="Arial" w:cs="Arial"/>
                <w:sz w:val="16"/>
                <w:szCs w:val="16"/>
              </w:rPr>
              <w:t>0.8 (0.4)</w:t>
            </w:r>
          </w:p>
        </w:tc>
      </w:tr>
      <w:tr w:rsidR="00B34446" w:rsidRPr="00993F8A" w14:paraId="69DC5F5F" w14:textId="77777777" w:rsidTr="00B34446">
        <w:trPr>
          <w:trHeight w:val="240"/>
        </w:trPr>
        <w:tc>
          <w:tcPr>
            <w:tcW w:w="1301" w:type="dxa"/>
            <w:tcBorders>
              <w:top w:val="nil"/>
              <w:left w:val="nil"/>
              <w:bottom w:val="nil"/>
              <w:right w:val="nil"/>
            </w:tcBorders>
            <w:shd w:val="clear" w:color="auto" w:fill="auto"/>
            <w:noWrap/>
            <w:vAlign w:val="center"/>
            <w:hideMark/>
          </w:tcPr>
          <w:p w14:paraId="036CB7DC" w14:textId="77777777" w:rsidR="00B34446" w:rsidRPr="00993F8A" w:rsidRDefault="00B34446" w:rsidP="00B34446">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7CD626C5"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Two doses</w:t>
            </w:r>
          </w:p>
        </w:tc>
        <w:tc>
          <w:tcPr>
            <w:tcW w:w="981" w:type="dxa"/>
            <w:tcBorders>
              <w:top w:val="nil"/>
              <w:left w:val="nil"/>
              <w:bottom w:val="nil"/>
              <w:right w:val="nil"/>
            </w:tcBorders>
            <w:shd w:val="clear" w:color="auto" w:fill="auto"/>
            <w:noWrap/>
            <w:vAlign w:val="center"/>
            <w:hideMark/>
          </w:tcPr>
          <w:p w14:paraId="3E9A4815" w14:textId="40ABC2F3"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3608</w:t>
            </w:r>
          </w:p>
        </w:tc>
        <w:tc>
          <w:tcPr>
            <w:tcW w:w="688" w:type="dxa"/>
            <w:tcBorders>
              <w:top w:val="nil"/>
              <w:left w:val="nil"/>
              <w:bottom w:val="nil"/>
              <w:right w:val="nil"/>
            </w:tcBorders>
            <w:shd w:val="clear" w:color="auto" w:fill="auto"/>
            <w:noWrap/>
            <w:vAlign w:val="center"/>
            <w:hideMark/>
          </w:tcPr>
          <w:p w14:paraId="3FCC127D" w14:textId="1DEDE48A"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815</w:t>
            </w:r>
          </w:p>
        </w:tc>
        <w:tc>
          <w:tcPr>
            <w:tcW w:w="670" w:type="dxa"/>
            <w:tcBorders>
              <w:top w:val="nil"/>
              <w:left w:val="nil"/>
              <w:bottom w:val="nil"/>
              <w:right w:val="nil"/>
            </w:tcBorders>
            <w:shd w:val="clear" w:color="auto" w:fill="auto"/>
            <w:noWrap/>
            <w:vAlign w:val="center"/>
            <w:hideMark/>
          </w:tcPr>
          <w:p w14:paraId="12EE1C7B" w14:textId="2B2A8C4A"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22.6%</w:t>
            </w:r>
          </w:p>
        </w:tc>
        <w:tc>
          <w:tcPr>
            <w:tcW w:w="1016" w:type="dxa"/>
            <w:tcBorders>
              <w:top w:val="nil"/>
              <w:left w:val="nil"/>
              <w:bottom w:val="nil"/>
              <w:right w:val="nil"/>
            </w:tcBorders>
            <w:shd w:val="clear" w:color="auto" w:fill="auto"/>
            <w:noWrap/>
            <w:vAlign w:val="center"/>
            <w:hideMark/>
          </w:tcPr>
          <w:p w14:paraId="53C750B5" w14:textId="3FA3C4E2"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9699</w:t>
            </w:r>
          </w:p>
        </w:tc>
        <w:tc>
          <w:tcPr>
            <w:tcW w:w="1443" w:type="dxa"/>
            <w:tcBorders>
              <w:top w:val="nil"/>
              <w:left w:val="nil"/>
              <w:bottom w:val="nil"/>
              <w:right w:val="nil"/>
            </w:tcBorders>
            <w:shd w:val="clear" w:color="auto" w:fill="auto"/>
            <w:noWrap/>
            <w:vAlign w:val="center"/>
            <w:hideMark/>
          </w:tcPr>
          <w:p w14:paraId="2070082C" w14:textId="0518142D"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6</w:t>
            </w:r>
          </w:p>
        </w:tc>
        <w:tc>
          <w:tcPr>
            <w:tcW w:w="750" w:type="dxa"/>
            <w:tcBorders>
              <w:top w:val="nil"/>
              <w:left w:val="nil"/>
              <w:bottom w:val="nil"/>
              <w:right w:val="nil"/>
            </w:tcBorders>
            <w:shd w:val="clear" w:color="auto" w:fill="auto"/>
            <w:noWrap/>
            <w:vAlign w:val="center"/>
            <w:hideMark/>
          </w:tcPr>
          <w:p w14:paraId="04F6405A" w14:textId="0646B5FC"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0</w:t>
            </w:r>
          </w:p>
        </w:tc>
        <w:tc>
          <w:tcPr>
            <w:tcW w:w="1685" w:type="dxa"/>
            <w:tcBorders>
              <w:top w:val="nil"/>
              <w:left w:val="nil"/>
              <w:bottom w:val="nil"/>
              <w:right w:val="nil"/>
            </w:tcBorders>
            <w:shd w:val="clear" w:color="auto" w:fill="auto"/>
            <w:noWrap/>
            <w:vAlign w:val="center"/>
            <w:hideMark/>
          </w:tcPr>
          <w:p w14:paraId="760F714B" w14:textId="255D596C"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418 [393-463]</w:t>
            </w:r>
          </w:p>
        </w:tc>
        <w:tc>
          <w:tcPr>
            <w:tcW w:w="1561" w:type="dxa"/>
            <w:tcBorders>
              <w:top w:val="nil"/>
              <w:left w:val="nil"/>
              <w:bottom w:val="nil"/>
              <w:right w:val="nil"/>
            </w:tcBorders>
            <w:shd w:val="clear" w:color="auto" w:fill="auto"/>
            <w:noWrap/>
            <w:vAlign w:val="center"/>
            <w:hideMark/>
          </w:tcPr>
          <w:p w14:paraId="497A37B7" w14:textId="6B95D4B6"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279 [247-309]</w:t>
            </w:r>
          </w:p>
        </w:tc>
        <w:tc>
          <w:tcPr>
            <w:tcW w:w="1561" w:type="dxa"/>
            <w:gridSpan w:val="2"/>
            <w:tcBorders>
              <w:top w:val="nil"/>
              <w:left w:val="nil"/>
              <w:bottom w:val="nil"/>
              <w:right w:val="nil"/>
            </w:tcBorders>
            <w:shd w:val="clear" w:color="auto" w:fill="auto"/>
            <w:noWrap/>
            <w:vAlign w:val="center"/>
            <w:hideMark/>
          </w:tcPr>
          <w:p w14:paraId="70B84FDA" w14:textId="4AA45A4E" w:rsidR="00B34446" w:rsidRPr="00B34446" w:rsidRDefault="00B34446" w:rsidP="00B34446">
            <w:pPr>
              <w:jc w:val="right"/>
              <w:rPr>
                <w:rFonts w:ascii="Arial" w:hAnsi="Arial" w:cs="Arial"/>
                <w:color w:val="000000"/>
                <w:sz w:val="16"/>
                <w:szCs w:val="16"/>
              </w:rPr>
            </w:pPr>
            <w:r w:rsidRPr="00B34446">
              <w:rPr>
                <w:rFonts w:ascii="Arial" w:hAnsi="Arial" w:cs="Arial"/>
                <w:sz w:val="16"/>
                <w:szCs w:val="16"/>
              </w:rPr>
              <w:t>0.7 (0.3)</w:t>
            </w:r>
          </w:p>
        </w:tc>
      </w:tr>
      <w:tr w:rsidR="00B34446" w:rsidRPr="00993F8A" w14:paraId="1133B55D" w14:textId="77777777" w:rsidTr="00B34446">
        <w:trPr>
          <w:trHeight w:val="256"/>
        </w:trPr>
        <w:tc>
          <w:tcPr>
            <w:tcW w:w="1301" w:type="dxa"/>
            <w:tcBorders>
              <w:top w:val="nil"/>
              <w:left w:val="nil"/>
              <w:bottom w:val="single" w:sz="8" w:space="0" w:color="000000"/>
              <w:right w:val="nil"/>
            </w:tcBorders>
            <w:shd w:val="clear" w:color="auto" w:fill="auto"/>
            <w:noWrap/>
            <w:vAlign w:val="center"/>
            <w:hideMark/>
          </w:tcPr>
          <w:p w14:paraId="46439F0C"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single" w:sz="8" w:space="0" w:color="auto"/>
              <w:right w:val="single" w:sz="8" w:space="0" w:color="auto"/>
            </w:tcBorders>
            <w:shd w:val="clear" w:color="auto" w:fill="auto"/>
            <w:noWrap/>
            <w:vAlign w:val="center"/>
            <w:hideMark/>
          </w:tcPr>
          <w:p w14:paraId="2B39598A"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Three doses</w:t>
            </w:r>
          </w:p>
        </w:tc>
        <w:tc>
          <w:tcPr>
            <w:tcW w:w="981" w:type="dxa"/>
            <w:tcBorders>
              <w:top w:val="nil"/>
              <w:left w:val="nil"/>
              <w:bottom w:val="single" w:sz="8" w:space="0" w:color="auto"/>
              <w:right w:val="nil"/>
            </w:tcBorders>
            <w:shd w:val="clear" w:color="auto" w:fill="auto"/>
            <w:noWrap/>
            <w:vAlign w:val="center"/>
            <w:hideMark/>
          </w:tcPr>
          <w:p w14:paraId="522CD63A" w14:textId="64BFED59"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17147</w:t>
            </w:r>
          </w:p>
        </w:tc>
        <w:tc>
          <w:tcPr>
            <w:tcW w:w="688" w:type="dxa"/>
            <w:tcBorders>
              <w:top w:val="nil"/>
              <w:left w:val="nil"/>
              <w:bottom w:val="single" w:sz="8" w:space="0" w:color="auto"/>
              <w:right w:val="nil"/>
            </w:tcBorders>
            <w:shd w:val="clear" w:color="auto" w:fill="auto"/>
            <w:noWrap/>
            <w:vAlign w:val="center"/>
            <w:hideMark/>
          </w:tcPr>
          <w:p w14:paraId="1D2359C5" w14:textId="79634BFE"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3246</w:t>
            </w:r>
          </w:p>
        </w:tc>
        <w:tc>
          <w:tcPr>
            <w:tcW w:w="670" w:type="dxa"/>
            <w:tcBorders>
              <w:top w:val="nil"/>
              <w:left w:val="nil"/>
              <w:bottom w:val="single" w:sz="8" w:space="0" w:color="auto"/>
              <w:right w:val="nil"/>
            </w:tcBorders>
            <w:shd w:val="clear" w:color="auto" w:fill="auto"/>
            <w:noWrap/>
            <w:vAlign w:val="center"/>
            <w:hideMark/>
          </w:tcPr>
          <w:p w14:paraId="7037A737" w14:textId="2485FFE1"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18.9%</w:t>
            </w:r>
          </w:p>
        </w:tc>
        <w:tc>
          <w:tcPr>
            <w:tcW w:w="1016" w:type="dxa"/>
            <w:tcBorders>
              <w:top w:val="nil"/>
              <w:left w:val="nil"/>
              <w:bottom w:val="single" w:sz="8" w:space="0" w:color="auto"/>
              <w:right w:val="nil"/>
            </w:tcBorders>
            <w:shd w:val="clear" w:color="auto" w:fill="auto"/>
            <w:noWrap/>
            <w:vAlign w:val="center"/>
            <w:hideMark/>
          </w:tcPr>
          <w:p w14:paraId="2216E237" w14:textId="3B88576D"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53684</w:t>
            </w:r>
          </w:p>
        </w:tc>
        <w:tc>
          <w:tcPr>
            <w:tcW w:w="1443" w:type="dxa"/>
            <w:tcBorders>
              <w:top w:val="nil"/>
              <w:left w:val="nil"/>
              <w:bottom w:val="single" w:sz="8" w:space="0" w:color="auto"/>
              <w:right w:val="nil"/>
            </w:tcBorders>
            <w:shd w:val="clear" w:color="auto" w:fill="auto"/>
            <w:noWrap/>
            <w:vAlign w:val="center"/>
            <w:hideMark/>
          </w:tcPr>
          <w:p w14:paraId="62F12DEC" w14:textId="19F5F0FB"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21</w:t>
            </w:r>
          </w:p>
        </w:tc>
        <w:tc>
          <w:tcPr>
            <w:tcW w:w="750" w:type="dxa"/>
            <w:tcBorders>
              <w:top w:val="nil"/>
              <w:left w:val="nil"/>
              <w:bottom w:val="single" w:sz="8" w:space="0" w:color="auto"/>
              <w:right w:val="nil"/>
            </w:tcBorders>
            <w:shd w:val="clear" w:color="auto" w:fill="auto"/>
            <w:noWrap/>
            <w:vAlign w:val="center"/>
            <w:hideMark/>
          </w:tcPr>
          <w:p w14:paraId="597B9DAF" w14:textId="7BB0015E"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0</w:t>
            </w:r>
          </w:p>
        </w:tc>
        <w:tc>
          <w:tcPr>
            <w:tcW w:w="1685" w:type="dxa"/>
            <w:tcBorders>
              <w:top w:val="nil"/>
              <w:left w:val="nil"/>
              <w:bottom w:val="single" w:sz="8" w:space="0" w:color="auto"/>
              <w:right w:val="nil"/>
            </w:tcBorders>
            <w:shd w:val="clear" w:color="auto" w:fill="auto"/>
            <w:noWrap/>
            <w:vAlign w:val="center"/>
            <w:hideMark/>
          </w:tcPr>
          <w:p w14:paraId="765D3270" w14:textId="48173EF0"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424 [397-483]</w:t>
            </w:r>
          </w:p>
        </w:tc>
        <w:tc>
          <w:tcPr>
            <w:tcW w:w="1561" w:type="dxa"/>
            <w:tcBorders>
              <w:top w:val="nil"/>
              <w:left w:val="nil"/>
              <w:bottom w:val="single" w:sz="8" w:space="0" w:color="auto"/>
              <w:right w:val="nil"/>
            </w:tcBorders>
            <w:shd w:val="clear" w:color="auto" w:fill="auto"/>
            <w:noWrap/>
            <w:vAlign w:val="center"/>
            <w:hideMark/>
          </w:tcPr>
          <w:p w14:paraId="7064FA28" w14:textId="4295B988"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64 [48-88]</w:t>
            </w:r>
          </w:p>
        </w:tc>
        <w:tc>
          <w:tcPr>
            <w:tcW w:w="1561" w:type="dxa"/>
            <w:gridSpan w:val="2"/>
            <w:tcBorders>
              <w:top w:val="nil"/>
              <w:left w:val="nil"/>
              <w:bottom w:val="single" w:sz="8" w:space="0" w:color="auto"/>
              <w:right w:val="nil"/>
            </w:tcBorders>
            <w:shd w:val="clear" w:color="auto" w:fill="auto"/>
            <w:noWrap/>
            <w:vAlign w:val="center"/>
            <w:hideMark/>
          </w:tcPr>
          <w:p w14:paraId="6CDDB9F4" w14:textId="2FFBF041" w:rsidR="00B34446" w:rsidRPr="00B34446" w:rsidRDefault="00B34446" w:rsidP="00B34446">
            <w:pPr>
              <w:jc w:val="right"/>
              <w:rPr>
                <w:rFonts w:ascii="Arial" w:hAnsi="Arial" w:cs="Arial"/>
                <w:color w:val="000000"/>
                <w:sz w:val="16"/>
                <w:szCs w:val="16"/>
              </w:rPr>
            </w:pPr>
            <w:r w:rsidRPr="00B34446">
              <w:rPr>
                <w:rFonts w:ascii="Arial" w:hAnsi="Arial" w:cs="Arial"/>
                <w:sz w:val="16"/>
                <w:szCs w:val="16"/>
              </w:rPr>
              <w:t>0.7 (0.3)</w:t>
            </w:r>
          </w:p>
        </w:tc>
      </w:tr>
      <w:tr w:rsidR="00B34446" w:rsidRPr="00993F8A" w14:paraId="6FD3ABED" w14:textId="77777777" w:rsidTr="00B34446">
        <w:trPr>
          <w:trHeight w:val="240"/>
        </w:trPr>
        <w:tc>
          <w:tcPr>
            <w:tcW w:w="1301" w:type="dxa"/>
            <w:tcBorders>
              <w:top w:val="nil"/>
              <w:left w:val="nil"/>
              <w:bottom w:val="nil"/>
              <w:right w:val="nil"/>
            </w:tcBorders>
            <w:shd w:val="clear" w:color="auto" w:fill="auto"/>
            <w:noWrap/>
            <w:vAlign w:val="center"/>
            <w:hideMark/>
          </w:tcPr>
          <w:p w14:paraId="07C15DAC"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Infected since July 1, 2021</w:t>
            </w:r>
          </w:p>
        </w:tc>
        <w:tc>
          <w:tcPr>
            <w:tcW w:w="1186" w:type="dxa"/>
            <w:tcBorders>
              <w:top w:val="nil"/>
              <w:left w:val="nil"/>
              <w:bottom w:val="nil"/>
              <w:right w:val="single" w:sz="8" w:space="0" w:color="auto"/>
            </w:tcBorders>
            <w:shd w:val="clear" w:color="auto" w:fill="auto"/>
            <w:noWrap/>
            <w:vAlign w:val="center"/>
            <w:hideMark/>
          </w:tcPr>
          <w:p w14:paraId="20333B65"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Unvaccinated</w:t>
            </w:r>
          </w:p>
        </w:tc>
        <w:tc>
          <w:tcPr>
            <w:tcW w:w="981" w:type="dxa"/>
            <w:tcBorders>
              <w:top w:val="nil"/>
              <w:left w:val="nil"/>
              <w:bottom w:val="nil"/>
              <w:right w:val="nil"/>
            </w:tcBorders>
            <w:shd w:val="clear" w:color="auto" w:fill="auto"/>
            <w:noWrap/>
            <w:vAlign w:val="center"/>
            <w:hideMark/>
          </w:tcPr>
          <w:p w14:paraId="687A5619" w14:textId="2953B291"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335</w:t>
            </w:r>
          </w:p>
        </w:tc>
        <w:tc>
          <w:tcPr>
            <w:tcW w:w="688" w:type="dxa"/>
            <w:tcBorders>
              <w:top w:val="nil"/>
              <w:left w:val="nil"/>
              <w:bottom w:val="nil"/>
              <w:right w:val="nil"/>
            </w:tcBorders>
            <w:shd w:val="clear" w:color="auto" w:fill="auto"/>
            <w:noWrap/>
            <w:vAlign w:val="center"/>
            <w:hideMark/>
          </w:tcPr>
          <w:p w14:paraId="3845F711" w14:textId="1EE0F825"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61</w:t>
            </w:r>
          </w:p>
        </w:tc>
        <w:tc>
          <w:tcPr>
            <w:tcW w:w="670" w:type="dxa"/>
            <w:tcBorders>
              <w:top w:val="nil"/>
              <w:left w:val="nil"/>
              <w:bottom w:val="nil"/>
              <w:right w:val="nil"/>
            </w:tcBorders>
            <w:shd w:val="clear" w:color="auto" w:fill="auto"/>
            <w:noWrap/>
            <w:vAlign w:val="center"/>
            <w:hideMark/>
          </w:tcPr>
          <w:p w14:paraId="6F2415EC" w14:textId="035AAB93"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18.2%</w:t>
            </w:r>
          </w:p>
        </w:tc>
        <w:tc>
          <w:tcPr>
            <w:tcW w:w="1016" w:type="dxa"/>
            <w:tcBorders>
              <w:top w:val="nil"/>
              <w:left w:val="nil"/>
              <w:bottom w:val="nil"/>
              <w:right w:val="nil"/>
            </w:tcBorders>
            <w:shd w:val="clear" w:color="auto" w:fill="auto"/>
            <w:noWrap/>
            <w:vAlign w:val="center"/>
            <w:hideMark/>
          </w:tcPr>
          <w:p w14:paraId="5669FB44" w14:textId="44648F18"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989</w:t>
            </w:r>
          </w:p>
        </w:tc>
        <w:tc>
          <w:tcPr>
            <w:tcW w:w="1443" w:type="dxa"/>
            <w:tcBorders>
              <w:top w:val="nil"/>
              <w:left w:val="nil"/>
              <w:bottom w:val="nil"/>
              <w:right w:val="nil"/>
            </w:tcBorders>
            <w:shd w:val="clear" w:color="auto" w:fill="auto"/>
            <w:noWrap/>
            <w:vAlign w:val="center"/>
            <w:hideMark/>
          </w:tcPr>
          <w:p w14:paraId="3AD93559" w14:textId="01ABDAD8"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0</w:t>
            </w:r>
          </w:p>
        </w:tc>
        <w:tc>
          <w:tcPr>
            <w:tcW w:w="750" w:type="dxa"/>
            <w:tcBorders>
              <w:top w:val="nil"/>
              <w:left w:val="nil"/>
              <w:bottom w:val="nil"/>
              <w:right w:val="nil"/>
            </w:tcBorders>
            <w:shd w:val="clear" w:color="auto" w:fill="auto"/>
            <w:noWrap/>
            <w:vAlign w:val="center"/>
            <w:hideMark/>
          </w:tcPr>
          <w:p w14:paraId="39E06269" w14:textId="7DF12F60"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0</w:t>
            </w:r>
          </w:p>
        </w:tc>
        <w:tc>
          <w:tcPr>
            <w:tcW w:w="1685" w:type="dxa"/>
            <w:tcBorders>
              <w:top w:val="nil"/>
              <w:left w:val="nil"/>
              <w:bottom w:val="nil"/>
              <w:right w:val="nil"/>
            </w:tcBorders>
            <w:shd w:val="clear" w:color="auto" w:fill="auto"/>
            <w:noWrap/>
            <w:vAlign w:val="center"/>
            <w:hideMark/>
          </w:tcPr>
          <w:p w14:paraId="702C3021" w14:textId="04CED129"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135 [110-166]</w:t>
            </w:r>
          </w:p>
        </w:tc>
        <w:tc>
          <w:tcPr>
            <w:tcW w:w="1561" w:type="dxa"/>
            <w:tcBorders>
              <w:top w:val="nil"/>
              <w:left w:val="nil"/>
              <w:bottom w:val="nil"/>
              <w:right w:val="nil"/>
            </w:tcBorders>
            <w:shd w:val="clear" w:color="auto" w:fill="auto"/>
            <w:noWrap/>
            <w:vAlign w:val="center"/>
            <w:hideMark/>
          </w:tcPr>
          <w:p w14:paraId="6A3F67F5" w14:textId="1FFDDE5A"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w:t>
            </w:r>
          </w:p>
        </w:tc>
        <w:tc>
          <w:tcPr>
            <w:tcW w:w="1561" w:type="dxa"/>
            <w:gridSpan w:val="2"/>
            <w:tcBorders>
              <w:top w:val="nil"/>
              <w:left w:val="nil"/>
              <w:bottom w:val="nil"/>
              <w:right w:val="nil"/>
            </w:tcBorders>
            <w:shd w:val="clear" w:color="auto" w:fill="auto"/>
            <w:noWrap/>
            <w:vAlign w:val="center"/>
            <w:hideMark/>
          </w:tcPr>
          <w:p w14:paraId="1D841984" w14:textId="053612EF" w:rsidR="00B34446" w:rsidRPr="00B34446" w:rsidRDefault="00B34446" w:rsidP="00B34446">
            <w:pPr>
              <w:jc w:val="right"/>
              <w:rPr>
                <w:rFonts w:ascii="Arial" w:hAnsi="Arial" w:cs="Arial"/>
                <w:color w:val="000000"/>
                <w:sz w:val="16"/>
                <w:szCs w:val="16"/>
              </w:rPr>
            </w:pPr>
            <w:r w:rsidRPr="00B34446">
              <w:rPr>
                <w:rFonts w:ascii="Arial" w:hAnsi="Arial" w:cs="Arial"/>
                <w:sz w:val="16"/>
                <w:szCs w:val="16"/>
              </w:rPr>
              <w:t>0.8 (0.3)</w:t>
            </w:r>
          </w:p>
        </w:tc>
      </w:tr>
      <w:tr w:rsidR="00B34446" w:rsidRPr="00993F8A" w14:paraId="0A5A9A05" w14:textId="77777777" w:rsidTr="00B34446">
        <w:trPr>
          <w:trHeight w:val="240"/>
        </w:trPr>
        <w:tc>
          <w:tcPr>
            <w:tcW w:w="1301" w:type="dxa"/>
            <w:tcBorders>
              <w:top w:val="nil"/>
              <w:left w:val="nil"/>
              <w:bottom w:val="nil"/>
              <w:right w:val="nil"/>
            </w:tcBorders>
            <w:shd w:val="clear" w:color="auto" w:fill="auto"/>
            <w:noWrap/>
            <w:vAlign w:val="center"/>
            <w:hideMark/>
          </w:tcPr>
          <w:p w14:paraId="26778E2C" w14:textId="77777777" w:rsidR="00B34446" w:rsidRPr="00993F8A" w:rsidRDefault="00B34446" w:rsidP="00B34446">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5395F730"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Two doses</w:t>
            </w:r>
          </w:p>
        </w:tc>
        <w:tc>
          <w:tcPr>
            <w:tcW w:w="981" w:type="dxa"/>
            <w:tcBorders>
              <w:top w:val="nil"/>
              <w:left w:val="nil"/>
              <w:bottom w:val="nil"/>
              <w:right w:val="nil"/>
            </w:tcBorders>
            <w:shd w:val="clear" w:color="auto" w:fill="auto"/>
            <w:noWrap/>
            <w:vAlign w:val="center"/>
            <w:hideMark/>
          </w:tcPr>
          <w:p w14:paraId="3B38D809" w14:textId="63037580"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104</w:t>
            </w:r>
          </w:p>
        </w:tc>
        <w:tc>
          <w:tcPr>
            <w:tcW w:w="688" w:type="dxa"/>
            <w:tcBorders>
              <w:top w:val="nil"/>
              <w:left w:val="nil"/>
              <w:bottom w:val="nil"/>
              <w:right w:val="nil"/>
            </w:tcBorders>
            <w:shd w:val="clear" w:color="auto" w:fill="auto"/>
            <w:noWrap/>
            <w:vAlign w:val="center"/>
            <w:hideMark/>
          </w:tcPr>
          <w:p w14:paraId="0EC4A4D1" w14:textId="4F68E4BB"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11</w:t>
            </w:r>
          </w:p>
        </w:tc>
        <w:tc>
          <w:tcPr>
            <w:tcW w:w="670" w:type="dxa"/>
            <w:tcBorders>
              <w:top w:val="nil"/>
              <w:left w:val="nil"/>
              <w:bottom w:val="nil"/>
              <w:right w:val="nil"/>
            </w:tcBorders>
            <w:shd w:val="clear" w:color="auto" w:fill="auto"/>
            <w:noWrap/>
            <w:vAlign w:val="center"/>
            <w:hideMark/>
          </w:tcPr>
          <w:p w14:paraId="28F3ADB5" w14:textId="706A9D7C"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10.6%</w:t>
            </w:r>
          </w:p>
        </w:tc>
        <w:tc>
          <w:tcPr>
            <w:tcW w:w="1016" w:type="dxa"/>
            <w:tcBorders>
              <w:top w:val="nil"/>
              <w:left w:val="nil"/>
              <w:bottom w:val="nil"/>
              <w:right w:val="nil"/>
            </w:tcBorders>
            <w:shd w:val="clear" w:color="auto" w:fill="auto"/>
            <w:noWrap/>
            <w:vAlign w:val="center"/>
            <w:hideMark/>
          </w:tcPr>
          <w:p w14:paraId="275BD30B" w14:textId="42C1A99F"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387</w:t>
            </w:r>
          </w:p>
        </w:tc>
        <w:tc>
          <w:tcPr>
            <w:tcW w:w="1443" w:type="dxa"/>
            <w:tcBorders>
              <w:top w:val="nil"/>
              <w:left w:val="nil"/>
              <w:bottom w:val="nil"/>
              <w:right w:val="nil"/>
            </w:tcBorders>
            <w:shd w:val="clear" w:color="auto" w:fill="auto"/>
            <w:noWrap/>
            <w:vAlign w:val="center"/>
            <w:hideMark/>
          </w:tcPr>
          <w:p w14:paraId="08BC221E" w14:textId="61932B29"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0</w:t>
            </w:r>
          </w:p>
        </w:tc>
        <w:tc>
          <w:tcPr>
            <w:tcW w:w="750" w:type="dxa"/>
            <w:tcBorders>
              <w:top w:val="nil"/>
              <w:left w:val="nil"/>
              <w:bottom w:val="nil"/>
              <w:right w:val="nil"/>
            </w:tcBorders>
            <w:shd w:val="clear" w:color="auto" w:fill="auto"/>
            <w:noWrap/>
            <w:vAlign w:val="center"/>
            <w:hideMark/>
          </w:tcPr>
          <w:p w14:paraId="34759990" w14:textId="200E2D6C"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0</w:t>
            </w:r>
          </w:p>
        </w:tc>
        <w:tc>
          <w:tcPr>
            <w:tcW w:w="1685" w:type="dxa"/>
            <w:tcBorders>
              <w:top w:val="nil"/>
              <w:left w:val="nil"/>
              <w:bottom w:val="nil"/>
              <w:right w:val="nil"/>
            </w:tcBorders>
            <w:shd w:val="clear" w:color="auto" w:fill="auto"/>
            <w:noWrap/>
            <w:vAlign w:val="center"/>
            <w:hideMark/>
          </w:tcPr>
          <w:p w14:paraId="1E90F9CA" w14:textId="749D9A80"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151 [117.75-179.25]</w:t>
            </w:r>
          </w:p>
        </w:tc>
        <w:tc>
          <w:tcPr>
            <w:tcW w:w="1561" w:type="dxa"/>
            <w:tcBorders>
              <w:top w:val="nil"/>
              <w:left w:val="nil"/>
              <w:bottom w:val="nil"/>
              <w:right w:val="nil"/>
            </w:tcBorders>
            <w:shd w:val="clear" w:color="auto" w:fill="auto"/>
            <w:noWrap/>
            <w:vAlign w:val="center"/>
            <w:hideMark/>
          </w:tcPr>
          <w:p w14:paraId="3ACB7102" w14:textId="0BDD596C"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297 [188.75-340]</w:t>
            </w:r>
          </w:p>
        </w:tc>
        <w:tc>
          <w:tcPr>
            <w:tcW w:w="1561" w:type="dxa"/>
            <w:gridSpan w:val="2"/>
            <w:tcBorders>
              <w:top w:val="nil"/>
              <w:left w:val="nil"/>
              <w:bottom w:val="nil"/>
              <w:right w:val="nil"/>
            </w:tcBorders>
            <w:shd w:val="clear" w:color="auto" w:fill="auto"/>
            <w:noWrap/>
            <w:vAlign w:val="center"/>
            <w:hideMark/>
          </w:tcPr>
          <w:p w14:paraId="29BB1D2A" w14:textId="21AC5F06" w:rsidR="00B34446" w:rsidRPr="00B34446" w:rsidRDefault="00B34446" w:rsidP="00B34446">
            <w:pPr>
              <w:jc w:val="right"/>
              <w:rPr>
                <w:rFonts w:ascii="Arial" w:hAnsi="Arial" w:cs="Arial"/>
                <w:color w:val="000000"/>
                <w:sz w:val="16"/>
                <w:szCs w:val="16"/>
              </w:rPr>
            </w:pPr>
            <w:r w:rsidRPr="00B34446">
              <w:rPr>
                <w:rFonts w:ascii="Arial" w:hAnsi="Arial" w:cs="Arial"/>
                <w:sz w:val="16"/>
                <w:szCs w:val="16"/>
              </w:rPr>
              <w:t>0.7 (0.3)</w:t>
            </w:r>
          </w:p>
        </w:tc>
      </w:tr>
      <w:tr w:rsidR="00B34446" w:rsidRPr="00993F8A" w14:paraId="36180FBC" w14:textId="77777777" w:rsidTr="00B34446">
        <w:trPr>
          <w:trHeight w:val="256"/>
        </w:trPr>
        <w:tc>
          <w:tcPr>
            <w:tcW w:w="1301" w:type="dxa"/>
            <w:tcBorders>
              <w:top w:val="nil"/>
              <w:left w:val="nil"/>
              <w:bottom w:val="double" w:sz="6" w:space="0" w:color="000000"/>
              <w:right w:val="nil"/>
            </w:tcBorders>
            <w:shd w:val="clear" w:color="auto" w:fill="auto"/>
            <w:noWrap/>
            <w:vAlign w:val="center"/>
            <w:hideMark/>
          </w:tcPr>
          <w:p w14:paraId="50D3696A"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double" w:sz="6" w:space="0" w:color="auto"/>
              <w:right w:val="single" w:sz="8" w:space="0" w:color="auto"/>
            </w:tcBorders>
            <w:shd w:val="clear" w:color="auto" w:fill="auto"/>
            <w:noWrap/>
            <w:vAlign w:val="center"/>
            <w:hideMark/>
          </w:tcPr>
          <w:p w14:paraId="597FD8CE"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Three doses</w:t>
            </w:r>
          </w:p>
        </w:tc>
        <w:tc>
          <w:tcPr>
            <w:tcW w:w="981" w:type="dxa"/>
            <w:tcBorders>
              <w:top w:val="nil"/>
              <w:left w:val="nil"/>
              <w:bottom w:val="double" w:sz="6" w:space="0" w:color="auto"/>
              <w:right w:val="nil"/>
            </w:tcBorders>
            <w:shd w:val="clear" w:color="auto" w:fill="auto"/>
            <w:noWrap/>
            <w:vAlign w:val="center"/>
            <w:hideMark/>
          </w:tcPr>
          <w:p w14:paraId="18AD33C0" w14:textId="1CF86908"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298</w:t>
            </w:r>
          </w:p>
        </w:tc>
        <w:tc>
          <w:tcPr>
            <w:tcW w:w="688" w:type="dxa"/>
            <w:tcBorders>
              <w:top w:val="nil"/>
              <w:left w:val="nil"/>
              <w:bottom w:val="double" w:sz="6" w:space="0" w:color="auto"/>
              <w:right w:val="nil"/>
            </w:tcBorders>
            <w:shd w:val="clear" w:color="auto" w:fill="auto"/>
            <w:noWrap/>
            <w:vAlign w:val="center"/>
            <w:hideMark/>
          </w:tcPr>
          <w:p w14:paraId="47A70938" w14:textId="7F3F6DB4"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15</w:t>
            </w:r>
          </w:p>
        </w:tc>
        <w:tc>
          <w:tcPr>
            <w:tcW w:w="670" w:type="dxa"/>
            <w:tcBorders>
              <w:top w:val="nil"/>
              <w:left w:val="nil"/>
              <w:bottom w:val="double" w:sz="6" w:space="0" w:color="auto"/>
              <w:right w:val="nil"/>
            </w:tcBorders>
            <w:shd w:val="clear" w:color="auto" w:fill="auto"/>
            <w:noWrap/>
            <w:vAlign w:val="center"/>
            <w:hideMark/>
          </w:tcPr>
          <w:p w14:paraId="6E197338" w14:textId="76D08F55"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5.0%</w:t>
            </w:r>
          </w:p>
        </w:tc>
        <w:tc>
          <w:tcPr>
            <w:tcW w:w="1016" w:type="dxa"/>
            <w:tcBorders>
              <w:top w:val="nil"/>
              <w:left w:val="nil"/>
              <w:bottom w:val="double" w:sz="6" w:space="0" w:color="auto"/>
              <w:right w:val="nil"/>
            </w:tcBorders>
            <w:shd w:val="clear" w:color="auto" w:fill="auto"/>
            <w:noWrap/>
            <w:vAlign w:val="center"/>
            <w:hideMark/>
          </w:tcPr>
          <w:p w14:paraId="61662F4A" w14:textId="38245A50"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873</w:t>
            </w:r>
          </w:p>
        </w:tc>
        <w:tc>
          <w:tcPr>
            <w:tcW w:w="1443" w:type="dxa"/>
            <w:tcBorders>
              <w:top w:val="nil"/>
              <w:left w:val="nil"/>
              <w:bottom w:val="double" w:sz="6" w:space="0" w:color="auto"/>
              <w:right w:val="nil"/>
            </w:tcBorders>
            <w:shd w:val="clear" w:color="auto" w:fill="auto"/>
            <w:noWrap/>
            <w:vAlign w:val="center"/>
            <w:hideMark/>
          </w:tcPr>
          <w:p w14:paraId="28312524" w14:textId="32B10634"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w:t>
            </w:r>
          </w:p>
        </w:tc>
        <w:tc>
          <w:tcPr>
            <w:tcW w:w="750" w:type="dxa"/>
            <w:tcBorders>
              <w:top w:val="nil"/>
              <w:left w:val="nil"/>
              <w:bottom w:val="double" w:sz="6" w:space="0" w:color="auto"/>
              <w:right w:val="nil"/>
            </w:tcBorders>
            <w:shd w:val="clear" w:color="auto" w:fill="auto"/>
            <w:noWrap/>
            <w:vAlign w:val="center"/>
            <w:hideMark/>
          </w:tcPr>
          <w:p w14:paraId="006AA834" w14:textId="7B26F932"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0</w:t>
            </w:r>
          </w:p>
        </w:tc>
        <w:tc>
          <w:tcPr>
            <w:tcW w:w="1685" w:type="dxa"/>
            <w:tcBorders>
              <w:top w:val="nil"/>
              <w:left w:val="nil"/>
              <w:bottom w:val="double" w:sz="6" w:space="0" w:color="auto"/>
              <w:right w:val="nil"/>
            </w:tcBorders>
            <w:shd w:val="clear" w:color="auto" w:fill="auto"/>
            <w:noWrap/>
            <w:vAlign w:val="center"/>
            <w:hideMark/>
          </w:tcPr>
          <w:p w14:paraId="16C3895E" w14:textId="3AB7CE95"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158 [131-178]</w:t>
            </w:r>
          </w:p>
        </w:tc>
        <w:tc>
          <w:tcPr>
            <w:tcW w:w="1561" w:type="dxa"/>
            <w:tcBorders>
              <w:top w:val="nil"/>
              <w:left w:val="nil"/>
              <w:bottom w:val="double" w:sz="6" w:space="0" w:color="auto"/>
              <w:right w:val="nil"/>
            </w:tcBorders>
            <w:shd w:val="clear" w:color="auto" w:fill="auto"/>
            <w:noWrap/>
            <w:vAlign w:val="center"/>
            <w:hideMark/>
          </w:tcPr>
          <w:p w14:paraId="667990A5" w14:textId="2F3930D4"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68 [50-85]</w:t>
            </w:r>
          </w:p>
        </w:tc>
        <w:tc>
          <w:tcPr>
            <w:tcW w:w="1561" w:type="dxa"/>
            <w:gridSpan w:val="2"/>
            <w:tcBorders>
              <w:top w:val="nil"/>
              <w:left w:val="nil"/>
              <w:bottom w:val="double" w:sz="6" w:space="0" w:color="auto"/>
              <w:right w:val="nil"/>
            </w:tcBorders>
            <w:shd w:val="clear" w:color="auto" w:fill="auto"/>
            <w:noWrap/>
            <w:vAlign w:val="center"/>
            <w:hideMark/>
          </w:tcPr>
          <w:p w14:paraId="60AF09CE" w14:textId="0A42C84E" w:rsidR="00B34446" w:rsidRPr="00B34446" w:rsidRDefault="00B34446" w:rsidP="00B34446">
            <w:pPr>
              <w:jc w:val="right"/>
              <w:rPr>
                <w:rFonts w:ascii="Arial" w:hAnsi="Arial" w:cs="Arial"/>
                <w:color w:val="000000"/>
                <w:sz w:val="16"/>
                <w:szCs w:val="16"/>
              </w:rPr>
            </w:pPr>
            <w:r w:rsidRPr="00B34446">
              <w:rPr>
                <w:rFonts w:ascii="Arial" w:hAnsi="Arial" w:cs="Arial"/>
                <w:sz w:val="16"/>
                <w:szCs w:val="16"/>
              </w:rPr>
              <w:t>0.8 (0.3)</w:t>
            </w:r>
          </w:p>
        </w:tc>
      </w:tr>
      <w:tr w:rsidR="00262B04" w:rsidRPr="00993F8A" w14:paraId="528FEA37" w14:textId="77777777" w:rsidTr="00262B04">
        <w:trPr>
          <w:trHeight w:val="271"/>
        </w:trPr>
        <w:tc>
          <w:tcPr>
            <w:tcW w:w="1301" w:type="dxa"/>
            <w:tcBorders>
              <w:top w:val="nil"/>
              <w:left w:val="nil"/>
              <w:bottom w:val="double" w:sz="6" w:space="0" w:color="auto"/>
              <w:right w:val="nil"/>
            </w:tcBorders>
            <w:shd w:val="clear" w:color="auto" w:fill="auto"/>
            <w:noWrap/>
            <w:vAlign w:val="center"/>
            <w:hideMark/>
          </w:tcPr>
          <w:p w14:paraId="5420685A" w14:textId="77777777" w:rsidR="00B857A4" w:rsidRPr="00993F8A" w:rsidRDefault="00B857A4" w:rsidP="00B857A4">
            <w:pPr>
              <w:rPr>
                <w:rFonts w:ascii="Arial" w:hAnsi="Arial" w:cs="Arial"/>
                <w:color w:val="000000"/>
                <w:sz w:val="16"/>
                <w:szCs w:val="16"/>
              </w:rPr>
            </w:pPr>
            <w:r w:rsidRPr="00993F8A">
              <w:rPr>
                <w:rFonts w:ascii="Arial" w:hAnsi="Arial" w:cs="Arial"/>
                <w:color w:val="000000"/>
                <w:sz w:val="16"/>
                <w:szCs w:val="16"/>
              </w:rPr>
              <w:t>Total</w:t>
            </w:r>
          </w:p>
        </w:tc>
        <w:tc>
          <w:tcPr>
            <w:tcW w:w="1186" w:type="dxa"/>
            <w:tcBorders>
              <w:top w:val="nil"/>
              <w:left w:val="nil"/>
              <w:bottom w:val="double" w:sz="6" w:space="0" w:color="auto"/>
              <w:right w:val="single" w:sz="8" w:space="0" w:color="auto"/>
            </w:tcBorders>
            <w:shd w:val="clear" w:color="auto" w:fill="auto"/>
            <w:noWrap/>
            <w:vAlign w:val="center"/>
            <w:hideMark/>
          </w:tcPr>
          <w:p w14:paraId="7A50225A" w14:textId="77777777" w:rsidR="00B857A4" w:rsidRPr="00993F8A" w:rsidRDefault="00B857A4" w:rsidP="00B857A4">
            <w:pPr>
              <w:rPr>
                <w:rFonts w:ascii="Calibri" w:hAnsi="Calibri" w:cs="Calibri"/>
                <w:color w:val="000000"/>
              </w:rPr>
            </w:pPr>
            <w:r w:rsidRPr="00993F8A">
              <w:rPr>
                <w:rFonts w:ascii="Calibri" w:hAnsi="Calibri" w:cs="Calibri"/>
                <w:color w:val="000000"/>
              </w:rPr>
              <w:t> </w:t>
            </w:r>
          </w:p>
        </w:tc>
        <w:tc>
          <w:tcPr>
            <w:tcW w:w="981" w:type="dxa"/>
            <w:tcBorders>
              <w:top w:val="nil"/>
              <w:left w:val="nil"/>
              <w:bottom w:val="double" w:sz="6" w:space="0" w:color="auto"/>
              <w:right w:val="nil"/>
            </w:tcBorders>
            <w:shd w:val="clear" w:color="auto" w:fill="auto"/>
            <w:noWrap/>
            <w:vAlign w:val="center"/>
            <w:hideMark/>
          </w:tcPr>
          <w:p w14:paraId="6F42D8D8" w14:textId="6090AD31" w:rsidR="00B857A4" w:rsidRPr="00993F8A" w:rsidRDefault="00B857A4" w:rsidP="00B857A4">
            <w:pPr>
              <w:jc w:val="right"/>
              <w:rPr>
                <w:rFonts w:ascii="Arial" w:hAnsi="Arial" w:cs="Arial"/>
                <w:color w:val="000000"/>
                <w:sz w:val="16"/>
                <w:szCs w:val="16"/>
              </w:rPr>
            </w:pPr>
            <w:r>
              <w:rPr>
                <w:rFonts w:ascii="Arial" w:hAnsi="Arial" w:cs="Arial"/>
                <w:color w:val="000000"/>
                <w:sz w:val="16"/>
                <w:szCs w:val="16"/>
              </w:rPr>
              <w:t>59132</w:t>
            </w:r>
          </w:p>
        </w:tc>
        <w:tc>
          <w:tcPr>
            <w:tcW w:w="688" w:type="dxa"/>
            <w:tcBorders>
              <w:top w:val="nil"/>
              <w:left w:val="nil"/>
              <w:bottom w:val="double" w:sz="6" w:space="0" w:color="auto"/>
              <w:right w:val="nil"/>
            </w:tcBorders>
            <w:shd w:val="clear" w:color="auto" w:fill="auto"/>
            <w:noWrap/>
            <w:vAlign w:val="center"/>
            <w:hideMark/>
          </w:tcPr>
          <w:p w14:paraId="7285C3F0" w14:textId="2A562A99" w:rsidR="00B857A4" w:rsidRPr="00993F8A" w:rsidRDefault="00B857A4" w:rsidP="00B857A4">
            <w:pPr>
              <w:jc w:val="right"/>
              <w:rPr>
                <w:rFonts w:ascii="Arial" w:hAnsi="Arial" w:cs="Arial"/>
                <w:color w:val="000000"/>
                <w:sz w:val="16"/>
                <w:szCs w:val="16"/>
              </w:rPr>
            </w:pPr>
            <w:r>
              <w:rPr>
                <w:rFonts w:ascii="Arial" w:hAnsi="Arial" w:cs="Arial"/>
                <w:color w:val="000000"/>
                <w:sz w:val="16"/>
                <w:szCs w:val="16"/>
              </w:rPr>
              <w:t>14490</w:t>
            </w:r>
          </w:p>
        </w:tc>
        <w:tc>
          <w:tcPr>
            <w:tcW w:w="670" w:type="dxa"/>
            <w:tcBorders>
              <w:top w:val="nil"/>
              <w:left w:val="nil"/>
              <w:bottom w:val="double" w:sz="6" w:space="0" w:color="auto"/>
              <w:right w:val="nil"/>
            </w:tcBorders>
            <w:shd w:val="clear" w:color="auto" w:fill="auto"/>
            <w:noWrap/>
            <w:vAlign w:val="center"/>
            <w:hideMark/>
          </w:tcPr>
          <w:p w14:paraId="10BAB691" w14:textId="750D7FE6" w:rsidR="00B857A4" w:rsidRPr="00993F8A" w:rsidRDefault="00B857A4" w:rsidP="00B857A4">
            <w:pPr>
              <w:jc w:val="right"/>
              <w:rPr>
                <w:rFonts w:ascii="Arial" w:hAnsi="Arial" w:cs="Arial"/>
                <w:color w:val="000000"/>
                <w:sz w:val="16"/>
                <w:szCs w:val="16"/>
              </w:rPr>
            </w:pPr>
            <w:r>
              <w:rPr>
                <w:rFonts w:ascii="Arial" w:hAnsi="Arial" w:cs="Arial"/>
                <w:color w:val="000000"/>
                <w:sz w:val="16"/>
                <w:szCs w:val="16"/>
              </w:rPr>
              <w:t>24.5%</w:t>
            </w:r>
          </w:p>
        </w:tc>
        <w:tc>
          <w:tcPr>
            <w:tcW w:w="1016" w:type="dxa"/>
            <w:tcBorders>
              <w:top w:val="nil"/>
              <w:left w:val="nil"/>
              <w:bottom w:val="double" w:sz="6" w:space="0" w:color="auto"/>
              <w:right w:val="nil"/>
            </w:tcBorders>
            <w:shd w:val="clear" w:color="auto" w:fill="auto"/>
            <w:noWrap/>
            <w:vAlign w:val="center"/>
            <w:hideMark/>
          </w:tcPr>
          <w:p w14:paraId="65FA8D33" w14:textId="2403D1F5" w:rsidR="00B857A4" w:rsidRPr="00993F8A" w:rsidRDefault="00B857A4" w:rsidP="00B857A4">
            <w:pPr>
              <w:jc w:val="right"/>
              <w:rPr>
                <w:rFonts w:ascii="Arial" w:hAnsi="Arial" w:cs="Arial"/>
                <w:color w:val="000000"/>
                <w:sz w:val="16"/>
                <w:szCs w:val="16"/>
              </w:rPr>
            </w:pPr>
            <w:r>
              <w:rPr>
                <w:rFonts w:ascii="Arial" w:hAnsi="Arial" w:cs="Arial"/>
                <w:color w:val="000000"/>
                <w:sz w:val="16"/>
                <w:szCs w:val="16"/>
              </w:rPr>
              <w:t>166086</w:t>
            </w:r>
          </w:p>
        </w:tc>
        <w:tc>
          <w:tcPr>
            <w:tcW w:w="1443" w:type="dxa"/>
            <w:tcBorders>
              <w:top w:val="nil"/>
              <w:left w:val="nil"/>
              <w:bottom w:val="double" w:sz="6" w:space="0" w:color="auto"/>
              <w:right w:val="nil"/>
            </w:tcBorders>
            <w:shd w:val="clear" w:color="auto" w:fill="auto"/>
            <w:noWrap/>
            <w:vAlign w:val="center"/>
            <w:hideMark/>
          </w:tcPr>
          <w:p w14:paraId="5807C407" w14:textId="599675CB" w:rsidR="00B857A4" w:rsidRPr="00993F8A" w:rsidRDefault="00B857A4" w:rsidP="00B857A4">
            <w:pPr>
              <w:jc w:val="right"/>
              <w:rPr>
                <w:rFonts w:ascii="Arial" w:hAnsi="Arial" w:cs="Arial"/>
                <w:color w:val="000000"/>
                <w:sz w:val="16"/>
                <w:szCs w:val="16"/>
              </w:rPr>
            </w:pPr>
            <w:r>
              <w:rPr>
                <w:rFonts w:ascii="Arial" w:hAnsi="Arial" w:cs="Arial"/>
                <w:color w:val="000000"/>
                <w:sz w:val="16"/>
                <w:szCs w:val="16"/>
              </w:rPr>
              <w:t>155</w:t>
            </w:r>
          </w:p>
        </w:tc>
        <w:tc>
          <w:tcPr>
            <w:tcW w:w="750" w:type="dxa"/>
            <w:tcBorders>
              <w:top w:val="nil"/>
              <w:left w:val="nil"/>
              <w:bottom w:val="double" w:sz="6" w:space="0" w:color="auto"/>
              <w:right w:val="nil"/>
            </w:tcBorders>
            <w:shd w:val="clear" w:color="auto" w:fill="auto"/>
            <w:noWrap/>
            <w:vAlign w:val="center"/>
            <w:hideMark/>
          </w:tcPr>
          <w:p w14:paraId="3CF82CF7" w14:textId="1EBB81B9" w:rsidR="00B857A4" w:rsidRPr="00993F8A" w:rsidRDefault="00B857A4" w:rsidP="00B857A4">
            <w:pPr>
              <w:jc w:val="right"/>
              <w:rPr>
                <w:rFonts w:ascii="Arial" w:hAnsi="Arial" w:cs="Arial"/>
                <w:color w:val="000000"/>
                <w:sz w:val="16"/>
                <w:szCs w:val="16"/>
              </w:rPr>
            </w:pPr>
            <w:r>
              <w:rPr>
                <w:rFonts w:ascii="Arial" w:hAnsi="Arial" w:cs="Arial"/>
                <w:color w:val="000000"/>
                <w:sz w:val="16"/>
                <w:szCs w:val="16"/>
              </w:rPr>
              <w:t>2</w:t>
            </w:r>
          </w:p>
        </w:tc>
        <w:tc>
          <w:tcPr>
            <w:tcW w:w="1685" w:type="dxa"/>
            <w:tcBorders>
              <w:top w:val="nil"/>
              <w:left w:val="nil"/>
              <w:bottom w:val="double" w:sz="6" w:space="0" w:color="auto"/>
              <w:right w:val="nil"/>
            </w:tcBorders>
            <w:shd w:val="clear" w:color="auto" w:fill="auto"/>
            <w:noWrap/>
            <w:vAlign w:val="center"/>
            <w:hideMark/>
          </w:tcPr>
          <w:p w14:paraId="17E1D334" w14:textId="4B4762B9" w:rsidR="00B857A4" w:rsidRPr="00993F8A" w:rsidRDefault="00B857A4" w:rsidP="00B857A4">
            <w:pPr>
              <w:jc w:val="right"/>
              <w:rPr>
                <w:rFonts w:ascii="Arial" w:hAnsi="Arial" w:cs="Arial"/>
                <w:color w:val="000000"/>
                <w:sz w:val="16"/>
                <w:szCs w:val="16"/>
              </w:rPr>
            </w:pPr>
            <w:r>
              <w:rPr>
                <w:rFonts w:ascii="Arial" w:hAnsi="Arial" w:cs="Arial"/>
                <w:color w:val="000000"/>
                <w:sz w:val="16"/>
                <w:szCs w:val="16"/>
              </w:rPr>
              <w:t>420 [393-475]</w:t>
            </w:r>
          </w:p>
        </w:tc>
        <w:tc>
          <w:tcPr>
            <w:tcW w:w="1561" w:type="dxa"/>
            <w:tcBorders>
              <w:top w:val="nil"/>
              <w:left w:val="nil"/>
              <w:bottom w:val="double" w:sz="6" w:space="0" w:color="auto"/>
              <w:right w:val="nil"/>
            </w:tcBorders>
            <w:shd w:val="clear" w:color="auto" w:fill="auto"/>
            <w:noWrap/>
            <w:vAlign w:val="center"/>
            <w:hideMark/>
          </w:tcPr>
          <w:p w14:paraId="4D7032B4" w14:textId="6C06AB64" w:rsidR="00B857A4" w:rsidRPr="00993F8A" w:rsidRDefault="00B857A4" w:rsidP="00B857A4">
            <w:pPr>
              <w:jc w:val="right"/>
              <w:rPr>
                <w:rFonts w:ascii="Arial" w:hAnsi="Arial" w:cs="Arial"/>
                <w:color w:val="000000"/>
                <w:sz w:val="16"/>
                <w:szCs w:val="16"/>
              </w:rPr>
            </w:pPr>
            <w:r>
              <w:rPr>
                <w:rFonts w:ascii="Arial" w:hAnsi="Arial" w:cs="Arial"/>
                <w:color w:val="000000"/>
                <w:sz w:val="16"/>
                <w:szCs w:val="16"/>
              </w:rPr>
              <w:t>77 [54-127]</w:t>
            </w:r>
          </w:p>
        </w:tc>
        <w:tc>
          <w:tcPr>
            <w:tcW w:w="1561" w:type="dxa"/>
            <w:gridSpan w:val="2"/>
            <w:tcBorders>
              <w:top w:val="nil"/>
              <w:left w:val="nil"/>
              <w:bottom w:val="double" w:sz="6" w:space="0" w:color="auto"/>
              <w:right w:val="nil"/>
            </w:tcBorders>
            <w:shd w:val="clear" w:color="auto" w:fill="auto"/>
            <w:noWrap/>
            <w:vAlign w:val="center"/>
            <w:hideMark/>
          </w:tcPr>
          <w:p w14:paraId="645601CC" w14:textId="5AA9473D" w:rsidR="00B857A4" w:rsidRPr="00993F8A" w:rsidRDefault="00B34446" w:rsidP="00B857A4">
            <w:pPr>
              <w:jc w:val="right"/>
              <w:rPr>
                <w:rFonts w:ascii="Arial" w:hAnsi="Arial" w:cs="Arial"/>
                <w:color w:val="000000"/>
                <w:sz w:val="16"/>
                <w:szCs w:val="16"/>
              </w:rPr>
            </w:pPr>
            <w:r w:rsidRPr="00B34446">
              <w:rPr>
                <w:rFonts w:ascii="Arial" w:hAnsi="Arial" w:cs="Arial"/>
                <w:color w:val="000000"/>
                <w:sz w:val="16"/>
                <w:szCs w:val="16"/>
              </w:rPr>
              <w:t>0.8 (0.3)</w:t>
            </w:r>
          </w:p>
        </w:tc>
      </w:tr>
    </w:tbl>
    <w:p w14:paraId="76192A87" w14:textId="77777777" w:rsidR="00487408" w:rsidRPr="00B76CD5" w:rsidRDefault="00487408" w:rsidP="00487408">
      <w:pPr>
        <w:rPr>
          <w:sz w:val="16"/>
          <w:szCs w:val="16"/>
        </w:rPr>
      </w:pPr>
    </w:p>
    <w:tbl>
      <w:tblPr>
        <w:tblW w:w="10448" w:type="dxa"/>
        <w:tblLook w:val="04A0" w:firstRow="1" w:lastRow="0" w:firstColumn="1" w:lastColumn="0" w:noHBand="0" w:noVBand="1"/>
      </w:tblPr>
      <w:tblGrid>
        <w:gridCol w:w="1301"/>
        <w:gridCol w:w="1186"/>
        <w:gridCol w:w="945"/>
        <w:gridCol w:w="688"/>
        <w:gridCol w:w="670"/>
        <w:gridCol w:w="1016"/>
        <w:gridCol w:w="1484"/>
        <w:gridCol w:w="1561"/>
        <w:gridCol w:w="1561"/>
        <w:gridCol w:w="36"/>
      </w:tblGrid>
      <w:tr w:rsidR="00487408" w:rsidRPr="00993F8A" w14:paraId="2BD7E652" w14:textId="77777777" w:rsidTr="00370A60">
        <w:trPr>
          <w:trHeight w:val="240"/>
        </w:trPr>
        <w:tc>
          <w:tcPr>
            <w:tcW w:w="1301" w:type="dxa"/>
            <w:tcBorders>
              <w:top w:val="nil"/>
              <w:left w:val="nil"/>
              <w:bottom w:val="nil"/>
              <w:right w:val="nil"/>
            </w:tcBorders>
            <w:shd w:val="clear" w:color="auto" w:fill="auto"/>
            <w:noWrap/>
            <w:vAlign w:val="center"/>
            <w:hideMark/>
          </w:tcPr>
          <w:p w14:paraId="3E81621F" w14:textId="77777777" w:rsidR="00487408" w:rsidRPr="00993F8A" w:rsidRDefault="00487408" w:rsidP="00071728"/>
        </w:tc>
        <w:tc>
          <w:tcPr>
            <w:tcW w:w="1186" w:type="dxa"/>
            <w:tcBorders>
              <w:top w:val="nil"/>
              <w:left w:val="nil"/>
              <w:bottom w:val="nil"/>
              <w:right w:val="single" w:sz="8" w:space="0" w:color="000000"/>
            </w:tcBorders>
            <w:shd w:val="clear" w:color="auto" w:fill="auto"/>
            <w:noWrap/>
            <w:vAlign w:val="center"/>
            <w:hideMark/>
          </w:tcPr>
          <w:p w14:paraId="049E1A74" w14:textId="77777777" w:rsidR="00487408" w:rsidRPr="00993F8A" w:rsidRDefault="00487408" w:rsidP="00071728">
            <w:pPr>
              <w:rPr>
                <w:rFonts w:ascii="Arial" w:hAnsi="Arial" w:cs="Arial"/>
                <w:color w:val="000000"/>
                <w:sz w:val="16"/>
                <w:szCs w:val="16"/>
              </w:rPr>
            </w:pPr>
            <w:r w:rsidRPr="00993F8A">
              <w:rPr>
                <w:rFonts w:ascii="Arial" w:hAnsi="Arial" w:cs="Arial"/>
                <w:color w:val="000000"/>
                <w:sz w:val="16"/>
                <w:szCs w:val="16"/>
              </w:rPr>
              <w:t> </w:t>
            </w:r>
          </w:p>
        </w:tc>
        <w:tc>
          <w:tcPr>
            <w:tcW w:w="7961" w:type="dxa"/>
            <w:gridSpan w:val="8"/>
            <w:tcBorders>
              <w:top w:val="nil"/>
              <w:left w:val="nil"/>
              <w:bottom w:val="nil"/>
              <w:right w:val="nil"/>
            </w:tcBorders>
            <w:shd w:val="clear" w:color="auto" w:fill="auto"/>
            <w:noWrap/>
            <w:vAlign w:val="center"/>
            <w:hideMark/>
          </w:tcPr>
          <w:p w14:paraId="406989CA" w14:textId="77777777" w:rsidR="00487408" w:rsidRPr="00993F8A" w:rsidRDefault="00487408" w:rsidP="00071728">
            <w:pPr>
              <w:jc w:val="center"/>
              <w:rPr>
                <w:sz w:val="20"/>
                <w:szCs w:val="20"/>
              </w:rPr>
            </w:pPr>
            <w:r>
              <w:rPr>
                <w:rFonts w:ascii="Arial" w:hAnsi="Arial" w:cs="Arial"/>
                <w:b/>
                <w:bCs/>
                <w:color w:val="000000"/>
                <w:sz w:val="16"/>
                <w:szCs w:val="16"/>
              </w:rPr>
              <w:t>Staff</w:t>
            </w:r>
          </w:p>
        </w:tc>
      </w:tr>
      <w:tr w:rsidR="00487408" w:rsidRPr="00993F8A" w14:paraId="5DBFD418" w14:textId="77777777" w:rsidTr="00370A60">
        <w:trPr>
          <w:gridAfter w:val="1"/>
          <w:wAfter w:w="36" w:type="dxa"/>
          <w:trHeight w:val="557"/>
        </w:trPr>
        <w:tc>
          <w:tcPr>
            <w:tcW w:w="1301" w:type="dxa"/>
            <w:tcBorders>
              <w:top w:val="nil"/>
              <w:left w:val="nil"/>
              <w:bottom w:val="single" w:sz="12" w:space="0" w:color="000000"/>
              <w:right w:val="nil"/>
            </w:tcBorders>
            <w:shd w:val="clear" w:color="auto" w:fill="auto"/>
            <w:vAlign w:val="center"/>
            <w:hideMark/>
          </w:tcPr>
          <w:p w14:paraId="14ABACC3" w14:textId="77777777" w:rsidR="00487408" w:rsidRPr="00993F8A" w:rsidRDefault="00487408" w:rsidP="00071728">
            <w:pPr>
              <w:rPr>
                <w:rFonts w:ascii="Arial" w:hAnsi="Arial" w:cs="Arial"/>
                <w:b/>
                <w:bCs/>
                <w:color w:val="000000"/>
                <w:sz w:val="16"/>
                <w:szCs w:val="16"/>
              </w:rPr>
            </w:pPr>
            <w:r w:rsidRPr="00993F8A">
              <w:rPr>
                <w:rFonts w:ascii="Arial" w:hAnsi="Arial" w:cs="Arial"/>
                <w:b/>
                <w:bCs/>
                <w:color w:val="000000"/>
                <w:sz w:val="16"/>
                <w:szCs w:val="16"/>
              </w:rPr>
              <w:t>Prior infection status</w:t>
            </w:r>
          </w:p>
        </w:tc>
        <w:tc>
          <w:tcPr>
            <w:tcW w:w="1186" w:type="dxa"/>
            <w:tcBorders>
              <w:top w:val="nil"/>
              <w:left w:val="nil"/>
              <w:bottom w:val="single" w:sz="12" w:space="0" w:color="000000"/>
              <w:right w:val="single" w:sz="8" w:space="0" w:color="000000"/>
            </w:tcBorders>
            <w:shd w:val="clear" w:color="auto" w:fill="auto"/>
            <w:vAlign w:val="center"/>
            <w:hideMark/>
          </w:tcPr>
          <w:p w14:paraId="190F6792" w14:textId="77777777" w:rsidR="00487408" w:rsidRPr="00993F8A" w:rsidRDefault="00487408" w:rsidP="00071728">
            <w:pPr>
              <w:rPr>
                <w:rFonts w:ascii="Arial" w:hAnsi="Arial" w:cs="Arial"/>
                <w:b/>
                <w:bCs/>
                <w:color w:val="000000"/>
                <w:sz w:val="16"/>
                <w:szCs w:val="16"/>
              </w:rPr>
            </w:pPr>
            <w:r w:rsidRPr="00993F8A">
              <w:rPr>
                <w:rFonts w:ascii="Arial" w:hAnsi="Arial" w:cs="Arial"/>
                <w:b/>
                <w:bCs/>
                <w:color w:val="000000"/>
                <w:sz w:val="16"/>
                <w:szCs w:val="16"/>
              </w:rPr>
              <w:t>Vaccine status</w:t>
            </w:r>
          </w:p>
        </w:tc>
        <w:tc>
          <w:tcPr>
            <w:tcW w:w="945" w:type="dxa"/>
            <w:tcBorders>
              <w:top w:val="nil"/>
              <w:left w:val="nil"/>
              <w:bottom w:val="single" w:sz="12" w:space="0" w:color="auto"/>
              <w:right w:val="nil"/>
            </w:tcBorders>
            <w:shd w:val="clear" w:color="auto" w:fill="auto"/>
            <w:vAlign w:val="center"/>
            <w:hideMark/>
          </w:tcPr>
          <w:p w14:paraId="7F04FE63" w14:textId="77777777" w:rsidR="00487408" w:rsidRPr="00993F8A" w:rsidRDefault="00487408" w:rsidP="00071728">
            <w:pPr>
              <w:jc w:val="right"/>
              <w:rPr>
                <w:rFonts w:ascii="Arial" w:hAnsi="Arial" w:cs="Arial"/>
                <w:b/>
                <w:bCs/>
                <w:color w:val="000000"/>
                <w:sz w:val="16"/>
                <w:szCs w:val="16"/>
              </w:rPr>
            </w:pPr>
            <w:r w:rsidRPr="00993F8A">
              <w:rPr>
                <w:rFonts w:ascii="Arial" w:hAnsi="Arial" w:cs="Arial"/>
                <w:b/>
                <w:bCs/>
                <w:color w:val="000000"/>
                <w:sz w:val="16"/>
                <w:szCs w:val="16"/>
              </w:rPr>
              <w:t>Persons*</w:t>
            </w:r>
          </w:p>
        </w:tc>
        <w:tc>
          <w:tcPr>
            <w:tcW w:w="688" w:type="dxa"/>
            <w:tcBorders>
              <w:top w:val="nil"/>
              <w:left w:val="nil"/>
              <w:bottom w:val="single" w:sz="12" w:space="0" w:color="auto"/>
              <w:right w:val="nil"/>
            </w:tcBorders>
            <w:shd w:val="clear" w:color="auto" w:fill="auto"/>
            <w:vAlign w:val="center"/>
            <w:hideMark/>
          </w:tcPr>
          <w:p w14:paraId="7DA01E90" w14:textId="77777777" w:rsidR="00487408" w:rsidRPr="00993F8A" w:rsidRDefault="00487408" w:rsidP="00071728">
            <w:pPr>
              <w:jc w:val="right"/>
              <w:rPr>
                <w:rFonts w:ascii="Arial" w:hAnsi="Arial" w:cs="Arial"/>
                <w:b/>
                <w:bCs/>
                <w:color w:val="000000"/>
                <w:sz w:val="16"/>
                <w:szCs w:val="16"/>
              </w:rPr>
            </w:pPr>
            <w:r w:rsidRPr="00993F8A">
              <w:rPr>
                <w:rFonts w:ascii="Arial" w:hAnsi="Arial" w:cs="Arial"/>
                <w:b/>
                <w:bCs/>
                <w:color w:val="000000"/>
                <w:sz w:val="16"/>
                <w:szCs w:val="16"/>
              </w:rPr>
              <w:t>Cases</w:t>
            </w:r>
          </w:p>
        </w:tc>
        <w:tc>
          <w:tcPr>
            <w:tcW w:w="670" w:type="dxa"/>
            <w:tcBorders>
              <w:top w:val="nil"/>
              <w:left w:val="nil"/>
              <w:bottom w:val="single" w:sz="12" w:space="0" w:color="auto"/>
              <w:right w:val="nil"/>
            </w:tcBorders>
            <w:shd w:val="clear" w:color="auto" w:fill="auto"/>
            <w:vAlign w:val="center"/>
            <w:hideMark/>
          </w:tcPr>
          <w:p w14:paraId="02C16B3C" w14:textId="77777777" w:rsidR="00487408" w:rsidRPr="00993F8A" w:rsidRDefault="00487408" w:rsidP="00071728">
            <w:pPr>
              <w:jc w:val="right"/>
              <w:rPr>
                <w:rFonts w:ascii="Arial" w:hAnsi="Arial" w:cs="Arial"/>
                <w:b/>
                <w:bCs/>
                <w:color w:val="000000"/>
                <w:sz w:val="16"/>
                <w:szCs w:val="16"/>
              </w:rPr>
            </w:pPr>
            <w:r w:rsidRPr="00993F8A">
              <w:rPr>
                <w:rFonts w:ascii="Arial" w:hAnsi="Arial" w:cs="Arial"/>
                <w:b/>
                <w:bCs/>
                <w:color w:val="000000"/>
                <w:sz w:val="16"/>
                <w:szCs w:val="16"/>
              </w:rPr>
              <w:t>(%)</w:t>
            </w:r>
            <w:r w:rsidRPr="00993F8A">
              <w:rPr>
                <w:rFonts w:ascii="Arial" w:hAnsi="Arial" w:cs="Arial"/>
                <w:b/>
                <w:bCs/>
                <w:color w:val="000000"/>
                <w:sz w:val="16"/>
                <w:szCs w:val="16"/>
                <w:vertAlign w:val="superscript"/>
              </w:rPr>
              <w:t>†</w:t>
            </w:r>
          </w:p>
        </w:tc>
        <w:tc>
          <w:tcPr>
            <w:tcW w:w="1016" w:type="dxa"/>
            <w:tcBorders>
              <w:top w:val="nil"/>
              <w:left w:val="nil"/>
              <w:bottom w:val="single" w:sz="12" w:space="0" w:color="auto"/>
              <w:right w:val="nil"/>
            </w:tcBorders>
            <w:shd w:val="clear" w:color="auto" w:fill="auto"/>
            <w:vAlign w:val="center"/>
            <w:hideMark/>
          </w:tcPr>
          <w:p w14:paraId="513B8615" w14:textId="77777777" w:rsidR="00487408" w:rsidRPr="00993F8A" w:rsidRDefault="00487408" w:rsidP="00071728">
            <w:pPr>
              <w:jc w:val="right"/>
              <w:rPr>
                <w:rFonts w:ascii="Arial" w:hAnsi="Arial" w:cs="Arial"/>
                <w:b/>
                <w:bCs/>
                <w:color w:val="000000"/>
                <w:sz w:val="16"/>
                <w:szCs w:val="16"/>
              </w:rPr>
            </w:pPr>
            <w:r w:rsidRPr="00993F8A">
              <w:rPr>
                <w:rFonts w:ascii="Arial" w:hAnsi="Arial" w:cs="Arial"/>
                <w:b/>
                <w:bCs/>
                <w:color w:val="000000"/>
                <w:sz w:val="16"/>
                <w:szCs w:val="16"/>
              </w:rPr>
              <w:t>Controls (weighted)</w:t>
            </w:r>
          </w:p>
        </w:tc>
        <w:tc>
          <w:tcPr>
            <w:tcW w:w="1484" w:type="dxa"/>
            <w:tcBorders>
              <w:top w:val="nil"/>
              <w:left w:val="nil"/>
              <w:bottom w:val="single" w:sz="12" w:space="0" w:color="auto"/>
              <w:right w:val="nil"/>
            </w:tcBorders>
            <w:shd w:val="clear" w:color="auto" w:fill="auto"/>
            <w:vAlign w:val="center"/>
            <w:hideMark/>
          </w:tcPr>
          <w:p w14:paraId="7393B0B0" w14:textId="5EE6B277" w:rsidR="00487408" w:rsidRPr="00993F8A" w:rsidRDefault="00487408" w:rsidP="00071728">
            <w:pPr>
              <w:jc w:val="right"/>
              <w:rPr>
                <w:rFonts w:ascii="Arial" w:hAnsi="Arial" w:cs="Arial"/>
                <w:b/>
                <w:bCs/>
                <w:color w:val="000000"/>
                <w:sz w:val="16"/>
                <w:szCs w:val="16"/>
              </w:rPr>
            </w:pPr>
            <w:r w:rsidRPr="00993F8A">
              <w:rPr>
                <w:rFonts w:ascii="Arial" w:hAnsi="Arial" w:cs="Arial"/>
                <w:b/>
                <w:bCs/>
                <w:color w:val="000000"/>
                <w:sz w:val="16"/>
                <w:szCs w:val="16"/>
              </w:rPr>
              <w:t xml:space="preserve">Days since last </w:t>
            </w:r>
            <w:r w:rsidR="000B4427">
              <w:rPr>
                <w:rFonts w:ascii="Arial" w:hAnsi="Arial" w:cs="Arial"/>
                <w:b/>
                <w:bCs/>
                <w:color w:val="000000"/>
                <w:sz w:val="16"/>
                <w:szCs w:val="16"/>
              </w:rPr>
              <w:t>infection</w:t>
            </w:r>
            <w:r w:rsidR="000B4427" w:rsidRPr="00993F8A">
              <w:rPr>
                <w:rFonts w:ascii="Arial" w:hAnsi="Arial" w:cs="Arial"/>
                <w:b/>
                <w:bCs/>
                <w:color w:val="000000"/>
                <w:sz w:val="16"/>
                <w:szCs w:val="16"/>
              </w:rPr>
              <w:t xml:space="preserve"> </w:t>
            </w:r>
            <w:r w:rsidRPr="00993F8A">
              <w:rPr>
                <w:rFonts w:ascii="Arial" w:hAnsi="Arial" w:cs="Arial"/>
                <w:b/>
                <w:bCs/>
                <w:color w:val="000000"/>
                <w:sz w:val="16"/>
                <w:szCs w:val="16"/>
              </w:rPr>
              <w:t>(IQR)</w:t>
            </w:r>
          </w:p>
        </w:tc>
        <w:tc>
          <w:tcPr>
            <w:tcW w:w="1561" w:type="dxa"/>
            <w:tcBorders>
              <w:top w:val="nil"/>
              <w:left w:val="nil"/>
              <w:bottom w:val="single" w:sz="12" w:space="0" w:color="auto"/>
              <w:right w:val="nil"/>
            </w:tcBorders>
            <w:shd w:val="clear" w:color="auto" w:fill="auto"/>
            <w:vAlign w:val="center"/>
            <w:hideMark/>
          </w:tcPr>
          <w:p w14:paraId="03EE57B6" w14:textId="77777777" w:rsidR="00487408" w:rsidRPr="00993F8A" w:rsidRDefault="00487408" w:rsidP="00071728">
            <w:pPr>
              <w:jc w:val="right"/>
              <w:rPr>
                <w:rFonts w:ascii="Arial" w:hAnsi="Arial" w:cs="Arial"/>
                <w:b/>
                <w:bCs/>
                <w:color w:val="000000"/>
                <w:sz w:val="16"/>
                <w:szCs w:val="16"/>
              </w:rPr>
            </w:pPr>
            <w:r w:rsidRPr="00993F8A">
              <w:rPr>
                <w:rFonts w:ascii="Arial" w:hAnsi="Arial" w:cs="Arial"/>
                <w:b/>
                <w:bCs/>
                <w:color w:val="000000"/>
                <w:sz w:val="16"/>
                <w:szCs w:val="16"/>
              </w:rPr>
              <w:t>Days since last vaccination (IQR)</w:t>
            </w:r>
          </w:p>
        </w:tc>
        <w:tc>
          <w:tcPr>
            <w:tcW w:w="1561" w:type="dxa"/>
            <w:tcBorders>
              <w:top w:val="nil"/>
              <w:left w:val="nil"/>
              <w:bottom w:val="single" w:sz="12" w:space="0" w:color="auto"/>
              <w:right w:val="nil"/>
            </w:tcBorders>
            <w:shd w:val="clear" w:color="auto" w:fill="auto"/>
            <w:vAlign w:val="center"/>
            <w:hideMark/>
          </w:tcPr>
          <w:p w14:paraId="69A799B0" w14:textId="49677553" w:rsidR="00487408" w:rsidRPr="00993F8A" w:rsidRDefault="00D76236" w:rsidP="00071728">
            <w:pPr>
              <w:jc w:val="right"/>
              <w:rPr>
                <w:rFonts w:ascii="Arial" w:hAnsi="Arial" w:cs="Arial"/>
                <w:b/>
                <w:bCs/>
                <w:color w:val="000000"/>
                <w:sz w:val="16"/>
                <w:szCs w:val="16"/>
              </w:rPr>
            </w:pPr>
            <w:r>
              <w:rPr>
                <w:rFonts w:ascii="Arial" w:hAnsi="Arial" w:cs="Arial"/>
                <w:b/>
                <w:bCs/>
                <w:color w:val="000000"/>
                <w:sz w:val="16"/>
                <w:szCs w:val="16"/>
              </w:rPr>
              <w:t>Weekly test frequency</w:t>
            </w:r>
            <w:r w:rsidRPr="00993F8A">
              <w:rPr>
                <w:rFonts w:ascii="Arial" w:hAnsi="Arial" w:cs="Arial"/>
                <w:b/>
                <w:bCs/>
                <w:color w:val="000000"/>
                <w:sz w:val="16"/>
                <w:szCs w:val="16"/>
                <w:vertAlign w:val="superscript"/>
              </w:rPr>
              <w:t>††</w:t>
            </w:r>
            <w:r w:rsidRPr="00993F8A">
              <w:rPr>
                <w:rFonts w:ascii="Arial" w:hAnsi="Arial" w:cs="Arial"/>
                <w:b/>
                <w:bCs/>
                <w:color w:val="000000"/>
                <w:sz w:val="16"/>
                <w:szCs w:val="16"/>
              </w:rPr>
              <w:t xml:space="preserve"> (mean, </w:t>
            </w:r>
            <w:proofErr w:type="spellStart"/>
            <w:r w:rsidRPr="00993F8A">
              <w:rPr>
                <w:rFonts w:ascii="Arial" w:hAnsi="Arial" w:cs="Arial"/>
                <w:b/>
                <w:bCs/>
                <w:color w:val="000000"/>
                <w:sz w:val="16"/>
                <w:szCs w:val="16"/>
              </w:rPr>
              <w:t>sd</w:t>
            </w:r>
            <w:proofErr w:type="spellEnd"/>
            <w:r w:rsidRPr="00993F8A">
              <w:rPr>
                <w:rFonts w:ascii="Arial" w:hAnsi="Arial" w:cs="Arial"/>
                <w:b/>
                <w:bCs/>
                <w:color w:val="000000"/>
                <w:sz w:val="16"/>
                <w:szCs w:val="16"/>
              </w:rPr>
              <w:t>)</w:t>
            </w:r>
          </w:p>
        </w:tc>
      </w:tr>
      <w:tr w:rsidR="00B34446" w:rsidRPr="00993F8A" w14:paraId="47FBAEF8" w14:textId="77777777" w:rsidTr="00370A60">
        <w:trPr>
          <w:gridAfter w:val="1"/>
          <w:wAfter w:w="36" w:type="dxa"/>
          <w:trHeight w:val="256"/>
        </w:trPr>
        <w:tc>
          <w:tcPr>
            <w:tcW w:w="1301" w:type="dxa"/>
            <w:tcBorders>
              <w:top w:val="nil"/>
              <w:left w:val="nil"/>
              <w:bottom w:val="nil"/>
              <w:right w:val="nil"/>
            </w:tcBorders>
            <w:shd w:val="clear" w:color="auto" w:fill="auto"/>
            <w:noWrap/>
            <w:vAlign w:val="center"/>
            <w:hideMark/>
          </w:tcPr>
          <w:p w14:paraId="233890C9"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No known</w:t>
            </w:r>
          </w:p>
        </w:tc>
        <w:tc>
          <w:tcPr>
            <w:tcW w:w="1186" w:type="dxa"/>
            <w:tcBorders>
              <w:top w:val="nil"/>
              <w:left w:val="nil"/>
              <w:bottom w:val="nil"/>
              <w:right w:val="single" w:sz="8" w:space="0" w:color="auto"/>
            </w:tcBorders>
            <w:shd w:val="clear" w:color="auto" w:fill="auto"/>
            <w:noWrap/>
            <w:vAlign w:val="center"/>
            <w:hideMark/>
          </w:tcPr>
          <w:p w14:paraId="4C17305B"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Unvaccinated</w:t>
            </w:r>
          </w:p>
        </w:tc>
        <w:tc>
          <w:tcPr>
            <w:tcW w:w="945" w:type="dxa"/>
            <w:tcBorders>
              <w:top w:val="nil"/>
              <w:left w:val="nil"/>
              <w:bottom w:val="nil"/>
              <w:right w:val="nil"/>
            </w:tcBorders>
            <w:shd w:val="clear" w:color="auto" w:fill="auto"/>
            <w:noWrap/>
            <w:vAlign w:val="center"/>
            <w:hideMark/>
          </w:tcPr>
          <w:p w14:paraId="30A6FBE2" w14:textId="3714F83D"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3776</w:t>
            </w:r>
          </w:p>
        </w:tc>
        <w:tc>
          <w:tcPr>
            <w:tcW w:w="688" w:type="dxa"/>
            <w:tcBorders>
              <w:top w:val="nil"/>
              <w:left w:val="nil"/>
              <w:bottom w:val="nil"/>
              <w:right w:val="nil"/>
            </w:tcBorders>
            <w:shd w:val="clear" w:color="auto" w:fill="auto"/>
            <w:noWrap/>
            <w:vAlign w:val="center"/>
            <w:hideMark/>
          </w:tcPr>
          <w:p w14:paraId="1119EB5D" w14:textId="760DE989"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2263</w:t>
            </w:r>
          </w:p>
        </w:tc>
        <w:tc>
          <w:tcPr>
            <w:tcW w:w="670" w:type="dxa"/>
            <w:tcBorders>
              <w:top w:val="nil"/>
              <w:left w:val="nil"/>
              <w:bottom w:val="nil"/>
              <w:right w:val="nil"/>
            </w:tcBorders>
            <w:shd w:val="clear" w:color="auto" w:fill="auto"/>
            <w:noWrap/>
            <w:vAlign w:val="center"/>
            <w:hideMark/>
          </w:tcPr>
          <w:p w14:paraId="2A671598" w14:textId="3A53011F"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59.9%</w:t>
            </w:r>
          </w:p>
        </w:tc>
        <w:tc>
          <w:tcPr>
            <w:tcW w:w="1016" w:type="dxa"/>
            <w:tcBorders>
              <w:top w:val="nil"/>
              <w:left w:val="nil"/>
              <w:bottom w:val="nil"/>
              <w:right w:val="nil"/>
            </w:tcBorders>
            <w:shd w:val="clear" w:color="auto" w:fill="auto"/>
            <w:noWrap/>
            <w:vAlign w:val="center"/>
            <w:hideMark/>
          </w:tcPr>
          <w:p w14:paraId="4FB434A5" w14:textId="5C2E779B"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17848</w:t>
            </w:r>
          </w:p>
        </w:tc>
        <w:tc>
          <w:tcPr>
            <w:tcW w:w="1484" w:type="dxa"/>
            <w:tcBorders>
              <w:top w:val="nil"/>
              <w:left w:val="nil"/>
              <w:bottom w:val="nil"/>
              <w:right w:val="nil"/>
            </w:tcBorders>
            <w:shd w:val="clear" w:color="auto" w:fill="auto"/>
            <w:noWrap/>
            <w:vAlign w:val="center"/>
            <w:hideMark/>
          </w:tcPr>
          <w:p w14:paraId="4F548245" w14:textId="4BF1BA27"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78167338" w14:textId="170CF39F"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104F299A" w14:textId="735B51EF" w:rsidR="00B34446" w:rsidRPr="00B34446" w:rsidRDefault="00B34446" w:rsidP="00B34446">
            <w:pPr>
              <w:jc w:val="right"/>
              <w:rPr>
                <w:rFonts w:ascii="Arial" w:hAnsi="Arial" w:cs="Arial"/>
                <w:color w:val="000000"/>
                <w:sz w:val="16"/>
                <w:szCs w:val="16"/>
              </w:rPr>
            </w:pPr>
            <w:r w:rsidRPr="00B34446">
              <w:rPr>
                <w:rFonts w:ascii="Arial" w:hAnsi="Arial" w:cs="Arial"/>
                <w:sz w:val="16"/>
                <w:szCs w:val="16"/>
              </w:rPr>
              <w:t>1.8 (0.4)</w:t>
            </w:r>
          </w:p>
        </w:tc>
      </w:tr>
      <w:tr w:rsidR="00B34446" w:rsidRPr="00993F8A" w14:paraId="5F80739E" w14:textId="77777777" w:rsidTr="00370A60">
        <w:trPr>
          <w:gridAfter w:val="1"/>
          <w:wAfter w:w="36" w:type="dxa"/>
          <w:trHeight w:val="240"/>
        </w:trPr>
        <w:tc>
          <w:tcPr>
            <w:tcW w:w="1301" w:type="dxa"/>
            <w:tcBorders>
              <w:top w:val="nil"/>
              <w:left w:val="nil"/>
              <w:bottom w:val="nil"/>
              <w:right w:val="nil"/>
            </w:tcBorders>
            <w:shd w:val="clear" w:color="auto" w:fill="auto"/>
            <w:noWrap/>
            <w:vAlign w:val="center"/>
            <w:hideMark/>
          </w:tcPr>
          <w:p w14:paraId="1D743883" w14:textId="77777777" w:rsidR="00B34446" w:rsidRPr="00993F8A" w:rsidRDefault="00B34446" w:rsidP="00B34446">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0EA8B9F5"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Two doses</w:t>
            </w:r>
          </w:p>
        </w:tc>
        <w:tc>
          <w:tcPr>
            <w:tcW w:w="945" w:type="dxa"/>
            <w:tcBorders>
              <w:top w:val="nil"/>
              <w:left w:val="nil"/>
              <w:bottom w:val="nil"/>
              <w:right w:val="nil"/>
            </w:tcBorders>
            <w:shd w:val="clear" w:color="auto" w:fill="auto"/>
            <w:noWrap/>
            <w:vAlign w:val="center"/>
            <w:hideMark/>
          </w:tcPr>
          <w:p w14:paraId="79F2A09A" w14:textId="6A8D9696"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5188</w:t>
            </w:r>
          </w:p>
        </w:tc>
        <w:tc>
          <w:tcPr>
            <w:tcW w:w="688" w:type="dxa"/>
            <w:tcBorders>
              <w:top w:val="nil"/>
              <w:left w:val="nil"/>
              <w:bottom w:val="nil"/>
              <w:right w:val="nil"/>
            </w:tcBorders>
            <w:shd w:val="clear" w:color="auto" w:fill="auto"/>
            <w:noWrap/>
            <w:vAlign w:val="center"/>
            <w:hideMark/>
          </w:tcPr>
          <w:p w14:paraId="6C08216A" w14:textId="54F02344"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1816</w:t>
            </w:r>
          </w:p>
        </w:tc>
        <w:tc>
          <w:tcPr>
            <w:tcW w:w="670" w:type="dxa"/>
            <w:tcBorders>
              <w:top w:val="nil"/>
              <w:left w:val="nil"/>
              <w:bottom w:val="nil"/>
              <w:right w:val="nil"/>
            </w:tcBorders>
            <w:shd w:val="clear" w:color="auto" w:fill="auto"/>
            <w:noWrap/>
            <w:vAlign w:val="center"/>
            <w:hideMark/>
          </w:tcPr>
          <w:p w14:paraId="0EF6C7E3" w14:textId="7991D2CC"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35.0%</w:t>
            </w:r>
          </w:p>
        </w:tc>
        <w:tc>
          <w:tcPr>
            <w:tcW w:w="1016" w:type="dxa"/>
            <w:tcBorders>
              <w:top w:val="nil"/>
              <w:left w:val="nil"/>
              <w:bottom w:val="nil"/>
              <w:right w:val="nil"/>
            </w:tcBorders>
            <w:shd w:val="clear" w:color="auto" w:fill="auto"/>
            <w:noWrap/>
            <w:vAlign w:val="center"/>
            <w:hideMark/>
          </w:tcPr>
          <w:p w14:paraId="2C5F03FE" w14:textId="3A0CC73A"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14339</w:t>
            </w:r>
          </w:p>
        </w:tc>
        <w:tc>
          <w:tcPr>
            <w:tcW w:w="1484" w:type="dxa"/>
            <w:tcBorders>
              <w:top w:val="nil"/>
              <w:left w:val="nil"/>
              <w:bottom w:val="nil"/>
              <w:right w:val="nil"/>
            </w:tcBorders>
            <w:shd w:val="clear" w:color="auto" w:fill="auto"/>
            <w:noWrap/>
            <w:vAlign w:val="center"/>
            <w:hideMark/>
          </w:tcPr>
          <w:p w14:paraId="5428E769" w14:textId="1D785F97"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40429391" w14:textId="1AAA6B6C"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327 [250-349]</w:t>
            </w:r>
          </w:p>
        </w:tc>
        <w:tc>
          <w:tcPr>
            <w:tcW w:w="1561" w:type="dxa"/>
            <w:tcBorders>
              <w:top w:val="nil"/>
              <w:left w:val="nil"/>
              <w:bottom w:val="nil"/>
              <w:right w:val="nil"/>
            </w:tcBorders>
            <w:shd w:val="clear" w:color="auto" w:fill="auto"/>
            <w:noWrap/>
            <w:vAlign w:val="center"/>
            <w:hideMark/>
          </w:tcPr>
          <w:p w14:paraId="5523F525" w14:textId="272CE5D8" w:rsidR="00B34446" w:rsidRPr="00B34446" w:rsidRDefault="00B34446" w:rsidP="00B34446">
            <w:pPr>
              <w:jc w:val="right"/>
              <w:rPr>
                <w:rFonts w:ascii="Arial" w:hAnsi="Arial" w:cs="Arial"/>
                <w:color w:val="000000"/>
                <w:sz w:val="16"/>
                <w:szCs w:val="16"/>
              </w:rPr>
            </w:pPr>
            <w:r w:rsidRPr="00B34446">
              <w:rPr>
                <w:rFonts w:ascii="Arial" w:hAnsi="Arial" w:cs="Arial"/>
                <w:sz w:val="16"/>
                <w:szCs w:val="16"/>
              </w:rPr>
              <w:t>1.4 (0.5)</w:t>
            </w:r>
          </w:p>
        </w:tc>
      </w:tr>
      <w:tr w:rsidR="00B34446" w:rsidRPr="00993F8A" w14:paraId="1EC01FA2" w14:textId="77777777" w:rsidTr="00370A60">
        <w:trPr>
          <w:gridAfter w:val="1"/>
          <w:wAfter w:w="36" w:type="dxa"/>
          <w:trHeight w:val="256"/>
        </w:trPr>
        <w:tc>
          <w:tcPr>
            <w:tcW w:w="1301" w:type="dxa"/>
            <w:tcBorders>
              <w:top w:val="nil"/>
              <w:left w:val="nil"/>
              <w:bottom w:val="single" w:sz="8" w:space="0" w:color="000000"/>
              <w:right w:val="nil"/>
            </w:tcBorders>
            <w:shd w:val="clear" w:color="auto" w:fill="auto"/>
            <w:noWrap/>
            <w:vAlign w:val="center"/>
            <w:hideMark/>
          </w:tcPr>
          <w:p w14:paraId="5DE052CE"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single" w:sz="8" w:space="0" w:color="auto"/>
              <w:right w:val="single" w:sz="8" w:space="0" w:color="auto"/>
            </w:tcBorders>
            <w:shd w:val="clear" w:color="auto" w:fill="auto"/>
            <w:noWrap/>
            <w:vAlign w:val="center"/>
            <w:hideMark/>
          </w:tcPr>
          <w:p w14:paraId="01D5A3F2"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Three doses</w:t>
            </w:r>
          </w:p>
        </w:tc>
        <w:tc>
          <w:tcPr>
            <w:tcW w:w="945" w:type="dxa"/>
            <w:tcBorders>
              <w:top w:val="nil"/>
              <w:left w:val="nil"/>
              <w:bottom w:val="single" w:sz="8" w:space="0" w:color="auto"/>
              <w:right w:val="nil"/>
            </w:tcBorders>
            <w:shd w:val="clear" w:color="auto" w:fill="auto"/>
            <w:noWrap/>
            <w:vAlign w:val="center"/>
            <w:hideMark/>
          </w:tcPr>
          <w:p w14:paraId="7BFF3F18" w14:textId="43C99FE6"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4602</w:t>
            </w:r>
          </w:p>
        </w:tc>
        <w:tc>
          <w:tcPr>
            <w:tcW w:w="688" w:type="dxa"/>
            <w:tcBorders>
              <w:top w:val="nil"/>
              <w:left w:val="nil"/>
              <w:bottom w:val="single" w:sz="8" w:space="0" w:color="auto"/>
              <w:right w:val="nil"/>
            </w:tcBorders>
            <w:shd w:val="clear" w:color="auto" w:fill="auto"/>
            <w:noWrap/>
            <w:vAlign w:val="center"/>
            <w:hideMark/>
          </w:tcPr>
          <w:p w14:paraId="0A24872B" w14:textId="337F5555"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914</w:t>
            </w:r>
          </w:p>
        </w:tc>
        <w:tc>
          <w:tcPr>
            <w:tcW w:w="670" w:type="dxa"/>
            <w:tcBorders>
              <w:top w:val="nil"/>
              <w:left w:val="nil"/>
              <w:bottom w:val="single" w:sz="8" w:space="0" w:color="auto"/>
              <w:right w:val="nil"/>
            </w:tcBorders>
            <w:shd w:val="clear" w:color="auto" w:fill="auto"/>
            <w:noWrap/>
            <w:vAlign w:val="center"/>
            <w:hideMark/>
          </w:tcPr>
          <w:p w14:paraId="36622203" w14:textId="1BBD5C28"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19.9%</w:t>
            </w:r>
          </w:p>
        </w:tc>
        <w:tc>
          <w:tcPr>
            <w:tcW w:w="1016" w:type="dxa"/>
            <w:tcBorders>
              <w:top w:val="nil"/>
              <w:left w:val="nil"/>
              <w:bottom w:val="single" w:sz="8" w:space="0" w:color="auto"/>
              <w:right w:val="nil"/>
            </w:tcBorders>
            <w:shd w:val="clear" w:color="auto" w:fill="auto"/>
            <w:noWrap/>
            <w:vAlign w:val="center"/>
            <w:hideMark/>
          </w:tcPr>
          <w:p w14:paraId="6DBF9911" w14:textId="70FC7777"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13532</w:t>
            </w:r>
          </w:p>
        </w:tc>
        <w:tc>
          <w:tcPr>
            <w:tcW w:w="1484" w:type="dxa"/>
            <w:tcBorders>
              <w:top w:val="nil"/>
              <w:left w:val="nil"/>
              <w:bottom w:val="single" w:sz="8" w:space="0" w:color="auto"/>
              <w:right w:val="nil"/>
            </w:tcBorders>
            <w:shd w:val="clear" w:color="auto" w:fill="auto"/>
            <w:noWrap/>
            <w:vAlign w:val="center"/>
            <w:hideMark/>
          </w:tcPr>
          <w:p w14:paraId="6A60020E" w14:textId="67ADB5FD"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single" w:sz="8" w:space="0" w:color="auto"/>
              <w:right w:val="nil"/>
            </w:tcBorders>
            <w:shd w:val="clear" w:color="auto" w:fill="auto"/>
            <w:noWrap/>
            <w:vAlign w:val="center"/>
            <w:hideMark/>
          </w:tcPr>
          <w:p w14:paraId="003BCE0C" w14:textId="3A36C164"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61 [34-90]</w:t>
            </w:r>
          </w:p>
        </w:tc>
        <w:tc>
          <w:tcPr>
            <w:tcW w:w="1561" w:type="dxa"/>
            <w:tcBorders>
              <w:top w:val="nil"/>
              <w:left w:val="nil"/>
              <w:bottom w:val="single" w:sz="8" w:space="0" w:color="auto"/>
              <w:right w:val="nil"/>
            </w:tcBorders>
            <w:shd w:val="clear" w:color="auto" w:fill="auto"/>
            <w:noWrap/>
            <w:vAlign w:val="center"/>
            <w:hideMark/>
          </w:tcPr>
          <w:p w14:paraId="115C589C" w14:textId="700A9131" w:rsidR="00B34446" w:rsidRPr="00B34446" w:rsidRDefault="00B34446" w:rsidP="00B34446">
            <w:pPr>
              <w:jc w:val="right"/>
              <w:rPr>
                <w:rFonts w:ascii="Arial" w:hAnsi="Arial" w:cs="Arial"/>
                <w:color w:val="000000"/>
                <w:sz w:val="16"/>
                <w:szCs w:val="16"/>
              </w:rPr>
            </w:pPr>
            <w:r w:rsidRPr="00B34446">
              <w:rPr>
                <w:rFonts w:ascii="Arial" w:hAnsi="Arial" w:cs="Arial"/>
                <w:sz w:val="16"/>
                <w:szCs w:val="16"/>
              </w:rPr>
              <w:t>1.3 (0.5)</w:t>
            </w:r>
          </w:p>
        </w:tc>
      </w:tr>
      <w:tr w:rsidR="00B34446" w:rsidRPr="00993F8A" w14:paraId="37A05FA1" w14:textId="77777777" w:rsidTr="00370A60">
        <w:trPr>
          <w:gridAfter w:val="1"/>
          <w:wAfter w:w="36" w:type="dxa"/>
          <w:trHeight w:val="240"/>
        </w:trPr>
        <w:tc>
          <w:tcPr>
            <w:tcW w:w="1301" w:type="dxa"/>
            <w:tcBorders>
              <w:top w:val="nil"/>
              <w:left w:val="nil"/>
              <w:bottom w:val="nil"/>
              <w:right w:val="nil"/>
            </w:tcBorders>
            <w:shd w:val="clear" w:color="auto" w:fill="auto"/>
            <w:noWrap/>
            <w:vAlign w:val="center"/>
            <w:hideMark/>
          </w:tcPr>
          <w:p w14:paraId="4B8A4C38"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Infected before July 1, 2021</w:t>
            </w:r>
          </w:p>
        </w:tc>
        <w:tc>
          <w:tcPr>
            <w:tcW w:w="1186" w:type="dxa"/>
            <w:tcBorders>
              <w:top w:val="nil"/>
              <w:left w:val="nil"/>
              <w:bottom w:val="nil"/>
              <w:right w:val="single" w:sz="8" w:space="0" w:color="auto"/>
            </w:tcBorders>
            <w:shd w:val="clear" w:color="auto" w:fill="auto"/>
            <w:noWrap/>
            <w:vAlign w:val="center"/>
            <w:hideMark/>
          </w:tcPr>
          <w:p w14:paraId="139ADF81"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Unvaccinated</w:t>
            </w:r>
          </w:p>
        </w:tc>
        <w:tc>
          <w:tcPr>
            <w:tcW w:w="945" w:type="dxa"/>
            <w:tcBorders>
              <w:top w:val="nil"/>
              <w:left w:val="nil"/>
              <w:bottom w:val="nil"/>
              <w:right w:val="nil"/>
            </w:tcBorders>
            <w:shd w:val="clear" w:color="auto" w:fill="auto"/>
            <w:noWrap/>
            <w:vAlign w:val="center"/>
            <w:hideMark/>
          </w:tcPr>
          <w:p w14:paraId="377D2591" w14:textId="5575CB59"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2281</w:t>
            </w:r>
          </w:p>
        </w:tc>
        <w:tc>
          <w:tcPr>
            <w:tcW w:w="688" w:type="dxa"/>
            <w:tcBorders>
              <w:top w:val="nil"/>
              <w:left w:val="nil"/>
              <w:bottom w:val="nil"/>
              <w:right w:val="nil"/>
            </w:tcBorders>
            <w:shd w:val="clear" w:color="auto" w:fill="auto"/>
            <w:noWrap/>
            <w:vAlign w:val="center"/>
            <w:hideMark/>
          </w:tcPr>
          <w:p w14:paraId="5716ED03" w14:textId="5C5FD92A"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1266</w:t>
            </w:r>
          </w:p>
        </w:tc>
        <w:tc>
          <w:tcPr>
            <w:tcW w:w="670" w:type="dxa"/>
            <w:tcBorders>
              <w:top w:val="nil"/>
              <w:left w:val="nil"/>
              <w:bottom w:val="nil"/>
              <w:right w:val="nil"/>
            </w:tcBorders>
            <w:shd w:val="clear" w:color="auto" w:fill="auto"/>
            <w:noWrap/>
            <w:vAlign w:val="center"/>
            <w:hideMark/>
          </w:tcPr>
          <w:p w14:paraId="258F74EB" w14:textId="7A7ABCEE"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55.5%</w:t>
            </w:r>
          </w:p>
        </w:tc>
        <w:tc>
          <w:tcPr>
            <w:tcW w:w="1016" w:type="dxa"/>
            <w:tcBorders>
              <w:top w:val="nil"/>
              <w:left w:val="nil"/>
              <w:bottom w:val="nil"/>
              <w:right w:val="nil"/>
            </w:tcBorders>
            <w:shd w:val="clear" w:color="auto" w:fill="auto"/>
            <w:noWrap/>
            <w:vAlign w:val="center"/>
            <w:hideMark/>
          </w:tcPr>
          <w:p w14:paraId="0B851345" w14:textId="411CBF5D"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12324</w:t>
            </w:r>
          </w:p>
        </w:tc>
        <w:tc>
          <w:tcPr>
            <w:tcW w:w="1484" w:type="dxa"/>
            <w:tcBorders>
              <w:top w:val="nil"/>
              <w:left w:val="nil"/>
              <w:bottom w:val="nil"/>
              <w:right w:val="nil"/>
            </w:tcBorders>
            <w:shd w:val="clear" w:color="auto" w:fill="auto"/>
            <w:noWrap/>
            <w:vAlign w:val="center"/>
            <w:hideMark/>
          </w:tcPr>
          <w:p w14:paraId="0B4104E1" w14:textId="468470B8"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404 [372-443]</w:t>
            </w:r>
          </w:p>
        </w:tc>
        <w:tc>
          <w:tcPr>
            <w:tcW w:w="1561" w:type="dxa"/>
            <w:tcBorders>
              <w:top w:val="nil"/>
              <w:left w:val="nil"/>
              <w:bottom w:val="nil"/>
              <w:right w:val="nil"/>
            </w:tcBorders>
            <w:shd w:val="clear" w:color="auto" w:fill="auto"/>
            <w:noWrap/>
            <w:vAlign w:val="center"/>
            <w:hideMark/>
          </w:tcPr>
          <w:p w14:paraId="5864D1CD" w14:textId="2FD77CBC"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2ED189CE" w14:textId="69614583" w:rsidR="00B34446" w:rsidRPr="00B34446" w:rsidRDefault="00B34446" w:rsidP="00B34446">
            <w:pPr>
              <w:jc w:val="right"/>
              <w:rPr>
                <w:rFonts w:ascii="Arial" w:hAnsi="Arial" w:cs="Arial"/>
                <w:color w:val="000000"/>
                <w:sz w:val="16"/>
                <w:szCs w:val="16"/>
              </w:rPr>
            </w:pPr>
            <w:r w:rsidRPr="00B34446">
              <w:rPr>
                <w:rFonts w:ascii="Arial" w:hAnsi="Arial" w:cs="Arial"/>
                <w:sz w:val="16"/>
                <w:szCs w:val="16"/>
              </w:rPr>
              <w:t>1.8 (0.4)</w:t>
            </w:r>
          </w:p>
        </w:tc>
      </w:tr>
      <w:tr w:rsidR="00B34446" w:rsidRPr="00993F8A" w14:paraId="6DAC79B3" w14:textId="77777777" w:rsidTr="00370A60">
        <w:trPr>
          <w:gridAfter w:val="1"/>
          <w:wAfter w:w="36" w:type="dxa"/>
          <w:trHeight w:val="240"/>
        </w:trPr>
        <w:tc>
          <w:tcPr>
            <w:tcW w:w="1301" w:type="dxa"/>
            <w:tcBorders>
              <w:top w:val="nil"/>
              <w:left w:val="nil"/>
              <w:bottom w:val="nil"/>
              <w:right w:val="nil"/>
            </w:tcBorders>
            <w:shd w:val="clear" w:color="auto" w:fill="auto"/>
            <w:noWrap/>
            <w:vAlign w:val="center"/>
            <w:hideMark/>
          </w:tcPr>
          <w:p w14:paraId="1E817B62" w14:textId="77777777" w:rsidR="00B34446" w:rsidRPr="00993F8A" w:rsidRDefault="00B34446" w:rsidP="00B34446">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6867148C"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Two doses</w:t>
            </w:r>
          </w:p>
        </w:tc>
        <w:tc>
          <w:tcPr>
            <w:tcW w:w="945" w:type="dxa"/>
            <w:tcBorders>
              <w:top w:val="nil"/>
              <w:left w:val="nil"/>
              <w:bottom w:val="nil"/>
              <w:right w:val="nil"/>
            </w:tcBorders>
            <w:shd w:val="clear" w:color="auto" w:fill="auto"/>
            <w:noWrap/>
            <w:vAlign w:val="center"/>
            <w:hideMark/>
          </w:tcPr>
          <w:p w14:paraId="558C36AB" w14:textId="27607AB6"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1621</w:t>
            </w:r>
          </w:p>
        </w:tc>
        <w:tc>
          <w:tcPr>
            <w:tcW w:w="688" w:type="dxa"/>
            <w:tcBorders>
              <w:top w:val="nil"/>
              <w:left w:val="nil"/>
              <w:bottom w:val="nil"/>
              <w:right w:val="nil"/>
            </w:tcBorders>
            <w:shd w:val="clear" w:color="auto" w:fill="auto"/>
            <w:noWrap/>
            <w:vAlign w:val="center"/>
            <w:hideMark/>
          </w:tcPr>
          <w:p w14:paraId="7F1A28F7" w14:textId="12EF5234"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465</w:t>
            </w:r>
          </w:p>
        </w:tc>
        <w:tc>
          <w:tcPr>
            <w:tcW w:w="670" w:type="dxa"/>
            <w:tcBorders>
              <w:top w:val="nil"/>
              <w:left w:val="nil"/>
              <w:bottom w:val="nil"/>
              <w:right w:val="nil"/>
            </w:tcBorders>
            <w:shd w:val="clear" w:color="auto" w:fill="auto"/>
            <w:noWrap/>
            <w:vAlign w:val="center"/>
            <w:hideMark/>
          </w:tcPr>
          <w:p w14:paraId="29A28CAF" w14:textId="39333E7E"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28.7%</w:t>
            </w:r>
          </w:p>
        </w:tc>
        <w:tc>
          <w:tcPr>
            <w:tcW w:w="1016" w:type="dxa"/>
            <w:tcBorders>
              <w:top w:val="nil"/>
              <w:left w:val="nil"/>
              <w:bottom w:val="nil"/>
              <w:right w:val="nil"/>
            </w:tcBorders>
            <w:shd w:val="clear" w:color="auto" w:fill="auto"/>
            <w:noWrap/>
            <w:vAlign w:val="center"/>
            <w:hideMark/>
          </w:tcPr>
          <w:p w14:paraId="5BFBE047" w14:textId="2919279D"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4668</w:t>
            </w:r>
          </w:p>
        </w:tc>
        <w:tc>
          <w:tcPr>
            <w:tcW w:w="1484" w:type="dxa"/>
            <w:tcBorders>
              <w:top w:val="nil"/>
              <w:left w:val="nil"/>
              <w:bottom w:val="nil"/>
              <w:right w:val="nil"/>
            </w:tcBorders>
            <w:shd w:val="clear" w:color="auto" w:fill="auto"/>
            <w:noWrap/>
            <w:vAlign w:val="center"/>
            <w:hideMark/>
          </w:tcPr>
          <w:p w14:paraId="68D7E14D" w14:textId="47FFDDCC"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409 [380-462]</w:t>
            </w:r>
          </w:p>
        </w:tc>
        <w:tc>
          <w:tcPr>
            <w:tcW w:w="1561" w:type="dxa"/>
            <w:tcBorders>
              <w:top w:val="nil"/>
              <w:left w:val="nil"/>
              <w:bottom w:val="nil"/>
              <w:right w:val="nil"/>
            </w:tcBorders>
            <w:shd w:val="clear" w:color="auto" w:fill="auto"/>
            <w:noWrap/>
            <w:vAlign w:val="center"/>
            <w:hideMark/>
          </w:tcPr>
          <w:p w14:paraId="3CEB3B30" w14:textId="3AB3394C"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280 [217-336]</w:t>
            </w:r>
          </w:p>
        </w:tc>
        <w:tc>
          <w:tcPr>
            <w:tcW w:w="1561" w:type="dxa"/>
            <w:tcBorders>
              <w:top w:val="nil"/>
              <w:left w:val="nil"/>
              <w:bottom w:val="nil"/>
              <w:right w:val="nil"/>
            </w:tcBorders>
            <w:shd w:val="clear" w:color="auto" w:fill="auto"/>
            <w:noWrap/>
            <w:vAlign w:val="center"/>
            <w:hideMark/>
          </w:tcPr>
          <w:p w14:paraId="274A6FB7" w14:textId="566CC538" w:rsidR="00B34446" w:rsidRPr="00B34446" w:rsidRDefault="00B34446" w:rsidP="00B34446">
            <w:pPr>
              <w:jc w:val="right"/>
              <w:rPr>
                <w:rFonts w:ascii="Arial" w:hAnsi="Arial" w:cs="Arial"/>
                <w:color w:val="000000"/>
                <w:sz w:val="16"/>
                <w:szCs w:val="16"/>
              </w:rPr>
            </w:pPr>
            <w:r w:rsidRPr="00B34446">
              <w:rPr>
                <w:rFonts w:ascii="Arial" w:hAnsi="Arial" w:cs="Arial"/>
                <w:sz w:val="16"/>
                <w:szCs w:val="16"/>
              </w:rPr>
              <w:t>1.4 (0.5)</w:t>
            </w:r>
          </w:p>
        </w:tc>
      </w:tr>
      <w:tr w:rsidR="00B34446" w:rsidRPr="00993F8A" w14:paraId="36024AE1" w14:textId="77777777" w:rsidTr="00370A60">
        <w:trPr>
          <w:gridAfter w:val="1"/>
          <w:wAfter w:w="36" w:type="dxa"/>
          <w:trHeight w:val="256"/>
        </w:trPr>
        <w:tc>
          <w:tcPr>
            <w:tcW w:w="1301" w:type="dxa"/>
            <w:tcBorders>
              <w:top w:val="nil"/>
              <w:left w:val="nil"/>
              <w:bottom w:val="single" w:sz="8" w:space="0" w:color="000000"/>
              <w:right w:val="nil"/>
            </w:tcBorders>
            <w:shd w:val="clear" w:color="auto" w:fill="auto"/>
            <w:noWrap/>
            <w:vAlign w:val="center"/>
            <w:hideMark/>
          </w:tcPr>
          <w:p w14:paraId="0CC5A70A"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single" w:sz="8" w:space="0" w:color="auto"/>
              <w:right w:val="single" w:sz="8" w:space="0" w:color="auto"/>
            </w:tcBorders>
            <w:shd w:val="clear" w:color="auto" w:fill="auto"/>
            <w:noWrap/>
            <w:vAlign w:val="center"/>
            <w:hideMark/>
          </w:tcPr>
          <w:p w14:paraId="15A5EA66"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Three doses</w:t>
            </w:r>
          </w:p>
        </w:tc>
        <w:tc>
          <w:tcPr>
            <w:tcW w:w="945" w:type="dxa"/>
            <w:tcBorders>
              <w:top w:val="nil"/>
              <w:left w:val="nil"/>
              <w:bottom w:val="single" w:sz="8" w:space="0" w:color="auto"/>
              <w:right w:val="nil"/>
            </w:tcBorders>
            <w:shd w:val="clear" w:color="auto" w:fill="auto"/>
            <w:noWrap/>
            <w:vAlign w:val="center"/>
            <w:hideMark/>
          </w:tcPr>
          <w:p w14:paraId="191E14A3" w14:textId="4840B462"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892</w:t>
            </w:r>
          </w:p>
        </w:tc>
        <w:tc>
          <w:tcPr>
            <w:tcW w:w="688" w:type="dxa"/>
            <w:tcBorders>
              <w:top w:val="nil"/>
              <w:left w:val="nil"/>
              <w:bottom w:val="single" w:sz="8" w:space="0" w:color="auto"/>
              <w:right w:val="nil"/>
            </w:tcBorders>
            <w:shd w:val="clear" w:color="auto" w:fill="auto"/>
            <w:noWrap/>
            <w:vAlign w:val="center"/>
            <w:hideMark/>
          </w:tcPr>
          <w:p w14:paraId="320A72EE" w14:textId="54F8074D"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160</w:t>
            </w:r>
          </w:p>
        </w:tc>
        <w:tc>
          <w:tcPr>
            <w:tcW w:w="670" w:type="dxa"/>
            <w:tcBorders>
              <w:top w:val="nil"/>
              <w:left w:val="nil"/>
              <w:bottom w:val="single" w:sz="8" w:space="0" w:color="auto"/>
              <w:right w:val="nil"/>
            </w:tcBorders>
            <w:shd w:val="clear" w:color="auto" w:fill="auto"/>
            <w:noWrap/>
            <w:vAlign w:val="center"/>
            <w:hideMark/>
          </w:tcPr>
          <w:p w14:paraId="55E7D366" w14:textId="202F2164"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17.9%</w:t>
            </w:r>
          </w:p>
        </w:tc>
        <w:tc>
          <w:tcPr>
            <w:tcW w:w="1016" w:type="dxa"/>
            <w:tcBorders>
              <w:top w:val="nil"/>
              <w:left w:val="nil"/>
              <w:bottom w:val="single" w:sz="8" w:space="0" w:color="auto"/>
              <w:right w:val="nil"/>
            </w:tcBorders>
            <w:shd w:val="clear" w:color="auto" w:fill="auto"/>
            <w:noWrap/>
            <w:vAlign w:val="center"/>
            <w:hideMark/>
          </w:tcPr>
          <w:p w14:paraId="39A5E013" w14:textId="4083A1A5"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2764</w:t>
            </w:r>
          </w:p>
        </w:tc>
        <w:tc>
          <w:tcPr>
            <w:tcW w:w="1484" w:type="dxa"/>
            <w:tcBorders>
              <w:top w:val="nil"/>
              <w:left w:val="nil"/>
              <w:bottom w:val="single" w:sz="8" w:space="0" w:color="auto"/>
              <w:right w:val="nil"/>
            </w:tcBorders>
            <w:shd w:val="clear" w:color="auto" w:fill="auto"/>
            <w:noWrap/>
            <w:vAlign w:val="center"/>
            <w:hideMark/>
          </w:tcPr>
          <w:p w14:paraId="2B920196" w14:textId="7FA5DCA7"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416 [387-465]</w:t>
            </w:r>
          </w:p>
        </w:tc>
        <w:tc>
          <w:tcPr>
            <w:tcW w:w="1561" w:type="dxa"/>
            <w:tcBorders>
              <w:top w:val="nil"/>
              <w:left w:val="nil"/>
              <w:bottom w:val="single" w:sz="8" w:space="0" w:color="auto"/>
              <w:right w:val="nil"/>
            </w:tcBorders>
            <w:shd w:val="clear" w:color="auto" w:fill="auto"/>
            <w:noWrap/>
            <w:vAlign w:val="center"/>
            <w:hideMark/>
          </w:tcPr>
          <w:p w14:paraId="1B539250" w14:textId="6D152BEE"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52 [28-78]</w:t>
            </w:r>
          </w:p>
        </w:tc>
        <w:tc>
          <w:tcPr>
            <w:tcW w:w="1561" w:type="dxa"/>
            <w:tcBorders>
              <w:top w:val="nil"/>
              <w:left w:val="nil"/>
              <w:bottom w:val="single" w:sz="8" w:space="0" w:color="auto"/>
              <w:right w:val="nil"/>
            </w:tcBorders>
            <w:shd w:val="clear" w:color="auto" w:fill="auto"/>
            <w:noWrap/>
            <w:vAlign w:val="center"/>
            <w:hideMark/>
          </w:tcPr>
          <w:p w14:paraId="7020D117" w14:textId="3DC5A503" w:rsidR="00B34446" w:rsidRPr="00B34446" w:rsidRDefault="00B34446" w:rsidP="00B34446">
            <w:pPr>
              <w:jc w:val="right"/>
              <w:rPr>
                <w:rFonts w:ascii="Arial" w:hAnsi="Arial" w:cs="Arial"/>
                <w:color w:val="000000"/>
                <w:sz w:val="16"/>
                <w:szCs w:val="16"/>
              </w:rPr>
            </w:pPr>
            <w:r w:rsidRPr="00B34446">
              <w:rPr>
                <w:rFonts w:ascii="Arial" w:hAnsi="Arial" w:cs="Arial"/>
                <w:sz w:val="16"/>
                <w:szCs w:val="16"/>
              </w:rPr>
              <w:t>1.3 (0.5)</w:t>
            </w:r>
          </w:p>
        </w:tc>
      </w:tr>
      <w:tr w:rsidR="00B34446" w:rsidRPr="00993F8A" w14:paraId="1AB91059" w14:textId="77777777" w:rsidTr="00370A60">
        <w:trPr>
          <w:gridAfter w:val="1"/>
          <w:wAfter w:w="36" w:type="dxa"/>
          <w:trHeight w:val="240"/>
        </w:trPr>
        <w:tc>
          <w:tcPr>
            <w:tcW w:w="1301" w:type="dxa"/>
            <w:tcBorders>
              <w:top w:val="nil"/>
              <w:left w:val="nil"/>
              <w:bottom w:val="nil"/>
              <w:right w:val="nil"/>
            </w:tcBorders>
            <w:shd w:val="clear" w:color="auto" w:fill="auto"/>
            <w:noWrap/>
            <w:vAlign w:val="center"/>
            <w:hideMark/>
          </w:tcPr>
          <w:p w14:paraId="10FF6665"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Infected since July 1, 2021</w:t>
            </w:r>
          </w:p>
        </w:tc>
        <w:tc>
          <w:tcPr>
            <w:tcW w:w="1186" w:type="dxa"/>
            <w:tcBorders>
              <w:top w:val="nil"/>
              <w:left w:val="nil"/>
              <w:bottom w:val="nil"/>
              <w:right w:val="single" w:sz="8" w:space="0" w:color="auto"/>
            </w:tcBorders>
            <w:shd w:val="clear" w:color="auto" w:fill="auto"/>
            <w:noWrap/>
            <w:vAlign w:val="center"/>
            <w:hideMark/>
          </w:tcPr>
          <w:p w14:paraId="3107DD33"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Unvaccinated</w:t>
            </w:r>
          </w:p>
        </w:tc>
        <w:tc>
          <w:tcPr>
            <w:tcW w:w="945" w:type="dxa"/>
            <w:tcBorders>
              <w:top w:val="nil"/>
              <w:left w:val="nil"/>
              <w:bottom w:val="nil"/>
              <w:right w:val="nil"/>
            </w:tcBorders>
            <w:shd w:val="clear" w:color="auto" w:fill="auto"/>
            <w:noWrap/>
            <w:vAlign w:val="center"/>
            <w:hideMark/>
          </w:tcPr>
          <w:p w14:paraId="15BDC353" w14:textId="5053C859"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1311</w:t>
            </w:r>
          </w:p>
        </w:tc>
        <w:tc>
          <w:tcPr>
            <w:tcW w:w="688" w:type="dxa"/>
            <w:tcBorders>
              <w:top w:val="nil"/>
              <w:left w:val="nil"/>
              <w:bottom w:val="nil"/>
              <w:right w:val="nil"/>
            </w:tcBorders>
            <w:shd w:val="clear" w:color="auto" w:fill="auto"/>
            <w:noWrap/>
            <w:vAlign w:val="center"/>
            <w:hideMark/>
          </w:tcPr>
          <w:p w14:paraId="2BFAF9CE" w14:textId="798054AA"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335</w:t>
            </w:r>
          </w:p>
        </w:tc>
        <w:tc>
          <w:tcPr>
            <w:tcW w:w="670" w:type="dxa"/>
            <w:tcBorders>
              <w:top w:val="nil"/>
              <w:left w:val="nil"/>
              <w:bottom w:val="nil"/>
              <w:right w:val="nil"/>
            </w:tcBorders>
            <w:shd w:val="clear" w:color="auto" w:fill="auto"/>
            <w:noWrap/>
            <w:vAlign w:val="center"/>
            <w:hideMark/>
          </w:tcPr>
          <w:p w14:paraId="564E2595" w14:textId="7CA2C6CD"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25.6%</w:t>
            </w:r>
          </w:p>
        </w:tc>
        <w:tc>
          <w:tcPr>
            <w:tcW w:w="1016" w:type="dxa"/>
            <w:tcBorders>
              <w:top w:val="nil"/>
              <w:left w:val="nil"/>
              <w:bottom w:val="nil"/>
              <w:right w:val="nil"/>
            </w:tcBorders>
            <w:shd w:val="clear" w:color="auto" w:fill="auto"/>
            <w:noWrap/>
            <w:vAlign w:val="center"/>
            <w:hideMark/>
          </w:tcPr>
          <w:p w14:paraId="0F04A57D" w14:textId="3665CE6D"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6853</w:t>
            </w:r>
          </w:p>
        </w:tc>
        <w:tc>
          <w:tcPr>
            <w:tcW w:w="1484" w:type="dxa"/>
            <w:tcBorders>
              <w:top w:val="nil"/>
              <w:left w:val="nil"/>
              <w:bottom w:val="nil"/>
              <w:right w:val="nil"/>
            </w:tcBorders>
            <w:shd w:val="clear" w:color="auto" w:fill="auto"/>
            <w:noWrap/>
            <w:vAlign w:val="center"/>
            <w:hideMark/>
          </w:tcPr>
          <w:p w14:paraId="404D7684" w14:textId="5732B3D6"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152 [126-179]</w:t>
            </w:r>
          </w:p>
        </w:tc>
        <w:tc>
          <w:tcPr>
            <w:tcW w:w="1561" w:type="dxa"/>
            <w:tcBorders>
              <w:top w:val="nil"/>
              <w:left w:val="nil"/>
              <w:bottom w:val="nil"/>
              <w:right w:val="nil"/>
            </w:tcBorders>
            <w:shd w:val="clear" w:color="auto" w:fill="auto"/>
            <w:noWrap/>
            <w:vAlign w:val="center"/>
            <w:hideMark/>
          </w:tcPr>
          <w:p w14:paraId="76C87214" w14:textId="1AD2A732"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02CD5817" w14:textId="6EB70058" w:rsidR="00B34446" w:rsidRPr="00B34446" w:rsidRDefault="00B34446" w:rsidP="00B34446">
            <w:pPr>
              <w:jc w:val="right"/>
              <w:rPr>
                <w:rFonts w:ascii="Arial" w:hAnsi="Arial" w:cs="Arial"/>
                <w:color w:val="000000"/>
                <w:sz w:val="16"/>
                <w:szCs w:val="16"/>
              </w:rPr>
            </w:pPr>
            <w:r w:rsidRPr="00B34446">
              <w:rPr>
                <w:rFonts w:ascii="Arial" w:hAnsi="Arial" w:cs="Arial"/>
                <w:sz w:val="16"/>
                <w:szCs w:val="16"/>
              </w:rPr>
              <w:t>1.6 (0.5)</w:t>
            </w:r>
          </w:p>
        </w:tc>
      </w:tr>
      <w:tr w:rsidR="00B34446" w:rsidRPr="00993F8A" w14:paraId="2AA6B508" w14:textId="77777777" w:rsidTr="00370A60">
        <w:trPr>
          <w:gridAfter w:val="1"/>
          <w:wAfter w:w="36" w:type="dxa"/>
          <w:trHeight w:val="240"/>
        </w:trPr>
        <w:tc>
          <w:tcPr>
            <w:tcW w:w="1301" w:type="dxa"/>
            <w:tcBorders>
              <w:top w:val="nil"/>
              <w:left w:val="nil"/>
              <w:bottom w:val="nil"/>
              <w:right w:val="nil"/>
            </w:tcBorders>
            <w:shd w:val="clear" w:color="auto" w:fill="auto"/>
            <w:noWrap/>
            <w:vAlign w:val="center"/>
            <w:hideMark/>
          </w:tcPr>
          <w:p w14:paraId="48B4DD55" w14:textId="77777777" w:rsidR="00B34446" w:rsidRPr="00993F8A" w:rsidRDefault="00B34446" w:rsidP="00B34446">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5D9BDCCB"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Two doses</w:t>
            </w:r>
          </w:p>
        </w:tc>
        <w:tc>
          <w:tcPr>
            <w:tcW w:w="945" w:type="dxa"/>
            <w:tcBorders>
              <w:top w:val="nil"/>
              <w:left w:val="nil"/>
              <w:bottom w:val="nil"/>
              <w:right w:val="nil"/>
            </w:tcBorders>
            <w:shd w:val="clear" w:color="auto" w:fill="auto"/>
            <w:noWrap/>
            <w:vAlign w:val="center"/>
            <w:hideMark/>
          </w:tcPr>
          <w:p w14:paraId="3F724C8F" w14:textId="790B0591"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302</w:t>
            </w:r>
          </w:p>
        </w:tc>
        <w:tc>
          <w:tcPr>
            <w:tcW w:w="688" w:type="dxa"/>
            <w:tcBorders>
              <w:top w:val="nil"/>
              <w:left w:val="nil"/>
              <w:bottom w:val="nil"/>
              <w:right w:val="nil"/>
            </w:tcBorders>
            <w:shd w:val="clear" w:color="auto" w:fill="auto"/>
            <w:noWrap/>
            <w:vAlign w:val="center"/>
            <w:hideMark/>
          </w:tcPr>
          <w:p w14:paraId="1EEFEA9C" w14:textId="02F72890"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26</w:t>
            </w:r>
          </w:p>
        </w:tc>
        <w:tc>
          <w:tcPr>
            <w:tcW w:w="670" w:type="dxa"/>
            <w:tcBorders>
              <w:top w:val="nil"/>
              <w:left w:val="nil"/>
              <w:bottom w:val="nil"/>
              <w:right w:val="nil"/>
            </w:tcBorders>
            <w:shd w:val="clear" w:color="auto" w:fill="auto"/>
            <w:noWrap/>
            <w:vAlign w:val="center"/>
            <w:hideMark/>
          </w:tcPr>
          <w:p w14:paraId="75082248" w14:textId="30A8769A"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8.6%</w:t>
            </w:r>
          </w:p>
        </w:tc>
        <w:tc>
          <w:tcPr>
            <w:tcW w:w="1016" w:type="dxa"/>
            <w:tcBorders>
              <w:top w:val="nil"/>
              <w:left w:val="nil"/>
              <w:bottom w:val="nil"/>
              <w:right w:val="nil"/>
            </w:tcBorders>
            <w:shd w:val="clear" w:color="auto" w:fill="auto"/>
            <w:noWrap/>
            <w:vAlign w:val="center"/>
            <w:hideMark/>
          </w:tcPr>
          <w:p w14:paraId="54182C86" w14:textId="69D42F2C"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814</w:t>
            </w:r>
          </w:p>
        </w:tc>
        <w:tc>
          <w:tcPr>
            <w:tcW w:w="1484" w:type="dxa"/>
            <w:tcBorders>
              <w:top w:val="nil"/>
              <w:left w:val="nil"/>
              <w:bottom w:val="nil"/>
              <w:right w:val="nil"/>
            </w:tcBorders>
            <w:shd w:val="clear" w:color="auto" w:fill="auto"/>
            <w:noWrap/>
            <w:vAlign w:val="center"/>
            <w:hideMark/>
          </w:tcPr>
          <w:p w14:paraId="3E7100FF" w14:textId="26847F57"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153 [123-185]</w:t>
            </w:r>
          </w:p>
        </w:tc>
        <w:tc>
          <w:tcPr>
            <w:tcW w:w="1561" w:type="dxa"/>
            <w:tcBorders>
              <w:top w:val="nil"/>
              <w:left w:val="nil"/>
              <w:bottom w:val="nil"/>
              <w:right w:val="nil"/>
            </w:tcBorders>
            <w:shd w:val="clear" w:color="auto" w:fill="auto"/>
            <w:noWrap/>
            <w:vAlign w:val="center"/>
            <w:hideMark/>
          </w:tcPr>
          <w:p w14:paraId="10401B32" w14:textId="17C945B7"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331 [229.75-359]</w:t>
            </w:r>
          </w:p>
        </w:tc>
        <w:tc>
          <w:tcPr>
            <w:tcW w:w="1561" w:type="dxa"/>
            <w:tcBorders>
              <w:top w:val="nil"/>
              <w:left w:val="nil"/>
              <w:bottom w:val="nil"/>
              <w:right w:val="nil"/>
            </w:tcBorders>
            <w:shd w:val="clear" w:color="auto" w:fill="auto"/>
            <w:noWrap/>
            <w:vAlign w:val="center"/>
            <w:hideMark/>
          </w:tcPr>
          <w:p w14:paraId="065FF781" w14:textId="5F79F8E6" w:rsidR="00B34446" w:rsidRPr="00B34446" w:rsidRDefault="00B34446" w:rsidP="00B34446">
            <w:pPr>
              <w:jc w:val="right"/>
              <w:rPr>
                <w:rFonts w:ascii="Arial" w:hAnsi="Arial" w:cs="Arial"/>
                <w:color w:val="000000"/>
                <w:sz w:val="16"/>
                <w:szCs w:val="16"/>
              </w:rPr>
            </w:pPr>
            <w:r w:rsidRPr="00B34446">
              <w:rPr>
                <w:rFonts w:ascii="Arial" w:hAnsi="Arial" w:cs="Arial"/>
                <w:sz w:val="16"/>
                <w:szCs w:val="16"/>
              </w:rPr>
              <w:t>1.4 (0.5)</w:t>
            </w:r>
          </w:p>
        </w:tc>
      </w:tr>
      <w:tr w:rsidR="00B34446" w:rsidRPr="00993F8A" w14:paraId="13CD965A" w14:textId="77777777" w:rsidTr="00370A60">
        <w:trPr>
          <w:gridAfter w:val="1"/>
          <w:wAfter w:w="36" w:type="dxa"/>
          <w:trHeight w:val="256"/>
        </w:trPr>
        <w:tc>
          <w:tcPr>
            <w:tcW w:w="1301" w:type="dxa"/>
            <w:tcBorders>
              <w:top w:val="nil"/>
              <w:left w:val="nil"/>
              <w:bottom w:val="double" w:sz="6" w:space="0" w:color="000000"/>
              <w:right w:val="nil"/>
            </w:tcBorders>
            <w:shd w:val="clear" w:color="auto" w:fill="auto"/>
            <w:noWrap/>
            <w:vAlign w:val="center"/>
            <w:hideMark/>
          </w:tcPr>
          <w:p w14:paraId="587BAAFA"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double" w:sz="6" w:space="0" w:color="auto"/>
              <w:right w:val="single" w:sz="8" w:space="0" w:color="auto"/>
            </w:tcBorders>
            <w:shd w:val="clear" w:color="auto" w:fill="auto"/>
            <w:noWrap/>
            <w:vAlign w:val="center"/>
            <w:hideMark/>
          </w:tcPr>
          <w:p w14:paraId="1B5B2611" w14:textId="77777777" w:rsidR="00B34446" w:rsidRPr="00993F8A" w:rsidRDefault="00B34446" w:rsidP="00B34446">
            <w:pPr>
              <w:rPr>
                <w:rFonts w:ascii="Arial" w:hAnsi="Arial" w:cs="Arial"/>
                <w:color w:val="000000"/>
                <w:sz w:val="16"/>
                <w:szCs w:val="16"/>
              </w:rPr>
            </w:pPr>
            <w:r w:rsidRPr="00993F8A">
              <w:rPr>
                <w:rFonts w:ascii="Arial" w:hAnsi="Arial" w:cs="Arial"/>
                <w:color w:val="000000"/>
                <w:sz w:val="16"/>
                <w:szCs w:val="16"/>
              </w:rPr>
              <w:t>Three doses</w:t>
            </w:r>
          </w:p>
        </w:tc>
        <w:tc>
          <w:tcPr>
            <w:tcW w:w="945" w:type="dxa"/>
            <w:tcBorders>
              <w:top w:val="nil"/>
              <w:left w:val="nil"/>
              <w:bottom w:val="double" w:sz="6" w:space="0" w:color="auto"/>
              <w:right w:val="nil"/>
            </w:tcBorders>
            <w:shd w:val="clear" w:color="auto" w:fill="auto"/>
            <w:noWrap/>
            <w:vAlign w:val="center"/>
            <w:hideMark/>
          </w:tcPr>
          <w:p w14:paraId="12D02D93" w14:textId="0FC55FBA"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173</w:t>
            </w:r>
          </w:p>
        </w:tc>
        <w:tc>
          <w:tcPr>
            <w:tcW w:w="688" w:type="dxa"/>
            <w:tcBorders>
              <w:top w:val="nil"/>
              <w:left w:val="nil"/>
              <w:bottom w:val="double" w:sz="6" w:space="0" w:color="auto"/>
              <w:right w:val="nil"/>
            </w:tcBorders>
            <w:shd w:val="clear" w:color="auto" w:fill="auto"/>
            <w:noWrap/>
            <w:vAlign w:val="center"/>
            <w:hideMark/>
          </w:tcPr>
          <w:p w14:paraId="57711A3F" w14:textId="77B5E7AB"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9</w:t>
            </w:r>
          </w:p>
        </w:tc>
        <w:tc>
          <w:tcPr>
            <w:tcW w:w="670" w:type="dxa"/>
            <w:tcBorders>
              <w:top w:val="nil"/>
              <w:left w:val="nil"/>
              <w:bottom w:val="double" w:sz="6" w:space="0" w:color="auto"/>
              <w:right w:val="nil"/>
            </w:tcBorders>
            <w:shd w:val="clear" w:color="auto" w:fill="auto"/>
            <w:noWrap/>
            <w:vAlign w:val="center"/>
            <w:hideMark/>
          </w:tcPr>
          <w:p w14:paraId="2908C56B" w14:textId="5444D7A9"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5.2%</w:t>
            </w:r>
          </w:p>
        </w:tc>
        <w:tc>
          <w:tcPr>
            <w:tcW w:w="1016" w:type="dxa"/>
            <w:tcBorders>
              <w:top w:val="nil"/>
              <w:left w:val="nil"/>
              <w:bottom w:val="double" w:sz="6" w:space="0" w:color="auto"/>
              <w:right w:val="nil"/>
            </w:tcBorders>
            <w:shd w:val="clear" w:color="auto" w:fill="auto"/>
            <w:noWrap/>
            <w:vAlign w:val="center"/>
            <w:hideMark/>
          </w:tcPr>
          <w:p w14:paraId="508A6E3D" w14:textId="08DA126E"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435</w:t>
            </w:r>
          </w:p>
        </w:tc>
        <w:tc>
          <w:tcPr>
            <w:tcW w:w="1484" w:type="dxa"/>
            <w:tcBorders>
              <w:top w:val="nil"/>
              <w:left w:val="nil"/>
              <w:bottom w:val="double" w:sz="6" w:space="0" w:color="auto"/>
              <w:right w:val="nil"/>
            </w:tcBorders>
            <w:shd w:val="clear" w:color="auto" w:fill="auto"/>
            <w:noWrap/>
            <w:vAlign w:val="center"/>
            <w:hideMark/>
          </w:tcPr>
          <w:p w14:paraId="69B4083A" w14:textId="290E9C8D"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160 [131.75-184]</w:t>
            </w:r>
          </w:p>
        </w:tc>
        <w:tc>
          <w:tcPr>
            <w:tcW w:w="1561" w:type="dxa"/>
            <w:tcBorders>
              <w:top w:val="nil"/>
              <w:left w:val="nil"/>
              <w:bottom w:val="double" w:sz="6" w:space="0" w:color="auto"/>
              <w:right w:val="nil"/>
            </w:tcBorders>
            <w:shd w:val="clear" w:color="auto" w:fill="auto"/>
            <w:noWrap/>
            <w:vAlign w:val="center"/>
            <w:hideMark/>
          </w:tcPr>
          <w:p w14:paraId="3AAC92C1" w14:textId="6AFD661A" w:rsidR="00B34446" w:rsidRPr="00993F8A" w:rsidRDefault="00B34446" w:rsidP="00B34446">
            <w:pPr>
              <w:jc w:val="right"/>
              <w:rPr>
                <w:rFonts w:ascii="Arial" w:hAnsi="Arial" w:cs="Arial"/>
                <w:color w:val="000000"/>
                <w:sz w:val="16"/>
                <w:szCs w:val="16"/>
              </w:rPr>
            </w:pPr>
            <w:r>
              <w:rPr>
                <w:rFonts w:ascii="Arial" w:hAnsi="Arial" w:cs="Arial"/>
                <w:color w:val="000000"/>
                <w:sz w:val="16"/>
                <w:szCs w:val="16"/>
              </w:rPr>
              <w:t>49 [27-76]</w:t>
            </w:r>
          </w:p>
        </w:tc>
        <w:tc>
          <w:tcPr>
            <w:tcW w:w="1561" w:type="dxa"/>
            <w:tcBorders>
              <w:top w:val="nil"/>
              <w:left w:val="nil"/>
              <w:bottom w:val="double" w:sz="6" w:space="0" w:color="auto"/>
              <w:right w:val="nil"/>
            </w:tcBorders>
            <w:shd w:val="clear" w:color="auto" w:fill="auto"/>
            <w:noWrap/>
            <w:vAlign w:val="center"/>
            <w:hideMark/>
          </w:tcPr>
          <w:p w14:paraId="0986CF5B" w14:textId="0FA37189" w:rsidR="00B34446" w:rsidRPr="00B34446" w:rsidRDefault="00B34446" w:rsidP="00B34446">
            <w:pPr>
              <w:jc w:val="right"/>
              <w:rPr>
                <w:rFonts w:ascii="Arial" w:hAnsi="Arial" w:cs="Arial"/>
                <w:color w:val="000000"/>
                <w:sz w:val="16"/>
                <w:szCs w:val="16"/>
              </w:rPr>
            </w:pPr>
            <w:r w:rsidRPr="00B34446">
              <w:rPr>
                <w:rFonts w:ascii="Arial" w:hAnsi="Arial" w:cs="Arial"/>
                <w:sz w:val="16"/>
                <w:szCs w:val="16"/>
              </w:rPr>
              <w:t>1.2 (0.5)</w:t>
            </w:r>
          </w:p>
        </w:tc>
      </w:tr>
      <w:tr w:rsidR="008A4A05" w:rsidRPr="00993F8A" w14:paraId="4B689D1E" w14:textId="77777777" w:rsidTr="00370A60">
        <w:trPr>
          <w:gridAfter w:val="1"/>
          <w:wAfter w:w="36" w:type="dxa"/>
          <w:trHeight w:val="271"/>
        </w:trPr>
        <w:tc>
          <w:tcPr>
            <w:tcW w:w="1301" w:type="dxa"/>
            <w:tcBorders>
              <w:top w:val="nil"/>
              <w:left w:val="nil"/>
              <w:bottom w:val="double" w:sz="6" w:space="0" w:color="auto"/>
              <w:right w:val="nil"/>
            </w:tcBorders>
            <w:shd w:val="clear" w:color="auto" w:fill="auto"/>
            <w:noWrap/>
            <w:vAlign w:val="center"/>
            <w:hideMark/>
          </w:tcPr>
          <w:p w14:paraId="510DA853" w14:textId="77777777" w:rsidR="008A4A05" w:rsidRPr="00993F8A" w:rsidRDefault="008A4A05" w:rsidP="008A4A05">
            <w:pPr>
              <w:rPr>
                <w:rFonts w:ascii="Arial" w:hAnsi="Arial" w:cs="Arial"/>
                <w:color w:val="000000"/>
                <w:sz w:val="16"/>
                <w:szCs w:val="16"/>
              </w:rPr>
            </w:pPr>
            <w:r w:rsidRPr="00993F8A">
              <w:rPr>
                <w:rFonts w:ascii="Arial" w:hAnsi="Arial" w:cs="Arial"/>
                <w:color w:val="000000"/>
                <w:sz w:val="16"/>
                <w:szCs w:val="16"/>
              </w:rPr>
              <w:t>Total</w:t>
            </w:r>
          </w:p>
        </w:tc>
        <w:tc>
          <w:tcPr>
            <w:tcW w:w="1186" w:type="dxa"/>
            <w:tcBorders>
              <w:top w:val="nil"/>
              <w:left w:val="nil"/>
              <w:bottom w:val="double" w:sz="6" w:space="0" w:color="auto"/>
              <w:right w:val="single" w:sz="8" w:space="0" w:color="auto"/>
            </w:tcBorders>
            <w:shd w:val="clear" w:color="auto" w:fill="auto"/>
            <w:noWrap/>
            <w:vAlign w:val="center"/>
            <w:hideMark/>
          </w:tcPr>
          <w:p w14:paraId="13FF69BF" w14:textId="77777777" w:rsidR="008A4A05" w:rsidRPr="00993F8A" w:rsidRDefault="008A4A05" w:rsidP="008A4A05">
            <w:pPr>
              <w:rPr>
                <w:rFonts w:ascii="Calibri" w:hAnsi="Calibri" w:cs="Calibri"/>
                <w:color w:val="000000"/>
              </w:rPr>
            </w:pPr>
            <w:r w:rsidRPr="00993F8A">
              <w:rPr>
                <w:rFonts w:ascii="Calibri" w:hAnsi="Calibri" w:cs="Calibri"/>
                <w:color w:val="000000"/>
              </w:rPr>
              <w:t> </w:t>
            </w:r>
          </w:p>
        </w:tc>
        <w:tc>
          <w:tcPr>
            <w:tcW w:w="945" w:type="dxa"/>
            <w:tcBorders>
              <w:top w:val="nil"/>
              <w:left w:val="nil"/>
              <w:bottom w:val="double" w:sz="6" w:space="0" w:color="auto"/>
              <w:right w:val="nil"/>
            </w:tcBorders>
            <w:shd w:val="clear" w:color="auto" w:fill="auto"/>
            <w:noWrap/>
            <w:vAlign w:val="center"/>
            <w:hideMark/>
          </w:tcPr>
          <w:p w14:paraId="488885F3" w14:textId="15557755" w:rsidR="008A4A05" w:rsidRPr="00993F8A" w:rsidRDefault="008A4A05" w:rsidP="008A4A05">
            <w:pPr>
              <w:jc w:val="right"/>
              <w:rPr>
                <w:rFonts w:ascii="Arial" w:hAnsi="Arial" w:cs="Arial"/>
                <w:color w:val="000000"/>
                <w:sz w:val="16"/>
                <w:szCs w:val="16"/>
              </w:rPr>
            </w:pPr>
            <w:r>
              <w:rPr>
                <w:rFonts w:ascii="Arial" w:hAnsi="Arial" w:cs="Arial"/>
                <w:color w:val="000000"/>
                <w:sz w:val="16"/>
                <w:szCs w:val="16"/>
              </w:rPr>
              <w:t>20146</w:t>
            </w:r>
          </w:p>
        </w:tc>
        <w:tc>
          <w:tcPr>
            <w:tcW w:w="688" w:type="dxa"/>
            <w:tcBorders>
              <w:top w:val="nil"/>
              <w:left w:val="nil"/>
              <w:bottom w:val="double" w:sz="6" w:space="0" w:color="auto"/>
              <w:right w:val="nil"/>
            </w:tcBorders>
            <w:shd w:val="clear" w:color="auto" w:fill="auto"/>
            <w:noWrap/>
            <w:vAlign w:val="center"/>
            <w:hideMark/>
          </w:tcPr>
          <w:p w14:paraId="388792A5" w14:textId="5AEDBF3D" w:rsidR="008A4A05" w:rsidRPr="00993F8A" w:rsidRDefault="008A4A05" w:rsidP="008A4A05">
            <w:pPr>
              <w:jc w:val="right"/>
              <w:rPr>
                <w:rFonts w:ascii="Arial" w:hAnsi="Arial" w:cs="Arial"/>
                <w:color w:val="000000"/>
                <w:sz w:val="16"/>
                <w:szCs w:val="16"/>
              </w:rPr>
            </w:pPr>
            <w:r>
              <w:rPr>
                <w:rFonts w:ascii="Arial" w:hAnsi="Arial" w:cs="Arial"/>
                <w:color w:val="000000"/>
                <w:sz w:val="16"/>
                <w:szCs w:val="16"/>
              </w:rPr>
              <w:t>7254</w:t>
            </w:r>
          </w:p>
        </w:tc>
        <w:tc>
          <w:tcPr>
            <w:tcW w:w="670" w:type="dxa"/>
            <w:tcBorders>
              <w:top w:val="nil"/>
              <w:left w:val="nil"/>
              <w:bottom w:val="double" w:sz="6" w:space="0" w:color="auto"/>
              <w:right w:val="nil"/>
            </w:tcBorders>
            <w:shd w:val="clear" w:color="auto" w:fill="auto"/>
            <w:noWrap/>
            <w:vAlign w:val="center"/>
            <w:hideMark/>
          </w:tcPr>
          <w:p w14:paraId="441195D7" w14:textId="2493CA55" w:rsidR="008A4A05" w:rsidRPr="00993F8A" w:rsidRDefault="008A4A05" w:rsidP="008A4A05">
            <w:pPr>
              <w:jc w:val="right"/>
              <w:rPr>
                <w:rFonts w:ascii="Arial" w:hAnsi="Arial" w:cs="Arial"/>
                <w:color w:val="000000"/>
                <w:sz w:val="16"/>
                <w:szCs w:val="16"/>
              </w:rPr>
            </w:pPr>
            <w:r>
              <w:rPr>
                <w:rFonts w:ascii="Arial" w:hAnsi="Arial" w:cs="Arial"/>
                <w:color w:val="000000"/>
                <w:sz w:val="16"/>
                <w:szCs w:val="16"/>
              </w:rPr>
              <w:t>36.0%</w:t>
            </w:r>
          </w:p>
        </w:tc>
        <w:tc>
          <w:tcPr>
            <w:tcW w:w="1016" w:type="dxa"/>
            <w:tcBorders>
              <w:top w:val="nil"/>
              <w:left w:val="nil"/>
              <w:bottom w:val="double" w:sz="6" w:space="0" w:color="auto"/>
              <w:right w:val="nil"/>
            </w:tcBorders>
            <w:shd w:val="clear" w:color="auto" w:fill="auto"/>
            <w:noWrap/>
            <w:vAlign w:val="center"/>
            <w:hideMark/>
          </w:tcPr>
          <w:p w14:paraId="71AE2109" w14:textId="48C40973" w:rsidR="008A4A05" w:rsidRPr="00993F8A" w:rsidRDefault="008A4A05" w:rsidP="008A4A05">
            <w:pPr>
              <w:jc w:val="right"/>
              <w:rPr>
                <w:rFonts w:ascii="Arial" w:hAnsi="Arial" w:cs="Arial"/>
                <w:color w:val="000000"/>
                <w:sz w:val="16"/>
                <w:szCs w:val="16"/>
              </w:rPr>
            </w:pPr>
            <w:r>
              <w:rPr>
                <w:rFonts w:ascii="Arial" w:hAnsi="Arial" w:cs="Arial"/>
                <w:color w:val="000000"/>
                <w:sz w:val="16"/>
                <w:szCs w:val="16"/>
              </w:rPr>
              <w:t>73577</w:t>
            </w:r>
          </w:p>
        </w:tc>
        <w:tc>
          <w:tcPr>
            <w:tcW w:w="1484" w:type="dxa"/>
            <w:tcBorders>
              <w:top w:val="nil"/>
              <w:left w:val="nil"/>
              <w:bottom w:val="double" w:sz="6" w:space="0" w:color="auto"/>
              <w:right w:val="nil"/>
            </w:tcBorders>
            <w:shd w:val="clear" w:color="auto" w:fill="auto"/>
            <w:noWrap/>
            <w:vAlign w:val="center"/>
            <w:hideMark/>
          </w:tcPr>
          <w:p w14:paraId="40363E7F" w14:textId="7E3382EA" w:rsidR="008A4A05" w:rsidRPr="00993F8A" w:rsidRDefault="008A4A05" w:rsidP="008A4A05">
            <w:pPr>
              <w:jc w:val="right"/>
              <w:rPr>
                <w:rFonts w:ascii="Arial" w:hAnsi="Arial" w:cs="Arial"/>
                <w:color w:val="000000"/>
                <w:sz w:val="16"/>
                <w:szCs w:val="16"/>
              </w:rPr>
            </w:pPr>
            <w:r>
              <w:rPr>
                <w:rFonts w:ascii="Arial" w:hAnsi="Arial" w:cs="Arial"/>
                <w:color w:val="000000"/>
                <w:sz w:val="16"/>
                <w:szCs w:val="16"/>
              </w:rPr>
              <w:t>381 [190-427]</w:t>
            </w:r>
          </w:p>
        </w:tc>
        <w:tc>
          <w:tcPr>
            <w:tcW w:w="1561" w:type="dxa"/>
            <w:tcBorders>
              <w:top w:val="nil"/>
              <w:left w:val="nil"/>
              <w:bottom w:val="double" w:sz="6" w:space="0" w:color="auto"/>
              <w:right w:val="nil"/>
            </w:tcBorders>
            <w:shd w:val="clear" w:color="auto" w:fill="auto"/>
            <w:noWrap/>
            <w:vAlign w:val="center"/>
            <w:hideMark/>
          </w:tcPr>
          <w:p w14:paraId="7C085B16" w14:textId="386834C8" w:rsidR="008A4A05" w:rsidRPr="00993F8A" w:rsidRDefault="008A4A05" w:rsidP="008A4A05">
            <w:pPr>
              <w:jc w:val="right"/>
              <w:rPr>
                <w:rFonts w:ascii="Arial" w:hAnsi="Arial" w:cs="Arial"/>
                <w:color w:val="000000"/>
                <w:sz w:val="16"/>
                <w:szCs w:val="16"/>
              </w:rPr>
            </w:pPr>
            <w:r>
              <w:rPr>
                <w:rFonts w:ascii="Arial" w:hAnsi="Arial" w:cs="Arial"/>
                <w:color w:val="000000"/>
                <w:sz w:val="16"/>
                <w:szCs w:val="16"/>
              </w:rPr>
              <w:t>154 [60-322]</w:t>
            </w:r>
          </w:p>
        </w:tc>
        <w:tc>
          <w:tcPr>
            <w:tcW w:w="1561" w:type="dxa"/>
            <w:tcBorders>
              <w:top w:val="nil"/>
              <w:left w:val="nil"/>
              <w:bottom w:val="double" w:sz="6" w:space="0" w:color="auto"/>
              <w:right w:val="nil"/>
            </w:tcBorders>
            <w:shd w:val="clear" w:color="auto" w:fill="auto"/>
            <w:noWrap/>
            <w:vAlign w:val="center"/>
            <w:hideMark/>
          </w:tcPr>
          <w:p w14:paraId="679B49BC" w14:textId="6271627A" w:rsidR="008A4A05" w:rsidRPr="00993F8A" w:rsidRDefault="00B34446" w:rsidP="008A4A05">
            <w:pPr>
              <w:jc w:val="right"/>
              <w:rPr>
                <w:rFonts w:ascii="Arial" w:hAnsi="Arial" w:cs="Arial"/>
                <w:color w:val="000000"/>
                <w:sz w:val="16"/>
                <w:szCs w:val="16"/>
              </w:rPr>
            </w:pPr>
            <w:r w:rsidRPr="00B34446">
              <w:rPr>
                <w:rFonts w:ascii="Arial" w:hAnsi="Arial" w:cs="Arial"/>
                <w:color w:val="000000"/>
                <w:sz w:val="16"/>
                <w:szCs w:val="16"/>
              </w:rPr>
              <w:t>1.6 (0.5)</w:t>
            </w:r>
          </w:p>
        </w:tc>
      </w:tr>
    </w:tbl>
    <w:p w14:paraId="3607A680" w14:textId="0BEE53BE" w:rsidR="0016032D" w:rsidRDefault="0016032D">
      <w:pPr>
        <w:rPr>
          <w:sz w:val="20"/>
          <w:szCs w:val="20"/>
        </w:rPr>
      </w:pPr>
    </w:p>
    <w:p w14:paraId="510F4E54" w14:textId="77777777" w:rsidR="0016032D" w:rsidRDefault="0016032D">
      <w:pPr>
        <w:rPr>
          <w:sz w:val="20"/>
          <w:szCs w:val="20"/>
        </w:rPr>
      </w:pPr>
      <w:r>
        <w:rPr>
          <w:sz w:val="20"/>
          <w:szCs w:val="20"/>
        </w:rPr>
        <w:br w:type="page"/>
      </w:r>
    </w:p>
    <w:p w14:paraId="2DD1B7B7" w14:textId="30B70107" w:rsidR="007F1E43" w:rsidRDefault="0016032D">
      <w:pPr>
        <w:rPr>
          <w:sz w:val="20"/>
          <w:szCs w:val="20"/>
        </w:rPr>
      </w:pPr>
      <w:r>
        <w:rPr>
          <w:sz w:val="20"/>
          <w:szCs w:val="20"/>
        </w:rPr>
        <w:lastRenderedPageBreak/>
        <w:t xml:space="preserve">D. </w:t>
      </w:r>
      <w:r w:rsidRPr="00500640">
        <w:rPr>
          <w:sz w:val="20"/>
          <w:szCs w:val="20"/>
        </w:rPr>
        <w:t>Sens</w:t>
      </w:r>
      <w:r>
        <w:rPr>
          <w:sz w:val="20"/>
          <w:szCs w:val="20"/>
        </w:rPr>
        <w:t>itivity analysis (propensity score matching).</w:t>
      </w:r>
    </w:p>
    <w:p w14:paraId="60422C14" w14:textId="77777777" w:rsidR="008A4A05" w:rsidRDefault="008A4A05" w:rsidP="008A4A05">
      <w:pPr>
        <w:rPr>
          <w:sz w:val="20"/>
          <w:szCs w:val="20"/>
        </w:rPr>
      </w:pPr>
    </w:p>
    <w:tbl>
      <w:tblPr>
        <w:tblW w:w="12560" w:type="dxa"/>
        <w:tblLook w:val="04A0" w:firstRow="1" w:lastRow="0" w:firstColumn="1" w:lastColumn="0" w:noHBand="0" w:noVBand="1"/>
      </w:tblPr>
      <w:tblGrid>
        <w:gridCol w:w="1301"/>
        <w:gridCol w:w="1186"/>
        <w:gridCol w:w="981"/>
        <w:gridCol w:w="688"/>
        <w:gridCol w:w="670"/>
        <w:gridCol w:w="1016"/>
        <w:gridCol w:w="1443"/>
        <w:gridCol w:w="750"/>
        <w:gridCol w:w="1403"/>
        <w:gridCol w:w="1561"/>
        <w:gridCol w:w="1561"/>
      </w:tblGrid>
      <w:tr w:rsidR="008A4A05" w:rsidRPr="00993F8A" w14:paraId="2DAA93EA" w14:textId="77777777" w:rsidTr="00071728">
        <w:trPr>
          <w:trHeight w:val="240"/>
        </w:trPr>
        <w:tc>
          <w:tcPr>
            <w:tcW w:w="1301" w:type="dxa"/>
            <w:tcBorders>
              <w:top w:val="nil"/>
              <w:left w:val="nil"/>
              <w:bottom w:val="nil"/>
              <w:right w:val="nil"/>
            </w:tcBorders>
            <w:shd w:val="clear" w:color="auto" w:fill="auto"/>
            <w:noWrap/>
            <w:vAlign w:val="center"/>
            <w:hideMark/>
          </w:tcPr>
          <w:p w14:paraId="65A1F52C" w14:textId="77777777" w:rsidR="008A4A05" w:rsidRPr="00993F8A" w:rsidRDefault="008A4A05" w:rsidP="00071728"/>
        </w:tc>
        <w:tc>
          <w:tcPr>
            <w:tcW w:w="1186" w:type="dxa"/>
            <w:tcBorders>
              <w:top w:val="nil"/>
              <w:left w:val="nil"/>
              <w:bottom w:val="nil"/>
              <w:right w:val="single" w:sz="8" w:space="0" w:color="000000"/>
            </w:tcBorders>
            <w:shd w:val="clear" w:color="auto" w:fill="auto"/>
            <w:noWrap/>
            <w:vAlign w:val="center"/>
            <w:hideMark/>
          </w:tcPr>
          <w:p w14:paraId="11478722" w14:textId="77777777" w:rsidR="008A4A05" w:rsidRPr="00993F8A" w:rsidRDefault="008A4A05" w:rsidP="00071728">
            <w:pPr>
              <w:rPr>
                <w:rFonts w:ascii="Arial" w:hAnsi="Arial" w:cs="Arial"/>
                <w:color w:val="000000"/>
                <w:sz w:val="16"/>
                <w:szCs w:val="16"/>
              </w:rPr>
            </w:pPr>
            <w:r w:rsidRPr="00993F8A">
              <w:rPr>
                <w:rFonts w:ascii="Arial" w:hAnsi="Arial" w:cs="Arial"/>
                <w:color w:val="000000"/>
                <w:sz w:val="16"/>
                <w:szCs w:val="16"/>
              </w:rPr>
              <w:t> </w:t>
            </w:r>
          </w:p>
        </w:tc>
        <w:tc>
          <w:tcPr>
            <w:tcW w:w="10073" w:type="dxa"/>
            <w:gridSpan w:val="9"/>
            <w:tcBorders>
              <w:top w:val="nil"/>
              <w:left w:val="nil"/>
              <w:bottom w:val="nil"/>
              <w:right w:val="nil"/>
            </w:tcBorders>
            <w:shd w:val="clear" w:color="auto" w:fill="auto"/>
            <w:noWrap/>
            <w:vAlign w:val="center"/>
            <w:hideMark/>
          </w:tcPr>
          <w:p w14:paraId="0017D748" w14:textId="77777777" w:rsidR="008A4A05" w:rsidRPr="00993F8A" w:rsidRDefault="008A4A05" w:rsidP="00071728">
            <w:pPr>
              <w:jc w:val="center"/>
              <w:rPr>
                <w:sz w:val="20"/>
                <w:szCs w:val="20"/>
              </w:rPr>
            </w:pPr>
            <w:r w:rsidRPr="00993F8A">
              <w:rPr>
                <w:rFonts w:ascii="Arial" w:hAnsi="Arial" w:cs="Arial"/>
                <w:b/>
                <w:bCs/>
                <w:color w:val="000000"/>
                <w:sz w:val="16"/>
                <w:szCs w:val="16"/>
              </w:rPr>
              <w:t>Residents</w:t>
            </w:r>
          </w:p>
        </w:tc>
      </w:tr>
      <w:tr w:rsidR="008A4A05" w:rsidRPr="00993F8A" w14:paraId="41230880" w14:textId="77777777" w:rsidTr="00071728">
        <w:trPr>
          <w:trHeight w:val="557"/>
        </w:trPr>
        <w:tc>
          <w:tcPr>
            <w:tcW w:w="1301" w:type="dxa"/>
            <w:tcBorders>
              <w:top w:val="nil"/>
              <w:left w:val="nil"/>
              <w:bottom w:val="single" w:sz="12" w:space="0" w:color="000000"/>
              <w:right w:val="nil"/>
            </w:tcBorders>
            <w:shd w:val="clear" w:color="auto" w:fill="auto"/>
            <w:vAlign w:val="center"/>
            <w:hideMark/>
          </w:tcPr>
          <w:p w14:paraId="03F938AD" w14:textId="77777777" w:rsidR="008A4A05" w:rsidRPr="00993F8A" w:rsidRDefault="008A4A05" w:rsidP="00071728">
            <w:pPr>
              <w:rPr>
                <w:rFonts w:ascii="Arial" w:hAnsi="Arial" w:cs="Arial"/>
                <w:b/>
                <w:bCs/>
                <w:color w:val="000000"/>
                <w:sz w:val="16"/>
                <w:szCs w:val="16"/>
              </w:rPr>
            </w:pPr>
            <w:r w:rsidRPr="00993F8A">
              <w:rPr>
                <w:rFonts w:ascii="Arial" w:hAnsi="Arial" w:cs="Arial"/>
                <w:b/>
                <w:bCs/>
                <w:color w:val="000000"/>
                <w:sz w:val="16"/>
                <w:szCs w:val="16"/>
              </w:rPr>
              <w:t>Prior infection status</w:t>
            </w:r>
          </w:p>
        </w:tc>
        <w:tc>
          <w:tcPr>
            <w:tcW w:w="1186" w:type="dxa"/>
            <w:tcBorders>
              <w:top w:val="nil"/>
              <w:left w:val="nil"/>
              <w:bottom w:val="single" w:sz="12" w:space="0" w:color="000000"/>
              <w:right w:val="single" w:sz="8" w:space="0" w:color="000000"/>
            </w:tcBorders>
            <w:shd w:val="clear" w:color="auto" w:fill="auto"/>
            <w:vAlign w:val="center"/>
            <w:hideMark/>
          </w:tcPr>
          <w:p w14:paraId="0AFFFC99" w14:textId="77777777" w:rsidR="008A4A05" w:rsidRPr="00993F8A" w:rsidRDefault="008A4A05" w:rsidP="00071728">
            <w:pPr>
              <w:rPr>
                <w:rFonts w:ascii="Arial" w:hAnsi="Arial" w:cs="Arial"/>
                <w:b/>
                <w:bCs/>
                <w:color w:val="000000"/>
                <w:sz w:val="16"/>
                <w:szCs w:val="16"/>
              </w:rPr>
            </w:pPr>
            <w:r w:rsidRPr="00993F8A">
              <w:rPr>
                <w:rFonts w:ascii="Arial" w:hAnsi="Arial" w:cs="Arial"/>
                <w:b/>
                <w:bCs/>
                <w:color w:val="000000"/>
                <w:sz w:val="16"/>
                <w:szCs w:val="16"/>
              </w:rPr>
              <w:t>Vaccine status</w:t>
            </w:r>
          </w:p>
        </w:tc>
        <w:tc>
          <w:tcPr>
            <w:tcW w:w="981" w:type="dxa"/>
            <w:tcBorders>
              <w:top w:val="nil"/>
              <w:left w:val="nil"/>
              <w:bottom w:val="single" w:sz="12" w:space="0" w:color="auto"/>
              <w:right w:val="nil"/>
            </w:tcBorders>
            <w:shd w:val="clear" w:color="auto" w:fill="auto"/>
            <w:vAlign w:val="center"/>
            <w:hideMark/>
          </w:tcPr>
          <w:p w14:paraId="198A3275" w14:textId="77777777" w:rsidR="008A4A05" w:rsidRPr="00993F8A" w:rsidRDefault="008A4A05" w:rsidP="00071728">
            <w:pPr>
              <w:jc w:val="right"/>
              <w:rPr>
                <w:rFonts w:ascii="Arial" w:hAnsi="Arial" w:cs="Arial"/>
                <w:b/>
                <w:bCs/>
                <w:color w:val="000000"/>
                <w:sz w:val="16"/>
                <w:szCs w:val="16"/>
              </w:rPr>
            </w:pPr>
            <w:r w:rsidRPr="00993F8A">
              <w:rPr>
                <w:rFonts w:ascii="Arial" w:hAnsi="Arial" w:cs="Arial"/>
                <w:b/>
                <w:bCs/>
                <w:color w:val="000000"/>
                <w:sz w:val="16"/>
                <w:szCs w:val="16"/>
              </w:rPr>
              <w:t>Persons*</w:t>
            </w:r>
          </w:p>
        </w:tc>
        <w:tc>
          <w:tcPr>
            <w:tcW w:w="688" w:type="dxa"/>
            <w:tcBorders>
              <w:top w:val="nil"/>
              <w:left w:val="nil"/>
              <w:bottom w:val="single" w:sz="12" w:space="0" w:color="auto"/>
              <w:right w:val="nil"/>
            </w:tcBorders>
            <w:shd w:val="clear" w:color="auto" w:fill="auto"/>
            <w:vAlign w:val="center"/>
            <w:hideMark/>
          </w:tcPr>
          <w:p w14:paraId="65BE60CF" w14:textId="77777777" w:rsidR="008A4A05" w:rsidRPr="00993F8A" w:rsidRDefault="008A4A05" w:rsidP="00071728">
            <w:pPr>
              <w:jc w:val="right"/>
              <w:rPr>
                <w:rFonts w:ascii="Arial" w:hAnsi="Arial" w:cs="Arial"/>
                <w:b/>
                <w:bCs/>
                <w:color w:val="000000"/>
                <w:sz w:val="16"/>
                <w:szCs w:val="16"/>
              </w:rPr>
            </w:pPr>
            <w:r w:rsidRPr="00993F8A">
              <w:rPr>
                <w:rFonts w:ascii="Arial" w:hAnsi="Arial" w:cs="Arial"/>
                <w:b/>
                <w:bCs/>
                <w:color w:val="000000"/>
                <w:sz w:val="16"/>
                <w:szCs w:val="16"/>
              </w:rPr>
              <w:t>Cases</w:t>
            </w:r>
          </w:p>
        </w:tc>
        <w:tc>
          <w:tcPr>
            <w:tcW w:w="670" w:type="dxa"/>
            <w:tcBorders>
              <w:top w:val="nil"/>
              <w:left w:val="nil"/>
              <w:bottom w:val="single" w:sz="12" w:space="0" w:color="auto"/>
              <w:right w:val="nil"/>
            </w:tcBorders>
            <w:shd w:val="clear" w:color="auto" w:fill="auto"/>
            <w:vAlign w:val="center"/>
            <w:hideMark/>
          </w:tcPr>
          <w:p w14:paraId="5394C8C7" w14:textId="77777777" w:rsidR="008A4A05" w:rsidRPr="00993F8A" w:rsidRDefault="008A4A05" w:rsidP="00071728">
            <w:pPr>
              <w:jc w:val="right"/>
              <w:rPr>
                <w:rFonts w:ascii="Arial" w:hAnsi="Arial" w:cs="Arial"/>
                <w:b/>
                <w:bCs/>
                <w:color w:val="000000"/>
                <w:sz w:val="16"/>
                <w:szCs w:val="16"/>
              </w:rPr>
            </w:pPr>
            <w:r w:rsidRPr="00993F8A">
              <w:rPr>
                <w:rFonts w:ascii="Arial" w:hAnsi="Arial" w:cs="Arial"/>
                <w:b/>
                <w:bCs/>
                <w:color w:val="000000"/>
                <w:sz w:val="16"/>
                <w:szCs w:val="16"/>
              </w:rPr>
              <w:t>(%)</w:t>
            </w:r>
            <w:r w:rsidRPr="00993F8A">
              <w:rPr>
                <w:rFonts w:ascii="Arial" w:hAnsi="Arial" w:cs="Arial"/>
                <w:b/>
                <w:bCs/>
                <w:color w:val="000000"/>
                <w:sz w:val="16"/>
                <w:szCs w:val="16"/>
                <w:vertAlign w:val="superscript"/>
              </w:rPr>
              <w:t>†</w:t>
            </w:r>
          </w:p>
        </w:tc>
        <w:tc>
          <w:tcPr>
            <w:tcW w:w="1016" w:type="dxa"/>
            <w:tcBorders>
              <w:top w:val="nil"/>
              <w:left w:val="nil"/>
              <w:bottom w:val="single" w:sz="12" w:space="0" w:color="auto"/>
              <w:right w:val="nil"/>
            </w:tcBorders>
            <w:shd w:val="clear" w:color="auto" w:fill="auto"/>
            <w:vAlign w:val="center"/>
            <w:hideMark/>
          </w:tcPr>
          <w:p w14:paraId="0DE7637F" w14:textId="1774CEC2" w:rsidR="008A4A05" w:rsidRPr="00993F8A" w:rsidRDefault="008A4A05" w:rsidP="00071728">
            <w:pPr>
              <w:jc w:val="right"/>
              <w:rPr>
                <w:rFonts w:ascii="Arial" w:hAnsi="Arial" w:cs="Arial"/>
                <w:b/>
                <w:bCs/>
                <w:color w:val="000000"/>
                <w:sz w:val="16"/>
                <w:szCs w:val="16"/>
              </w:rPr>
            </w:pPr>
            <w:r w:rsidRPr="00993F8A">
              <w:rPr>
                <w:rFonts w:ascii="Arial" w:hAnsi="Arial" w:cs="Arial"/>
                <w:b/>
                <w:bCs/>
                <w:color w:val="000000"/>
                <w:sz w:val="16"/>
                <w:szCs w:val="16"/>
              </w:rPr>
              <w:t>Controls</w:t>
            </w:r>
          </w:p>
        </w:tc>
        <w:tc>
          <w:tcPr>
            <w:tcW w:w="1443" w:type="dxa"/>
            <w:tcBorders>
              <w:top w:val="nil"/>
              <w:left w:val="nil"/>
              <w:bottom w:val="single" w:sz="12" w:space="0" w:color="auto"/>
              <w:right w:val="nil"/>
            </w:tcBorders>
            <w:shd w:val="clear" w:color="auto" w:fill="auto"/>
            <w:vAlign w:val="center"/>
            <w:hideMark/>
          </w:tcPr>
          <w:p w14:paraId="00E0B384" w14:textId="77777777" w:rsidR="008A4A05" w:rsidRPr="00993F8A" w:rsidRDefault="008A4A05" w:rsidP="00071728">
            <w:pPr>
              <w:jc w:val="right"/>
              <w:rPr>
                <w:rFonts w:ascii="Arial" w:hAnsi="Arial" w:cs="Arial"/>
                <w:b/>
                <w:bCs/>
                <w:color w:val="000000"/>
                <w:sz w:val="16"/>
                <w:szCs w:val="16"/>
              </w:rPr>
            </w:pPr>
            <w:r w:rsidRPr="00993F8A">
              <w:rPr>
                <w:rFonts w:ascii="Arial" w:hAnsi="Arial" w:cs="Arial"/>
                <w:b/>
                <w:bCs/>
                <w:color w:val="000000"/>
                <w:sz w:val="16"/>
                <w:szCs w:val="16"/>
              </w:rPr>
              <w:t>Hospitalizations</w:t>
            </w:r>
          </w:p>
        </w:tc>
        <w:tc>
          <w:tcPr>
            <w:tcW w:w="750" w:type="dxa"/>
            <w:tcBorders>
              <w:top w:val="nil"/>
              <w:left w:val="nil"/>
              <w:bottom w:val="single" w:sz="12" w:space="0" w:color="auto"/>
              <w:right w:val="nil"/>
            </w:tcBorders>
            <w:shd w:val="clear" w:color="auto" w:fill="auto"/>
            <w:vAlign w:val="center"/>
            <w:hideMark/>
          </w:tcPr>
          <w:p w14:paraId="47538128" w14:textId="77777777" w:rsidR="008A4A05" w:rsidRPr="00993F8A" w:rsidRDefault="008A4A05" w:rsidP="00071728">
            <w:pPr>
              <w:jc w:val="right"/>
              <w:rPr>
                <w:rFonts w:ascii="Arial" w:hAnsi="Arial" w:cs="Arial"/>
                <w:b/>
                <w:bCs/>
                <w:color w:val="000000"/>
                <w:sz w:val="16"/>
                <w:szCs w:val="16"/>
              </w:rPr>
            </w:pPr>
            <w:r w:rsidRPr="00993F8A">
              <w:rPr>
                <w:rFonts w:ascii="Arial" w:hAnsi="Arial" w:cs="Arial"/>
                <w:b/>
                <w:bCs/>
                <w:color w:val="000000"/>
                <w:sz w:val="16"/>
                <w:szCs w:val="16"/>
              </w:rPr>
              <w:t>Deaths</w:t>
            </w:r>
          </w:p>
        </w:tc>
        <w:tc>
          <w:tcPr>
            <w:tcW w:w="1403" w:type="dxa"/>
            <w:tcBorders>
              <w:top w:val="nil"/>
              <w:left w:val="nil"/>
              <w:bottom w:val="single" w:sz="12" w:space="0" w:color="auto"/>
              <w:right w:val="nil"/>
            </w:tcBorders>
            <w:shd w:val="clear" w:color="auto" w:fill="auto"/>
            <w:vAlign w:val="center"/>
            <w:hideMark/>
          </w:tcPr>
          <w:p w14:paraId="698EA9D5" w14:textId="53597145" w:rsidR="008A4A05" w:rsidRPr="00993F8A" w:rsidRDefault="008A4A05" w:rsidP="00071728">
            <w:pPr>
              <w:jc w:val="right"/>
              <w:rPr>
                <w:rFonts w:ascii="Arial" w:hAnsi="Arial" w:cs="Arial"/>
                <w:b/>
                <w:bCs/>
                <w:color w:val="000000"/>
                <w:sz w:val="16"/>
                <w:szCs w:val="16"/>
              </w:rPr>
            </w:pPr>
            <w:r w:rsidRPr="00993F8A">
              <w:rPr>
                <w:rFonts w:ascii="Arial" w:hAnsi="Arial" w:cs="Arial"/>
                <w:b/>
                <w:bCs/>
                <w:color w:val="000000"/>
                <w:sz w:val="16"/>
                <w:szCs w:val="16"/>
              </w:rPr>
              <w:t xml:space="preserve">Days since last </w:t>
            </w:r>
            <w:r w:rsidR="000B4427">
              <w:rPr>
                <w:rFonts w:ascii="Arial" w:hAnsi="Arial" w:cs="Arial"/>
                <w:b/>
                <w:bCs/>
                <w:color w:val="000000"/>
                <w:sz w:val="16"/>
                <w:szCs w:val="16"/>
              </w:rPr>
              <w:t>infection</w:t>
            </w:r>
            <w:r w:rsidR="000B4427" w:rsidRPr="00993F8A">
              <w:rPr>
                <w:rFonts w:ascii="Arial" w:hAnsi="Arial" w:cs="Arial"/>
                <w:b/>
                <w:bCs/>
                <w:color w:val="000000"/>
                <w:sz w:val="16"/>
                <w:szCs w:val="16"/>
              </w:rPr>
              <w:t xml:space="preserve"> </w:t>
            </w:r>
            <w:r w:rsidRPr="00993F8A">
              <w:rPr>
                <w:rFonts w:ascii="Arial" w:hAnsi="Arial" w:cs="Arial"/>
                <w:b/>
                <w:bCs/>
                <w:color w:val="000000"/>
                <w:sz w:val="16"/>
                <w:szCs w:val="16"/>
              </w:rPr>
              <w:t>(IQR)</w:t>
            </w:r>
          </w:p>
        </w:tc>
        <w:tc>
          <w:tcPr>
            <w:tcW w:w="1561" w:type="dxa"/>
            <w:tcBorders>
              <w:top w:val="nil"/>
              <w:left w:val="nil"/>
              <w:bottom w:val="single" w:sz="12" w:space="0" w:color="auto"/>
              <w:right w:val="nil"/>
            </w:tcBorders>
            <w:shd w:val="clear" w:color="auto" w:fill="auto"/>
            <w:vAlign w:val="center"/>
            <w:hideMark/>
          </w:tcPr>
          <w:p w14:paraId="21162E91" w14:textId="77777777" w:rsidR="008A4A05" w:rsidRPr="00993F8A" w:rsidRDefault="008A4A05" w:rsidP="00071728">
            <w:pPr>
              <w:jc w:val="right"/>
              <w:rPr>
                <w:rFonts w:ascii="Arial" w:hAnsi="Arial" w:cs="Arial"/>
                <w:b/>
                <w:bCs/>
                <w:color w:val="000000"/>
                <w:sz w:val="16"/>
                <w:szCs w:val="16"/>
              </w:rPr>
            </w:pPr>
            <w:r w:rsidRPr="00993F8A">
              <w:rPr>
                <w:rFonts w:ascii="Arial" w:hAnsi="Arial" w:cs="Arial"/>
                <w:b/>
                <w:bCs/>
                <w:color w:val="000000"/>
                <w:sz w:val="16"/>
                <w:szCs w:val="16"/>
              </w:rPr>
              <w:t>Days since last vaccination (IQR)</w:t>
            </w:r>
          </w:p>
        </w:tc>
        <w:tc>
          <w:tcPr>
            <w:tcW w:w="1561" w:type="dxa"/>
            <w:tcBorders>
              <w:top w:val="nil"/>
              <w:left w:val="nil"/>
              <w:bottom w:val="single" w:sz="12" w:space="0" w:color="auto"/>
              <w:right w:val="nil"/>
            </w:tcBorders>
            <w:shd w:val="clear" w:color="auto" w:fill="auto"/>
            <w:vAlign w:val="center"/>
            <w:hideMark/>
          </w:tcPr>
          <w:p w14:paraId="6B053083" w14:textId="02EE22C9" w:rsidR="008A4A05" w:rsidRPr="00993F8A" w:rsidRDefault="00D76236" w:rsidP="00071728">
            <w:pPr>
              <w:jc w:val="right"/>
              <w:rPr>
                <w:rFonts w:ascii="Arial" w:hAnsi="Arial" w:cs="Arial"/>
                <w:b/>
                <w:bCs/>
                <w:color w:val="000000"/>
                <w:sz w:val="16"/>
                <w:szCs w:val="16"/>
              </w:rPr>
            </w:pPr>
            <w:r>
              <w:rPr>
                <w:rFonts w:ascii="Arial" w:hAnsi="Arial" w:cs="Arial"/>
                <w:b/>
                <w:bCs/>
                <w:color w:val="000000"/>
                <w:sz w:val="16"/>
                <w:szCs w:val="16"/>
              </w:rPr>
              <w:t>Weekly test frequency</w:t>
            </w:r>
            <w:r w:rsidRPr="00993F8A">
              <w:rPr>
                <w:rFonts w:ascii="Arial" w:hAnsi="Arial" w:cs="Arial"/>
                <w:b/>
                <w:bCs/>
                <w:color w:val="000000"/>
                <w:sz w:val="16"/>
                <w:szCs w:val="16"/>
                <w:vertAlign w:val="superscript"/>
              </w:rPr>
              <w:t>††</w:t>
            </w:r>
            <w:r w:rsidRPr="00993F8A">
              <w:rPr>
                <w:rFonts w:ascii="Arial" w:hAnsi="Arial" w:cs="Arial"/>
                <w:b/>
                <w:bCs/>
                <w:color w:val="000000"/>
                <w:sz w:val="16"/>
                <w:szCs w:val="16"/>
              </w:rPr>
              <w:t xml:space="preserve"> (mean, </w:t>
            </w:r>
            <w:proofErr w:type="spellStart"/>
            <w:r w:rsidRPr="00993F8A">
              <w:rPr>
                <w:rFonts w:ascii="Arial" w:hAnsi="Arial" w:cs="Arial"/>
                <w:b/>
                <w:bCs/>
                <w:color w:val="000000"/>
                <w:sz w:val="16"/>
                <w:szCs w:val="16"/>
              </w:rPr>
              <w:t>sd</w:t>
            </w:r>
            <w:proofErr w:type="spellEnd"/>
            <w:r w:rsidRPr="00993F8A">
              <w:rPr>
                <w:rFonts w:ascii="Arial" w:hAnsi="Arial" w:cs="Arial"/>
                <w:b/>
                <w:bCs/>
                <w:color w:val="000000"/>
                <w:sz w:val="16"/>
                <w:szCs w:val="16"/>
              </w:rPr>
              <w:t>)</w:t>
            </w:r>
          </w:p>
        </w:tc>
      </w:tr>
      <w:tr w:rsidR="00370A60" w:rsidRPr="00993F8A" w14:paraId="5AA66106" w14:textId="77777777" w:rsidTr="00370A60">
        <w:trPr>
          <w:trHeight w:val="256"/>
        </w:trPr>
        <w:tc>
          <w:tcPr>
            <w:tcW w:w="1301" w:type="dxa"/>
            <w:tcBorders>
              <w:top w:val="nil"/>
              <w:left w:val="nil"/>
              <w:bottom w:val="nil"/>
              <w:right w:val="nil"/>
            </w:tcBorders>
            <w:shd w:val="clear" w:color="auto" w:fill="auto"/>
            <w:noWrap/>
            <w:vAlign w:val="center"/>
            <w:hideMark/>
          </w:tcPr>
          <w:p w14:paraId="7809FA87"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No known</w:t>
            </w:r>
          </w:p>
        </w:tc>
        <w:tc>
          <w:tcPr>
            <w:tcW w:w="1186" w:type="dxa"/>
            <w:tcBorders>
              <w:top w:val="nil"/>
              <w:left w:val="nil"/>
              <w:bottom w:val="nil"/>
              <w:right w:val="single" w:sz="8" w:space="0" w:color="auto"/>
            </w:tcBorders>
            <w:shd w:val="clear" w:color="auto" w:fill="auto"/>
            <w:noWrap/>
            <w:vAlign w:val="center"/>
            <w:hideMark/>
          </w:tcPr>
          <w:p w14:paraId="31DCF9B1"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Unvaccinated</w:t>
            </w:r>
          </w:p>
        </w:tc>
        <w:tc>
          <w:tcPr>
            <w:tcW w:w="981" w:type="dxa"/>
            <w:tcBorders>
              <w:top w:val="nil"/>
              <w:left w:val="nil"/>
              <w:bottom w:val="nil"/>
              <w:right w:val="nil"/>
            </w:tcBorders>
            <w:shd w:val="clear" w:color="auto" w:fill="auto"/>
            <w:noWrap/>
            <w:vAlign w:val="center"/>
            <w:hideMark/>
          </w:tcPr>
          <w:p w14:paraId="0563BD77" w14:textId="5D192C1C"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7206</w:t>
            </w:r>
          </w:p>
        </w:tc>
        <w:tc>
          <w:tcPr>
            <w:tcW w:w="688" w:type="dxa"/>
            <w:tcBorders>
              <w:top w:val="nil"/>
              <w:left w:val="nil"/>
              <w:bottom w:val="nil"/>
              <w:right w:val="nil"/>
            </w:tcBorders>
            <w:shd w:val="clear" w:color="auto" w:fill="auto"/>
            <w:noWrap/>
            <w:vAlign w:val="center"/>
            <w:hideMark/>
          </w:tcPr>
          <w:p w14:paraId="5E68409E" w14:textId="7AA2289F"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3309</w:t>
            </w:r>
          </w:p>
        </w:tc>
        <w:tc>
          <w:tcPr>
            <w:tcW w:w="670" w:type="dxa"/>
            <w:tcBorders>
              <w:top w:val="nil"/>
              <w:left w:val="nil"/>
              <w:bottom w:val="nil"/>
              <w:right w:val="nil"/>
            </w:tcBorders>
            <w:shd w:val="clear" w:color="auto" w:fill="auto"/>
            <w:noWrap/>
            <w:vAlign w:val="center"/>
            <w:hideMark/>
          </w:tcPr>
          <w:p w14:paraId="6083C4B0" w14:textId="4528C239"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45.9%</w:t>
            </w:r>
          </w:p>
        </w:tc>
        <w:tc>
          <w:tcPr>
            <w:tcW w:w="1016" w:type="dxa"/>
            <w:tcBorders>
              <w:top w:val="nil"/>
              <w:left w:val="nil"/>
              <w:bottom w:val="nil"/>
              <w:right w:val="nil"/>
            </w:tcBorders>
            <w:shd w:val="clear" w:color="auto" w:fill="auto"/>
            <w:noWrap/>
            <w:vAlign w:val="center"/>
            <w:hideMark/>
          </w:tcPr>
          <w:p w14:paraId="3A1D853B" w14:textId="40445AAE"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22908</w:t>
            </w:r>
          </w:p>
        </w:tc>
        <w:tc>
          <w:tcPr>
            <w:tcW w:w="1443" w:type="dxa"/>
            <w:tcBorders>
              <w:top w:val="nil"/>
              <w:left w:val="nil"/>
              <w:bottom w:val="nil"/>
              <w:right w:val="nil"/>
            </w:tcBorders>
            <w:shd w:val="clear" w:color="auto" w:fill="auto"/>
            <w:noWrap/>
            <w:vAlign w:val="center"/>
            <w:hideMark/>
          </w:tcPr>
          <w:p w14:paraId="198CF47D" w14:textId="5016378F"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47</w:t>
            </w:r>
          </w:p>
        </w:tc>
        <w:tc>
          <w:tcPr>
            <w:tcW w:w="750" w:type="dxa"/>
            <w:tcBorders>
              <w:top w:val="nil"/>
              <w:left w:val="nil"/>
              <w:bottom w:val="nil"/>
              <w:right w:val="nil"/>
            </w:tcBorders>
            <w:shd w:val="clear" w:color="auto" w:fill="auto"/>
            <w:noWrap/>
            <w:vAlign w:val="center"/>
            <w:hideMark/>
          </w:tcPr>
          <w:p w14:paraId="4F8C20E6" w14:textId="60995582"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0</w:t>
            </w:r>
          </w:p>
        </w:tc>
        <w:tc>
          <w:tcPr>
            <w:tcW w:w="1403" w:type="dxa"/>
            <w:tcBorders>
              <w:top w:val="nil"/>
              <w:left w:val="nil"/>
              <w:bottom w:val="nil"/>
              <w:right w:val="nil"/>
            </w:tcBorders>
            <w:shd w:val="clear" w:color="auto" w:fill="auto"/>
            <w:noWrap/>
            <w:vAlign w:val="center"/>
            <w:hideMark/>
          </w:tcPr>
          <w:p w14:paraId="4DD6E7F4" w14:textId="3A31F49B"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488D51A8" w14:textId="705FDD07"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708287F3" w14:textId="1D1E0F33" w:rsidR="00370A60" w:rsidRPr="00370A60" w:rsidRDefault="00370A60" w:rsidP="00370A60">
            <w:pPr>
              <w:jc w:val="right"/>
              <w:rPr>
                <w:rFonts w:ascii="Arial" w:hAnsi="Arial" w:cs="Arial"/>
                <w:color w:val="000000"/>
                <w:sz w:val="16"/>
                <w:szCs w:val="16"/>
              </w:rPr>
            </w:pPr>
            <w:r w:rsidRPr="00370A60">
              <w:rPr>
                <w:rFonts w:ascii="Arial" w:hAnsi="Arial" w:cs="Arial"/>
                <w:sz w:val="16"/>
                <w:szCs w:val="16"/>
              </w:rPr>
              <w:t>0.8 (0.3)</w:t>
            </w:r>
          </w:p>
        </w:tc>
      </w:tr>
      <w:tr w:rsidR="00370A60" w:rsidRPr="00993F8A" w14:paraId="4B44FF51" w14:textId="77777777" w:rsidTr="00370A60">
        <w:trPr>
          <w:trHeight w:val="240"/>
        </w:trPr>
        <w:tc>
          <w:tcPr>
            <w:tcW w:w="1301" w:type="dxa"/>
            <w:tcBorders>
              <w:top w:val="nil"/>
              <w:left w:val="nil"/>
              <w:bottom w:val="nil"/>
              <w:right w:val="nil"/>
            </w:tcBorders>
            <w:shd w:val="clear" w:color="auto" w:fill="auto"/>
            <w:noWrap/>
            <w:vAlign w:val="center"/>
            <w:hideMark/>
          </w:tcPr>
          <w:p w14:paraId="3BE504D0" w14:textId="77777777" w:rsidR="00370A60" w:rsidRPr="00993F8A" w:rsidRDefault="00370A60" w:rsidP="00370A60">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5BF66D09"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Two doses</w:t>
            </w:r>
          </w:p>
        </w:tc>
        <w:tc>
          <w:tcPr>
            <w:tcW w:w="981" w:type="dxa"/>
            <w:tcBorders>
              <w:top w:val="nil"/>
              <w:left w:val="nil"/>
              <w:bottom w:val="nil"/>
              <w:right w:val="nil"/>
            </w:tcBorders>
            <w:shd w:val="clear" w:color="auto" w:fill="auto"/>
            <w:noWrap/>
            <w:vAlign w:val="center"/>
            <w:hideMark/>
          </w:tcPr>
          <w:p w14:paraId="17C1EB6E" w14:textId="66FE9F32"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7515</w:t>
            </w:r>
          </w:p>
        </w:tc>
        <w:tc>
          <w:tcPr>
            <w:tcW w:w="688" w:type="dxa"/>
            <w:tcBorders>
              <w:top w:val="nil"/>
              <w:left w:val="nil"/>
              <w:bottom w:val="nil"/>
              <w:right w:val="nil"/>
            </w:tcBorders>
            <w:shd w:val="clear" w:color="auto" w:fill="auto"/>
            <w:noWrap/>
            <w:vAlign w:val="center"/>
            <w:hideMark/>
          </w:tcPr>
          <w:p w14:paraId="0571A9CA" w14:textId="744CBED0"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2812</w:t>
            </w:r>
          </w:p>
        </w:tc>
        <w:tc>
          <w:tcPr>
            <w:tcW w:w="670" w:type="dxa"/>
            <w:tcBorders>
              <w:top w:val="nil"/>
              <w:left w:val="nil"/>
              <w:bottom w:val="nil"/>
              <w:right w:val="nil"/>
            </w:tcBorders>
            <w:shd w:val="clear" w:color="auto" w:fill="auto"/>
            <w:noWrap/>
            <w:vAlign w:val="center"/>
            <w:hideMark/>
          </w:tcPr>
          <w:p w14:paraId="748B6127" w14:textId="40B4F9AE"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37.4%</w:t>
            </w:r>
          </w:p>
        </w:tc>
        <w:tc>
          <w:tcPr>
            <w:tcW w:w="1016" w:type="dxa"/>
            <w:tcBorders>
              <w:top w:val="nil"/>
              <w:left w:val="nil"/>
              <w:bottom w:val="nil"/>
              <w:right w:val="nil"/>
            </w:tcBorders>
            <w:shd w:val="clear" w:color="auto" w:fill="auto"/>
            <w:noWrap/>
            <w:vAlign w:val="center"/>
            <w:hideMark/>
          </w:tcPr>
          <w:p w14:paraId="221B0CE8" w14:textId="70C8F8D5"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22586</w:t>
            </w:r>
          </w:p>
        </w:tc>
        <w:tc>
          <w:tcPr>
            <w:tcW w:w="1443" w:type="dxa"/>
            <w:tcBorders>
              <w:top w:val="nil"/>
              <w:left w:val="nil"/>
              <w:bottom w:val="nil"/>
              <w:right w:val="nil"/>
            </w:tcBorders>
            <w:shd w:val="clear" w:color="auto" w:fill="auto"/>
            <w:noWrap/>
            <w:vAlign w:val="center"/>
            <w:hideMark/>
          </w:tcPr>
          <w:p w14:paraId="02CADDF4" w14:textId="169BA685"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30</w:t>
            </w:r>
          </w:p>
        </w:tc>
        <w:tc>
          <w:tcPr>
            <w:tcW w:w="750" w:type="dxa"/>
            <w:tcBorders>
              <w:top w:val="nil"/>
              <w:left w:val="nil"/>
              <w:bottom w:val="nil"/>
              <w:right w:val="nil"/>
            </w:tcBorders>
            <w:shd w:val="clear" w:color="auto" w:fill="auto"/>
            <w:noWrap/>
            <w:vAlign w:val="center"/>
            <w:hideMark/>
          </w:tcPr>
          <w:p w14:paraId="3BB17990" w14:textId="560D3E1C"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0</w:t>
            </w:r>
          </w:p>
        </w:tc>
        <w:tc>
          <w:tcPr>
            <w:tcW w:w="1403" w:type="dxa"/>
            <w:tcBorders>
              <w:top w:val="nil"/>
              <w:left w:val="nil"/>
              <w:bottom w:val="nil"/>
              <w:right w:val="nil"/>
            </w:tcBorders>
            <w:shd w:val="clear" w:color="auto" w:fill="auto"/>
            <w:noWrap/>
            <w:vAlign w:val="center"/>
            <w:hideMark/>
          </w:tcPr>
          <w:p w14:paraId="22914B54" w14:textId="125D4151"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3B03A0F8" w14:textId="652002BF"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158 [83-299]</w:t>
            </w:r>
          </w:p>
        </w:tc>
        <w:tc>
          <w:tcPr>
            <w:tcW w:w="1561" w:type="dxa"/>
            <w:tcBorders>
              <w:top w:val="nil"/>
              <w:left w:val="nil"/>
              <w:bottom w:val="nil"/>
              <w:right w:val="nil"/>
            </w:tcBorders>
            <w:shd w:val="clear" w:color="auto" w:fill="auto"/>
            <w:noWrap/>
            <w:vAlign w:val="center"/>
            <w:hideMark/>
          </w:tcPr>
          <w:p w14:paraId="15432090" w14:textId="35981240" w:rsidR="00370A60" w:rsidRPr="00370A60" w:rsidRDefault="00370A60" w:rsidP="00370A60">
            <w:pPr>
              <w:jc w:val="right"/>
              <w:rPr>
                <w:rFonts w:ascii="Arial" w:hAnsi="Arial" w:cs="Arial"/>
                <w:color w:val="000000"/>
                <w:sz w:val="16"/>
                <w:szCs w:val="16"/>
              </w:rPr>
            </w:pPr>
            <w:r w:rsidRPr="00370A60">
              <w:rPr>
                <w:rFonts w:ascii="Arial" w:hAnsi="Arial" w:cs="Arial"/>
                <w:sz w:val="16"/>
                <w:szCs w:val="16"/>
              </w:rPr>
              <w:t>0.8 (0.3)</w:t>
            </w:r>
          </w:p>
        </w:tc>
      </w:tr>
      <w:tr w:rsidR="00370A60" w:rsidRPr="00993F8A" w14:paraId="5520ECE7" w14:textId="77777777" w:rsidTr="00370A60">
        <w:trPr>
          <w:trHeight w:val="256"/>
        </w:trPr>
        <w:tc>
          <w:tcPr>
            <w:tcW w:w="1301" w:type="dxa"/>
            <w:tcBorders>
              <w:top w:val="nil"/>
              <w:left w:val="nil"/>
              <w:bottom w:val="single" w:sz="8" w:space="0" w:color="000000"/>
              <w:right w:val="nil"/>
            </w:tcBorders>
            <w:shd w:val="clear" w:color="auto" w:fill="auto"/>
            <w:noWrap/>
            <w:vAlign w:val="center"/>
            <w:hideMark/>
          </w:tcPr>
          <w:p w14:paraId="31039973"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single" w:sz="8" w:space="0" w:color="auto"/>
              <w:right w:val="single" w:sz="8" w:space="0" w:color="auto"/>
            </w:tcBorders>
            <w:shd w:val="clear" w:color="auto" w:fill="auto"/>
            <w:noWrap/>
            <w:vAlign w:val="center"/>
            <w:hideMark/>
          </w:tcPr>
          <w:p w14:paraId="72228E24"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Three doses</w:t>
            </w:r>
          </w:p>
        </w:tc>
        <w:tc>
          <w:tcPr>
            <w:tcW w:w="981" w:type="dxa"/>
            <w:tcBorders>
              <w:top w:val="nil"/>
              <w:left w:val="nil"/>
              <w:bottom w:val="single" w:sz="8" w:space="0" w:color="auto"/>
              <w:right w:val="nil"/>
            </w:tcBorders>
            <w:shd w:val="clear" w:color="auto" w:fill="auto"/>
            <w:noWrap/>
            <w:vAlign w:val="center"/>
            <w:hideMark/>
          </w:tcPr>
          <w:p w14:paraId="32B3F237" w14:textId="288D54A8"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15497</w:t>
            </w:r>
          </w:p>
        </w:tc>
        <w:tc>
          <w:tcPr>
            <w:tcW w:w="688" w:type="dxa"/>
            <w:tcBorders>
              <w:top w:val="nil"/>
              <w:left w:val="nil"/>
              <w:bottom w:val="single" w:sz="8" w:space="0" w:color="auto"/>
              <w:right w:val="nil"/>
            </w:tcBorders>
            <w:shd w:val="clear" w:color="auto" w:fill="auto"/>
            <w:noWrap/>
            <w:vAlign w:val="center"/>
            <w:hideMark/>
          </w:tcPr>
          <w:p w14:paraId="3C5FFAA0" w14:textId="74877995"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4485</w:t>
            </w:r>
          </w:p>
        </w:tc>
        <w:tc>
          <w:tcPr>
            <w:tcW w:w="670" w:type="dxa"/>
            <w:tcBorders>
              <w:top w:val="nil"/>
              <w:left w:val="nil"/>
              <w:bottom w:val="single" w:sz="8" w:space="0" w:color="auto"/>
              <w:right w:val="nil"/>
            </w:tcBorders>
            <w:shd w:val="clear" w:color="auto" w:fill="auto"/>
            <w:noWrap/>
            <w:vAlign w:val="center"/>
            <w:hideMark/>
          </w:tcPr>
          <w:p w14:paraId="491EB360" w14:textId="7B42FFDA"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28.9%</w:t>
            </w:r>
          </w:p>
        </w:tc>
        <w:tc>
          <w:tcPr>
            <w:tcW w:w="1016" w:type="dxa"/>
            <w:tcBorders>
              <w:top w:val="nil"/>
              <w:left w:val="nil"/>
              <w:bottom w:val="single" w:sz="8" w:space="0" w:color="auto"/>
              <w:right w:val="nil"/>
            </w:tcBorders>
            <w:shd w:val="clear" w:color="auto" w:fill="auto"/>
            <w:noWrap/>
            <w:vAlign w:val="center"/>
            <w:hideMark/>
          </w:tcPr>
          <w:p w14:paraId="39D44F41" w14:textId="406B56CE"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44099</w:t>
            </w:r>
          </w:p>
        </w:tc>
        <w:tc>
          <w:tcPr>
            <w:tcW w:w="1443" w:type="dxa"/>
            <w:tcBorders>
              <w:top w:val="nil"/>
              <w:left w:val="nil"/>
              <w:bottom w:val="single" w:sz="8" w:space="0" w:color="auto"/>
              <w:right w:val="nil"/>
            </w:tcBorders>
            <w:shd w:val="clear" w:color="auto" w:fill="auto"/>
            <w:noWrap/>
            <w:vAlign w:val="center"/>
            <w:hideMark/>
          </w:tcPr>
          <w:p w14:paraId="20F1413D" w14:textId="7453BA0F"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58</w:t>
            </w:r>
          </w:p>
        </w:tc>
        <w:tc>
          <w:tcPr>
            <w:tcW w:w="750" w:type="dxa"/>
            <w:tcBorders>
              <w:top w:val="nil"/>
              <w:left w:val="nil"/>
              <w:bottom w:val="single" w:sz="8" w:space="0" w:color="auto"/>
              <w:right w:val="nil"/>
            </w:tcBorders>
            <w:shd w:val="clear" w:color="auto" w:fill="auto"/>
            <w:noWrap/>
            <w:vAlign w:val="center"/>
            <w:hideMark/>
          </w:tcPr>
          <w:p w14:paraId="626085B8" w14:textId="1ECE08C8"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w:t>
            </w:r>
          </w:p>
        </w:tc>
        <w:tc>
          <w:tcPr>
            <w:tcW w:w="1403" w:type="dxa"/>
            <w:tcBorders>
              <w:top w:val="nil"/>
              <w:left w:val="nil"/>
              <w:bottom w:val="single" w:sz="8" w:space="0" w:color="auto"/>
              <w:right w:val="nil"/>
            </w:tcBorders>
            <w:shd w:val="clear" w:color="auto" w:fill="auto"/>
            <w:noWrap/>
            <w:vAlign w:val="center"/>
            <w:hideMark/>
          </w:tcPr>
          <w:p w14:paraId="2BF6C567" w14:textId="1290107C"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single" w:sz="8" w:space="0" w:color="auto"/>
              <w:right w:val="nil"/>
            </w:tcBorders>
            <w:shd w:val="clear" w:color="auto" w:fill="auto"/>
            <w:noWrap/>
            <w:vAlign w:val="center"/>
            <w:hideMark/>
          </w:tcPr>
          <w:p w14:paraId="34FFC6ED" w14:textId="7945BC69"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63 [47-85]</w:t>
            </w:r>
          </w:p>
        </w:tc>
        <w:tc>
          <w:tcPr>
            <w:tcW w:w="1561" w:type="dxa"/>
            <w:tcBorders>
              <w:top w:val="nil"/>
              <w:left w:val="nil"/>
              <w:bottom w:val="single" w:sz="8" w:space="0" w:color="auto"/>
              <w:right w:val="nil"/>
            </w:tcBorders>
            <w:shd w:val="clear" w:color="auto" w:fill="auto"/>
            <w:noWrap/>
            <w:vAlign w:val="center"/>
            <w:hideMark/>
          </w:tcPr>
          <w:p w14:paraId="537F4903" w14:textId="0EC19220" w:rsidR="00370A60" w:rsidRPr="00370A60" w:rsidRDefault="00370A60" w:rsidP="00370A60">
            <w:pPr>
              <w:jc w:val="right"/>
              <w:rPr>
                <w:rFonts w:ascii="Arial" w:hAnsi="Arial" w:cs="Arial"/>
                <w:color w:val="000000"/>
                <w:sz w:val="16"/>
                <w:szCs w:val="16"/>
              </w:rPr>
            </w:pPr>
            <w:r w:rsidRPr="00370A60">
              <w:rPr>
                <w:rFonts w:ascii="Arial" w:hAnsi="Arial" w:cs="Arial"/>
                <w:sz w:val="16"/>
                <w:szCs w:val="16"/>
              </w:rPr>
              <w:t>0.8 (0.3)</w:t>
            </w:r>
          </w:p>
        </w:tc>
      </w:tr>
      <w:tr w:rsidR="00370A60" w:rsidRPr="00993F8A" w14:paraId="7C7B1C40" w14:textId="77777777" w:rsidTr="00370A60">
        <w:trPr>
          <w:trHeight w:val="240"/>
        </w:trPr>
        <w:tc>
          <w:tcPr>
            <w:tcW w:w="1301" w:type="dxa"/>
            <w:tcBorders>
              <w:top w:val="nil"/>
              <w:left w:val="nil"/>
              <w:bottom w:val="nil"/>
              <w:right w:val="nil"/>
            </w:tcBorders>
            <w:shd w:val="clear" w:color="auto" w:fill="auto"/>
            <w:noWrap/>
            <w:vAlign w:val="center"/>
            <w:hideMark/>
          </w:tcPr>
          <w:p w14:paraId="6B2D3A93"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Infected before July 1, 2021</w:t>
            </w:r>
          </w:p>
        </w:tc>
        <w:tc>
          <w:tcPr>
            <w:tcW w:w="1186" w:type="dxa"/>
            <w:tcBorders>
              <w:top w:val="nil"/>
              <w:left w:val="nil"/>
              <w:bottom w:val="nil"/>
              <w:right w:val="single" w:sz="8" w:space="0" w:color="auto"/>
            </w:tcBorders>
            <w:shd w:val="clear" w:color="auto" w:fill="auto"/>
            <w:noWrap/>
            <w:vAlign w:val="center"/>
            <w:hideMark/>
          </w:tcPr>
          <w:p w14:paraId="412CFF61"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Unvaccinated</w:t>
            </w:r>
          </w:p>
        </w:tc>
        <w:tc>
          <w:tcPr>
            <w:tcW w:w="981" w:type="dxa"/>
            <w:tcBorders>
              <w:top w:val="nil"/>
              <w:left w:val="nil"/>
              <w:bottom w:val="nil"/>
              <w:right w:val="nil"/>
            </w:tcBorders>
            <w:shd w:val="clear" w:color="auto" w:fill="auto"/>
            <w:noWrap/>
            <w:vAlign w:val="center"/>
            <w:hideMark/>
          </w:tcPr>
          <w:p w14:paraId="764E0E51" w14:textId="2EB7FCA8"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2354</w:t>
            </w:r>
          </w:p>
        </w:tc>
        <w:tc>
          <w:tcPr>
            <w:tcW w:w="688" w:type="dxa"/>
            <w:tcBorders>
              <w:top w:val="nil"/>
              <w:left w:val="nil"/>
              <w:bottom w:val="nil"/>
              <w:right w:val="nil"/>
            </w:tcBorders>
            <w:shd w:val="clear" w:color="auto" w:fill="auto"/>
            <w:noWrap/>
            <w:vAlign w:val="center"/>
            <w:hideMark/>
          </w:tcPr>
          <w:p w14:paraId="2B8830B7" w14:textId="23EA8C1E"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819</w:t>
            </w:r>
          </w:p>
        </w:tc>
        <w:tc>
          <w:tcPr>
            <w:tcW w:w="670" w:type="dxa"/>
            <w:tcBorders>
              <w:top w:val="nil"/>
              <w:left w:val="nil"/>
              <w:bottom w:val="nil"/>
              <w:right w:val="nil"/>
            </w:tcBorders>
            <w:shd w:val="clear" w:color="auto" w:fill="auto"/>
            <w:noWrap/>
            <w:vAlign w:val="center"/>
            <w:hideMark/>
          </w:tcPr>
          <w:p w14:paraId="22C1968D" w14:textId="512A2970"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34.8%</w:t>
            </w:r>
          </w:p>
        </w:tc>
        <w:tc>
          <w:tcPr>
            <w:tcW w:w="1016" w:type="dxa"/>
            <w:tcBorders>
              <w:top w:val="nil"/>
              <w:left w:val="nil"/>
              <w:bottom w:val="nil"/>
              <w:right w:val="nil"/>
            </w:tcBorders>
            <w:shd w:val="clear" w:color="auto" w:fill="auto"/>
            <w:noWrap/>
            <w:vAlign w:val="center"/>
            <w:hideMark/>
          </w:tcPr>
          <w:p w14:paraId="77B9704B" w14:textId="4F247720"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7355</w:t>
            </w:r>
          </w:p>
        </w:tc>
        <w:tc>
          <w:tcPr>
            <w:tcW w:w="1443" w:type="dxa"/>
            <w:tcBorders>
              <w:top w:val="nil"/>
              <w:left w:val="nil"/>
              <w:bottom w:val="nil"/>
              <w:right w:val="nil"/>
            </w:tcBorders>
            <w:shd w:val="clear" w:color="auto" w:fill="auto"/>
            <w:noWrap/>
            <w:vAlign w:val="center"/>
            <w:hideMark/>
          </w:tcPr>
          <w:p w14:paraId="2015DB9E" w14:textId="67094C55"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4</w:t>
            </w:r>
          </w:p>
        </w:tc>
        <w:tc>
          <w:tcPr>
            <w:tcW w:w="750" w:type="dxa"/>
            <w:tcBorders>
              <w:top w:val="nil"/>
              <w:left w:val="nil"/>
              <w:bottom w:val="nil"/>
              <w:right w:val="nil"/>
            </w:tcBorders>
            <w:shd w:val="clear" w:color="auto" w:fill="auto"/>
            <w:noWrap/>
            <w:vAlign w:val="center"/>
            <w:hideMark/>
          </w:tcPr>
          <w:p w14:paraId="0197054F" w14:textId="3A006D69"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0</w:t>
            </w:r>
          </w:p>
        </w:tc>
        <w:tc>
          <w:tcPr>
            <w:tcW w:w="1403" w:type="dxa"/>
            <w:tcBorders>
              <w:top w:val="nil"/>
              <w:left w:val="nil"/>
              <w:bottom w:val="nil"/>
              <w:right w:val="nil"/>
            </w:tcBorders>
            <w:shd w:val="clear" w:color="auto" w:fill="auto"/>
            <w:noWrap/>
            <w:vAlign w:val="center"/>
            <w:hideMark/>
          </w:tcPr>
          <w:p w14:paraId="19B35110" w14:textId="5D902D1A"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416 [392-474]</w:t>
            </w:r>
          </w:p>
        </w:tc>
        <w:tc>
          <w:tcPr>
            <w:tcW w:w="1561" w:type="dxa"/>
            <w:tcBorders>
              <w:top w:val="nil"/>
              <w:left w:val="nil"/>
              <w:bottom w:val="nil"/>
              <w:right w:val="nil"/>
            </w:tcBorders>
            <w:shd w:val="clear" w:color="auto" w:fill="auto"/>
            <w:noWrap/>
            <w:vAlign w:val="center"/>
            <w:hideMark/>
          </w:tcPr>
          <w:p w14:paraId="0F39907C" w14:textId="67B6F165"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2E689078" w14:textId="77674C77" w:rsidR="00370A60" w:rsidRPr="00370A60" w:rsidRDefault="00370A60" w:rsidP="00370A60">
            <w:pPr>
              <w:jc w:val="right"/>
              <w:rPr>
                <w:rFonts w:ascii="Arial" w:hAnsi="Arial" w:cs="Arial"/>
                <w:color w:val="000000"/>
                <w:sz w:val="16"/>
                <w:szCs w:val="16"/>
              </w:rPr>
            </w:pPr>
            <w:r w:rsidRPr="00370A60">
              <w:rPr>
                <w:rFonts w:ascii="Arial" w:hAnsi="Arial" w:cs="Arial"/>
                <w:sz w:val="16"/>
                <w:szCs w:val="16"/>
              </w:rPr>
              <w:t>0.8 (0.3)</w:t>
            </w:r>
          </w:p>
        </w:tc>
      </w:tr>
      <w:tr w:rsidR="00370A60" w:rsidRPr="00993F8A" w14:paraId="4FDBFBDC" w14:textId="77777777" w:rsidTr="00370A60">
        <w:trPr>
          <w:trHeight w:val="240"/>
        </w:trPr>
        <w:tc>
          <w:tcPr>
            <w:tcW w:w="1301" w:type="dxa"/>
            <w:tcBorders>
              <w:top w:val="nil"/>
              <w:left w:val="nil"/>
              <w:bottom w:val="nil"/>
              <w:right w:val="nil"/>
            </w:tcBorders>
            <w:shd w:val="clear" w:color="auto" w:fill="auto"/>
            <w:noWrap/>
            <w:vAlign w:val="center"/>
            <w:hideMark/>
          </w:tcPr>
          <w:p w14:paraId="19F7C4D7" w14:textId="77777777" w:rsidR="00370A60" w:rsidRPr="00993F8A" w:rsidRDefault="00370A60" w:rsidP="00370A60">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51473875"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Two doses</w:t>
            </w:r>
          </w:p>
        </w:tc>
        <w:tc>
          <w:tcPr>
            <w:tcW w:w="981" w:type="dxa"/>
            <w:tcBorders>
              <w:top w:val="nil"/>
              <w:left w:val="nil"/>
              <w:bottom w:val="nil"/>
              <w:right w:val="nil"/>
            </w:tcBorders>
            <w:shd w:val="clear" w:color="auto" w:fill="auto"/>
            <w:noWrap/>
            <w:vAlign w:val="center"/>
            <w:hideMark/>
          </w:tcPr>
          <w:p w14:paraId="344DBDDE" w14:textId="2F613273"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3813</w:t>
            </w:r>
          </w:p>
        </w:tc>
        <w:tc>
          <w:tcPr>
            <w:tcW w:w="688" w:type="dxa"/>
            <w:tcBorders>
              <w:top w:val="nil"/>
              <w:left w:val="nil"/>
              <w:bottom w:val="nil"/>
              <w:right w:val="nil"/>
            </w:tcBorders>
            <w:shd w:val="clear" w:color="auto" w:fill="auto"/>
            <w:noWrap/>
            <w:vAlign w:val="center"/>
            <w:hideMark/>
          </w:tcPr>
          <w:p w14:paraId="2579AD90" w14:textId="2B513147"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1017</w:t>
            </w:r>
          </w:p>
        </w:tc>
        <w:tc>
          <w:tcPr>
            <w:tcW w:w="670" w:type="dxa"/>
            <w:tcBorders>
              <w:top w:val="nil"/>
              <w:left w:val="nil"/>
              <w:bottom w:val="nil"/>
              <w:right w:val="nil"/>
            </w:tcBorders>
            <w:shd w:val="clear" w:color="auto" w:fill="auto"/>
            <w:noWrap/>
            <w:vAlign w:val="center"/>
            <w:hideMark/>
          </w:tcPr>
          <w:p w14:paraId="480444D4" w14:textId="6D8A8FAD"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26.7%</w:t>
            </w:r>
          </w:p>
        </w:tc>
        <w:tc>
          <w:tcPr>
            <w:tcW w:w="1016" w:type="dxa"/>
            <w:tcBorders>
              <w:top w:val="nil"/>
              <w:left w:val="nil"/>
              <w:bottom w:val="nil"/>
              <w:right w:val="nil"/>
            </w:tcBorders>
            <w:shd w:val="clear" w:color="auto" w:fill="auto"/>
            <w:noWrap/>
            <w:vAlign w:val="center"/>
            <w:hideMark/>
          </w:tcPr>
          <w:p w14:paraId="66D158D9" w14:textId="38CA7D94"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12417</w:t>
            </w:r>
          </w:p>
        </w:tc>
        <w:tc>
          <w:tcPr>
            <w:tcW w:w="1443" w:type="dxa"/>
            <w:tcBorders>
              <w:top w:val="nil"/>
              <w:left w:val="nil"/>
              <w:bottom w:val="nil"/>
              <w:right w:val="nil"/>
            </w:tcBorders>
            <w:shd w:val="clear" w:color="auto" w:fill="auto"/>
            <w:noWrap/>
            <w:vAlign w:val="center"/>
            <w:hideMark/>
          </w:tcPr>
          <w:p w14:paraId="084A62E3" w14:textId="009A4E17"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8</w:t>
            </w:r>
          </w:p>
        </w:tc>
        <w:tc>
          <w:tcPr>
            <w:tcW w:w="750" w:type="dxa"/>
            <w:tcBorders>
              <w:top w:val="nil"/>
              <w:left w:val="nil"/>
              <w:bottom w:val="nil"/>
              <w:right w:val="nil"/>
            </w:tcBorders>
            <w:shd w:val="clear" w:color="auto" w:fill="auto"/>
            <w:noWrap/>
            <w:vAlign w:val="center"/>
            <w:hideMark/>
          </w:tcPr>
          <w:p w14:paraId="28C06114" w14:textId="6C6DAA3D"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0</w:t>
            </w:r>
          </w:p>
        </w:tc>
        <w:tc>
          <w:tcPr>
            <w:tcW w:w="1403" w:type="dxa"/>
            <w:tcBorders>
              <w:top w:val="nil"/>
              <w:left w:val="nil"/>
              <w:bottom w:val="nil"/>
              <w:right w:val="nil"/>
            </w:tcBorders>
            <w:shd w:val="clear" w:color="auto" w:fill="auto"/>
            <w:noWrap/>
            <w:vAlign w:val="center"/>
            <w:hideMark/>
          </w:tcPr>
          <w:p w14:paraId="77590219" w14:textId="28DB3DD0"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418 [393-478]</w:t>
            </w:r>
          </w:p>
        </w:tc>
        <w:tc>
          <w:tcPr>
            <w:tcW w:w="1561" w:type="dxa"/>
            <w:tcBorders>
              <w:top w:val="nil"/>
              <w:left w:val="nil"/>
              <w:bottom w:val="nil"/>
              <w:right w:val="nil"/>
            </w:tcBorders>
            <w:shd w:val="clear" w:color="auto" w:fill="auto"/>
            <w:noWrap/>
            <w:vAlign w:val="center"/>
            <w:hideMark/>
          </w:tcPr>
          <w:p w14:paraId="2CB25E03" w14:textId="75829CE8"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256 [125-291]</w:t>
            </w:r>
          </w:p>
        </w:tc>
        <w:tc>
          <w:tcPr>
            <w:tcW w:w="1561" w:type="dxa"/>
            <w:tcBorders>
              <w:top w:val="nil"/>
              <w:left w:val="nil"/>
              <w:bottom w:val="nil"/>
              <w:right w:val="nil"/>
            </w:tcBorders>
            <w:shd w:val="clear" w:color="auto" w:fill="auto"/>
            <w:noWrap/>
            <w:vAlign w:val="center"/>
            <w:hideMark/>
          </w:tcPr>
          <w:p w14:paraId="51CD6657" w14:textId="401721CB" w:rsidR="00370A60" w:rsidRPr="00370A60" w:rsidRDefault="00370A60" w:rsidP="00370A60">
            <w:pPr>
              <w:jc w:val="right"/>
              <w:rPr>
                <w:rFonts w:ascii="Arial" w:hAnsi="Arial" w:cs="Arial"/>
                <w:color w:val="000000"/>
                <w:sz w:val="16"/>
                <w:szCs w:val="16"/>
              </w:rPr>
            </w:pPr>
            <w:r w:rsidRPr="00370A60">
              <w:rPr>
                <w:rFonts w:ascii="Arial" w:hAnsi="Arial" w:cs="Arial"/>
                <w:sz w:val="16"/>
                <w:szCs w:val="16"/>
              </w:rPr>
              <w:t>0.7 (0.3)</w:t>
            </w:r>
          </w:p>
        </w:tc>
      </w:tr>
      <w:tr w:rsidR="00370A60" w:rsidRPr="00993F8A" w14:paraId="7FBBF6A6" w14:textId="77777777" w:rsidTr="00370A60">
        <w:trPr>
          <w:trHeight w:val="256"/>
        </w:trPr>
        <w:tc>
          <w:tcPr>
            <w:tcW w:w="1301" w:type="dxa"/>
            <w:tcBorders>
              <w:top w:val="nil"/>
              <w:left w:val="nil"/>
              <w:bottom w:val="single" w:sz="8" w:space="0" w:color="000000"/>
              <w:right w:val="nil"/>
            </w:tcBorders>
            <w:shd w:val="clear" w:color="auto" w:fill="auto"/>
            <w:noWrap/>
            <w:vAlign w:val="center"/>
            <w:hideMark/>
          </w:tcPr>
          <w:p w14:paraId="455A021C"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single" w:sz="8" w:space="0" w:color="auto"/>
              <w:right w:val="single" w:sz="8" w:space="0" w:color="auto"/>
            </w:tcBorders>
            <w:shd w:val="clear" w:color="auto" w:fill="auto"/>
            <w:noWrap/>
            <w:vAlign w:val="center"/>
            <w:hideMark/>
          </w:tcPr>
          <w:p w14:paraId="290FC82F"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Three doses</w:t>
            </w:r>
          </w:p>
        </w:tc>
        <w:tc>
          <w:tcPr>
            <w:tcW w:w="981" w:type="dxa"/>
            <w:tcBorders>
              <w:top w:val="nil"/>
              <w:left w:val="nil"/>
              <w:bottom w:val="single" w:sz="8" w:space="0" w:color="auto"/>
              <w:right w:val="nil"/>
            </w:tcBorders>
            <w:shd w:val="clear" w:color="auto" w:fill="auto"/>
            <w:noWrap/>
            <w:vAlign w:val="center"/>
            <w:hideMark/>
          </w:tcPr>
          <w:p w14:paraId="5D7F8F02" w14:textId="33A885AA"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13823</w:t>
            </w:r>
          </w:p>
        </w:tc>
        <w:tc>
          <w:tcPr>
            <w:tcW w:w="688" w:type="dxa"/>
            <w:tcBorders>
              <w:top w:val="nil"/>
              <w:left w:val="nil"/>
              <w:bottom w:val="single" w:sz="8" w:space="0" w:color="auto"/>
              <w:right w:val="nil"/>
            </w:tcBorders>
            <w:shd w:val="clear" w:color="auto" w:fill="auto"/>
            <w:noWrap/>
            <w:vAlign w:val="center"/>
            <w:hideMark/>
          </w:tcPr>
          <w:p w14:paraId="019E3B10" w14:textId="5C567997"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3247</w:t>
            </w:r>
          </w:p>
        </w:tc>
        <w:tc>
          <w:tcPr>
            <w:tcW w:w="670" w:type="dxa"/>
            <w:tcBorders>
              <w:top w:val="nil"/>
              <w:left w:val="nil"/>
              <w:bottom w:val="single" w:sz="8" w:space="0" w:color="auto"/>
              <w:right w:val="nil"/>
            </w:tcBorders>
            <w:shd w:val="clear" w:color="auto" w:fill="auto"/>
            <w:noWrap/>
            <w:vAlign w:val="center"/>
            <w:hideMark/>
          </w:tcPr>
          <w:p w14:paraId="2E4C878A" w14:textId="5AD3A0A7"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23.5%</w:t>
            </w:r>
          </w:p>
        </w:tc>
        <w:tc>
          <w:tcPr>
            <w:tcW w:w="1016" w:type="dxa"/>
            <w:tcBorders>
              <w:top w:val="nil"/>
              <w:left w:val="nil"/>
              <w:bottom w:val="single" w:sz="8" w:space="0" w:color="auto"/>
              <w:right w:val="nil"/>
            </w:tcBorders>
            <w:shd w:val="clear" w:color="auto" w:fill="auto"/>
            <w:noWrap/>
            <w:vAlign w:val="center"/>
            <w:hideMark/>
          </w:tcPr>
          <w:p w14:paraId="48F891D9" w14:textId="052EC41C"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45980</w:t>
            </w:r>
          </w:p>
        </w:tc>
        <w:tc>
          <w:tcPr>
            <w:tcW w:w="1443" w:type="dxa"/>
            <w:tcBorders>
              <w:top w:val="nil"/>
              <w:left w:val="nil"/>
              <w:bottom w:val="single" w:sz="8" w:space="0" w:color="auto"/>
              <w:right w:val="nil"/>
            </w:tcBorders>
            <w:shd w:val="clear" w:color="auto" w:fill="auto"/>
            <w:noWrap/>
            <w:vAlign w:val="center"/>
            <w:hideMark/>
          </w:tcPr>
          <w:p w14:paraId="03001993" w14:textId="44E11BED"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21</w:t>
            </w:r>
          </w:p>
        </w:tc>
        <w:tc>
          <w:tcPr>
            <w:tcW w:w="750" w:type="dxa"/>
            <w:tcBorders>
              <w:top w:val="nil"/>
              <w:left w:val="nil"/>
              <w:bottom w:val="single" w:sz="8" w:space="0" w:color="auto"/>
              <w:right w:val="nil"/>
            </w:tcBorders>
            <w:shd w:val="clear" w:color="auto" w:fill="auto"/>
            <w:noWrap/>
            <w:vAlign w:val="center"/>
            <w:hideMark/>
          </w:tcPr>
          <w:p w14:paraId="35E1CF34" w14:textId="167CAAFF"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0</w:t>
            </w:r>
          </w:p>
        </w:tc>
        <w:tc>
          <w:tcPr>
            <w:tcW w:w="1403" w:type="dxa"/>
            <w:tcBorders>
              <w:top w:val="nil"/>
              <w:left w:val="nil"/>
              <w:bottom w:val="single" w:sz="8" w:space="0" w:color="auto"/>
              <w:right w:val="nil"/>
            </w:tcBorders>
            <w:shd w:val="clear" w:color="auto" w:fill="auto"/>
            <w:noWrap/>
            <w:vAlign w:val="center"/>
            <w:hideMark/>
          </w:tcPr>
          <w:p w14:paraId="32D6DD94" w14:textId="159544D8"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430 [400-491]</w:t>
            </w:r>
          </w:p>
        </w:tc>
        <w:tc>
          <w:tcPr>
            <w:tcW w:w="1561" w:type="dxa"/>
            <w:tcBorders>
              <w:top w:val="nil"/>
              <w:left w:val="nil"/>
              <w:bottom w:val="single" w:sz="8" w:space="0" w:color="auto"/>
              <w:right w:val="nil"/>
            </w:tcBorders>
            <w:shd w:val="clear" w:color="auto" w:fill="auto"/>
            <w:noWrap/>
            <w:vAlign w:val="center"/>
            <w:hideMark/>
          </w:tcPr>
          <w:p w14:paraId="77FF3F85" w14:textId="0E0F147C"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57 [45-77]</w:t>
            </w:r>
          </w:p>
        </w:tc>
        <w:tc>
          <w:tcPr>
            <w:tcW w:w="1561" w:type="dxa"/>
            <w:tcBorders>
              <w:top w:val="nil"/>
              <w:left w:val="nil"/>
              <w:bottom w:val="single" w:sz="8" w:space="0" w:color="auto"/>
              <w:right w:val="nil"/>
            </w:tcBorders>
            <w:shd w:val="clear" w:color="auto" w:fill="auto"/>
            <w:noWrap/>
            <w:vAlign w:val="center"/>
            <w:hideMark/>
          </w:tcPr>
          <w:p w14:paraId="1634B978" w14:textId="69FB6D89" w:rsidR="00370A60" w:rsidRPr="00370A60" w:rsidRDefault="00370A60" w:rsidP="00370A60">
            <w:pPr>
              <w:jc w:val="right"/>
              <w:rPr>
                <w:rFonts w:ascii="Arial" w:hAnsi="Arial" w:cs="Arial"/>
                <w:color w:val="000000"/>
                <w:sz w:val="16"/>
                <w:szCs w:val="16"/>
              </w:rPr>
            </w:pPr>
            <w:r w:rsidRPr="00370A60">
              <w:rPr>
                <w:rFonts w:ascii="Arial" w:hAnsi="Arial" w:cs="Arial"/>
                <w:sz w:val="16"/>
                <w:szCs w:val="16"/>
              </w:rPr>
              <w:t>0.7 (0.3)</w:t>
            </w:r>
          </w:p>
        </w:tc>
      </w:tr>
      <w:tr w:rsidR="00370A60" w:rsidRPr="00993F8A" w14:paraId="08257F5C" w14:textId="77777777" w:rsidTr="00370A60">
        <w:trPr>
          <w:trHeight w:val="240"/>
        </w:trPr>
        <w:tc>
          <w:tcPr>
            <w:tcW w:w="1301" w:type="dxa"/>
            <w:tcBorders>
              <w:top w:val="nil"/>
              <w:left w:val="nil"/>
              <w:bottom w:val="nil"/>
              <w:right w:val="nil"/>
            </w:tcBorders>
            <w:shd w:val="clear" w:color="auto" w:fill="auto"/>
            <w:noWrap/>
            <w:vAlign w:val="center"/>
            <w:hideMark/>
          </w:tcPr>
          <w:p w14:paraId="68F23823"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Infected since July 1, 2021</w:t>
            </w:r>
          </w:p>
        </w:tc>
        <w:tc>
          <w:tcPr>
            <w:tcW w:w="1186" w:type="dxa"/>
            <w:tcBorders>
              <w:top w:val="nil"/>
              <w:left w:val="nil"/>
              <w:bottom w:val="nil"/>
              <w:right w:val="single" w:sz="8" w:space="0" w:color="auto"/>
            </w:tcBorders>
            <w:shd w:val="clear" w:color="auto" w:fill="auto"/>
            <w:noWrap/>
            <w:vAlign w:val="center"/>
            <w:hideMark/>
          </w:tcPr>
          <w:p w14:paraId="2F607E0B"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Unvaccinated</w:t>
            </w:r>
          </w:p>
        </w:tc>
        <w:tc>
          <w:tcPr>
            <w:tcW w:w="981" w:type="dxa"/>
            <w:tcBorders>
              <w:top w:val="nil"/>
              <w:left w:val="nil"/>
              <w:bottom w:val="nil"/>
              <w:right w:val="nil"/>
            </w:tcBorders>
            <w:shd w:val="clear" w:color="auto" w:fill="auto"/>
            <w:noWrap/>
            <w:vAlign w:val="center"/>
            <w:hideMark/>
          </w:tcPr>
          <w:p w14:paraId="23D031FB" w14:textId="127F84F3"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234</w:t>
            </w:r>
          </w:p>
        </w:tc>
        <w:tc>
          <w:tcPr>
            <w:tcW w:w="688" w:type="dxa"/>
            <w:tcBorders>
              <w:top w:val="nil"/>
              <w:left w:val="nil"/>
              <w:bottom w:val="nil"/>
              <w:right w:val="nil"/>
            </w:tcBorders>
            <w:shd w:val="clear" w:color="auto" w:fill="auto"/>
            <w:noWrap/>
            <w:vAlign w:val="center"/>
            <w:hideMark/>
          </w:tcPr>
          <w:p w14:paraId="051A36B0" w14:textId="6CFEA97D"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61</w:t>
            </w:r>
          </w:p>
        </w:tc>
        <w:tc>
          <w:tcPr>
            <w:tcW w:w="670" w:type="dxa"/>
            <w:tcBorders>
              <w:top w:val="nil"/>
              <w:left w:val="nil"/>
              <w:bottom w:val="nil"/>
              <w:right w:val="nil"/>
            </w:tcBorders>
            <w:shd w:val="clear" w:color="auto" w:fill="auto"/>
            <w:noWrap/>
            <w:vAlign w:val="center"/>
            <w:hideMark/>
          </w:tcPr>
          <w:p w14:paraId="59B0C2DF" w14:textId="58A67E79"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26.1%</w:t>
            </w:r>
          </w:p>
        </w:tc>
        <w:tc>
          <w:tcPr>
            <w:tcW w:w="1016" w:type="dxa"/>
            <w:tcBorders>
              <w:top w:val="nil"/>
              <w:left w:val="nil"/>
              <w:bottom w:val="nil"/>
              <w:right w:val="nil"/>
            </w:tcBorders>
            <w:shd w:val="clear" w:color="auto" w:fill="auto"/>
            <w:noWrap/>
            <w:vAlign w:val="center"/>
            <w:hideMark/>
          </w:tcPr>
          <w:p w14:paraId="6D30C30B" w14:textId="15D5331A"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938</w:t>
            </w:r>
          </w:p>
        </w:tc>
        <w:tc>
          <w:tcPr>
            <w:tcW w:w="1443" w:type="dxa"/>
            <w:tcBorders>
              <w:top w:val="nil"/>
              <w:left w:val="nil"/>
              <w:bottom w:val="nil"/>
              <w:right w:val="nil"/>
            </w:tcBorders>
            <w:shd w:val="clear" w:color="auto" w:fill="auto"/>
            <w:noWrap/>
            <w:vAlign w:val="center"/>
            <w:hideMark/>
          </w:tcPr>
          <w:p w14:paraId="02B77BA1" w14:textId="018B131D"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0</w:t>
            </w:r>
          </w:p>
        </w:tc>
        <w:tc>
          <w:tcPr>
            <w:tcW w:w="750" w:type="dxa"/>
            <w:tcBorders>
              <w:top w:val="nil"/>
              <w:left w:val="nil"/>
              <w:bottom w:val="nil"/>
              <w:right w:val="nil"/>
            </w:tcBorders>
            <w:shd w:val="clear" w:color="auto" w:fill="auto"/>
            <w:noWrap/>
            <w:vAlign w:val="center"/>
            <w:hideMark/>
          </w:tcPr>
          <w:p w14:paraId="540E8210" w14:textId="08340C49"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0</w:t>
            </w:r>
          </w:p>
        </w:tc>
        <w:tc>
          <w:tcPr>
            <w:tcW w:w="1403" w:type="dxa"/>
            <w:tcBorders>
              <w:top w:val="nil"/>
              <w:left w:val="nil"/>
              <w:bottom w:val="nil"/>
              <w:right w:val="nil"/>
            </w:tcBorders>
            <w:shd w:val="clear" w:color="auto" w:fill="auto"/>
            <w:noWrap/>
            <w:vAlign w:val="center"/>
            <w:hideMark/>
          </w:tcPr>
          <w:p w14:paraId="4BA090F5" w14:textId="4513DE10"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122 [107-155]</w:t>
            </w:r>
          </w:p>
        </w:tc>
        <w:tc>
          <w:tcPr>
            <w:tcW w:w="1561" w:type="dxa"/>
            <w:tcBorders>
              <w:top w:val="nil"/>
              <w:left w:val="nil"/>
              <w:bottom w:val="nil"/>
              <w:right w:val="nil"/>
            </w:tcBorders>
            <w:shd w:val="clear" w:color="auto" w:fill="auto"/>
            <w:noWrap/>
            <w:vAlign w:val="center"/>
            <w:hideMark/>
          </w:tcPr>
          <w:p w14:paraId="69E5DC1F" w14:textId="3A08062E"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323A784A" w14:textId="142FDCFA" w:rsidR="00370A60" w:rsidRPr="00370A60" w:rsidRDefault="00370A60" w:rsidP="00370A60">
            <w:pPr>
              <w:jc w:val="right"/>
              <w:rPr>
                <w:rFonts w:ascii="Arial" w:hAnsi="Arial" w:cs="Arial"/>
                <w:color w:val="000000"/>
                <w:sz w:val="16"/>
                <w:szCs w:val="16"/>
              </w:rPr>
            </w:pPr>
            <w:r w:rsidRPr="00370A60">
              <w:rPr>
                <w:rFonts w:ascii="Arial" w:hAnsi="Arial" w:cs="Arial"/>
                <w:sz w:val="16"/>
                <w:szCs w:val="16"/>
              </w:rPr>
              <w:t>0.8 (0.3)</w:t>
            </w:r>
          </w:p>
        </w:tc>
      </w:tr>
      <w:tr w:rsidR="00370A60" w:rsidRPr="00993F8A" w14:paraId="21578947" w14:textId="77777777" w:rsidTr="00370A60">
        <w:trPr>
          <w:trHeight w:val="240"/>
        </w:trPr>
        <w:tc>
          <w:tcPr>
            <w:tcW w:w="1301" w:type="dxa"/>
            <w:tcBorders>
              <w:top w:val="nil"/>
              <w:left w:val="nil"/>
              <w:bottom w:val="nil"/>
              <w:right w:val="nil"/>
            </w:tcBorders>
            <w:shd w:val="clear" w:color="auto" w:fill="auto"/>
            <w:noWrap/>
            <w:vAlign w:val="center"/>
            <w:hideMark/>
          </w:tcPr>
          <w:p w14:paraId="2193A30C" w14:textId="77777777" w:rsidR="00370A60" w:rsidRPr="00993F8A" w:rsidRDefault="00370A60" w:rsidP="00370A60">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37E2C6CC"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Two doses</w:t>
            </w:r>
          </w:p>
        </w:tc>
        <w:tc>
          <w:tcPr>
            <w:tcW w:w="981" w:type="dxa"/>
            <w:tcBorders>
              <w:top w:val="nil"/>
              <w:left w:val="nil"/>
              <w:bottom w:val="nil"/>
              <w:right w:val="nil"/>
            </w:tcBorders>
            <w:shd w:val="clear" w:color="auto" w:fill="auto"/>
            <w:noWrap/>
            <w:vAlign w:val="center"/>
            <w:hideMark/>
          </w:tcPr>
          <w:p w14:paraId="11F145DF" w14:textId="6FF6EC79"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160</w:t>
            </w:r>
          </w:p>
        </w:tc>
        <w:tc>
          <w:tcPr>
            <w:tcW w:w="688" w:type="dxa"/>
            <w:tcBorders>
              <w:top w:val="nil"/>
              <w:left w:val="nil"/>
              <w:bottom w:val="nil"/>
              <w:right w:val="nil"/>
            </w:tcBorders>
            <w:shd w:val="clear" w:color="auto" w:fill="auto"/>
            <w:noWrap/>
            <w:vAlign w:val="center"/>
            <w:hideMark/>
          </w:tcPr>
          <w:p w14:paraId="7012339B" w14:textId="597ECB33"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27</w:t>
            </w:r>
          </w:p>
        </w:tc>
        <w:tc>
          <w:tcPr>
            <w:tcW w:w="670" w:type="dxa"/>
            <w:tcBorders>
              <w:top w:val="nil"/>
              <w:left w:val="nil"/>
              <w:bottom w:val="nil"/>
              <w:right w:val="nil"/>
            </w:tcBorders>
            <w:shd w:val="clear" w:color="auto" w:fill="auto"/>
            <w:noWrap/>
            <w:vAlign w:val="center"/>
            <w:hideMark/>
          </w:tcPr>
          <w:p w14:paraId="0552B8F9" w14:textId="50C71B2A"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16.9%</w:t>
            </w:r>
          </w:p>
        </w:tc>
        <w:tc>
          <w:tcPr>
            <w:tcW w:w="1016" w:type="dxa"/>
            <w:tcBorders>
              <w:top w:val="nil"/>
              <w:left w:val="nil"/>
              <w:bottom w:val="nil"/>
              <w:right w:val="nil"/>
            </w:tcBorders>
            <w:shd w:val="clear" w:color="auto" w:fill="auto"/>
            <w:noWrap/>
            <w:vAlign w:val="center"/>
            <w:hideMark/>
          </w:tcPr>
          <w:p w14:paraId="518EDF14" w14:textId="5C248DF4"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711</w:t>
            </w:r>
          </w:p>
        </w:tc>
        <w:tc>
          <w:tcPr>
            <w:tcW w:w="1443" w:type="dxa"/>
            <w:tcBorders>
              <w:top w:val="nil"/>
              <w:left w:val="nil"/>
              <w:bottom w:val="nil"/>
              <w:right w:val="nil"/>
            </w:tcBorders>
            <w:shd w:val="clear" w:color="auto" w:fill="auto"/>
            <w:noWrap/>
            <w:vAlign w:val="center"/>
            <w:hideMark/>
          </w:tcPr>
          <w:p w14:paraId="7110EC10" w14:textId="5DFB9062"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0</w:t>
            </w:r>
          </w:p>
        </w:tc>
        <w:tc>
          <w:tcPr>
            <w:tcW w:w="750" w:type="dxa"/>
            <w:tcBorders>
              <w:top w:val="nil"/>
              <w:left w:val="nil"/>
              <w:bottom w:val="nil"/>
              <w:right w:val="nil"/>
            </w:tcBorders>
            <w:shd w:val="clear" w:color="auto" w:fill="auto"/>
            <w:noWrap/>
            <w:vAlign w:val="center"/>
            <w:hideMark/>
          </w:tcPr>
          <w:p w14:paraId="313D0DEF" w14:textId="7D9F08D0"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0</w:t>
            </w:r>
          </w:p>
        </w:tc>
        <w:tc>
          <w:tcPr>
            <w:tcW w:w="1403" w:type="dxa"/>
            <w:tcBorders>
              <w:top w:val="nil"/>
              <w:left w:val="nil"/>
              <w:bottom w:val="nil"/>
              <w:right w:val="nil"/>
            </w:tcBorders>
            <w:shd w:val="clear" w:color="auto" w:fill="auto"/>
            <w:noWrap/>
            <w:vAlign w:val="center"/>
            <w:hideMark/>
          </w:tcPr>
          <w:p w14:paraId="0E4C67DD" w14:textId="0C099032"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138 [113-166]</w:t>
            </w:r>
          </w:p>
        </w:tc>
        <w:tc>
          <w:tcPr>
            <w:tcW w:w="1561" w:type="dxa"/>
            <w:tcBorders>
              <w:top w:val="nil"/>
              <w:left w:val="nil"/>
              <w:bottom w:val="nil"/>
              <w:right w:val="nil"/>
            </w:tcBorders>
            <w:shd w:val="clear" w:color="auto" w:fill="auto"/>
            <w:noWrap/>
            <w:vAlign w:val="center"/>
            <w:hideMark/>
          </w:tcPr>
          <w:p w14:paraId="24393B30" w14:textId="61FDF47C"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113 [55-265]</w:t>
            </w:r>
          </w:p>
        </w:tc>
        <w:tc>
          <w:tcPr>
            <w:tcW w:w="1561" w:type="dxa"/>
            <w:tcBorders>
              <w:top w:val="nil"/>
              <w:left w:val="nil"/>
              <w:bottom w:val="nil"/>
              <w:right w:val="nil"/>
            </w:tcBorders>
            <w:shd w:val="clear" w:color="auto" w:fill="auto"/>
            <w:noWrap/>
            <w:vAlign w:val="center"/>
            <w:hideMark/>
          </w:tcPr>
          <w:p w14:paraId="42A0793A" w14:textId="40C9BC13" w:rsidR="00370A60" w:rsidRPr="00370A60" w:rsidRDefault="00370A60" w:rsidP="00370A60">
            <w:pPr>
              <w:jc w:val="right"/>
              <w:rPr>
                <w:rFonts w:ascii="Arial" w:hAnsi="Arial" w:cs="Arial"/>
                <w:color w:val="000000"/>
                <w:sz w:val="16"/>
                <w:szCs w:val="16"/>
              </w:rPr>
            </w:pPr>
            <w:r w:rsidRPr="00370A60">
              <w:rPr>
                <w:rFonts w:ascii="Arial" w:hAnsi="Arial" w:cs="Arial"/>
                <w:sz w:val="16"/>
                <w:szCs w:val="16"/>
              </w:rPr>
              <w:t>0.8 (0.3)</w:t>
            </w:r>
          </w:p>
        </w:tc>
      </w:tr>
      <w:tr w:rsidR="00370A60" w:rsidRPr="00993F8A" w14:paraId="750DECFA" w14:textId="77777777" w:rsidTr="00370A60">
        <w:trPr>
          <w:trHeight w:val="256"/>
        </w:trPr>
        <w:tc>
          <w:tcPr>
            <w:tcW w:w="1301" w:type="dxa"/>
            <w:tcBorders>
              <w:top w:val="nil"/>
              <w:left w:val="nil"/>
              <w:bottom w:val="double" w:sz="6" w:space="0" w:color="000000"/>
              <w:right w:val="nil"/>
            </w:tcBorders>
            <w:shd w:val="clear" w:color="auto" w:fill="auto"/>
            <w:noWrap/>
            <w:vAlign w:val="center"/>
            <w:hideMark/>
          </w:tcPr>
          <w:p w14:paraId="363A2F27"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double" w:sz="6" w:space="0" w:color="auto"/>
              <w:right w:val="single" w:sz="8" w:space="0" w:color="auto"/>
            </w:tcBorders>
            <w:shd w:val="clear" w:color="auto" w:fill="auto"/>
            <w:noWrap/>
            <w:vAlign w:val="center"/>
            <w:hideMark/>
          </w:tcPr>
          <w:p w14:paraId="712FB425"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Three doses</w:t>
            </w:r>
          </w:p>
        </w:tc>
        <w:tc>
          <w:tcPr>
            <w:tcW w:w="981" w:type="dxa"/>
            <w:tcBorders>
              <w:top w:val="nil"/>
              <w:left w:val="nil"/>
              <w:bottom w:val="double" w:sz="6" w:space="0" w:color="auto"/>
              <w:right w:val="nil"/>
            </w:tcBorders>
            <w:shd w:val="clear" w:color="auto" w:fill="auto"/>
            <w:noWrap/>
            <w:vAlign w:val="center"/>
            <w:hideMark/>
          </w:tcPr>
          <w:p w14:paraId="4E1EEC7F" w14:textId="06969007"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193</w:t>
            </w:r>
          </w:p>
        </w:tc>
        <w:tc>
          <w:tcPr>
            <w:tcW w:w="688" w:type="dxa"/>
            <w:tcBorders>
              <w:top w:val="nil"/>
              <w:left w:val="nil"/>
              <w:bottom w:val="double" w:sz="6" w:space="0" w:color="auto"/>
              <w:right w:val="nil"/>
            </w:tcBorders>
            <w:shd w:val="clear" w:color="auto" w:fill="auto"/>
            <w:noWrap/>
            <w:vAlign w:val="center"/>
            <w:hideMark/>
          </w:tcPr>
          <w:p w14:paraId="1363A41F" w14:textId="3FCB2DB4"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15</w:t>
            </w:r>
          </w:p>
        </w:tc>
        <w:tc>
          <w:tcPr>
            <w:tcW w:w="670" w:type="dxa"/>
            <w:tcBorders>
              <w:top w:val="nil"/>
              <w:left w:val="nil"/>
              <w:bottom w:val="double" w:sz="6" w:space="0" w:color="auto"/>
              <w:right w:val="nil"/>
            </w:tcBorders>
            <w:shd w:val="clear" w:color="auto" w:fill="auto"/>
            <w:noWrap/>
            <w:vAlign w:val="center"/>
            <w:hideMark/>
          </w:tcPr>
          <w:p w14:paraId="709C06E3" w14:textId="090C62BA"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7.8%</w:t>
            </w:r>
          </w:p>
        </w:tc>
        <w:tc>
          <w:tcPr>
            <w:tcW w:w="1016" w:type="dxa"/>
            <w:tcBorders>
              <w:top w:val="nil"/>
              <w:left w:val="nil"/>
              <w:bottom w:val="double" w:sz="6" w:space="0" w:color="auto"/>
              <w:right w:val="nil"/>
            </w:tcBorders>
            <w:shd w:val="clear" w:color="auto" w:fill="auto"/>
            <w:noWrap/>
            <w:vAlign w:val="center"/>
            <w:hideMark/>
          </w:tcPr>
          <w:p w14:paraId="2CC11333" w14:textId="59555230"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808</w:t>
            </w:r>
          </w:p>
        </w:tc>
        <w:tc>
          <w:tcPr>
            <w:tcW w:w="1443" w:type="dxa"/>
            <w:tcBorders>
              <w:top w:val="nil"/>
              <w:left w:val="nil"/>
              <w:bottom w:val="double" w:sz="6" w:space="0" w:color="auto"/>
              <w:right w:val="nil"/>
            </w:tcBorders>
            <w:shd w:val="clear" w:color="auto" w:fill="auto"/>
            <w:noWrap/>
            <w:vAlign w:val="center"/>
            <w:hideMark/>
          </w:tcPr>
          <w:p w14:paraId="060A5230" w14:textId="3DADB241"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w:t>
            </w:r>
          </w:p>
        </w:tc>
        <w:tc>
          <w:tcPr>
            <w:tcW w:w="750" w:type="dxa"/>
            <w:tcBorders>
              <w:top w:val="nil"/>
              <w:left w:val="nil"/>
              <w:bottom w:val="double" w:sz="6" w:space="0" w:color="auto"/>
              <w:right w:val="nil"/>
            </w:tcBorders>
            <w:shd w:val="clear" w:color="auto" w:fill="auto"/>
            <w:noWrap/>
            <w:vAlign w:val="center"/>
            <w:hideMark/>
          </w:tcPr>
          <w:p w14:paraId="54FFB9ED" w14:textId="440396C3"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0</w:t>
            </w:r>
          </w:p>
        </w:tc>
        <w:tc>
          <w:tcPr>
            <w:tcW w:w="1403" w:type="dxa"/>
            <w:tcBorders>
              <w:top w:val="nil"/>
              <w:left w:val="nil"/>
              <w:bottom w:val="double" w:sz="6" w:space="0" w:color="auto"/>
              <w:right w:val="nil"/>
            </w:tcBorders>
            <w:shd w:val="clear" w:color="auto" w:fill="auto"/>
            <w:noWrap/>
            <w:vAlign w:val="center"/>
            <w:hideMark/>
          </w:tcPr>
          <w:p w14:paraId="718CA5AB" w14:textId="2E42B98A"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153 [127.5-173]</w:t>
            </w:r>
          </w:p>
        </w:tc>
        <w:tc>
          <w:tcPr>
            <w:tcW w:w="1561" w:type="dxa"/>
            <w:tcBorders>
              <w:top w:val="nil"/>
              <w:left w:val="nil"/>
              <w:bottom w:val="double" w:sz="6" w:space="0" w:color="auto"/>
              <w:right w:val="nil"/>
            </w:tcBorders>
            <w:shd w:val="clear" w:color="auto" w:fill="auto"/>
            <w:noWrap/>
            <w:vAlign w:val="center"/>
            <w:hideMark/>
          </w:tcPr>
          <w:p w14:paraId="3BBC7287" w14:textId="0B8DB7B4"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55 [47-70]</w:t>
            </w:r>
          </w:p>
        </w:tc>
        <w:tc>
          <w:tcPr>
            <w:tcW w:w="1561" w:type="dxa"/>
            <w:tcBorders>
              <w:top w:val="nil"/>
              <w:left w:val="nil"/>
              <w:bottom w:val="double" w:sz="6" w:space="0" w:color="auto"/>
              <w:right w:val="nil"/>
            </w:tcBorders>
            <w:shd w:val="clear" w:color="auto" w:fill="auto"/>
            <w:noWrap/>
            <w:vAlign w:val="center"/>
            <w:hideMark/>
          </w:tcPr>
          <w:p w14:paraId="478283FA" w14:textId="5828BD4C" w:rsidR="00370A60" w:rsidRPr="00370A60" w:rsidRDefault="00370A60" w:rsidP="00370A60">
            <w:pPr>
              <w:jc w:val="right"/>
              <w:rPr>
                <w:rFonts w:ascii="Arial" w:hAnsi="Arial" w:cs="Arial"/>
                <w:color w:val="000000"/>
                <w:sz w:val="16"/>
                <w:szCs w:val="16"/>
              </w:rPr>
            </w:pPr>
            <w:r w:rsidRPr="00370A60">
              <w:rPr>
                <w:rFonts w:ascii="Arial" w:hAnsi="Arial" w:cs="Arial"/>
                <w:sz w:val="16"/>
                <w:szCs w:val="16"/>
              </w:rPr>
              <w:t>0.8 (0.3)</w:t>
            </w:r>
          </w:p>
        </w:tc>
      </w:tr>
      <w:tr w:rsidR="007E7061" w:rsidRPr="00993F8A" w14:paraId="60D1A8D3" w14:textId="77777777" w:rsidTr="00370A60">
        <w:trPr>
          <w:trHeight w:val="271"/>
        </w:trPr>
        <w:tc>
          <w:tcPr>
            <w:tcW w:w="1301" w:type="dxa"/>
            <w:tcBorders>
              <w:top w:val="nil"/>
              <w:left w:val="nil"/>
              <w:bottom w:val="double" w:sz="6" w:space="0" w:color="auto"/>
              <w:right w:val="nil"/>
            </w:tcBorders>
            <w:shd w:val="clear" w:color="auto" w:fill="auto"/>
            <w:noWrap/>
            <w:vAlign w:val="center"/>
            <w:hideMark/>
          </w:tcPr>
          <w:p w14:paraId="324926E3" w14:textId="77777777" w:rsidR="007E7061" w:rsidRPr="00993F8A" w:rsidRDefault="007E7061" w:rsidP="007E7061">
            <w:pPr>
              <w:rPr>
                <w:rFonts w:ascii="Arial" w:hAnsi="Arial" w:cs="Arial"/>
                <w:color w:val="000000"/>
                <w:sz w:val="16"/>
                <w:szCs w:val="16"/>
              </w:rPr>
            </w:pPr>
            <w:r w:rsidRPr="00993F8A">
              <w:rPr>
                <w:rFonts w:ascii="Arial" w:hAnsi="Arial" w:cs="Arial"/>
                <w:color w:val="000000"/>
                <w:sz w:val="16"/>
                <w:szCs w:val="16"/>
              </w:rPr>
              <w:t>Total</w:t>
            </w:r>
          </w:p>
        </w:tc>
        <w:tc>
          <w:tcPr>
            <w:tcW w:w="1186" w:type="dxa"/>
            <w:tcBorders>
              <w:top w:val="nil"/>
              <w:left w:val="nil"/>
              <w:bottom w:val="double" w:sz="6" w:space="0" w:color="auto"/>
              <w:right w:val="single" w:sz="8" w:space="0" w:color="auto"/>
            </w:tcBorders>
            <w:shd w:val="clear" w:color="auto" w:fill="auto"/>
            <w:noWrap/>
            <w:vAlign w:val="center"/>
            <w:hideMark/>
          </w:tcPr>
          <w:p w14:paraId="3B6593E1" w14:textId="77777777" w:rsidR="007E7061" w:rsidRPr="00993F8A" w:rsidRDefault="007E7061" w:rsidP="007E7061">
            <w:pPr>
              <w:rPr>
                <w:rFonts w:ascii="Calibri" w:hAnsi="Calibri" w:cs="Calibri"/>
                <w:color w:val="000000"/>
              </w:rPr>
            </w:pPr>
            <w:r w:rsidRPr="00993F8A">
              <w:rPr>
                <w:rFonts w:ascii="Calibri" w:hAnsi="Calibri" w:cs="Calibri"/>
                <w:color w:val="000000"/>
              </w:rPr>
              <w:t> </w:t>
            </w:r>
          </w:p>
        </w:tc>
        <w:tc>
          <w:tcPr>
            <w:tcW w:w="981" w:type="dxa"/>
            <w:tcBorders>
              <w:top w:val="nil"/>
              <w:left w:val="nil"/>
              <w:bottom w:val="double" w:sz="6" w:space="0" w:color="auto"/>
              <w:right w:val="nil"/>
            </w:tcBorders>
            <w:shd w:val="clear" w:color="auto" w:fill="auto"/>
            <w:noWrap/>
            <w:vAlign w:val="center"/>
            <w:hideMark/>
          </w:tcPr>
          <w:p w14:paraId="42E6E82B" w14:textId="29C46C73" w:rsidR="007E7061" w:rsidRPr="00993F8A" w:rsidRDefault="007E7061" w:rsidP="007E7061">
            <w:pPr>
              <w:jc w:val="right"/>
              <w:rPr>
                <w:rFonts w:ascii="Arial" w:hAnsi="Arial" w:cs="Arial"/>
                <w:color w:val="000000"/>
                <w:sz w:val="16"/>
                <w:szCs w:val="16"/>
              </w:rPr>
            </w:pPr>
            <w:r>
              <w:rPr>
                <w:rFonts w:ascii="Arial" w:hAnsi="Arial" w:cs="Arial"/>
                <w:color w:val="000000"/>
                <w:sz w:val="16"/>
                <w:szCs w:val="16"/>
              </w:rPr>
              <w:t>50795</w:t>
            </w:r>
          </w:p>
        </w:tc>
        <w:tc>
          <w:tcPr>
            <w:tcW w:w="688" w:type="dxa"/>
            <w:tcBorders>
              <w:top w:val="nil"/>
              <w:left w:val="nil"/>
              <w:bottom w:val="double" w:sz="6" w:space="0" w:color="auto"/>
              <w:right w:val="nil"/>
            </w:tcBorders>
            <w:shd w:val="clear" w:color="auto" w:fill="auto"/>
            <w:noWrap/>
            <w:vAlign w:val="center"/>
            <w:hideMark/>
          </w:tcPr>
          <w:p w14:paraId="2F6593C3" w14:textId="4CAC8886" w:rsidR="007E7061" w:rsidRPr="00993F8A" w:rsidRDefault="007E7061" w:rsidP="007E7061">
            <w:pPr>
              <w:jc w:val="right"/>
              <w:rPr>
                <w:rFonts w:ascii="Arial" w:hAnsi="Arial" w:cs="Arial"/>
                <w:color w:val="000000"/>
                <w:sz w:val="16"/>
                <w:szCs w:val="16"/>
              </w:rPr>
            </w:pPr>
            <w:r>
              <w:rPr>
                <w:rFonts w:ascii="Arial" w:hAnsi="Arial" w:cs="Arial"/>
                <w:color w:val="000000"/>
                <w:sz w:val="16"/>
                <w:szCs w:val="16"/>
              </w:rPr>
              <w:t>15792</w:t>
            </w:r>
          </w:p>
        </w:tc>
        <w:tc>
          <w:tcPr>
            <w:tcW w:w="670" w:type="dxa"/>
            <w:tcBorders>
              <w:top w:val="nil"/>
              <w:left w:val="nil"/>
              <w:bottom w:val="double" w:sz="6" w:space="0" w:color="auto"/>
              <w:right w:val="nil"/>
            </w:tcBorders>
            <w:shd w:val="clear" w:color="auto" w:fill="auto"/>
            <w:noWrap/>
            <w:vAlign w:val="center"/>
            <w:hideMark/>
          </w:tcPr>
          <w:p w14:paraId="66E26705" w14:textId="632216D1" w:rsidR="007E7061" w:rsidRPr="00993F8A" w:rsidRDefault="007E7061" w:rsidP="007E7061">
            <w:pPr>
              <w:jc w:val="right"/>
              <w:rPr>
                <w:rFonts w:ascii="Arial" w:hAnsi="Arial" w:cs="Arial"/>
                <w:color w:val="000000"/>
                <w:sz w:val="16"/>
                <w:szCs w:val="16"/>
              </w:rPr>
            </w:pPr>
            <w:r>
              <w:rPr>
                <w:rFonts w:ascii="Arial" w:hAnsi="Arial" w:cs="Arial"/>
                <w:color w:val="000000"/>
                <w:sz w:val="16"/>
                <w:szCs w:val="16"/>
              </w:rPr>
              <w:t>31.1%</w:t>
            </w:r>
          </w:p>
        </w:tc>
        <w:tc>
          <w:tcPr>
            <w:tcW w:w="1016" w:type="dxa"/>
            <w:tcBorders>
              <w:top w:val="nil"/>
              <w:left w:val="nil"/>
              <w:bottom w:val="double" w:sz="6" w:space="0" w:color="auto"/>
              <w:right w:val="nil"/>
            </w:tcBorders>
            <w:shd w:val="clear" w:color="auto" w:fill="auto"/>
            <w:noWrap/>
            <w:vAlign w:val="center"/>
            <w:hideMark/>
          </w:tcPr>
          <w:p w14:paraId="16971A16" w14:textId="761FAD43" w:rsidR="007E7061" w:rsidRPr="00993F8A" w:rsidRDefault="007E7061" w:rsidP="007E7061">
            <w:pPr>
              <w:jc w:val="right"/>
              <w:rPr>
                <w:rFonts w:ascii="Arial" w:hAnsi="Arial" w:cs="Arial"/>
                <w:color w:val="000000"/>
                <w:sz w:val="16"/>
                <w:szCs w:val="16"/>
              </w:rPr>
            </w:pPr>
            <w:r>
              <w:rPr>
                <w:rFonts w:ascii="Arial" w:hAnsi="Arial" w:cs="Arial"/>
                <w:color w:val="000000"/>
                <w:sz w:val="16"/>
                <w:szCs w:val="16"/>
              </w:rPr>
              <w:t>157802</w:t>
            </w:r>
          </w:p>
        </w:tc>
        <w:tc>
          <w:tcPr>
            <w:tcW w:w="1443" w:type="dxa"/>
            <w:tcBorders>
              <w:top w:val="nil"/>
              <w:left w:val="nil"/>
              <w:bottom w:val="double" w:sz="6" w:space="0" w:color="auto"/>
              <w:right w:val="nil"/>
            </w:tcBorders>
            <w:shd w:val="clear" w:color="auto" w:fill="auto"/>
            <w:noWrap/>
            <w:vAlign w:val="center"/>
            <w:hideMark/>
          </w:tcPr>
          <w:p w14:paraId="3DD08DB7" w14:textId="140F8C2D" w:rsidR="007E7061" w:rsidRPr="00993F8A" w:rsidRDefault="007E7061" w:rsidP="007E7061">
            <w:pPr>
              <w:jc w:val="right"/>
              <w:rPr>
                <w:rFonts w:ascii="Arial" w:hAnsi="Arial" w:cs="Arial"/>
                <w:color w:val="000000"/>
                <w:sz w:val="16"/>
                <w:szCs w:val="16"/>
              </w:rPr>
            </w:pPr>
            <w:r>
              <w:rPr>
                <w:rFonts w:ascii="Arial" w:hAnsi="Arial" w:cs="Arial"/>
                <w:color w:val="000000"/>
                <w:sz w:val="16"/>
                <w:szCs w:val="16"/>
              </w:rPr>
              <w:t>169</w:t>
            </w:r>
          </w:p>
        </w:tc>
        <w:tc>
          <w:tcPr>
            <w:tcW w:w="750" w:type="dxa"/>
            <w:tcBorders>
              <w:top w:val="nil"/>
              <w:left w:val="nil"/>
              <w:bottom w:val="double" w:sz="6" w:space="0" w:color="auto"/>
              <w:right w:val="nil"/>
            </w:tcBorders>
            <w:shd w:val="clear" w:color="auto" w:fill="auto"/>
            <w:noWrap/>
            <w:vAlign w:val="center"/>
            <w:hideMark/>
          </w:tcPr>
          <w:p w14:paraId="04D98984" w14:textId="028509FA" w:rsidR="007E7061" w:rsidRPr="00993F8A" w:rsidRDefault="007E7061" w:rsidP="007E7061">
            <w:pPr>
              <w:jc w:val="right"/>
              <w:rPr>
                <w:rFonts w:ascii="Arial" w:hAnsi="Arial" w:cs="Arial"/>
                <w:color w:val="000000"/>
                <w:sz w:val="16"/>
                <w:szCs w:val="16"/>
              </w:rPr>
            </w:pPr>
            <w:r>
              <w:rPr>
                <w:rFonts w:ascii="Arial" w:hAnsi="Arial" w:cs="Arial"/>
                <w:color w:val="000000"/>
                <w:sz w:val="16"/>
                <w:szCs w:val="16"/>
              </w:rPr>
              <w:t>2</w:t>
            </w:r>
          </w:p>
        </w:tc>
        <w:tc>
          <w:tcPr>
            <w:tcW w:w="1403" w:type="dxa"/>
            <w:tcBorders>
              <w:top w:val="nil"/>
              <w:left w:val="nil"/>
              <w:bottom w:val="double" w:sz="6" w:space="0" w:color="auto"/>
              <w:right w:val="nil"/>
            </w:tcBorders>
            <w:shd w:val="clear" w:color="auto" w:fill="auto"/>
            <w:noWrap/>
            <w:vAlign w:val="center"/>
            <w:hideMark/>
          </w:tcPr>
          <w:p w14:paraId="287D2CE0" w14:textId="54EC07B5" w:rsidR="007E7061" w:rsidRPr="00993F8A" w:rsidRDefault="007E7061" w:rsidP="007E7061">
            <w:pPr>
              <w:jc w:val="right"/>
              <w:rPr>
                <w:rFonts w:ascii="Arial" w:hAnsi="Arial" w:cs="Arial"/>
                <w:color w:val="000000"/>
                <w:sz w:val="16"/>
                <w:szCs w:val="16"/>
              </w:rPr>
            </w:pPr>
            <w:r>
              <w:rPr>
                <w:rFonts w:ascii="Arial" w:hAnsi="Arial" w:cs="Arial"/>
                <w:color w:val="000000"/>
                <w:sz w:val="16"/>
                <w:szCs w:val="16"/>
              </w:rPr>
              <w:t>423 [394-485]</w:t>
            </w:r>
          </w:p>
        </w:tc>
        <w:tc>
          <w:tcPr>
            <w:tcW w:w="1561" w:type="dxa"/>
            <w:tcBorders>
              <w:top w:val="nil"/>
              <w:left w:val="nil"/>
              <w:bottom w:val="double" w:sz="6" w:space="0" w:color="auto"/>
              <w:right w:val="nil"/>
            </w:tcBorders>
            <w:shd w:val="clear" w:color="auto" w:fill="auto"/>
            <w:noWrap/>
            <w:vAlign w:val="center"/>
            <w:hideMark/>
          </w:tcPr>
          <w:p w14:paraId="652F4F63" w14:textId="13151F1D" w:rsidR="007E7061" w:rsidRPr="00993F8A" w:rsidRDefault="007E7061" w:rsidP="007E7061">
            <w:pPr>
              <w:jc w:val="right"/>
              <w:rPr>
                <w:rFonts w:ascii="Arial" w:hAnsi="Arial" w:cs="Arial"/>
                <w:color w:val="000000"/>
                <w:sz w:val="16"/>
                <w:szCs w:val="16"/>
              </w:rPr>
            </w:pPr>
            <w:r>
              <w:rPr>
                <w:rFonts w:ascii="Arial" w:hAnsi="Arial" w:cs="Arial"/>
                <w:color w:val="000000"/>
                <w:sz w:val="16"/>
                <w:szCs w:val="16"/>
              </w:rPr>
              <w:t>69 [48-116]</w:t>
            </w:r>
          </w:p>
        </w:tc>
        <w:tc>
          <w:tcPr>
            <w:tcW w:w="1561" w:type="dxa"/>
            <w:tcBorders>
              <w:top w:val="nil"/>
              <w:left w:val="nil"/>
              <w:bottom w:val="double" w:sz="6" w:space="0" w:color="auto"/>
              <w:right w:val="nil"/>
            </w:tcBorders>
            <w:shd w:val="clear" w:color="auto" w:fill="auto"/>
            <w:noWrap/>
            <w:vAlign w:val="center"/>
            <w:hideMark/>
          </w:tcPr>
          <w:p w14:paraId="630563C7" w14:textId="7259EFBB" w:rsidR="007E7061" w:rsidRPr="00370A60" w:rsidRDefault="00370A60" w:rsidP="00370A60">
            <w:pPr>
              <w:jc w:val="right"/>
              <w:rPr>
                <w:rFonts w:ascii="Arial" w:hAnsi="Arial" w:cs="Arial"/>
                <w:color w:val="000000"/>
                <w:sz w:val="16"/>
                <w:szCs w:val="16"/>
              </w:rPr>
            </w:pPr>
            <w:r w:rsidRPr="00370A60">
              <w:rPr>
                <w:rFonts w:ascii="Arial" w:hAnsi="Arial" w:cs="Arial"/>
                <w:color w:val="000000"/>
                <w:sz w:val="16"/>
                <w:szCs w:val="16"/>
              </w:rPr>
              <w:t>0.8 (0.3)</w:t>
            </w:r>
          </w:p>
        </w:tc>
      </w:tr>
    </w:tbl>
    <w:p w14:paraId="66469731" w14:textId="77777777" w:rsidR="008A4A05" w:rsidRPr="00B76CD5" w:rsidRDefault="008A4A05" w:rsidP="008A4A05">
      <w:pPr>
        <w:rPr>
          <w:sz w:val="16"/>
          <w:szCs w:val="16"/>
        </w:rPr>
      </w:pPr>
    </w:p>
    <w:tbl>
      <w:tblPr>
        <w:tblW w:w="10430" w:type="dxa"/>
        <w:tblLook w:val="04A0" w:firstRow="1" w:lastRow="0" w:firstColumn="1" w:lastColumn="0" w:noHBand="0" w:noVBand="1"/>
      </w:tblPr>
      <w:tblGrid>
        <w:gridCol w:w="1301"/>
        <w:gridCol w:w="1186"/>
        <w:gridCol w:w="945"/>
        <w:gridCol w:w="688"/>
        <w:gridCol w:w="670"/>
        <w:gridCol w:w="1016"/>
        <w:gridCol w:w="1484"/>
        <w:gridCol w:w="1561"/>
        <w:gridCol w:w="1561"/>
        <w:gridCol w:w="18"/>
      </w:tblGrid>
      <w:tr w:rsidR="008A4A05" w:rsidRPr="00993F8A" w14:paraId="74B4D05E" w14:textId="77777777" w:rsidTr="00370A60">
        <w:trPr>
          <w:trHeight w:val="240"/>
        </w:trPr>
        <w:tc>
          <w:tcPr>
            <w:tcW w:w="1301" w:type="dxa"/>
            <w:tcBorders>
              <w:top w:val="nil"/>
              <w:left w:val="nil"/>
              <w:bottom w:val="nil"/>
              <w:right w:val="nil"/>
            </w:tcBorders>
            <w:shd w:val="clear" w:color="auto" w:fill="auto"/>
            <w:noWrap/>
            <w:vAlign w:val="center"/>
            <w:hideMark/>
          </w:tcPr>
          <w:p w14:paraId="3D232C43" w14:textId="77777777" w:rsidR="008A4A05" w:rsidRPr="00993F8A" w:rsidRDefault="008A4A05" w:rsidP="00071728"/>
        </w:tc>
        <w:tc>
          <w:tcPr>
            <w:tcW w:w="1186" w:type="dxa"/>
            <w:tcBorders>
              <w:top w:val="nil"/>
              <w:left w:val="nil"/>
              <w:bottom w:val="nil"/>
              <w:right w:val="single" w:sz="8" w:space="0" w:color="000000"/>
            </w:tcBorders>
            <w:shd w:val="clear" w:color="auto" w:fill="auto"/>
            <w:noWrap/>
            <w:vAlign w:val="center"/>
            <w:hideMark/>
          </w:tcPr>
          <w:p w14:paraId="0965CAAE" w14:textId="77777777" w:rsidR="008A4A05" w:rsidRPr="00993F8A" w:rsidRDefault="008A4A05" w:rsidP="00071728">
            <w:pPr>
              <w:rPr>
                <w:rFonts w:ascii="Arial" w:hAnsi="Arial" w:cs="Arial"/>
                <w:color w:val="000000"/>
                <w:sz w:val="16"/>
                <w:szCs w:val="16"/>
              </w:rPr>
            </w:pPr>
            <w:r w:rsidRPr="00993F8A">
              <w:rPr>
                <w:rFonts w:ascii="Arial" w:hAnsi="Arial" w:cs="Arial"/>
                <w:color w:val="000000"/>
                <w:sz w:val="16"/>
                <w:szCs w:val="16"/>
              </w:rPr>
              <w:t> </w:t>
            </w:r>
          </w:p>
        </w:tc>
        <w:tc>
          <w:tcPr>
            <w:tcW w:w="7943" w:type="dxa"/>
            <w:gridSpan w:val="8"/>
            <w:tcBorders>
              <w:top w:val="nil"/>
              <w:left w:val="nil"/>
              <w:bottom w:val="nil"/>
              <w:right w:val="nil"/>
            </w:tcBorders>
            <w:shd w:val="clear" w:color="auto" w:fill="auto"/>
            <w:noWrap/>
            <w:vAlign w:val="center"/>
            <w:hideMark/>
          </w:tcPr>
          <w:p w14:paraId="211D1B80" w14:textId="77777777" w:rsidR="008A4A05" w:rsidRPr="00993F8A" w:rsidRDefault="008A4A05" w:rsidP="00071728">
            <w:pPr>
              <w:jc w:val="center"/>
              <w:rPr>
                <w:sz w:val="20"/>
                <w:szCs w:val="20"/>
              </w:rPr>
            </w:pPr>
            <w:r>
              <w:rPr>
                <w:rFonts w:ascii="Arial" w:hAnsi="Arial" w:cs="Arial"/>
                <w:b/>
                <w:bCs/>
                <w:color w:val="000000"/>
                <w:sz w:val="16"/>
                <w:szCs w:val="16"/>
              </w:rPr>
              <w:t>Staff</w:t>
            </w:r>
          </w:p>
        </w:tc>
      </w:tr>
      <w:tr w:rsidR="008A4A05" w:rsidRPr="00993F8A" w14:paraId="57D6717C" w14:textId="77777777" w:rsidTr="00370A60">
        <w:trPr>
          <w:gridAfter w:val="1"/>
          <w:wAfter w:w="18" w:type="dxa"/>
          <w:trHeight w:val="557"/>
        </w:trPr>
        <w:tc>
          <w:tcPr>
            <w:tcW w:w="1301" w:type="dxa"/>
            <w:tcBorders>
              <w:top w:val="nil"/>
              <w:left w:val="nil"/>
              <w:bottom w:val="single" w:sz="12" w:space="0" w:color="000000"/>
              <w:right w:val="nil"/>
            </w:tcBorders>
            <w:shd w:val="clear" w:color="auto" w:fill="auto"/>
            <w:vAlign w:val="center"/>
            <w:hideMark/>
          </w:tcPr>
          <w:p w14:paraId="57AAA24E" w14:textId="77777777" w:rsidR="008A4A05" w:rsidRPr="00993F8A" w:rsidRDefault="008A4A05" w:rsidP="00071728">
            <w:pPr>
              <w:rPr>
                <w:rFonts w:ascii="Arial" w:hAnsi="Arial" w:cs="Arial"/>
                <w:b/>
                <w:bCs/>
                <w:color w:val="000000"/>
                <w:sz w:val="16"/>
                <w:szCs w:val="16"/>
              </w:rPr>
            </w:pPr>
            <w:r w:rsidRPr="00993F8A">
              <w:rPr>
                <w:rFonts w:ascii="Arial" w:hAnsi="Arial" w:cs="Arial"/>
                <w:b/>
                <w:bCs/>
                <w:color w:val="000000"/>
                <w:sz w:val="16"/>
                <w:szCs w:val="16"/>
              </w:rPr>
              <w:t>Prior infection status</w:t>
            </w:r>
          </w:p>
        </w:tc>
        <w:tc>
          <w:tcPr>
            <w:tcW w:w="1186" w:type="dxa"/>
            <w:tcBorders>
              <w:top w:val="nil"/>
              <w:left w:val="nil"/>
              <w:bottom w:val="single" w:sz="12" w:space="0" w:color="000000"/>
              <w:right w:val="single" w:sz="8" w:space="0" w:color="000000"/>
            </w:tcBorders>
            <w:shd w:val="clear" w:color="auto" w:fill="auto"/>
            <w:vAlign w:val="center"/>
            <w:hideMark/>
          </w:tcPr>
          <w:p w14:paraId="4821636D" w14:textId="77777777" w:rsidR="008A4A05" w:rsidRPr="00993F8A" w:rsidRDefault="008A4A05" w:rsidP="00071728">
            <w:pPr>
              <w:rPr>
                <w:rFonts w:ascii="Arial" w:hAnsi="Arial" w:cs="Arial"/>
                <w:b/>
                <w:bCs/>
                <w:color w:val="000000"/>
                <w:sz w:val="16"/>
                <w:szCs w:val="16"/>
              </w:rPr>
            </w:pPr>
            <w:r w:rsidRPr="00993F8A">
              <w:rPr>
                <w:rFonts w:ascii="Arial" w:hAnsi="Arial" w:cs="Arial"/>
                <w:b/>
                <w:bCs/>
                <w:color w:val="000000"/>
                <w:sz w:val="16"/>
                <w:szCs w:val="16"/>
              </w:rPr>
              <w:t>Vaccine status</w:t>
            </w:r>
          </w:p>
        </w:tc>
        <w:tc>
          <w:tcPr>
            <w:tcW w:w="945" w:type="dxa"/>
            <w:tcBorders>
              <w:top w:val="nil"/>
              <w:left w:val="nil"/>
              <w:bottom w:val="single" w:sz="12" w:space="0" w:color="auto"/>
              <w:right w:val="nil"/>
            </w:tcBorders>
            <w:shd w:val="clear" w:color="auto" w:fill="auto"/>
            <w:vAlign w:val="center"/>
            <w:hideMark/>
          </w:tcPr>
          <w:p w14:paraId="43F02550" w14:textId="77777777" w:rsidR="008A4A05" w:rsidRPr="00993F8A" w:rsidRDefault="008A4A05" w:rsidP="00071728">
            <w:pPr>
              <w:jc w:val="right"/>
              <w:rPr>
                <w:rFonts w:ascii="Arial" w:hAnsi="Arial" w:cs="Arial"/>
                <w:b/>
                <w:bCs/>
                <w:color w:val="000000"/>
                <w:sz w:val="16"/>
                <w:szCs w:val="16"/>
              </w:rPr>
            </w:pPr>
            <w:r w:rsidRPr="00993F8A">
              <w:rPr>
                <w:rFonts w:ascii="Arial" w:hAnsi="Arial" w:cs="Arial"/>
                <w:b/>
                <w:bCs/>
                <w:color w:val="000000"/>
                <w:sz w:val="16"/>
                <w:szCs w:val="16"/>
              </w:rPr>
              <w:t>Persons*</w:t>
            </w:r>
          </w:p>
        </w:tc>
        <w:tc>
          <w:tcPr>
            <w:tcW w:w="688" w:type="dxa"/>
            <w:tcBorders>
              <w:top w:val="nil"/>
              <w:left w:val="nil"/>
              <w:bottom w:val="single" w:sz="12" w:space="0" w:color="auto"/>
              <w:right w:val="nil"/>
            </w:tcBorders>
            <w:shd w:val="clear" w:color="auto" w:fill="auto"/>
            <w:vAlign w:val="center"/>
            <w:hideMark/>
          </w:tcPr>
          <w:p w14:paraId="6ED44A4C" w14:textId="77777777" w:rsidR="008A4A05" w:rsidRPr="00993F8A" w:rsidRDefault="008A4A05" w:rsidP="00071728">
            <w:pPr>
              <w:jc w:val="right"/>
              <w:rPr>
                <w:rFonts w:ascii="Arial" w:hAnsi="Arial" w:cs="Arial"/>
                <w:b/>
                <w:bCs/>
                <w:color w:val="000000"/>
                <w:sz w:val="16"/>
                <w:szCs w:val="16"/>
              </w:rPr>
            </w:pPr>
            <w:r w:rsidRPr="00993F8A">
              <w:rPr>
                <w:rFonts w:ascii="Arial" w:hAnsi="Arial" w:cs="Arial"/>
                <w:b/>
                <w:bCs/>
                <w:color w:val="000000"/>
                <w:sz w:val="16"/>
                <w:szCs w:val="16"/>
              </w:rPr>
              <w:t>Cases</w:t>
            </w:r>
          </w:p>
        </w:tc>
        <w:tc>
          <w:tcPr>
            <w:tcW w:w="670" w:type="dxa"/>
            <w:tcBorders>
              <w:top w:val="nil"/>
              <w:left w:val="nil"/>
              <w:bottom w:val="single" w:sz="12" w:space="0" w:color="auto"/>
              <w:right w:val="nil"/>
            </w:tcBorders>
            <w:shd w:val="clear" w:color="auto" w:fill="auto"/>
            <w:vAlign w:val="center"/>
            <w:hideMark/>
          </w:tcPr>
          <w:p w14:paraId="61333673" w14:textId="77777777" w:rsidR="008A4A05" w:rsidRPr="00993F8A" w:rsidRDefault="008A4A05" w:rsidP="00071728">
            <w:pPr>
              <w:jc w:val="right"/>
              <w:rPr>
                <w:rFonts w:ascii="Arial" w:hAnsi="Arial" w:cs="Arial"/>
                <w:b/>
                <w:bCs/>
                <w:color w:val="000000"/>
                <w:sz w:val="16"/>
                <w:szCs w:val="16"/>
              </w:rPr>
            </w:pPr>
            <w:r w:rsidRPr="00993F8A">
              <w:rPr>
                <w:rFonts w:ascii="Arial" w:hAnsi="Arial" w:cs="Arial"/>
                <w:b/>
                <w:bCs/>
                <w:color w:val="000000"/>
                <w:sz w:val="16"/>
                <w:szCs w:val="16"/>
              </w:rPr>
              <w:t>(%)</w:t>
            </w:r>
            <w:r w:rsidRPr="00993F8A">
              <w:rPr>
                <w:rFonts w:ascii="Arial" w:hAnsi="Arial" w:cs="Arial"/>
                <w:b/>
                <w:bCs/>
                <w:color w:val="000000"/>
                <w:sz w:val="16"/>
                <w:szCs w:val="16"/>
                <w:vertAlign w:val="superscript"/>
              </w:rPr>
              <w:t>†</w:t>
            </w:r>
          </w:p>
        </w:tc>
        <w:tc>
          <w:tcPr>
            <w:tcW w:w="1016" w:type="dxa"/>
            <w:tcBorders>
              <w:top w:val="nil"/>
              <w:left w:val="nil"/>
              <w:bottom w:val="single" w:sz="12" w:space="0" w:color="auto"/>
              <w:right w:val="nil"/>
            </w:tcBorders>
            <w:shd w:val="clear" w:color="auto" w:fill="auto"/>
            <w:vAlign w:val="center"/>
            <w:hideMark/>
          </w:tcPr>
          <w:p w14:paraId="04BCC8E6" w14:textId="6372A359" w:rsidR="008A4A05" w:rsidRPr="00993F8A" w:rsidRDefault="008A4A05" w:rsidP="00071728">
            <w:pPr>
              <w:jc w:val="right"/>
              <w:rPr>
                <w:rFonts w:ascii="Arial" w:hAnsi="Arial" w:cs="Arial"/>
                <w:b/>
                <w:bCs/>
                <w:color w:val="000000"/>
                <w:sz w:val="16"/>
                <w:szCs w:val="16"/>
              </w:rPr>
            </w:pPr>
            <w:r w:rsidRPr="00993F8A">
              <w:rPr>
                <w:rFonts w:ascii="Arial" w:hAnsi="Arial" w:cs="Arial"/>
                <w:b/>
                <w:bCs/>
                <w:color w:val="000000"/>
                <w:sz w:val="16"/>
                <w:szCs w:val="16"/>
              </w:rPr>
              <w:t>Controls</w:t>
            </w:r>
          </w:p>
        </w:tc>
        <w:tc>
          <w:tcPr>
            <w:tcW w:w="1484" w:type="dxa"/>
            <w:tcBorders>
              <w:top w:val="nil"/>
              <w:left w:val="nil"/>
              <w:bottom w:val="single" w:sz="12" w:space="0" w:color="auto"/>
              <w:right w:val="nil"/>
            </w:tcBorders>
            <w:shd w:val="clear" w:color="auto" w:fill="auto"/>
            <w:vAlign w:val="center"/>
            <w:hideMark/>
          </w:tcPr>
          <w:p w14:paraId="5973E157" w14:textId="295B4F71" w:rsidR="008A4A05" w:rsidRPr="00993F8A" w:rsidRDefault="008A4A05" w:rsidP="00071728">
            <w:pPr>
              <w:jc w:val="right"/>
              <w:rPr>
                <w:rFonts w:ascii="Arial" w:hAnsi="Arial" w:cs="Arial"/>
                <w:b/>
                <w:bCs/>
                <w:color w:val="000000"/>
                <w:sz w:val="16"/>
                <w:szCs w:val="16"/>
              </w:rPr>
            </w:pPr>
            <w:r w:rsidRPr="00993F8A">
              <w:rPr>
                <w:rFonts w:ascii="Arial" w:hAnsi="Arial" w:cs="Arial"/>
                <w:b/>
                <w:bCs/>
                <w:color w:val="000000"/>
                <w:sz w:val="16"/>
                <w:szCs w:val="16"/>
              </w:rPr>
              <w:t xml:space="preserve">Days since last </w:t>
            </w:r>
            <w:r w:rsidR="000B4427">
              <w:rPr>
                <w:rFonts w:ascii="Arial" w:hAnsi="Arial" w:cs="Arial"/>
                <w:b/>
                <w:bCs/>
                <w:color w:val="000000"/>
                <w:sz w:val="16"/>
                <w:szCs w:val="16"/>
              </w:rPr>
              <w:t>infection</w:t>
            </w:r>
            <w:r w:rsidR="000B4427" w:rsidRPr="00993F8A">
              <w:rPr>
                <w:rFonts w:ascii="Arial" w:hAnsi="Arial" w:cs="Arial"/>
                <w:b/>
                <w:bCs/>
                <w:color w:val="000000"/>
                <w:sz w:val="16"/>
                <w:szCs w:val="16"/>
              </w:rPr>
              <w:t xml:space="preserve"> </w:t>
            </w:r>
            <w:r w:rsidRPr="00993F8A">
              <w:rPr>
                <w:rFonts w:ascii="Arial" w:hAnsi="Arial" w:cs="Arial"/>
                <w:b/>
                <w:bCs/>
                <w:color w:val="000000"/>
                <w:sz w:val="16"/>
                <w:szCs w:val="16"/>
              </w:rPr>
              <w:t>(IQR)</w:t>
            </w:r>
          </w:p>
        </w:tc>
        <w:tc>
          <w:tcPr>
            <w:tcW w:w="1561" w:type="dxa"/>
            <w:tcBorders>
              <w:top w:val="nil"/>
              <w:left w:val="nil"/>
              <w:bottom w:val="single" w:sz="12" w:space="0" w:color="auto"/>
              <w:right w:val="nil"/>
            </w:tcBorders>
            <w:shd w:val="clear" w:color="auto" w:fill="auto"/>
            <w:vAlign w:val="center"/>
            <w:hideMark/>
          </w:tcPr>
          <w:p w14:paraId="4D98B2E0" w14:textId="77777777" w:rsidR="008A4A05" w:rsidRPr="00993F8A" w:rsidRDefault="008A4A05" w:rsidP="00071728">
            <w:pPr>
              <w:jc w:val="right"/>
              <w:rPr>
                <w:rFonts w:ascii="Arial" w:hAnsi="Arial" w:cs="Arial"/>
                <w:b/>
                <w:bCs/>
                <w:color w:val="000000"/>
                <w:sz w:val="16"/>
                <w:szCs w:val="16"/>
              </w:rPr>
            </w:pPr>
            <w:r w:rsidRPr="00993F8A">
              <w:rPr>
                <w:rFonts w:ascii="Arial" w:hAnsi="Arial" w:cs="Arial"/>
                <w:b/>
                <w:bCs/>
                <w:color w:val="000000"/>
                <w:sz w:val="16"/>
                <w:szCs w:val="16"/>
              </w:rPr>
              <w:t>Days since last vaccination (IQR)</w:t>
            </w:r>
          </w:p>
        </w:tc>
        <w:tc>
          <w:tcPr>
            <w:tcW w:w="1561" w:type="dxa"/>
            <w:tcBorders>
              <w:top w:val="nil"/>
              <w:left w:val="nil"/>
              <w:bottom w:val="single" w:sz="12" w:space="0" w:color="auto"/>
              <w:right w:val="nil"/>
            </w:tcBorders>
            <w:shd w:val="clear" w:color="auto" w:fill="auto"/>
            <w:vAlign w:val="center"/>
            <w:hideMark/>
          </w:tcPr>
          <w:p w14:paraId="76132745" w14:textId="4F0C7463" w:rsidR="008A4A05" w:rsidRPr="00993F8A" w:rsidRDefault="00D76236" w:rsidP="00071728">
            <w:pPr>
              <w:jc w:val="right"/>
              <w:rPr>
                <w:rFonts w:ascii="Arial" w:hAnsi="Arial" w:cs="Arial"/>
                <w:b/>
                <w:bCs/>
                <w:color w:val="000000"/>
                <w:sz w:val="16"/>
                <w:szCs w:val="16"/>
              </w:rPr>
            </w:pPr>
            <w:r>
              <w:rPr>
                <w:rFonts w:ascii="Arial" w:hAnsi="Arial" w:cs="Arial"/>
                <w:b/>
                <w:bCs/>
                <w:color w:val="000000"/>
                <w:sz w:val="16"/>
                <w:szCs w:val="16"/>
              </w:rPr>
              <w:t>Weekly test frequency</w:t>
            </w:r>
            <w:r w:rsidRPr="00993F8A">
              <w:rPr>
                <w:rFonts w:ascii="Arial" w:hAnsi="Arial" w:cs="Arial"/>
                <w:b/>
                <w:bCs/>
                <w:color w:val="000000"/>
                <w:sz w:val="16"/>
                <w:szCs w:val="16"/>
                <w:vertAlign w:val="superscript"/>
              </w:rPr>
              <w:t>††</w:t>
            </w:r>
            <w:r w:rsidRPr="00993F8A">
              <w:rPr>
                <w:rFonts w:ascii="Arial" w:hAnsi="Arial" w:cs="Arial"/>
                <w:b/>
                <w:bCs/>
                <w:color w:val="000000"/>
                <w:sz w:val="16"/>
                <w:szCs w:val="16"/>
              </w:rPr>
              <w:t xml:space="preserve"> (mean, </w:t>
            </w:r>
            <w:proofErr w:type="spellStart"/>
            <w:r w:rsidRPr="00993F8A">
              <w:rPr>
                <w:rFonts w:ascii="Arial" w:hAnsi="Arial" w:cs="Arial"/>
                <w:b/>
                <w:bCs/>
                <w:color w:val="000000"/>
                <w:sz w:val="16"/>
                <w:szCs w:val="16"/>
              </w:rPr>
              <w:t>sd</w:t>
            </w:r>
            <w:proofErr w:type="spellEnd"/>
            <w:r w:rsidRPr="00993F8A">
              <w:rPr>
                <w:rFonts w:ascii="Arial" w:hAnsi="Arial" w:cs="Arial"/>
                <w:b/>
                <w:bCs/>
                <w:color w:val="000000"/>
                <w:sz w:val="16"/>
                <w:szCs w:val="16"/>
              </w:rPr>
              <w:t>)</w:t>
            </w:r>
          </w:p>
        </w:tc>
      </w:tr>
      <w:tr w:rsidR="00370A60" w:rsidRPr="00993F8A" w14:paraId="0AC4C3A5" w14:textId="77777777" w:rsidTr="00370A60">
        <w:trPr>
          <w:gridAfter w:val="1"/>
          <w:wAfter w:w="18" w:type="dxa"/>
          <w:trHeight w:val="256"/>
        </w:trPr>
        <w:tc>
          <w:tcPr>
            <w:tcW w:w="1301" w:type="dxa"/>
            <w:tcBorders>
              <w:top w:val="nil"/>
              <w:left w:val="nil"/>
              <w:bottom w:val="nil"/>
              <w:right w:val="nil"/>
            </w:tcBorders>
            <w:shd w:val="clear" w:color="auto" w:fill="auto"/>
            <w:noWrap/>
            <w:vAlign w:val="center"/>
            <w:hideMark/>
          </w:tcPr>
          <w:p w14:paraId="58CC7FC8"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No known</w:t>
            </w:r>
          </w:p>
        </w:tc>
        <w:tc>
          <w:tcPr>
            <w:tcW w:w="1186" w:type="dxa"/>
            <w:tcBorders>
              <w:top w:val="nil"/>
              <w:left w:val="nil"/>
              <w:bottom w:val="nil"/>
              <w:right w:val="single" w:sz="8" w:space="0" w:color="auto"/>
            </w:tcBorders>
            <w:shd w:val="clear" w:color="auto" w:fill="auto"/>
            <w:noWrap/>
            <w:vAlign w:val="center"/>
            <w:hideMark/>
          </w:tcPr>
          <w:p w14:paraId="384EFE6A"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Unvaccinated</w:t>
            </w:r>
          </w:p>
        </w:tc>
        <w:tc>
          <w:tcPr>
            <w:tcW w:w="945" w:type="dxa"/>
            <w:tcBorders>
              <w:top w:val="nil"/>
              <w:left w:val="nil"/>
              <w:bottom w:val="nil"/>
              <w:right w:val="nil"/>
            </w:tcBorders>
            <w:shd w:val="clear" w:color="auto" w:fill="auto"/>
            <w:noWrap/>
            <w:vAlign w:val="center"/>
            <w:hideMark/>
          </w:tcPr>
          <w:p w14:paraId="4982EB6B" w14:textId="59E5C9EF"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3746</w:t>
            </w:r>
          </w:p>
        </w:tc>
        <w:tc>
          <w:tcPr>
            <w:tcW w:w="688" w:type="dxa"/>
            <w:tcBorders>
              <w:top w:val="nil"/>
              <w:left w:val="nil"/>
              <w:bottom w:val="nil"/>
              <w:right w:val="nil"/>
            </w:tcBorders>
            <w:shd w:val="clear" w:color="auto" w:fill="auto"/>
            <w:noWrap/>
            <w:vAlign w:val="center"/>
            <w:hideMark/>
          </w:tcPr>
          <w:p w14:paraId="3E8E4994" w14:textId="66A940E3"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2267</w:t>
            </w:r>
          </w:p>
        </w:tc>
        <w:tc>
          <w:tcPr>
            <w:tcW w:w="670" w:type="dxa"/>
            <w:tcBorders>
              <w:top w:val="nil"/>
              <w:left w:val="nil"/>
              <w:bottom w:val="nil"/>
              <w:right w:val="nil"/>
            </w:tcBorders>
            <w:shd w:val="clear" w:color="auto" w:fill="auto"/>
            <w:noWrap/>
            <w:vAlign w:val="center"/>
            <w:hideMark/>
          </w:tcPr>
          <w:p w14:paraId="73A98735" w14:textId="3F618611"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60.5%</w:t>
            </w:r>
          </w:p>
        </w:tc>
        <w:tc>
          <w:tcPr>
            <w:tcW w:w="1016" w:type="dxa"/>
            <w:tcBorders>
              <w:top w:val="nil"/>
              <w:left w:val="nil"/>
              <w:bottom w:val="nil"/>
              <w:right w:val="nil"/>
            </w:tcBorders>
            <w:shd w:val="clear" w:color="auto" w:fill="auto"/>
            <w:noWrap/>
            <w:vAlign w:val="center"/>
            <w:hideMark/>
          </w:tcPr>
          <w:p w14:paraId="49B4F14B" w14:textId="78747629"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16561</w:t>
            </w:r>
          </w:p>
        </w:tc>
        <w:tc>
          <w:tcPr>
            <w:tcW w:w="1484" w:type="dxa"/>
            <w:tcBorders>
              <w:top w:val="nil"/>
              <w:left w:val="nil"/>
              <w:bottom w:val="nil"/>
              <w:right w:val="nil"/>
            </w:tcBorders>
            <w:shd w:val="clear" w:color="auto" w:fill="auto"/>
            <w:noWrap/>
            <w:vAlign w:val="center"/>
            <w:hideMark/>
          </w:tcPr>
          <w:p w14:paraId="3D999998" w14:textId="628A36F6"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48A643C5" w14:textId="114BB16F"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2D82B775" w14:textId="57C17A97" w:rsidR="00370A60" w:rsidRPr="00370A60" w:rsidRDefault="00370A60" w:rsidP="00370A60">
            <w:pPr>
              <w:jc w:val="right"/>
              <w:rPr>
                <w:rFonts w:ascii="Arial" w:hAnsi="Arial" w:cs="Arial"/>
                <w:color w:val="000000"/>
                <w:sz w:val="16"/>
                <w:szCs w:val="16"/>
              </w:rPr>
            </w:pPr>
            <w:r w:rsidRPr="00370A60">
              <w:rPr>
                <w:rFonts w:ascii="Arial" w:hAnsi="Arial" w:cs="Arial"/>
                <w:sz w:val="16"/>
                <w:szCs w:val="16"/>
              </w:rPr>
              <w:t>1.8 (0.4)</w:t>
            </w:r>
          </w:p>
        </w:tc>
      </w:tr>
      <w:tr w:rsidR="00370A60" w:rsidRPr="00993F8A" w14:paraId="73F05AD2" w14:textId="77777777" w:rsidTr="00370A60">
        <w:trPr>
          <w:gridAfter w:val="1"/>
          <w:wAfter w:w="18" w:type="dxa"/>
          <w:trHeight w:val="240"/>
        </w:trPr>
        <w:tc>
          <w:tcPr>
            <w:tcW w:w="1301" w:type="dxa"/>
            <w:tcBorders>
              <w:top w:val="nil"/>
              <w:left w:val="nil"/>
              <w:bottom w:val="nil"/>
              <w:right w:val="nil"/>
            </w:tcBorders>
            <w:shd w:val="clear" w:color="auto" w:fill="auto"/>
            <w:noWrap/>
            <w:vAlign w:val="center"/>
            <w:hideMark/>
          </w:tcPr>
          <w:p w14:paraId="39925700" w14:textId="77777777" w:rsidR="00370A60" w:rsidRPr="00993F8A" w:rsidRDefault="00370A60" w:rsidP="00370A60">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3E206E78"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Two doses</w:t>
            </w:r>
          </w:p>
        </w:tc>
        <w:tc>
          <w:tcPr>
            <w:tcW w:w="945" w:type="dxa"/>
            <w:tcBorders>
              <w:top w:val="nil"/>
              <w:left w:val="nil"/>
              <w:bottom w:val="nil"/>
              <w:right w:val="nil"/>
            </w:tcBorders>
            <w:shd w:val="clear" w:color="auto" w:fill="auto"/>
            <w:noWrap/>
            <w:vAlign w:val="center"/>
            <w:hideMark/>
          </w:tcPr>
          <w:p w14:paraId="7D3AD8C4" w14:textId="75BE72E4"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6609</w:t>
            </w:r>
          </w:p>
        </w:tc>
        <w:tc>
          <w:tcPr>
            <w:tcW w:w="688" w:type="dxa"/>
            <w:tcBorders>
              <w:top w:val="nil"/>
              <w:left w:val="nil"/>
              <w:bottom w:val="nil"/>
              <w:right w:val="nil"/>
            </w:tcBorders>
            <w:shd w:val="clear" w:color="auto" w:fill="auto"/>
            <w:noWrap/>
            <w:vAlign w:val="center"/>
            <w:hideMark/>
          </w:tcPr>
          <w:p w14:paraId="559ADBFA" w14:textId="16B160BE"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2790</w:t>
            </w:r>
          </w:p>
        </w:tc>
        <w:tc>
          <w:tcPr>
            <w:tcW w:w="670" w:type="dxa"/>
            <w:tcBorders>
              <w:top w:val="nil"/>
              <w:left w:val="nil"/>
              <w:bottom w:val="nil"/>
              <w:right w:val="nil"/>
            </w:tcBorders>
            <w:shd w:val="clear" w:color="auto" w:fill="auto"/>
            <w:noWrap/>
            <w:vAlign w:val="center"/>
            <w:hideMark/>
          </w:tcPr>
          <w:p w14:paraId="30F5DA91" w14:textId="7B42B659"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42.2%</w:t>
            </w:r>
          </w:p>
        </w:tc>
        <w:tc>
          <w:tcPr>
            <w:tcW w:w="1016" w:type="dxa"/>
            <w:tcBorders>
              <w:top w:val="nil"/>
              <w:left w:val="nil"/>
              <w:bottom w:val="nil"/>
              <w:right w:val="nil"/>
            </w:tcBorders>
            <w:shd w:val="clear" w:color="auto" w:fill="auto"/>
            <w:noWrap/>
            <w:vAlign w:val="center"/>
            <w:hideMark/>
          </w:tcPr>
          <w:p w14:paraId="62CEB0DC" w14:textId="2F189360"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22811</w:t>
            </w:r>
          </w:p>
        </w:tc>
        <w:tc>
          <w:tcPr>
            <w:tcW w:w="1484" w:type="dxa"/>
            <w:tcBorders>
              <w:top w:val="nil"/>
              <w:left w:val="nil"/>
              <w:bottom w:val="nil"/>
              <w:right w:val="nil"/>
            </w:tcBorders>
            <w:shd w:val="clear" w:color="auto" w:fill="auto"/>
            <w:noWrap/>
            <w:vAlign w:val="center"/>
            <w:hideMark/>
          </w:tcPr>
          <w:p w14:paraId="2E63CD00" w14:textId="4A011E13"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45BC541D" w14:textId="169CC830"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231 [109-335]</w:t>
            </w:r>
          </w:p>
        </w:tc>
        <w:tc>
          <w:tcPr>
            <w:tcW w:w="1561" w:type="dxa"/>
            <w:tcBorders>
              <w:top w:val="nil"/>
              <w:left w:val="nil"/>
              <w:bottom w:val="nil"/>
              <w:right w:val="nil"/>
            </w:tcBorders>
            <w:shd w:val="clear" w:color="auto" w:fill="auto"/>
            <w:noWrap/>
            <w:vAlign w:val="center"/>
            <w:hideMark/>
          </w:tcPr>
          <w:p w14:paraId="64F3B194" w14:textId="01100419" w:rsidR="00370A60" w:rsidRPr="00370A60" w:rsidRDefault="00370A60" w:rsidP="00370A60">
            <w:pPr>
              <w:jc w:val="right"/>
              <w:rPr>
                <w:rFonts w:ascii="Arial" w:hAnsi="Arial" w:cs="Arial"/>
                <w:color w:val="000000"/>
                <w:sz w:val="16"/>
                <w:szCs w:val="16"/>
              </w:rPr>
            </w:pPr>
            <w:r w:rsidRPr="00370A60">
              <w:rPr>
                <w:rFonts w:ascii="Arial" w:hAnsi="Arial" w:cs="Arial"/>
                <w:sz w:val="16"/>
                <w:szCs w:val="16"/>
              </w:rPr>
              <w:t>1.4 (0.5)</w:t>
            </w:r>
          </w:p>
        </w:tc>
      </w:tr>
      <w:tr w:rsidR="00370A60" w:rsidRPr="00993F8A" w14:paraId="3096FAFF" w14:textId="77777777" w:rsidTr="00370A60">
        <w:trPr>
          <w:gridAfter w:val="1"/>
          <w:wAfter w:w="18" w:type="dxa"/>
          <w:trHeight w:val="256"/>
        </w:trPr>
        <w:tc>
          <w:tcPr>
            <w:tcW w:w="1301" w:type="dxa"/>
            <w:tcBorders>
              <w:top w:val="nil"/>
              <w:left w:val="nil"/>
              <w:bottom w:val="single" w:sz="8" w:space="0" w:color="000000"/>
              <w:right w:val="nil"/>
            </w:tcBorders>
            <w:shd w:val="clear" w:color="auto" w:fill="auto"/>
            <w:noWrap/>
            <w:vAlign w:val="center"/>
            <w:hideMark/>
          </w:tcPr>
          <w:p w14:paraId="66D9253F"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single" w:sz="8" w:space="0" w:color="auto"/>
              <w:right w:val="single" w:sz="8" w:space="0" w:color="auto"/>
            </w:tcBorders>
            <w:shd w:val="clear" w:color="auto" w:fill="auto"/>
            <w:noWrap/>
            <w:vAlign w:val="center"/>
            <w:hideMark/>
          </w:tcPr>
          <w:p w14:paraId="3376BE93"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Three doses</w:t>
            </w:r>
          </w:p>
        </w:tc>
        <w:tc>
          <w:tcPr>
            <w:tcW w:w="945" w:type="dxa"/>
            <w:tcBorders>
              <w:top w:val="nil"/>
              <w:left w:val="nil"/>
              <w:bottom w:val="single" w:sz="8" w:space="0" w:color="auto"/>
              <w:right w:val="nil"/>
            </w:tcBorders>
            <w:shd w:val="clear" w:color="auto" w:fill="auto"/>
            <w:noWrap/>
            <w:vAlign w:val="center"/>
            <w:hideMark/>
          </w:tcPr>
          <w:p w14:paraId="6D79DB53" w14:textId="5FAB78B9"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4110</w:t>
            </w:r>
          </w:p>
        </w:tc>
        <w:tc>
          <w:tcPr>
            <w:tcW w:w="688" w:type="dxa"/>
            <w:tcBorders>
              <w:top w:val="nil"/>
              <w:left w:val="nil"/>
              <w:bottom w:val="single" w:sz="8" w:space="0" w:color="auto"/>
              <w:right w:val="nil"/>
            </w:tcBorders>
            <w:shd w:val="clear" w:color="auto" w:fill="auto"/>
            <w:noWrap/>
            <w:vAlign w:val="center"/>
            <w:hideMark/>
          </w:tcPr>
          <w:p w14:paraId="76DFFBC1" w14:textId="3CF3D03A"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919</w:t>
            </w:r>
          </w:p>
        </w:tc>
        <w:tc>
          <w:tcPr>
            <w:tcW w:w="670" w:type="dxa"/>
            <w:tcBorders>
              <w:top w:val="nil"/>
              <w:left w:val="nil"/>
              <w:bottom w:val="single" w:sz="8" w:space="0" w:color="auto"/>
              <w:right w:val="nil"/>
            </w:tcBorders>
            <w:shd w:val="clear" w:color="auto" w:fill="auto"/>
            <w:noWrap/>
            <w:vAlign w:val="center"/>
            <w:hideMark/>
          </w:tcPr>
          <w:p w14:paraId="09CA1E04" w14:textId="328576E9"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22.4%</w:t>
            </w:r>
          </w:p>
        </w:tc>
        <w:tc>
          <w:tcPr>
            <w:tcW w:w="1016" w:type="dxa"/>
            <w:tcBorders>
              <w:top w:val="nil"/>
              <w:left w:val="nil"/>
              <w:bottom w:val="single" w:sz="8" w:space="0" w:color="auto"/>
              <w:right w:val="nil"/>
            </w:tcBorders>
            <w:shd w:val="clear" w:color="auto" w:fill="auto"/>
            <w:noWrap/>
            <w:vAlign w:val="center"/>
            <w:hideMark/>
          </w:tcPr>
          <w:p w14:paraId="29EE3F85" w14:textId="4CDE5EB9"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13083</w:t>
            </w:r>
          </w:p>
        </w:tc>
        <w:tc>
          <w:tcPr>
            <w:tcW w:w="1484" w:type="dxa"/>
            <w:tcBorders>
              <w:top w:val="nil"/>
              <w:left w:val="nil"/>
              <w:bottom w:val="single" w:sz="8" w:space="0" w:color="auto"/>
              <w:right w:val="nil"/>
            </w:tcBorders>
            <w:shd w:val="clear" w:color="auto" w:fill="auto"/>
            <w:noWrap/>
            <w:vAlign w:val="center"/>
            <w:hideMark/>
          </w:tcPr>
          <w:p w14:paraId="34079068" w14:textId="261798FB"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single" w:sz="8" w:space="0" w:color="auto"/>
              <w:right w:val="nil"/>
            </w:tcBorders>
            <w:shd w:val="clear" w:color="auto" w:fill="auto"/>
            <w:noWrap/>
            <w:vAlign w:val="center"/>
            <w:hideMark/>
          </w:tcPr>
          <w:p w14:paraId="213BBD60" w14:textId="3563CF82"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55 [28-76]</w:t>
            </w:r>
          </w:p>
        </w:tc>
        <w:tc>
          <w:tcPr>
            <w:tcW w:w="1561" w:type="dxa"/>
            <w:tcBorders>
              <w:top w:val="nil"/>
              <w:left w:val="nil"/>
              <w:bottom w:val="single" w:sz="8" w:space="0" w:color="auto"/>
              <w:right w:val="nil"/>
            </w:tcBorders>
            <w:shd w:val="clear" w:color="auto" w:fill="auto"/>
            <w:noWrap/>
            <w:vAlign w:val="center"/>
            <w:hideMark/>
          </w:tcPr>
          <w:p w14:paraId="0BDCCC51" w14:textId="02C02DF5" w:rsidR="00370A60" w:rsidRPr="00370A60" w:rsidRDefault="00370A60" w:rsidP="00370A60">
            <w:pPr>
              <w:jc w:val="right"/>
              <w:rPr>
                <w:rFonts w:ascii="Arial" w:hAnsi="Arial" w:cs="Arial"/>
                <w:color w:val="000000"/>
                <w:sz w:val="16"/>
                <w:szCs w:val="16"/>
              </w:rPr>
            </w:pPr>
            <w:r w:rsidRPr="00370A60">
              <w:rPr>
                <w:rFonts w:ascii="Arial" w:hAnsi="Arial" w:cs="Arial"/>
                <w:sz w:val="16"/>
                <w:szCs w:val="16"/>
              </w:rPr>
              <w:t>1.3 (0.5)</w:t>
            </w:r>
          </w:p>
        </w:tc>
      </w:tr>
      <w:tr w:rsidR="00370A60" w:rsidRPr="00993F8A" w14:paraId="7A3C0D72" w14:textId="77777777" w:rsidTr="00370A60">
        <w:trPr>
          <w:gridAfter w:val="1"/>
          <w:wAfter w:w="18" w:type="dxa"/>
          <w:trHeight w:val="240"/>
        </w:trPr>
        <w:tc>
          <w:tcPr>
            <w:tcW w:w="1301" w:type="dxa"/>
            <w:tcBorders>
              <w:top w:val="nil"/>
              <w:left w:val="nil"/>
              <w:bottom w:val="nil"/>
              <w:right w:val="nil"/>
            </w:tcBorders>
            <w:shd w:val="clear" w:color="auto" w:fill="auto"/>
            <w:noWrap/>
            <w:vAlign w:val="center"/>
            <w:hideMark/>
          </w:tcPr>
          <w:p w14:paraId="2B27CBA0"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Infected before July 1, 2021</w:t>
            </w:r>
          </w:p>
        </w:tc>
        <w:tc>
          <w:tcPr>
            <w:tcW w:w="1186" w:type="dxa"/>
            <w:tcBorders>
              <w:top w:val="nil"/>
              <w:left w:val="nil"/>
              <w:bottom w:val="nil"/>
              <w:right w:val="single" w:sz="8" w:space="0" w:color="auto"/>
            </w:tcBorders>
            <w:shd w:val="clear" w:color="auto" w:fill="auto"/>
            <w:noWrap/>
            <w:vAlign w:val="center"/>
            <w:hideMark/>
          </w:tcPr>
          <w:p w14:paraId="30BB7B70"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Unvaccinated</w:t>
            </w:r>
          </w:p>
        </w:tc>
        <w:tc>
          <w:tcPr>
            <w:tcW w:w="945" w:type="dxa"/>
            <w:tcBorders>
              <w:top w:val="nil"/>
              <w:left w:val="nil"/>
              <w:bottom w:val="nil"/>
              <w:right w:val="nil"/>
            </w:tcBorders>
            <w:shd w:val="clear" w:color="auto" w:fill="auto"/>
            <w:noWrap/>
            <w:vAlign w:val="center"/>
            <w:hideMark/>
          </w:tcPr>
          <w:p w14:paraId="237B4803" w14:textId="3A959D55"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2271</w:t>
            </w:r>
          </w:p>
        </w:tc>
        <w:tc>
          <w:tcPr>
            <w:tcW w:w="688" w:type="dxa"/>
            <w:tcBorders>
              <w:top w:val="nil"/>
              <w:left w:val="nil"/>
              <w:bottom w:val="nil"/>
              <w:right w:val="nil"/>
            </w:tcBorders>
            <w:shd w:val="clear" w:color="auto" w:fill="auto"/>
            <w:noWrap/>
            <w:vAlign w:val="center"/>
            <w:hideMark/>
          </w:tcPr>
          <w:p w14:paraId="4B866A24" w14:textId="587D977A"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1267</w:t>
            </w:r>
          </w:p>
        </w:tc>
        <w:tc>
          <w:tcPr>
            <w:tcW w:w="670" w:type="dxa"/>
            <w:tcBorders>
              <w:top w:val="nil"/>
              <w:left w:val="nil"/>
              <w:bottom w:val="nil"/>
              <w:right w:val="nil"/>
            </w:tcBorders>
            <w:shd w:val="clear" w:color="auto" w:fill="auto"/>
            <w:noWrap/>
            <w:vAlign w:val="center"/>
            <w:hideMark/>
          </w:tcPr>
          <w:p w14:paraId="7EA2B2C1" w14:textId="745BF356"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55.8%</w:t>
            </w:r>
          </w:p>
        </w:tc>
        <w:tc>
          <w:tcPr>
            <w:tcW w:w="1016" w:type="dxa"/>
            <w:tcBorders>
              <w:top w:val="nil"/>
              <w:left w:val="nil"/>
              <w:bottom w:val="nil"/>
              <w:right w:val="nil"/>
            </w:tcBorders>
            <w:shd w:val="clear" w:color="auto" w:fill="auto"/>
            <w:noWrap/>
            <w:vAlign w:val="center"/>
            <w:hideMark/>
          </w:tcPr>
          <w:p w14:paraId="42B0817C" w14:textId="52805AD2"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11652</w:t>
            </w:r>
          </w:p>
        </w:tc>
        <w:tc>
          <w:tcPr>
            <w:tcW w:w="1484" w:type="dxa"/>
            <w:tcBorders>
              <w:top w:val="nil"/>
              <w:left w:val="nil"/>
              <w:bottom w:val="nil"/>
              <w:right w:val="nil"/>
            </w:tcBorders>
            <w:shd w:val="clear" w:color="auto" w:fill="auto"/>
            <w:noWrap/>
            <w:vAlign w:val="center"/>
            <w:hideMark/>
          </w:tcPr>
          <w:p w14:paraId="08645721" w14:textId="3FFA3BDB"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398 [370-429]</w:t>
            </w:r>
          </w:p>
        </w:tc>
        <w:tc>
          <w:tcPr>
            <w:tcW w:w="1561" w:type="dxa"/>
            <w:tcBorders>
              <w:top w:val="nil"/>
              <w:left w:val="nil"/>
              <w:bottom w:val="nil"/>
              <w:right w:val="nil"/>
            </w:tcBorders>
            <w:shd w:val="clear" w:color="auto" w:fill="auto"/>
            <w:noWrap/>
            <w:vAlign w:val="center"/>
            <w:hideMark/>
          </w:tcPr>
          <w:p w14:paraId="0C6F41BE" w14:textId="3F7E73D7"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2339C4B5" w14:textId="6FBCEDEA" w:rsidR="00370A60" w:rsidRPr="00370A60" w:rsidRDefault="00370A60" w:rsidP="00370A60">
            <w:pPr>
              <w:jc w:val="right"/>
              <w:rPr>
                <w:rFonts w:ascii="Arial" w:hAnsi="Arial" w:cs="Arial"/>
                <w:color w:val="000000"/>
                <w:sz w:val="16"/>
                <w:szCs w:val="16"/>
              </w:rPr>
            </w:pPr>
            <w:r w:rsidRPr="00370A60">
              <w:rPr>
                <w:rFonts w:ascii="Arial" w:hAnsi="Arial" w:cs="Arial"/>
                <w:sz w:val="16"/>
                <w:szCs w:val="16"/>
              </w:rPr>
              <w:t>1.8 (0.4)</w:t>
            </w:r>
          </w:p>
        </w:tc>
      </w:tr>
      <w:tr w:rsidR="00370A60" w:rsidRPr="00993F8A" w14:paraId="099AC1A1" w14:textId="77777777" w:rsidTr="00370A60">
        <w:trPr>
          <w:gridAfter w:val="1"/>
          <w:wAfter w:w="18" w:type="dxa"/>
          <w:trHeight w:val="240"/>
        </w:trPr>
        <w:tc>
          <w:tcPr>
            <w:tcW w:w="1301" w:type="dxa"/>
            <w:tcBorders>
              <w:top w:val="nil"/>
              <w:left w:val="nil"/>
              <w:bottom w:val="nil"/>
              <w:right w:val="nil"/>
            </w:tcBorders>
            <w:shd w:val="clear" w:color="auto" w:fill="auto"/>
            <w:noWrap/>
            <w:vAlign w:val="center"/>
            <w:hideMark/>
          </w:tcPr>
          <w:p w14:paraId="6CDCC95E" w14:textId="77777777" w:rsidR="00370A60" w:rsidRPr="00993F8A" w:rsidRDefault="00370A60" w:rsidP="00370A60">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6D261E32"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Two doses</w:t>
            </w:r>
          </w:p>
        </w:tc>
        <w:tc>
          <w:tcPr>
            <w:tcW w:w="945" w:type="dxa"/>
            <w:tcBorders>
              <w:top w:val="nil"/>
              <w:left w:val="nil"/>
              <w:bottom w:val="nil"/>
              <w:right w:val="nil"/>
            </w:tcBorders>
            <w:shd w:val="clear" w:color="auto" w:fill="auto"/>
            <w:noWrap/>
            <w:vAlign w:val="center"/>
            <w:hideMark/>
          </w:tcPr>
          <w:p w14:paraId="6A615887" w14:textId="218FFD87"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2271</w:t>
            </w:r>
          </w:p>
        </w:tc>
        <w:tc>
          <w:tcPr>
            <w:tcW w:w="688" w:type="dxa"/>
            <w:tcBorders>
              <w:top w:val="nil"/>
              <w:left w:val="nil"/>
              <w:bottom w:val="nil"/>
              <w:right w:val="nil"/>
            </w:tcBorders>
            <w:shd w:val="clear" w:color="auto" w:fill="auto"/>
            <w:noWrap/>
            <w:vAlign w:val="center"/>
            <w:hideMark/>
          </w:tcPr>
          <w:p w14:paraId="338E1054" w14:textId="45614E0E"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717</w:t>
            </w:r>
          </w:p>
        </w:tc>
        <w:tc>
          <w:tcPr>
            <w:tcW w:w="670" w:type="dxa"/>
            <w:tcBorders>
              <w:top w:val="nil"/>
              <w:left w:val="nil"/>
              <w:bottom w:val="nil"/>
              <w:right w:val="nil"/>
            </w:tcBorders>
            <w:shd w:val="clear" w:color="auto" w:fill="auto"/>
            <w:noWrap/>
            <w:vAlign w:val="center"/>
            <w:hideMark/>
          </w:tcPr>
          <w:p w14:paraId="6C1545D2" w14:textId="2AF0AD7A"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31.6%</w:t>
            </w:r>
          </w:p>
        </w:tc>
        <w:tc>
          <w:tcPr>
            <w:tcW w:w="1016" w:type="dxa"/>
            <w:tcBorders>
              <w:top w:val="nil"/>
              <w:left w:val="nil"/>
              <w:bottom w:val="nil"/>
              <w:right w:val="nil"/>
            </w:tcBorders>
            <w:shd w:val="clear" w:color="auto" w:fill="auto"/>
            <w:noWrap/>
            <w:vAlign w:val="center"/>
            <w:hideMark/>
          </w:tcPr>
          <w:p w14:paraId="07248B4B" w14:textId="0AFA49C8"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9157</w:t>
            </w:r>
          </w:p>
        </w:tc>
        <w:tc>
          <w:tcPr>
            <w:tcW w:w="1484" w:type="dxa"/>
            <w:tcBorders>
              <w:top w:val="nil"/>
              <w:left w:val="nil"/>
              <w:bottom w:val="nil"/>
              <w:right w:val="nil"/>
            </w:tcBorders>
            <w:shd w:val="clear" w:color="auto" w:fill="auto"/>
            <w:noWrap/>
            <w:vAlign w:val="center"/>
            <w:hideMark/>
          </w:tcPr>
          <w:p w14:paraId="2000756B" w14:textId="2CEA325F"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399 [374.25-439]</w:t>
            </w:r>
          </w:p>
        </w:tc>
        <w:tc>
          <w:tcPr>
            <w:tcW w:w="1561" w:type="dxa"/>
            <w:tcBorders>
              <w:top w:val="nil"/>
              <w:left w:val="nil"/>
              <w:bottom w:val="nil"/>
              <w:right w:val="nil"/>
            </w:tcBorders>
            <w:shd w:val="clear" w:color="auto" w:fill="auto"/>
            <w:noWrap/>
            <w:vAlign w:val="center"/>
            <w:hideMark/>
          </w:tcPr>
          <w:p w14:paraId="4CA5540D" w14:textId="6CF30890"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156 [100-295]</w:t>
            </w:r>
          </w:p>
        </w:tc>
        <w:tc>
          <w:tcPr>
            <w:tcW w:w="1561" w:type="dxa"/>
            <w:tcBorders>
              <w:top w:val="nil"/>
              <w:left w:val="nil"/>
              <w:bottom w:val="nil"/>
              <w:right w:val="nil"/>
            </w:tcBorders>
            <w:shd w:val="clear" w:color="auto" w:fill="auto"/>
            <w:noWrap/>
            <w:vAlign w:val="center"/>
            <w:hideMark/>
          </w:tcPr>
          <w:p w14:paraId="7D9649D1" w14:textId="25EA7C2E" w:rsidR="00370A60" w:rsidRPr="00370A60" w:rsidRDefault="00370A60" w:rsidP="00370A60">
            <w:pPr>
              <w:jc w:val="right"/>
              <w:rPr>
                <w:rFonts w:ascii="Arial" w:hAnsi="Arial" w:cs="Arial"/>
                <w:color w:val="000000"/>
                <w:sz w:val="16"/>
                <w:szCs w:val="16"/>
              </w:rPr>
            </w:pPr>
            <w:r w:rsidRPr="00370A60">
              <w:rPr>
                <w:rFonts w:ascii="Arial" w:hAnsi="Arial" w:cs="Arial"/>
                <w:sz w:val="16"/>
                <w:szCs w:val="16"/>
              </w:rPr>
              <w:t>1.4 (0.5)</w:t>
            </w:r>
          </w:p>
        </w:tc>
      </w:tr>
      <w:tr w:rsidR="00370A60" w:rsidRPr="00993F8A" w14:paraId="15A77B81" w14:textId="77777777" w:rsidTr="00370A60">
        <w:trPr>
          <w:gridAfter w:val="1"/>
          <w:wAfter w:w="18" w:type="dxa"/>
          <w:trHeight w:val="256"/>
        </w:trPr>
        <w:tc>
          <w:tcPr>
            <w:tcW w:w="1301" w:type="dxa"/>
            <w:tcBorders>
              <w:top w:val="nil"/>
              <w:left w:val="nil"/>
              <w:bottom w:val="single" w:sz="8" w:space="0" w:color="000000"/>
              <w:right w:val="nil"/>
            </w:tcBorders>
            <w:shd w:val="clear" w:color="auto" w:fill="auto"/>
            <w:noWrap/>
            <w:vAlign w:val="center"/>
            <w:hideMark/>
          </w:tcPr>
          <w:p w14:paraId="1102E3C8"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single" w:sz="8" w:space="0" w:color="auto"/>
              <w:right w:val="single" w:sz="8" w:space="0" w:color="auto"/>
            </w:tcBorders>
            <w:shd w:val="clear" w:color="auto" w:fill="auto"/>
            <w:noWrap/>
            <w:vAlign w:val="center"/>
            <w:hideMark/>
          </w:tcPr>
          <w:p w14:paraId="36E91C2A"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Three doses</w:t>
            </w:r>
          </w:p>
        </w:tc>
        <w:tc>
          <w:tcPr>
            <w:tcW w:w="945" w:type="dxa"/>
            <w:tcBorders>
              <w:top w:val="nil"/>
              <w:left w:val="nil"/>
              <w:bottom w:val="single" w:sz="8" w:space="0" w:color="auto"/>
              <w:right w:val="nil"/>
            </w:tcBorders>
            <w:shd w:val="clear" w:color="auto" w:fill="auto"/>
            <w:noWrap/>
            <w:vAlign w:val="center"/>
            <w:hideMark/>
          </w:tcPr>
          <w:p w14:paraId="27EA4D0D" w14:textId="35096E51"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786</w:t>
            </w:r>
          </w:p>
        </w:tc>
        <w:tc>
          <w:tcPr>
            <w:tcW w:w="688" w:type="dxa"/>
            <w:tcBorders>
              <w:top w:val="nil"/>
              <w:left w:val="nil"/>
              <w:bottom w:val="single" w:sz="8" w:space="0" w:color="auto"/>
              <w:right w:val="nil"/>
            </w:tcBorders>
            <w:shd w:val="clear" w:color="auto" w:fill="auto"/>
            <w:noWrap/>
            <w:vAlign w:val="center"/>
            <w:hideMark/>
          </w:tcPr>
          <w:p w14:paraId="629AC4BC" w14:textId="569DFAA1"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161</w:t>
            </w:r>
          </w:p>
        </w:tc>
        <w:tc>
          <w:tcPr>
            <w:tcW w:w="670" w:type="dxa"/>
            <w:tcBorders>
              <w:top w:val="nil"/>
              <w:left w:val="nil"/>
              <w:bottom w:val="single" w:sz="8" w:space="0" w:color="auto"/>
              <w:right w:val="nil"/>
            </w:tcBorders>
            <w:shd w:val="clear" w:color="auto" w:fill="auto"/>
            <w:noWrap/>
            <w:vAlign w:val="center"/>
            <w:hideMark/>
          </w:tcPr>
          <w:p w14:paraId="667A5868" w14:textId="2283D30C"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20.5%</w:t>
            </w:r>
          </w:p>
        </w:tc>
        <w:tc>
          <w:tcPr>
            <w:tcW w:w="1016" w:type="dxa"/>
            <w:tcBorders>
              <w:top w:val="nil"/>
              <w:left w:val="nil"/>
              <w:bottom w:val="single" w:sz="8" w:space="0" w:color="auto"/>
              <w:right w:val="nil"/>
            </w:tcBorders>
            <w:shd w:val="clear" w:color="auto" w:fill="auto"/>
            <w:noWrap/>
            <w:vAlign w:val="center"/>
            <w:hideMark/>
          </w:tcPr>
          <w:p w14:paraId="7E9E6E23" w14:textId="7089E64A"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2669</w:t>
            </w:r>
          </w:p>
        </w:tc>
        <w:tc>
          <w:tcPr>
            <w:tcW w:w="1484" w:type="dxa"/>
            <w:tcBorders>
              <w:top w:val="nil"/>
              <w:left w:val="nil"/>
              <w:bottom w:val="single" w:sz="8" w:space="0" w:color="auto"/>
              <w:right w:val="nil"/>
            </w:tcBorders>
            <w:shd w:val="clear" w:color="auto" w:fill="auto"/>
            <w:noWrap/>
            <w:vAlign w:val="center"/>
            <w:hideMark/>
          </w:tcPr>
          <w:p w14:paraId="1EF4252F" w14:textId="49DE1F4B"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407 [382-469]</w:t>
            </w:r>
          </w:p>
        </w:tc>
        <w:tc>
          <w:tcPr>
            <w:tcW w:w="1561" w:type="dxa"/>
            <w:tcBorders>
              <w:top w:val="nil"/>
              <w:left w:val="nil"/>
              <w:bottom w:val="single" w:sz="8" w:space="0" w:color="auto"/>
              <w:right w:val="nil"/>
            </w:tcBorders>
            <w:shd w:val="clear" w:color="auto" w:fill="auto"/>
            <w:noWrap/>
            <w:vAlign w:val="center"/>
            <w:hideMark/>
          </w:tcPr>
          <w:p w14:paraId="17434847" w14:textId="2310D4D7"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48 [25-69]</w:t>
            </w:r>
          </w:p>
        </w:tc>
        <w:tc>
          <w:tcPr>
            <w:tcW w:w="1561" w:type="dxa"/>
            <w:tcBorders>
              <w:top w:val="nil"/>
              <w:left w:val="nil"/>
              <w:bottom w:val="single" w:sz="8" w:space="0" w:color="auto"/>
              <w:right w:val="nil"/>
            </w:tcBorders>
            <w:shd w:val="clear" w:color="auto" w:fill="auto"/>
            <w:noWrap/>
            <w:vAlign w:val="center"/>
            <w:hideMark/>
          </w:tcPr>
          <w:p w14:paraId="0B389B38" w14:textId="412FEE30" w:rsidR="00370A60" w:rsidRPr="00370A60" w:rsidRDefault="00370A60" w:rsidP="00370A60">
            <w:pPr>
              <w:jc w:val="right"/>
              <w:rPr>
                <w:rFonts w:ascii="Arial" w:hAnsi="Arial" w:cs="Arial"/>
                <w:color w:val="000000"/>
                <w:sz w:val="16"/>
                <w:szCs w:val="16"/>
              </w:rPr>
            </w:pPr>
            <w:r w:rsidRPr="00370A60">
              <w:rPr>
                <w:rFonts w:ascii="Arial" w:hAnsi="Arial" w:cs="Arial"/>
                <w:sz w:val="16"/>
                <w:szCs w:val="16"/>
              </w:rPr>
              <w:t>1.3 (0.5)</w:t>
            </w:r>
          </w:p>
        </w:tc>
      </w:tr>
      <w:tr w:rsidR="00370A60" w:rsidRPr="00993F8A" w14:paraId="12F1C2AB" w14:textId="77777777" w:rsidTr="00370A60">
        <w:trPr>
          <w:gridAfter w:val="1"/>
          <w:wAfter w:w="18" w:type="dxa"/>
          <w:trHeight w:val="240"/>
        </w:trPr>
        <w:tc>
          <w:tcPr>
            <w:tcW w:w="1301" w:type="dxa"/>
            <w:tcBorders>
              <w:top w:val="nil"/>
              <w:left w:val="nil"/>
              <w:bottom w:val="nil"/>
              <w:right w:val="nil"/>
            </w:tcBorders>
            <w:shd w:val="clear" w:color="auto" w:fill="auto"/>
            <w:noWrap/>
            <w:vAlign w:val="center"/>
            <w:hideMark/>
          </w:tcPr>
          <w:p w14:paraId="5539B444"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Infected since July 1, 2021</w:t>
            </w:r>
          </w:p>
        </w:tc>
        <w:tc>
          <w:tcPr>
            <w:tcW w:w="1186" w:type="dxa"/>
            <w:tcBorders>
              <w:top w:val="nil"/>
              <w:left w:val="nil"/>
              <w:bottom w:val="nil"/>
              <w:right w:val="single" w:sz="8" w:space="0" w:color="auto"/>
            </w:tcBorders>
            <w:shd w:val="clear" w:color="auto" w:fill="auto"/>
            <w:noWrap/>
            <w:vAlign w:val="center"/>
            <w:hideMark/>
          </w:tcPr>
          <w:p w14:paraId="21C57B95"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Unvaccinated</w:t>
            </w:r>
          </w:p>
        </w:tc>
        <w:tc>
          <w:tcPr>
            <w:tcW w:w="945" w:type="dxa"/>
            <w:tcBorders>
              <w:top w:val="nil"/>
              <w:left w:val="nil"/>
              <w:bottom w:val="nil"/>
              <w:right w:val="nil"/>
            </w:tcBorders>
            <w:shd w:val="clear" w:color="auto" w:fill="auto"/>
            <w:noWrap/>
            <w:vAlign w:val="center"/>
            <w:hideMark/>
          </w:tcPr>
          <w:p w14:paraId="3022C5AB" w14:textId="65780F1D"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1169</w:t>
            </w:r>
          </w:p>
        </w:tc>
        <w:tc>
          <w:tcPr>
            <w:tcW w:w="688" w:type="dxa"/>
            <w:tcBorders>
              <w:top w:val="nil"/>
              <w:left w:val="nil"/>
              <w:bottom w:val="nil"/>
              <w:right w:val="nil"/>
            </w:tcBorders>
            <w:shd w:val="clear" w:color="auto" w:fill="auto"/>
            <w:noWrap/>
            <w:vAlign w:val="center"/>
            <w:hideMark/>
          </w:tcPr>
          <w:p w14:paraId="4105EFFC" w14:textId="7E761606"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336</w:t>
            </w:r>
          </w:p>
        </w:tc>
        <w:tc>
          <w:tcPr>
            <w:tcW w:w="670" w:type="dxa"/>
            <w:tcBorders>
              <w:top w:val="nil"/>
              <w:left w:val="nil"/>
              <w:bottom w:val="nil"/>
              <w:right w:val="nil"/>
            </w:tcBorders>
            <w:shd w:val="clear" w:color="auto" w:fill="auto"/>
            <w:noWrap/>
            <w:vAlign w:val="center"/>
            <w:hideMark/>
          </w:tcPr>
          <w:p w14:paraId="1BD47F99" w14:textId="62D10EE1"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28.7%</w:t>
            </w:r>
          </w:p>
        </w:tc>
        <w:tc>
          <w:tcPr>
            <w:tcW w:w="1016" w:type="dxa"/>
            <w:tcBorders>
              <w:top w:val="nil"/>
              <w:left w:val="nil"/>
              <w:bottom w:val="nil"/>
              <w:right w:val="nil"/>
            </w:tcBorders>
            <w:shd w:val="clear" w:color="auto" w:fill="auto"/>
            <w:noWrap/>
            <w:vAlign w:val="center"/>
            <w:hideMark/>
          </w:tcPr>
          <w:p w14:paraId="422FDD62" w14:textId="48A5558B"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6724</w:t>
            </w:r>
          </w:p>
        </w:tc>
        <w:tc>
          <w:tcPr>
            <w:tcW w:w="1484" w:type="dxa"/>
            <w:tcBorders>
              <w:top w:val="nil"/>
              <w:left w:val="nil"/>
              <w:bottom w:val="nil"/>
              <w:right w:val="nil"/>
            </w:tcBorders>
            <w:shd w:val="clear" w:color="auto" w:fill="auto"/>
            <w:noWrap/>
            <w:vAlign w:val="center"/>
            <w:hideMark/>
          </w:tcPr>
          <w:p w14:paraId="414CD969" w14:textId="7B08446B"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146 [122-168]</w:t>
            </w:r>
          </w:p>
        </w:tc>
        <w:tc>
          <w:tcPr>
            <w:tcW w:w="1561" w:type="dxa"/>
            <w:tcBorders>
              <w:top w:val="nil"/>
              <w:left w:val="nil"/>
              <w:bottom w:val="nil"/>
              <w:right w:val="nil"/>
            </w:tcBorders>
            <w:shd w:val="clear" w:color="auto" w:fill="auto"/>
            <w:noWrap/>
            <w:vAlign w:val="center"/>
            <w:hideMark/>
          </w:tcPr>
          <w:p w14:paraId="3C3D5EB2" w14:textId="3424ADC1"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w:t>
            </w:r>
          </w:p>
        </w:tc>
        <w:tc>
          <w:tcPr>
            <w:tcW w:w="1561" w:type="dxa"/>
            <w:tcBorders>
              <w:top w:val="nil"/>
              <w:left w:val="nil"/>
              <w:bottom w:val="nil"/>
              <w:right w:val="nil"/>
            </w:tcBorders>
            <w:shd w:val="clear" w:color="auto" w:fill="auto"/>
            <w:noWrap/>
            <w:vAlign w:val="center"/>
            <w:hideMark/>
          </w:tcPr>
          <w:p w14:paraId="1966AC6E" w14:textId="0BE98E88" w:rsidR="00370A60" w:rsidRPr="00370A60" w:rsidRDefault="00370A60" w:rsidP="00370A60">
            <w:pPr>
              <w:jc w:val="right"/>
              <w:rPr>
                <w:rFonts w:ascii="Arial" w:hAnsi="Arial" w:cs="Arial"/>
                <w:color w:val="000000"/>
                <w:sz w:val="16"/>
                <w:szCs w:val="16"/>
              </w:rPr>
            </w:pPr>
            <w:r w:rsidRPr="00370A60">
              <w:rPr>
                <w:rFonts w:ascii="Arial" w:hAnsi="Arial" w:cs="Arial"/>
                <w:sz w:val="16"/>
                <w:szCs w:val="16"/>
              </w:rPr>
              <w:t>1.7 (0.4)</w:t>
            </w:r>
          </w:p>
        </w:tc>
      </w:tr>
      <w:tr w:rsidR="00370A60" w:rsidRPr="00993F8A" w14:paraId="1B32EC85" w14:textId="77777777" w:rsidTr="00370A60">
        <w:trPr>
          <w:gridAfter w:val="1"/>
          <w:wAfter w:w="18" w:type="dxa"/>
          <w:trHeight w:val="240"/>
        </w:trPr>
        <w:tc>
          <w:tcPr>
            <w:tcW w:w="1301" w:type="dxa"/>
            <w:tcBorders>
              <w:top w:val="nil"/>
              <w:left w:val="nil"/>
              <w:bottom w:val="nil"/>
              <w:right w:val="nil"/>
            </w:tcBorders>
            <w:shd w:val="clear" w:color="auto" w:fill="auto"/>
            <w:noWrap/>
            <w:vAlign w:val="center"/>
            <w:hideMark/>
          </w:tcPr>
          <w:p w14:paraId="5FC5D144" w14:textId="77777777" w:rsidR="00370A60" w:rsidRPr="00993F8A" w:rsidRDefault="00370A60" w:rsidP="00370A60">
            <w:pPr>
              <w:rPr>
                <w:rFonts w:ascii="Arial" w:hAnsi="Arial" w:cs="Arial"/>
                <w:color w:val="000000"/>
                <w:sz w:val="16"/>
                <w:szCs w:val="16"/>
              </w:rPr>
            </w:pPr>
          </w:p>
        </w:tc>
        <w:tc>
          <w:tcPr>
            <w:tcW w:w="1186" w:type="dxa"/>
            <w:tcBorders>
              <w:top w:val="nil"/>
              <w:left w:val="nil"/>
              <w:bottom w:val="nil"/>
              <w:right w:val="single" w:sz="8" w:space="0" w:color="auto"/>
            </w:tcBorders>
            <w:shd w:val="clear" w:color="auto" w:fill="auto"/>
            <w:noWrap/>
            <w:vAlign w:val="center"/>
            <w:hideMark/>
          </w:tcPr>
          <w:p w14:paraId="42FA11EB"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Two doses</w:t>
            </w:r>
          </w:p>
        </w:tc>
        <w:tc>
          <w:tcPr>
            <w:tcW w:w="945" w:type="dxa"/>
            <w:tcBorders>
              <w:top w:val="nil"/>
              <w:left w:val="nil"/>
              <w:bottom w:val="nil"/>
              <w:right w:val="nil"/>
            </w:tcBorders>
            <w:shd w:val="clear" w:color="auto" w:fill="auto"/>
            <w:noWrap/>
            <w:vAlign w:val="center"/>
            <w:hideMark/>
          </w:tcPr>
          <w:p w14:paraId="0E8E33A6" w14:textId="10DC9642"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528</w:t>
            </w:r>
          </w:p>
        </w:tc>
        <w:tc>
          <w:tcPr>
            <w:tcW w:w="688" w:type="dxa"/>
            <w:tcBorders>
              <w:top w:val="nil"/>
              <w:left w:val="nil"/>
              <w:bottom w:val="nil"/>
              <w:right w:val="nil"/>
            </w:tcBorders>
            <w:shd w:val="clear" w:color="auto" w:fill="auto"/>
            <w:noWrap/>
            <w:vAlign w:val="center"/>
            <w:hideMark/>
          </w:tcPr>
          <w:p w14:paraId="00602187" w14:textId="503F42B5"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89</w:t>
            </w:r>
          </w:p>
        </w:tc>
        <w:tc>
          <w:tcPr>
            <w:tcW w:w="670" w:type="dxa"/>
            <w:tcBorders>
              <w:top w:val="nil"/>
              <w:left w:val="nil"/>
              <w:bottom w:val="nil"/>
              <w:right w:val="nil"/>
            </w:tcBorders>
            <w:shd w:val="clear" w:color="auto" w:fill="auto"/>
            <w:noWrap/>
            <w:vAlign w:val="center"/>
            <w:hideMark/>
          </w:tcPr>
          <w:p w14:paraId="02F2F0B1" w14:textId="5ABEE2FE"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16.9%</w:t>
            </w:r>
          </w:p>
        </w:tc>
        <w:tc>
          <w:tcPr>
            <w:tcW w:w="1016" w:type="dxa"/>
            <w:tcBorders>
              <w:top w:val="nil"/>
              <w:left w:val="nil"/>
              <w:bottom w:val="nil"/>
              <w:right w:val="nil"/>
            </w:tcBorders>
            <w:shd w:val="clear" w:color="auto" w:fill="auto"/>
            <w:noWrap/>
            <w:vAlign w:val="center"/>
            <w:hideMark/>
          </w:tcPr>
          <w:p w14:paraId="3D087611" w14:textId="594738B4"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2320</w:t>
            </w:r>
          </w:p>
        </w:tc>
        <w:tc>
          <w:tcPr>
            <w:tcW w:w="1484" w:type="dxa"/>
            <w:tcBorders>
              <w:top w:val="nil"/>
              <w:left w:val="nil"/>
              <w:bottom w:val="nil"/>
              <w:right w:val="nil"/>
            </w:tcBorders>
            <w:shd w:val="clear" w:color="auto" w:fill="auto"/>
            <w:noWrap/>
            <w:vAlign w:val="center"/>
            <w:hideMark/>
          </w:tcPr>
          <w:p w14:paraId="08A64222" w14:textId="5630D2F8"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154 [133-175]</w:t>
            </w:r>
          </w:p>
        </w:tc>
        <w:tc>
          <w:tcPr>
            <w:tcW w:w="1561" w:type="dxa"/>
            <w:tcBorders>
              <w:top w:val="nil"/>
              <w:left w:val="nil"/>
              <w:bottom w:val="nil"/>
              <w:right w:val="nil"/>
            </w:tcBorders>
            <w:shd w:val="clear" w:color="auto" w:fill="auto"/>
            <w:noWrap/>
            <w:vAlign w:val="center"/>
            <w:hideMark/>
          </w:tcPr>
          <w:p w14:paraId="6D43CF57" w14:textId="4E3DDAB8"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107 [66-262]</w:t>
            </w:r>
          </w:p>
        </w:tc>
        <w:tc>
          <w:tcPr>
            <w:tcW w:w="1561" w:type="dxa"/>
            <w:tcBorders>
              <w:top w:val="nil"/>
              <w:left w:val="nil"/>
              <w:bottom w:val="nil"/>
              <w:right w:val="nil"/>
            </w:tcBorders>
            <w:shd w:val="clear" w:color="auto" w:fill="auto"/>
            <w:noWrap/>
            <w:vAlign w:val="center"/>
            <w:hideMark/>
          </w:tcPr>
          <w:p w14:paraId="5D763743" w14:textId="1B193DFD" w:rsidR="00370A60" w:rsidRPr="00370A60" w:rsidRDefault="00370A60" w:rsidP="00370A60">
            <w:pPr>
              <w:jc w:val="right"/>
              <w:rPr>
                <w:rFonts w:ascii="Arial" w:hAnsi="Arial" w:cs="Arial"/>
                <w:color w:val="000000"/>
                <w:sz w:val="16"/>
                <w:szCs w:val="16"/>
              </w:rPr>
            </w:pPr>
            <w:r w:rsidRPr="00370A60">
              <w:rPr>
                <w:rFonts w:ascii="Arial" w:hAnsi="Arial" w:cs="Arial"/>
                <w:sz w:val="16"/>
                <w:szCs w:val="16"/>
              </w:rPr>
              <w:t>1.4 (0.5)</w:t>
            </w:r>
          </w:p>
        </w:tc>
      </w:tr>
      <w:tr w:rsidR="00370A60" w:rsidRPr="00993F8A" w14:paraId="683FA814" w14:textId="77777777" w:rsidTr="00370A60">
        <w:trPr>
          <w:gridAfter w:val="1"/>
          <w:wAfter w:w="18" w:type="dxa"/>
          <w:trHeight w:val="256"/>
        </w:trPr>
        <w:tc>
          <w:tcPr>
            <w:tcW w:w="1301" w:type="dxa"/>
            <w:tcBorders>
              <w:top w:val="nil"/>
              <w:left w:val="nil"/>
              <w:bottom w:val="double" w:sz="6" w:space="0" w:color="000000"/>
              <w:right w:val="nil"/>
            </w:tcBorders>
            <w:shd w:val="clear" w:color="auto" w:fill="auto"/>
            <w:noWrap/>
            <w:vAlign w:val="center"/>
            <w:hideMark/>
          </w:tcPr>
          <w:p w14:paraId="0BA8625E"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 </w:t>
            </w:r>
          </w:p>
        </w:tc>
        <w:tc>
          <w:tcPr>
            <w:tcW w:w="1186" w:type="dxa"/>
            <w:tcBorders>
              <w:top w:val="nil"/>
              <w:left w:val="nil"/>
              <w:bottom w:val="double" w:sz="6" w:space="0" w:color="auto"/>
              <w:right w:val="single" w:sz="8" w:space="0" w:color="auto"/>
            </w:tcBorders>
            <w:shd w:val="clear" w:color="auto" w:fill="auto"/>
            <w:noWrap/>
            <w:vAlign w:val="center"/>
            <w:hideMark/>
          </w:tcPr>
          <w:p w14:paraId="55D25E87" w14:textId="77777777" w:rsidR="00370A60" w:rsidRPr="00993F8A" w:rsidRDefault="00370A60" w:rsidP="00370A60">
            <w:pPr>
              <w:rPr>
                <w:rFonts w:ascii="Arial" w:hAnsi="Arial" w:cs="Arial"/>
                <w:color w:val="000000"/>
                <w:sz w:val="16"/>
                <w:szCs w:val="16"/>
              </w:rPr>
            </w:pPr>
            <w:r w:rsidRPr="00993F8A">
              <w:rPr>
                <w:rFonts w:ascii="Arial" w:hAnsi="Arial" w:cs="Arial"/>
                <w:color w:val="000000"/>
                <w:sz w:val="16"/>
                <w:szCs w:val="16"/>
              </w:rPr>
              <w:t>Three doses</w:t>
            </w:r>
          </w:p>
        </w:tc>
        <w:tc>
          <w:tcPr>
            <w:tcW w:w="945" w:type="dxa"/>
            <w:tcBorders>
              <w:top w:val="nil"/>
              <w:left w:val="nil"/>
              <w:bottom w:val="double" w:sz="6" w:space="0" w:color="auto"/>
              <w:right w:val="nil"/>
            </w:tcBorders>
            <w:shd w:val="clear" w:color="auto" w:fill="auto"/>
            <w:noWrap/>
            <w:vAlign w:val="center"/>
            <w:hideMark/>
          </w:tcPr>
          <w:p w14:paraId="02814B98" w14:textId="02C930B6"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136</w:t>
            </w:r>
          </w:p>
        </w:tc>
        <w:tc>
          <w:tcPr>
            <w:tcW w:w="688" w:type="dxa"/>
            <w:tcBorders>
              <w:top w:val="nil"/>
              <w:left w:val="nil"/>
              <w:bottom w:val="double" w:sz="6" w:space="0" w:color="auto"/>
              <w:right w:val="nil"/>
            </w:tcBorders>
            <w:shd w:val="clear" w:color="auto" w:fill="auto"/>
            <w:noWrap/>
            <w:vAlign w:val="center"/>
            <w:hideMark/>
          </w:tcPr>
          <w:p w14:paraId="353DC4EF" w14:textId="6D03608D"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9</w:t>
            </w:r>
          </w:p>
        </w:tc>
        <w:tc>
          <w:tcPr>
            <w:tcW w:w="670" w:type="dxa"/>
            <w:tcBorders>
              <w:top w:val="nil"/>
              <w:left w:val="nil"/>
              <w:bottom w:val="double" w:sz="6" w:space="0" w:color="auto"/>
              <w:right w:val="nil"/>
            </w:tcBorders>
            <w:shd w:val="clear" w:color="auto" w:fill="auto"/>
            <w:noWrap/>
            <w:vAlign w:val="center"/>
            <w:hideMark/>
          </w:tcPr>
          <w:p w14:paraId="1DB8DFF1" w14:textId="395D6D79"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6.6%</w:t>
            </w:r>
          </w:p>
        </w:tc>
        <w:tc>
          <w:tcPr>
            <w:tcW w:w="1016" w:type="dxa"/>
            <w:tcBorders>
              <w:top w:val="nil"/>
              <w:left w:val="nil"/>
              <w:bottom w:val="double" w:sz="6" w:space="0" w:color="auto"/>
              <w:right w:val="nil"/>
            </w:tcBorders>
            <w:shd w:val="clear" w:color="auto" w:fill="auto"/>
            <w:noWrap/>
            <w:vAlign w:val="center"/>
            <w:hideMark/>
          </w:tcPr>
          <w:p w14:paraId="5873E63C" w14:textId="61A83423"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422</w:t>
            </w:r>
          </w:p>
        </w:tc>
        <w:tc>
          <w:tcPr>
            <w:tcW w:w="1484" w:type="dxa"/>
            <w:tcBorders>
              <w:top w:val="nil"/>
              <w:left w:val="nil"/>
              <w:bottom w:val="double" w:sz="6" w:space="0" w:color="auto"/>
              <w:right w:val="nil"/>
            </w:tcBorders>
            <w:shd w:val="clear" w:color="auto" w:fill="auto"/>
            <w:noWrap/>
            <w:vAlign w:val="center"/>
            <w:hideMark/>
          </w:tcPr>
          <w:p w14:paraId="715462C9" w14:textId="4C850E09"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149 [121-174]</w:t>
            </w:r>
          </w:p>
        </w:tc>
        <w:tc>
          <w:tcPr>
            <w:tcW w:w="1561" w:type="dxa"/>
            <w:tcBorders>
              <w:top w:val="nil"/>
              <w:left w:val="nil"/>
              <w:bottom w:val="double" w:sz="6" w:space="0" w:color="auto"/>
              <w:right w:val="nil"/>
            </w:tcBorders>
            <w:shd w:val="clear" w:color="auto" w:fill="auto"/>
            <w:noWrap/>
            <w:vAlign w:val="center"/>
            <w:hideMark/>
          </w:tcPr>
          <w:p w14:paraId="4D5EB4CD" w14:textId="4D48E0F4" w:rsidR="00370A60" w:rsidRPr="00993F8A" w:rsidRDefault="00370A60" w:rsidP="00370A60">
            <w:pPr>
              <w:jc w:val="right"/>
              <w:rPr>
                <w:rFonts w:ascii="Arial" w:hAnsi="Arial" w:cs="Arial"/>
                <w:color w:val="000000"/>
                <w:sz w:val="16"/>
                <w:szCs w:val="16"/>
              </w:rPr>
            </w:pPr>
            <w:r>
              <w:rPr>
                <w:rFonts w:ascii="Arial" w:hAnsi="Arial" w:cs="Arial"/>
                <w:color w:val="000000"/>
                <w:sz w:val="16"/>
                <w:szCs w:val="16"/>
              </w:rPr>
              <w:t>42 [21-65]</w:t>
            </w:r>
          </w:p>
        </w:tc>
        <w:tc>
          <w:tcPr>
            <w:tcW w:w="1561" w:type="dxa"/>
            <w:tcBorders>
              <w:top w:val="nil"/>
              <w:left w:val="nil"/>
              <w:bottom w:val="double" w:sz="6" w:space="0" w:color="auto"/>
              <w:right w:val="nil"/>
            </w:tcBorders>
            <w:shd w:val="clear" w:color="auto" w:fill="auto"/>
            <w:noWrap/>
            <w:vAlign w:val="center"/>
            <w:hideMark/>
          </w:tcPr>
          <w:p w14:paraId="454AF902" w14:textId="6ED41109" w:rsidR="00370A60" w:rsidRPr="00370A60" w:rsidRDefault="00370A60" w:rsidP="00370A60">
            <w:pPr>
              <w:jc w:val="right"/>
              <w:rPr>
                <w:rFonts w:ascii="Arial" w:hAnsi="Arial" w:cs="Arial"/>
                <w:color w:val="000000"/>
                <w:sz w:val="16"/>
                <w:szCs w:val="16"/>
              </w:rPr>
            </w:pPr>
            <w:r w:rsidRPr="00370A60">
              <w:rPr>
                <w:rFonts w:ascii="Arial" w:hAnsi="Arial" w:cs="Arial"/>
                <w:sz w:val="16"/>
                <w:szCs w:val="16"/>
              </w:rPr>
              <w:t>1.2 (0.5)</w:t>
            </w:r>
          </w:p>
        </w:tc>
      </w:tr>
      <w:tr w:rsidR="007E7061" w:rsidRPr="00993F8A" w14:paraId="1F523B3B" w14:textId="77777777" w:rsidTr="00370A60">
        <w:trPr>
          <w:gridAfter w:val="1"/>
          <w:wAfter w:w="18" w:type="dxa"/>
          <w:trHeight w:val="271"/>
        </w:trPr>
        <w:tc>
          <w:tcPr>
            <w:tcW w:w="1301" w:type="dxa"/>
            <w:tcBorders>
              <w:top w:val="nil"/>
              <w:left w:val="nil"/>
              <w:bottom w:val="double" w:sz="6" w:space="0" w:color="auto"/>
              <w:right w:val="nil"/>
            </w:tcBorders>
            <w:shd w:val="clear" w:color="auto" w:fill="auto"/>
            <w:noWrap/>
            <w:vAlign w:val="center"/>
            <w:hideMark/>
          </w:tcPr>
          <w:p w14:paraId="6D1FE5BF" w14:textId="77777777" w:rsidR="007E7061" w:rsidRPr="00993F8A" w:rsidRDefault="007E7061" w:rsidP="007E7061">
            <w:pPr>
              <w:rPr>
                <w:rFonts w:ascii="Arial" w:hAnsi="Arial" w:cs="Arial"/>
                <w:color w:val="000000"/>
                <w:sz w:val="16"/>
                <w:szCs w:val="16"/>
              </w:rPr>
            </w:pPr>
            <w:r w:rsidRPr="00993F8A">
              <w:rPr>
                <w:rFonts w:ascii="Arial" w:hAnsi="Arial" w:cs="Arial"/>
                <w:color w:val="000000"/>
                <w:sz w:val="16"/>
                <w:szCs w:val="16"/>
              </w:rPr>
              <w:t>Total</w:t>
            </w:r>
          </w:p>
        </w:tc>
        <w:tc>
          <w:tcPr>
            <w:tcW w:w="1186" w:type="dxa"/>
            <w:tcBorders>
              <w:top w:val="nil"/>
              <w:left w:val="nil"/>
              <w:bottom w:val="double" w:sz="6" w:space="0" w:color="auto"/>
              <w:right w:val="single" w:sz="8" w:space="0" w:color="auto"/>
            </w:tcBorders>
            <w:shd w:val="clear" w:color="auto" w:fill="auto"/>
            <w:noWrap/>
            <w:vAlign w:val="center"/>
            <w:hideMark/>
          </w:tcPr>
          <w:p w14:paraId="7BBDD275" w14:textId="77777777" w:rsidR="007E7061" w:rsidRPr="00993F8A" w:rsidRDefault="007E7061" w:rsidP="007E7061">
            <w:pPr>
              <w:rPr>
                <w:rFonts w:ascii="Calibri" w:hAnsi="Calibri" w:cs="Calibri"/>
                <w:color w:val="000000"/>
              </w:rPr>
            </w:pPr>
            <w:r w:rsidRPr="00993F8A">
              <w:rPr>
                <w:rFonts w:ascii="Calibri" w:hAnsi="Calibri" w:cs="Calibri"/>
                <w:color w:val="000000"/>
              </w:rPr>
              <w:t> </w:t>
            </w:r>
          </w:p>
        </w:tc>
        <w:tc>
          <w:tcPr>
            <w:tcW w:w="945" w:type="dxa"/>
            <w:tcBorders>
              <w:top w:val="nil"/>
              <w:left w:val="nil"/>
              <w:bottom w:val="double" w:sz="6" w:space="0" w:color="auto"/>
              <w:right w:val="nil"/>
            </w:tcBorders>
            <w:shd w:val="clear" w:color="auto" w:fill="auto"/>
            <w:noWrap/>
            <w:vAlign w:val="center"/>
            <w:hideMark/>
          </w:tcPr>
          <w:p w14:paraId="3C3FDF4B" w14:textId="4AD1052A" w:rsidR="007E7061" w:rsidRPr="00993F8A" w:rsidRDefault="007E7061" w:rsidP="007E7061">
            <w:pPr>
              <w:jc w:val="right"/>
              <w:rPr>
                <w:rFonts w:ascii="Arial" w:hAnsi="Arial" w:cs="Arial"/>
                <w:color w:val="000000"/>
                <w:sz w:val="16"/>
                <w:szCs w:val="16"/>
              </w:rPr>
            </w:pPr>
            <w:r>
              <w:rPr>
                <w:rFonts w:ascii="Arial" w:hAnsi="Arial" w:cs="Arial"/>
                <w:color w:val="000000"/>
                <w:sz w:val="16"/>
                <w:szCs w:val="16"/>
              </w:rPr>
              <w:t>21626</w:t>
            </w:r>
          </w:p>
        </w:tc>
        <w:tc>
          <w:tcPr>
            <w:tcW w:w="688" w:type="dxa"/>
            <w:tcBorders>
              <w:top w:val="nil"/>
              <w:left w:val="nil"/>
              <w:bottom w:val="double" w:sz="6" w:space="0" w:color="auto"/>
              <w:right w:val="nil"/>
            </w:tcBorders>
            <w:shd w:val="clear" w:color="auto" w:fill="auto"/>
            <w:noWrap/>
            <w:vAlign w:val="center"/>
            <w:hideMark/>
          </w:tcPr>
          <w:p w14:paraId="796625C5" w14:textId="13ACBF1C" w:rsidR="007E7061" w:rsidRPr="00993F8A" w:rsidRDefault="007E7061" w:rsidP="007E7061">
            <w:pPr>
              <w:jc w:val="right"/>
              <w:rPr>
                <w:rFonts w:ascii="Arial" w:hAnsi="Arial" w:cs="Arial"/>
                <w:color w:val="000000"/>
                <w:sz w:val="16"/>
                <w:szCs w:val="16"/>
              </w:rPr>
            </w:pPr>
            <w:r>
              <w:rPr>
                <w:rFonts w:ascii="Arial" w:hAnsi="Arial" w:cs="Arial"/>
                <w:color w:val="000000"/>
                <w:sz w:val="16"/>
                <w:szCs w:val="16"/>
              </w:rPr>
              <w:t>8555</w:t>
            </w:r>
          </w:p>
        </w:tc>
        <w:tc>
          <w:tcPr>
            <w:tcW w:w="670" w:type="dxa"/>
            <w:tcBorders>
              <w:top w:val="nil"/>
              <w:left w:val="nil"/>
              <w:bottom w:val="double" w:sz="6" w:space="0" w:color="auto"/>
              <w:right w:val="nil"/>
            </w:tcBorders>
            <w:shd w:val="clear" w:color="auto" w:fill="auto"/>
            <w:noWrap/>
            <w:vAlign w:val="center"/>
            <w:hideMark/>
          </w:tcPr>
          <w:p w14:paraId="5EC3FB7D" w14:textId="6EDD7A9F" w:rsidR="007E7061" w:rsidRPr="00993F8A" w:rsidRDefault="007E7061" w:rsidP="007E7061">
            <w:pPr>
              <w:jc w:val="right"/>
              <w:rPr>
                <w:rFonts w:ascii="Arial" w:hAnsi="Arial" w:cs="Arial"/>
                <w:color w:val="000000"/>
                <w:sz w:val="16"/>
                <w:szCs w:val="16"/>
              </w:rPr>
            </w:pPr>
            <w:r>
              <w:rPr>
                <w:rFonts w:ascii="Arial" w:hAnsi="Arial" w:cs="Arial"/>
                <w:color w:val="000000"/>
                <w:sz w:val="16"/>
                <w:szCs w:val="16"/>
              </w:rPr>
              <w:t>39.6%</w:t>
            </w:r>
          </w:p>
        </w:tc>
        <w:tc>
          <w:tcPr>
            <w:tcW w:w="1016" w:type="dxa"/>
            <w:tcBorders>
              <w:top w:val="nil"/>
              <w:left w:val="nil"/>
              <w:bottom w:val="double" w:sz="6" w:space="0" w:color="auto"/>
              <w:right w:val="nil"/>
            </w:tcBorders>
            <w:shd w:val="clear" w:color="auto" w:fill="auto"/>
            <w:noWrap/>
            <w:vAlign w:val="center"/>
            <w:hideMark/>
          </w:tcPr>
          <w:p w14:paraId="1F93CD3E" w14:textId="0120C5D5" w:rsidR="007E7061" w:rsidRPr="00993F8A" w:rsidRDefault="007E7061" w:rsidP="007E7061">
            <w:pPr>
              <w:jc w:val="right"/>
              <w:rPr>
                <w:rFonts w:ascii="Arial" w:hAnsi="Arial" w:cs="Arial"/>
                <w:color w:val="000000"/>
                <w:sz w:val="16"/>
                <w:szCs w:val="16"/>
              </w:rPr>
            </w:pPr>
            <w:r>
              <w:rPr>
                <w:rFonts w:ascii="Arial" w:hAnsi="Arial" w:cs="Arial"/>
                <w:color w:val="000000"/>
                <w:sz w:val="16"/>
                <w:szCs w:val="16"/>
              </w:rPr>
              <w:t>85399</w:t>
            </w:r>
          </w:p>
        </w:tc>
        <w:tc>
          <w:tcPr>
            <w:tcW w:w="1484" w:type="dxa"/>
            <w:tcBorders>
              <w:top w:val="nil"/>
              <w:left w:val="nil"/>
              <w:bottom w:val="double" w:sz="6" w:space="0" w:color="auto"/>
              <w:right w:val="nil"/>
            </w:tcBorders>
            <w:shd w:val="clear" w:color="auto" w:fill="auto"/>
            <w:noWrap/>
            <w:vAlign w:val="center"/>
            <w:hideMark/>
          </w:tcPr>
          <w:p w14:paraId="04358D68" w14:textId="2989D028" w:rsidR="007E7061" w:rsidRPr="00993F8A" w:rsidRDefault="007E7061" w:rsidP="007E7061">
            <w:pPr>
              <w:jc w:val="right"/>
              <w:rPr>
                <w:rFonts w:ascii="Arial" w:hAnsi="Arial" w:cs="Arial"/>
                <w:color w:val="000000"/>
                <w:sz w:val="16"/>
                <w:szCs w:val="16"/>
              </w:rPr>
            </w:pPr>
            <w:r>
              <w:rPr>
                <w:rFonts w:ascii="Arial" w:hAnsi="Arial" w:cs="Arial"/>
                <w:color w:val="000000"/>
                <w:sz w:val="16"/>
                <w:szCs w:val="16"/>
              </w:rPr>
              <w:t>380 [189-416]</w:t>
            </w:r>
          </w:p>
        </w:tc>
        <w:tc>
          <w:tcPr>
            <w:tcW w:w="1561" w:type="dxa"/>
            <w:tcBorders>
              <w:top w:val="nil"/>
              <w:left w:val="nil"/>
              <w:bottom w:val="double" w:sz="6" w:space="0" w:color="auto"/>
              <w:right w:val="nil"/>
            </w:tcBorders>
            <w:shd w:val="clear" w:color="auto" w:fill="auto"/>
            <w:noWrap/>
            <w:vAlign w:val="center"/>
            <w:hideMark/>
          </w:tcPr>
          <w:p w14:paraId="157E8602" w14:textId="4466C89F" w:rsidR="007E7061" w:rsidRPr="00993F8A" w:rsidRDefault="007E7061" w:rsidP="007E7061">
            <w:pPr>
              <w:jc w:val="right"/>
              <w:rPr>
                <w:rFonts w:ascii="Arial" w:hAnsi="Arial" w:cs="Arial"/>
                <w:color w:val="000000"/>
                <w:sz w:val="16"/>
                <w:szCs w:val="16"/>
              </w:rPr>
            </w:pPr>
            <w:r>
              <w:rPr>
                <w:rFonts w:ascii="Arial" w:hAnsi="Arial" w:cs="Arial"/>
                <w:color w:val="000000"/>
                <w:sz w:val="16"/>
                <w:szCs w:val="16"/>
              </w:rPr>
              <w:t>111 [63-279]</w:t>
            </w:r>
          </w:p>
        </w:tc>
        <w:tc>
          <w:tcPr>
            <w:tcW w:w="1561" w:type="dxa"/>
            <w:tcBorders>
              <w:top w:val="nil"/>
              <w:left w:val="nil"/>
              <w:bottom w:val="double" w:sz="6" w:space="0" w:color="auto"/>
              <w:right w:val="nil"/>
            </w:tcBorders>
            <w:shd w:val="clear" w:color="auto" w:fill="auto"/>
            <w:noWrap/>
            <w:vAlign w:val="center"/>
            <w:hideMark/>
          </w:tcPr>
          <w:p w14:paraId="31E7A92F" w14:textId="4682ED3A" w:rsidR="007E7061" w:rsidRPr="00993F8A" w:rsidRDefault="00370A60" w:rsidP="007E7061">
            <w:pPr>
              <w:jc w:val="right"/>
              <w:rPr>
                <w:rFonts w:ascii="Arial" w:hAnsi="Arial" w:cs="Arial"/>
                <w:color w:val="000000"/>
                <w:sz w:val="16"/>
                <w:szCs w:val="16"/>
              </w:rPr>
            </w:pPr>
            <w:r w:rsidRPr="00370A60">
              <w:rPr>
                <w:rFonts w:ascii="Arial" w:hAnsi="Arial" w:cs="Arial"/>
                <w:color w:val="000000"/>
                <w:sz w:val="16"/>
                <w:szCs w:val="16"/>
              </w:rPr>
              <w:t>1.6 (0.5)</w:t>
            </w:r>
          </w:p>
        </w:tc>
      </w:tr>
    </w:tbl>
    <w:p w14:paraId="159DC2AD" w14:textId="77777777" w:rsidR="008A4A05" w:rsidRDefault="008A4A05">
      <w:pPr>
        <w:rPr>
          <w:sz w:val="20"/>
          <w:szCs w:val="20"/>
        </w:rPr>
      </w:pPr>
    </w:p>
    <w:p w14:paraId="425CF61A" w14:textId="77777777" w:rsidR="00703834" w:rsidRDefault="00703834" w:rsidP="00703834">
      <w:pPr>
        <w:rPr>
          <w:rFonts w:ascii="Arial" w:hAnsi="Arial" w:cs="Arial"/>
          <w:sz w:val="16"/>
          <w:szCs w:val="16"/>
        </w:rPr>
      </w:pPr>
      <w:r>
        <w:rPr>
          <w:rFonts w:ascii="Arial" w:hAnsi="Arial" w:cs="Arial"/>
          <w:sz w:val="16"/>
          <w:szCs w:val="16"/>
        </w:rPr>
        <w:t>* Total persons that contributed tests to study sample. Since prior infection and vaccine statuses were time-varying, counts were calculated relative to a persons’ last sample.</w:t>
      </w:r>
    </w:p>
    <w:p w14:paraId="035A0DB4" w14:textId="77777777" w:rsidR="00703834" w:rsidRDefault="00703834" w:rsidP="00703834">
      <w:pPr>
        <w:rPr>
          <w:rFonts w:ascii="Arial" w:hAnsi="Arial" w:cs="Arial"/>
          <w:color w:val="000000"/>
          <w:sz w:val="16"/>
          <w:szCs w:val="16"/>
        </w:rPr>
      </w:pPr>
      <w:r w:rsidRPr="00993F8A">
        <w:rPr>
          <w:rFonts w:ascii="Arial" w:hAnsi="Arial" w:cs="Arial"/>
          <w:color w:val="000000"/>
          <w:sz w:val="16"/>
          <w:szCs w:val="16"/>
          <w:vertAlign w:val="superscript"/>
        </w:rPr>
        <w:t>†</w:t>
      </w:r>
      <w:r w:rsidRPr="00DC2550">
        <w:rPr>
          <w:rFonts w:ascii="Arial" w:hAnsi="Arial" w:cs="Arial"/>
          <w:color w:val="000000"/>
          <w:sz w:val="16"/>
          <w:szCs w:val="16"/>
        </w:rPr>
        <w:t xml:space="preserve"> </w:t>
      </w:r>
      <w:r>
        <w:rPr>
          <w:rFonts w:ascii="Arial" w:hAnsi="Arial" w:cs="Arial"/>
          <w:color w:val="000000"/>
          <w:sz w:val="16"/>
          <w:szCs w:val="16"/>
        </w:rPr>
        <w:t xml:space="preserve">Percent positive was calculated relative to the total number of people in each </w:t>
      </w:r>
      <w:proofErr w:type="gramStart"/>
      <w:r>
        <w:rPr>
          <w:rFonts w:ascii="Arial" w:hAnsi="Arial" w:cs="Arial"/>
          <w:color w:val="000000"/>
          <w:sz w:val="16"/>
          <w:szCs w:val="16"/>
        </w:rPr>
        <w:t>strata</w:t>
      </w:r>
      <w:proofErr w:type="gramEnd"/>
      <w:r>
        <w:rPr>
          <w:rFonts w:ascii="Arial" w:hAnsi="Arial" w:cs="Arial"/>
          <w:color w:val="000000"/>
          <w:sz w:val="16"/>
          <w:szCs w:val="16"/>
        </w:rPr>
        <w:t>.</w:t>
      </w:r>
    </w:p>
    <w:p w14:paraId="30CC6618" w14:textId="0622FB5A" w:rsidR="00703834" w:rsidRPr="00DC2550" w:rsidRDefault="00703834" w:rsidP="00703834">
      <w:pPr>
        <w:rPr>
          <w:rFonts w:ascii="Arial" w:hAnsi="Arial" w:cs="Arial"/>
          <w:sz w:val="16"/>
          <w:szCs w:val="16"/>
        </w:rPr>
      </w:pPr>
      <w:r w:rsidRPr="00993F8A">
        <w:rPr>
          <w:rFonts w:ascii="Arial" w:hAnsi="Arial" w:cs="Arial"/>
          <w:color w:val="000000"/>
          <w:sz w:val="16"/>
          <w:szCs w:val="16"/>
          <w:vertAlign w:val="superscript"/>
        </w:rPr>
        <w:t>††</w:t>
      </w:r>
      <w:r>
        <w:rPr>
          <w:rFonts w:ascii="Arial" w:hAnsi="Arial" w:cs="Arial"/>
          <w:color w:val="000000"/>
          <w:sz w:val="16"/>
          <w:szCs w:val="16"/>
        </w:rPr>
        <w:t xml:space="preserve"> Weekly test frequency was calculated as </w:t>
      </w:r>
      <w:r w:rsidR="00AE3A9A">
        <w:rPr>
          <w:rFonts w:ascii="Arial" w:hAnsi="Arial" w:cs="Arial"/>
          <w:color w:val="000000"/>
          <w:sz w:val="16"/>
          <w:szCs w:val="16"/>
        </w:rPr>
        <w:t xml:space="preserve">7 </w:t>
      </w:r>
      <w:r w:rsidR="00AE3A9A">
        <w:rPr>
          <w:rFonts w:ascii="Arial" w:hAnsi="Arial" w:cs="Arial"/>
          <w:color w:val="000000"/>
          <w:sz w:val="16"/>
          <w:szCs w:val="16"/>
        </w:rPr>
        <w:sym w:font="Symbol" w:char="F0B4"/>
      </w:r>
      <w:r w:rsidR="00125328">
        <w:rPr>
          <w:rFonts w:ascii="Arial" w:hAnsi="Arial" w:cs="Arial"/>
          <w:color w:val="000000"/>
          <w:sz w:val="16"/>
          <w:szCs w:val="16"/>
        </w:rPr>
        <w:t xml:space="preserve"> the</w:t>
      </w:r>
      <w:r>
        <w:rPr>
          <w:rFonts w:ascii="Arial" w:hAnsi="Arial" w:cs="Arial"/>
          <w:color w:val="000000"/>
          <w:sz w:val="16"/>
          <w:szCs w:val="16"/>
        </w:rPr>
        <w:t xml:space="preserve"> number of tests over the study period divided by the number of days from the study start date to the last date of observation, defined as the first of the following: date of test collection for a positive test, date of release or death for residents, or last shift for staff.</w:t>
      </w:r>
    </w:p>
    <w:p w14:paraId="674E39F5" w14:textId="2961F3C6" w:rsidR="008A4A05" w:rsidRDefault="008A4A05">
      <w:pPr>
        <w:rPr>
          <w:sz w:val="20"/>
          <w:szCs w:val="20"/>
        </w:rPr>
        <w:sectPr w:rsidR="008A4A05" w:rsidSect="006B659F">
          <w:pgSz w:w="15840" w:h="12240" w:orient="landscape"/>
          <w:pgMar w:top="1440" w:right="1440" w:bottom="1440" w:left="1440" w:header="720" w:footer="720" w:gutter="0"/>
          <w:cols w:space="720"/>
          <w:docGrid w:linePitch="326"/>
        </w:sectPr>
      </w:pPr>
    </w:p>
    <w:p w14:paraId="67995165" w14:textId="20D5646A" w:rsidR="00EB3C8E" w:rsidRPr="000E7169" w:rsidRDefault="00EB3C8E">
      <w:pPr>
        <w:pStyle w:val="Heading2"/>
        <w:numPr>
          <w:ilvl w:val="0"/>
          <w:numId w:val="0"/>
        </w:numPr>
      </w:pPr>
      <w:bookmarkStart w:id="55" w:name="_Toc80356696"/>
      <w:bookmarkStart w:id="56" w:name="_Toc104298963"/>
      <w:bookmarkStart w:id="57" w:name="_Toc82441215"/>
      <w:bookmarkEnd w:id="52"/>
      <w:r>
        <w:lastRenderedPageBreak/>
        <w:t>Figure</w:t>
      </w:r>
      <w:r w:rsidRPr="000E7169">
        <w:t xml:space="preserve"> </w:t>
      </w:r>
      <w:r>
        <w:t>S</w:t>
      </w:r>
      <w:r w:rsidR="00693593">
        <w:t>2</w:t>
      </w:r>
      <w:r w:rsidRPr="000E7169">
        <w:t xml:space="preserve">. </w:t>
      </w:r>
      <w:r>
        <w:t xml:space="preserve">Cumulative number of tests by </w:t>
      </w:r>
      <w:r w:rsidR="000244C7">
        <w:t>person</w:t>
      </w:r>
      <w:r w:rsidRPr="000E7169">
        <w:t>.</w:t>
      </w:r>
      <w:bookmarkEnd w:id="55"/>
      <w:bookmarkEnd w:id="56"/>
    </w:p>
    <w:p w14:paraId="4AF48DD2" w14:textId="0559D485" w:rsidR="00430227" w:rsidRPr="00947DD1" w:rsidRDefault="00EB3C8E" w:rsidP="00EB3C8E">
      <w:pPr>
        <w:rPr>
          <w:sz w:val="20"/>
          <w:szCs w:val="20"/>
        </w:rPr>
        <w:sectPr w:rsidR="00430227" w:rsidRPr="00947DD1" w:rsidSect="00947DD1">
          <w:pgSz w:w="12240" w:h="15840"/>
          <w:pgMar w:top="1440" w:right="1440" w:bottom="1440" w:left="1440" w:header="720" w:footer="720" w:gutter="0"/>
          <w:cols w:space="720"/>
          <w:docGrid w:linePitch="326"/>
        </w:sectPr>
      </w:pPr>
      <w:r w:rsidRPr="005319D3">
        <w:rPr>
          <w:sz w:val="20"/>
          <w:szCs w:val="20"/>
        </w:rPr>
        <w:t xml:space="preserve">The number of cumulative tests as a proportion of </w:t>
      </w:r>
      <w:r w:rsidR="000244C7">
        <w:rPr>
          <w:sz w:val="20"/>
          <w:szCs w:val="20"/>
        </w:rPr>
        <w:t>people</w:t>
      </w:r>
      <w:r w:rsidRPr="005319D3">
        <w:rPr>
          <w:sz w:val="20"/>
          <w:szCs w:val="20"/>
        </w:rPr>
        <w:t xml:space="preserve"> over the study period.</w:t>
      </w:r>
      <w:r w:rsidR="00430227">
        <w:rPr>
          <w:sz w:val="20"/>
          <w:szCs w:val="20"/>
        </w:rPr>
        <w:br/>
      </w:r>
      <w:r w:rsidR="00430227">
        <w:rPr>
          <w:sz w:val="20"/>
          <w:szCs w:val="20"/>
        </w:rPr>
        <w:br/>
      </w:r>
      <w:r w:rsidR="00F01596">
        <w:rPr>
          <w:noProof/>
          <w:sz w:val="20"/>
          <w:szCs w:val="20"/>
        </w:rPr>
        <w:drawing>
          <wp:inline distT="0" distB="0" distL="0" distR="0" wp14:anchorId="0CB6C0D9" wp14:editId="28C9D1B2">
            <wp:extent cx="5899868" cy="6518989"/>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909313" cy="6529425"/>
                    </a:xfrm>
                    <a:prstGeom prst="rect">
                      <a:avLst/>
                    </a:prstGeom>
                  </pic:spPr>
                </pic:pic>
              </a:graphicData>
            </a:graphic>
          </wp:inline>
        </w:drawing>
      </w:r>
    </w:p>
    <w:p w14:paraId="75705142" w14:textId="23F0D459" w:rsidR="003C0147" w:rsidRDefault="00BA414A" w:rsidP="00947DD1">
      <w:pPr>
        <w:pStyle w:val="Heading2"/>
        <w:numPr>
          <w:ilvl w:val="0"/>
          <w:numId w:val="0"/>
        </w:numPr>
      </w:pPr>
      <w:bookmarkStart w:id="58" w:name="_Toc104298964"/>
      <w:r>
        <w:lastRenderedPageBreak/>
        <w:t>Figure</w:t>
      </w:r>
      <w:r w:rsidRPr="000E7169">
        <w:t xml:space="preserve"> </w:t>
      </w:r>
      <w:r w:rsidR="001F1581">
        <w:t>S</w:t>
      </w:r>
      <w:r w:rsidR="00693593">
        <w:t>3</w:t>
      </w:r>
      <w:r w:rsidRPr="000E7169">
        <w:t xml:space="preserve">. </w:t>
      </w:r>
      <w:r>
        <w:t>Distribution of prior infections among study cohort</w:t>
      </w:r>
      <w:r w:rsidR="00DA2396">
        <w:t xml:space="preserve"> by vaccination status</w:t>
      </w:r>
      <w:r w:rsidRPr="000E7169">
        <w:t>.</w:t>
      </w:r>
      <w:bookmarkEnd w:id="57"/>
      <w:bookmarkEnd w:id="58"/>
    </w:p>
    <w:p w14:paraId="622FCB5C" w14:textId="77777777" w:rsidR="00002F18" w:rsidRPr="002B5080" w:rsidRDefault="00002F18" w:rsidP="002B5080">
      <w:pPr>
        <w:rPr>
          <w:sz w:val="20"/>
          <w:szCs w:val="20"/>
        </w:rPr>
      </w:pPr>
    </w:p>
    <w:p w14:paraId="34BF0D64" w14:textId="5DE47D9D" w:rsidR="00002F18" w:rsidRDefault="00363EB3" w:rsidP="006B659F">
      <w:pPr>
        <w:sectPr w:rsidR="00002F18" w:rsidSect="006B659F">
          <w:pgSz w:w="15840" w:h="12240" w:orient="landscape"/>
          <w:pgMar w:top="1440" w:right="1440" w:bottom="1440" w:left="1440" w:header="720" w:footer="720" w:gutter="0"/>
          <w:cols w:space="720"/>
          <w:docGrid w:linePitch="326"/>
        </w:sectPr>
      </w:pPr>
      <w:r>
        <w:rPr>
          <w:noProof/>
        </w:rPr>
        <w:drawing>
          <wp:inline distT="0" distB="0" distL="0" distR="0" wp14:anchorId="3F1A0F3C" wp14:editId="398A896B">
            <wp:extent cx="8175683" cy="425107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8175683" cy="4251071"/>
                    </a:xfrm>
                    <a:prstGeom prst="rect">
                      <a:avLst/>
                    </a:prstGeom>
                  </pic:spPr>
                </pic:pic>
              </a:graphicData>
            </a:graphic>
          </wp:inline>
        </w:drawing>
      </w:r>
      <w:bookmarkStart w:id="59" w:name="_Toc82441216"/>
    </w:p>
    <w:p w14:paraId="09ED0967" w14:textId="667ABA5F" w:rsidR="00D262CB" w:rsidRDefault="00D262CB" w:rsidP="00D262CB">
      <w:pPr>
        <w:pStyle w:val="Heading2"/>
        <w:numPr>
          <w:ilvl w:val="0"/>
          <w:numId w:val="0"/>
        </w:numPr>
      </w:pPr>
      <w:bookmarkStart w:id="60" w:name="_Toc104298965"/>
      <w:bookmarkEnd w:id="59"/>
      <w:r>
        <w:lastRenderedPageBreak/>
        <w:t>Table S</w:t>
      </w:r>
      <w:r w:rsidR="00C4502C">
        <w:t>4</w:t>
      </w:r>
      <w:r w:rsidRPr="000E7169">
        <w:t xml:space="preserve">. </w:t>
      </w:r>
      <w:r w:rsidR="00550131">
        <w:t>O</w:t>
      </w:r>
      <w:r w:rsidR="00A57647">
        <w:t>dds ratios</w:t>
      </w:r>
      <w:r w:rsidR="00A57647" w:rsidRPr="001B5ACE">
        <w:t xml:space="preserve"> </w:t>
      </w:r>
      <w:r w:rsidRPr="001B5ACE">
        <w:t xml:space="preserve">from </w:t>
      </w:r>
      <w:r>
        <w:t>sensitivity</w:t>
      </w:r>
      <w:r w:rsidRPr="001B5ACE">
        <w:t xml:space="preserve"> analyses</w:t>
      </w:r>
      <w:r w:rsidRPr="000E7169">
        <w:t>.</w:t>
      </w:r>
      <w:bookmarkEnd w:id="60"/>
    </w:p>
    <w:p w14:paraId="7191219D" w14:textId="7E803E2D" w:rsidR="00D262CB" w:rsidRDefault="008811D7" w:rsidP="00D262CB">
      <w:pPr>
        <w:rPr>
          <w:sz w:val="20"/>
          <w:szCs w:val="20"/>
        </w:rPr>
      </w:pPr>
      <w:r>
        <w:rPr>
          <w:sz w:val="20"/>
          <w:szCs w:val="20"/>
        </w:rPr>
        <w:t xml:space="preserve">Odds ratios are calculated as the </w:t>
      </w:r>
      <w:r w:rsidR="00BA1153">
        <w:rPr>
          <w:sz w:val="20"/>
          <w:szCs w:val="20"/>
        </w:rPr>
        <w:t xml:space="preserve">exponentiated </w:t>
      </w:r>
      <w:r>
        <w:rPr>
          <w:sz w:val="20"/>
          <w:szCs w:val="20"/>
        </w:rPr>
        <w:t>coefficient</w:t>
      </w:r>
      <w:r w:rsidR="00EF2440">
        <w:rPr>
          <w:sz w:val="20"/>
          <w:szCs w:val="20"/>
        </w:rPr>
        <w:t>s derived from the logistic regression models</w:t>
      </w:r>
      <w:r>
        <w:rPr>
          <w:sz w:val="20"/>
          <w:szCs w:val="20"/>
        </w:rPr>
        <w:t>.</w:t>
      </w:r>
    </w:p>
    <w:p w14:paraId="0C723DEF" w14:textId="77777777" w:rsidR="00C379C0" w:rsidRDefault="00C379C0" w:rsidP="00D262CB">
      <w:pPr>
        <w:rPr>
          <w:sz w:val="20"/>
          <w:szCs w:val="20"/>
        </w:rPr>
      </w:pPr>
    </w:p>
    <w:p w14:paraId="2BCFBE22" w14:textId="7754949B" w:rsidR="00EA4581" w:rsidRDefault="00D262CB" w:rsidP="00D262CB">
      <w:pPr>
        <w:rPr>
          <w:sz w:val="20"/>
          <w:szCs w:val="20"/>
        </w:rPr>
      </w:pPr>
      <w:r w:rsidRPr="001B5ACE">
        <w:rPr>
          <w:sz w:val="20"/>
          <w:szCs w:val="20"/>
        </w:rPr>
        <w:t xml:space="preserve">A. </w:t>
      </w:r>
      <w:r w:rsidR="006D24B7">
        <w:rPr>
          <w:sz w:val="20"/>
          <w:szCs w:val="20"/>
        </w:rPr>
        <w:t xml:space="preserve">Odds ratio </w:t>
      </w:r>
      <w:r w:rsidR="00440EDF">
        <w:rPr>
          <w:sz w:val="20"/>
          <w:szCs w:val="20"/>
        </w:rPr>
        <w:t xml:space="preserve">estimates </w:t>
      </w:r>
      <w:r w:rsidRPr="001B5ACE">
        <w:rPr>
          <w:sz w:val="20"/>
          <w:szCs w:val="20"/>
        </w:rPr>
        <w:t xml:space="preserve">in </w:t>
      </w:r>
      <w:r w:rsidR="00EF2440">
        <w:rPr>
          <w:sz w:val="20"/>
          <w:szCs w:val="20"/>
        </w:rPr>
        <w:t>pooled</w:t>
      </w:r>
      <w:r>
        <w:rPr>
          <w:sz w:val="20"/>
          <w:szCs w:val="20"/>
        </w:rPr>
        <w:t xml:space="preserve"> </w:t>
      </w:r>
      <w:r w:rsidR="00EF2440">
        <w:rPr>
          <w:sz w:val="20"/>
          <w:szCs w:val="20"/>
        </w:rPr>
        <w:t xml:space="preserve">and stratified </w:t>
      </w:r>
      <w:r>
        <w:rPr>
          <w:sz w:val="20"/>
          <w:szCs w:val="20"/>
        </w:rPr>
        <w:t>population</w:t>
      </w:r>
      <w:r w:rsidR="00EF2440">
        <w:rPr>
          <w:sz w:val="20"/>
          <w:szCs w:val="20"/>
        </w:rPr>
        <w:t>s</w:t>
      </w:r>
      <w:r w:rsidRPr="001B5ACE">
        <w:rPr>
          <w:sz w:val="20"/>
          <w:szCs w:val="20"/>
        </w:rPr>
        <w:t>.</w:t>
      </w:r>
    </w:p>
    <w:p w14:paraId="4A7FBF87" w14:textId="77777777" w:rsidR="00CA013E" w:rsidRDefault="00CA013E" w:rsidP="00D262CB">
      <w:pPr>
        <w:rPr>
          <w:sz w:val="20"/>
          <w:szCs w:val="20"/>
        </w:rPr>
      </w:pPr>
    </w:p>
    <w:tbl>
      <w:tblPr>
        <w:tblW w:w="12406" w:type="dxa"/>
        <w:tblLook w:val="04A0" w:firstRow="1" w:lastRow="0" w:firstColumn="1" w:lastColumn="0" w:noHBand="0" w:noVBand="1"/>
      </w:tblPr>
      <w:tblGrid>
        <w:gridCol w:w="4680"/>
        <w:gridCol w:w="1876"/>
        <w:gridCol w:w="1980"/>
        <w:gridCol w:w="1890"/>
        <w:gridCol w:w="1980"/>
      </w:tblGrid>
      <w:tr w:rsidR="00246413" w:rsidRPr="00BA1153" w14:paraId="53B5D843" w14:textId="77777777" w:rsidTr="00246413">
        <w:trPr>
          <w:trHeight w:val="320"/>
        </w:trPr>
        <w:tc>
          <w:tcPr>
            <w:tcW w:w="4680" w:type="dxa"/>
            <w:tcBorders>
              <w:top w:val="nil"/>
              <w:left w:val="nil"/>
              <w:bottom w:val="nil"/>
              <w:right w:val="single" w:sz="8" w:space="0" w:color="auto"/>
            </w:tcBorders>
            <w:shd w:val="clear" w:color="auto" w:fill="auto"/>
            <w:vAlign w:val="center"/>
            <w:hideMark/>
          </w:tcPr>
          <w:p w14:paraId="48B2D040" w14:textId="77777777" w:rsidR="00246413" w:rsidRPr="00BA1153" w:rsidRDefault="00246413" w:rsidP="00BA1153">
            <w:pPr>
              <w:jc w:val="right"/>
              <w:rPr>
                <w:rFonts w:ascii="Arial" w:hAnsi="Arial" w:cs="Arial"/>
                <w:b/>
                <w:bCs/>
                <w:color w:val="000000"/>
                <w:sz w:val="16"/>
                <w:szCs w:val="16"/>
              </w:rPr>
            </w:pPr>
            <w:r w:rsidRPr="00BA1153">
              <w:rPr>
                <w:rFonts w:ascii="Arial" w:hAnsi="Arial" w:cs="Arial"/>
                <w:b/>
                <w:bCs/>
                <w:color w:val="000000"/>
                <w:sz w:val="16"/>
                <w:szCs w:val="16"/>
              </w:rPr>
              <w:t> </w:t>
            </w:r>
          </w:p>
        </w:tc>
        <w:tc>
          <w:tcPr>
            <w:tcW w:w="3856" w:type="dxa"/>
            <w:gridSpan w:val="2"/>
            <w:tcBorders>
              <w:top w:val="nil"/>
              <w:left w:val="nil"/>
              <w:bottom w:val="nil"/>
              <w:right w:val="single" w:sz="4" w:space="0" w:color="auto"/>
            </w:tcBorders>
            <w:shd w:val="clear" w:color="auto" w:fill="auto"/>
            <w:vAlign w:val="center"/>
            <w:hideMark/>
          </w:tcPr>
          <w:p w14:paraId="0C719DDF" w14:textId="0FFC9C2C" w:rsidR="00246413" w:rsidRPr="00BA1153" w:rsidRDefault="00246413" w:rsidP="00BA1153">
            <w:pPr>
              <w:jc w:val="center"/>
              <w:rPr>
                <w:rFonts w:ascii="Arial" w:hAnsi="Arial" w:cs="Arial"/>
                <w:b/>
                <w:bCs/>
                <w:color w:val="000000"/>
                <w:sz w:val="16"/>
                <w:szCs w:val="16"/>
              </w:rPr>
            </w:pPr>
            <w:r w:rsidRPr="00BA1153">
              <w:rPr>
                <w:rFonts w:ascii="Arial" w:hAnsi="Arial" w:cs="Arial"/>
                <w:b/>
                <w:bCs/>
                <w:color w:val="000000"/>
                <w:sz w:val="16"/>
                <w:szCs w:val="16"/>
              </w:rPr>
              <w:t>Pooled</w:t>
            </w:r>
          </w:p>
        </w:tc>
        <w:tc>
          <w:tcPr>
            <w:tcW w:w="3870" w:type="dxa"/>
            <w:gridSpan w:val="2"/>
            <w:tcBorders>
              <w:top w:val="nil"/>
              <w:left w:val="single" w:sz="4" w:space="0" w:color="auto"/>
              <w:bottom w:val="nil"/>
              <w:right w:val="nil"/>
            </w:tcBorders>
            <w:shd w:val="clear" w:color="auto" w:fill="auto"/>
            <w:vAlign w:val="center"/>
            <w:hideMark/>
          </w:tcPr>
          <w:p w14:paraId="1C1E5BD6" w14:textId="507B3747" w:rsidR="00246413" w:rsidRPr="00BA1153" w:rsidRDefault="00246413" w:rsidP="00BA1153">
            <w:pPr>
              <w:jc w:val="center"/>
              <w:rPr>
                <w:rFonts w:ascii="Arial" w:hAnsi="Arial" w:cs="Arial"/>
                <w:b/>
                <w:bCs/>
                <w:color w:val="000000"/>
                <w:sz w:val="16"/>
                <w:szCs w:val="16"/>
              </w:rPr>
            </w:pPr>
            <w:r w:rsidRPr="00BA1153">
              <w:rPr>
                <w:rFonts w:ascii="Arial" w:hAnsi="Arial" w:cs="Arial"/>
                <w:b/>
                <w:bCs/>
                <w:color w:val="000000"/>
                <w:sz w:val="16"/>
                <w:szCs w:val="16"/>
              </w:rPr>
              <w:t>Stratified</w:t>
            </w:r>
          </w:p>
        </w:tc>
      </w:tr>
      <w:tr w:rsidR="00BA1153" w:rsidRPr="00BA1153" w14:paraId="19323062" w14:textId="77777777" w:rsidTr="00246413">
        <w:trPr>
          <w:trHeight w:val="540"/>
        </w:trPr>
        <w:tc>
          <w:tcPr>
            <w:tcW w:w="4680" w:type="dxa"/>
            <w:tcBorders>
              <w:top w:val="nil"/>
              <w:left w:val="nil"/>
              <w:bottom w:val="single" w:sz="12" w:space="0" w:color="auto"/>
              <w:right w:val="single" w:sz="8" w:space="0" w:color="auto"/>
            </w:tcBorders>
            <w:shd w:val="clear" w:color="auto" w:fill="auto"/>
            <w:vAlign w:val="center"/>
            <w:hideMark/>
          </w:tcPr>
          <w:p w14:paraId="02367309" w14:textId="77777777" w:rsidR="00BA1153" w:rsidRPr="00BA1153" w:rsidRDefault="00BA1153" w:rsidP="00BA1153">
            <w:pPr>
              <w:jc w:val="right"/>
              <w:rPr>
                <w:rFonts w:ascii="Arial" w:hAnsi="Arial" w:cs="Arial"/>
                <w:b/>
                <w:bCs/>
                <w:color w:val="000000"/>
                <w:sz w:val="16"/>
                <w:szCs w:val="16"/>
              </w:rPr>
            </w:pPr>
            <w:r w:rsidRPr="00BA1153">
              <w:rPr>
                <w:rFonts w:ascii="Arial" w:hAnsi="Arial" w:cs="Arial"/>
                <w:b/>
                <w:bCs/>
                <w:color w:val="000000" w:themeColor="text1"/>
                <w:sz w:val="16"/>
                <w:szCs w:val="16"/>
              </w:rPr>
              <w:t>Covariates</w:t>
            </w:r>
          </w:p>
        </w:tc>
        <w:tc>
          <w:tcPr>
            <w:tcW w:w="1876" w:type="dxa"/>
            <w:tcBorders>
              <w:top w:val="nil"/>
              <w:left w:val="nil"/>
              <w:bottom w:val="single" w:sz="12" w:space="0" w:color="auto"/>
              <w:right w:val="nil"/>
            </w:tcBorders>
            <w:shd w:val="clear" w:color="auto" w:fill="auto"/>
            <w:vAlign w:val="center"/>
            <w:hideMark/>
          </w:tcPr>
          <w:p w14:paraId="7DE7DAEF" w14:textId="77777777" w:rsidR="00BA1153" w:rsidRPr="00BA1153" w:rsidRDefault="00BA1153" w:rsidP="00BA1153">
            <w:pPr>
              <w:jc w:val="center"/>
              <w:rPr>
                <w:rFonts w:ascii="Arial" w:hAnsi="Arial" w:cs="Arial"/>
                <w:b/>
                <w:bCs/>
                <w:color w:val="000000"/>
                <w:sz w:val="16"/>
                <w:szCs w:val="16"/>
              </w:rPr>
            </w:pPr>
            <w:r w:rsidRPr="00BA1153">
              <w:rPr>
                <w:rFonts w:ascii="Arial" w:hAnsi="Arial" w:cs="Arial"/>
                <w:b/>
                <w:bCs/>
                <w:color w:val="000000" w:themeColor="text1"/>
                <w:sz w:val="16"/>
                <w:szCs w:val="16"/>
              </w:rPr>
              <w:t>Main analysis</w:t>
            </w:r>
          </w:p>
        </w:tc>
        <w:tc>
          <w:tcPr>
            <w:tcW w:w="1980" w:type="dxa"/>
            <w:tcBorders>
              <w:top w:val="nil"/>
              <w:left w:val="nil"/>
              <w:bottom w:val="single" w:sz="12" w:space="0" w:color="auto"/>
              <w:right w:val="single" w:sz="4" w:space="0" w:color="auto"/>
            </w:tcBorders>
            <w:shd w:val="clear" w:color="auto" w:fill="auto"/>
            <w:vAlign w:val="center"/>
            <w:hideMark/>
          </w:tcPr>
          <w:p w14:paraId="42C70BA5" w14:textId="77777777" w:rsidR="00BA1153" w:rsidRPr="00BA1153" w:rsidRDefault="00BA1153" w:rsidP="00BA1153">
            <w:pPr>
              <w:jc w:val="center"/>
              <w:rPr>
                <w:rFonts w:ascii="Arial" w:hAnsi="Arial" w:cs="Arial"/>
                <w:b/>
                <w:bCs/>
                <w:color w:val="000000"/>
                <w:sz w:val="16"/>
                <w:szCs w:val="16"/>
              </w:rPr>
            </w:pPr>
            <w:r w:rsidRPr="00BA1153">
              <w:rPr>
                <w:rFonts w:ascii="Arial" w:hAnsi="Arial" w:cs="Arial"/>
                <w:b/>
                <w:bCs/>
                <w:color w:val="000000" w:themeColor="text1"/>
                <w:sz w:val="16"/>
                <w:szCs w:val="16"/>
              </w:rPr>
              <w:t>Model with indicator for vaccine type</w:t>
            </w:r>
          </w:p>
        </w:tc>
        <w:tc>
          <w:tcPr>
            <w:tcW w:w="1890" w:type="dxa"/>
            <w:tcBorders>
              <w:top w:val="nil"/>
              <w:left w:val="single" w:sz="4" w:space="0" w:color="auto"/>
              <w:bottom w:val="single" w:sz="12" w:space="0" w:color="auto"/>
              <w:right w:val="nil"/>
            </w:tcBorders>
            <w:shd w:val="clear" w:color="auto" w:fill="auto"/>
            <w:vAlign w:val="center"/>
            <w:hideMark/>
          </w:tcPr>
          <w:p w14:paraId="69169D6B" w14:textId="77777777" w:rsidR="00BA1153" w:rsidRPr="00BA1153" w:rsidRDefault="00BA1153" w:rsidP="00BA1153">
            <w:pPr>
              <w:jc w:val="center"/>
              <w:rPr>
                <w:rFonts w:ascii="Arial" w:hAnsi="Arial" w:cs="Arial"/>
                <w:b/>
                <w:bCs/>
                <w:color w:val="000000"/>
                <w:sz w:val="16"/>
                <w:szCs w:val="16"/>
              </w:rPr>
            </w:pPr>
            <w:r w:rsidRPr="00BA1153">
              <w:rPr>
                <w:rFonts w:ascii="Arial" w:hAnsi="Arial" w:cs="Arial"/>
                <w:b/>
                <w:bCs/>
                <w:color w:val="000000"/>
                <w:sz w:val="16"/>
                <w:szCs w:val="16"/>
              </w:rPr>
              <w:t>Residents</w:t>
            </w:r>
          </w:p>
        </w:tc>
        <w:tc>
          <w:tcPr>
            <w:tcW w:w="1980" w:type="dxa"/>
            <w:tcBorders>
              <w:top w:val="nil"/>
              <w:left w:val="nil"/>
              <w:bottom w:val="single" w:sz="12" w:space="0" w:color="auto"/>
              <w:right w:val="nil"/>
            </w:tcBorders>
            <w:shd w:val="clear" w:color="auto" w:fill="auto"/>
            <w:vAlign w:val="center"/>
            <w:hideMark/>
          </w:tcPr>
          <w:p w14:paraId="23A201F7" w14:textId="37157FAA" w:rsidR="00BA1153" w:rsidRPr="00BA1153" w:rsidRDefault="004B2724" w:rsidP="00BA1153">
            <w:pPr>
              <w:jc w:val="center"/>
              <w:rPr>
                <w:rFonts w:ascii="Arial" w:hAnsi="Arial" w:cs="Arial"/>
                <w:b/>
                <w:bCs/>
                <w:color w:val="000000"/>
                <w:sz w:val="16"/>
                <w:szCs w:val="16"/>
              </w:rPr>
            </w:pPr>
            <w:r>
              <w:rPr>
                <w:rFonts w:ascii="Arial" w:hAnsi="Arial" w:cs="Arial"/>
                <w:b/>
                <w:bCs/>
                <w:color w:val="000000"/>
                <w:sz w:val="16"/>
                <w:szCs w:val="16"/>
              </w:rPr>
              <w:t>Staff</w:t>
            </w:r>
          </w:p>
        </w:tc>
      </w:tr>
      <w:tr w:rsidR="000849E5" w:rsidRPr="00BA1153" w14:paraId="54282B5E" w14:textId="77777777" w:rsidTr="000849E5">
        <w:trPr>
          <w:trHeight w:val="340"/>
        </w:trPr>
        <w:tc>
          <w:tcPr>
            <w:tcW w:w="4680" w:type="dxa"/>
            <w:tcBorders>
              <w:top w:val="nil"/>
              <w:left w:val="nil"/>
              <w:bottom w:val="nil"/>
              <w:right w:val="single" w:sz="8" w:space="0" w:color="auto"/>
            </w:tcBorders>
            <w:shd w:val="clear" w:color="auto" w:fill="auto"/>
            <w:noWrap/>
            <w:vAlign w:val="center"/>
            <w:hideMark/>
          </w:tcPr>
          <w:p w14:paraId="3576D64D" w14:textId="77777777" w:rsidR="000849E5" w:rsidRPr="00BA1153" w:rsidRDefault="000849E5" w:rsidP="000849E5">
            <w:pPr>
              <w:jc w:val="right"/>
              <w:rPr>
                <w:rFonts w:ascii="Arial" w:hAnsi="Arial" w:cs="Arial"/>
                <w:color w:val="000000"/>
                <w:sz w:val="16"/>
                <w:szCs w:val="16"/>
              </w:rPr>
            </w:pPr>
            <w:r w:rsidRPr="00BA1153">
              <w:rPr>
                <w:rFonts w:ascii="Arial" w:hAnsi="Arial" w:cs="Arial"/>
                <w:color w:val="000000" w:themeColor="text1"/>
                <w:sz w:val="16"/>
                <w:szCs w:val="16"/>
              </w:rPr>
              <w:t>Any prior infection</w:t>
            </w:r>
          </w:p>
        </w:tc>
        <w:tc>
          <w:tcPr>
            <w:tcW w:w="1876" w:type="dxa"/>
            <w:tcBorders>
              <w:top w:val="nil"/>
              <w:left w:val="nil"/>
              <w:bottom w:val="nil"/>
              <w:right w:val="nil"/>
            </w:tcBorders>
            <w:shd w:val="clear" w:color="auto" w:fill="auto"/>
            <w:noWrap/>
            <w:vAlign w:val="center"/>
            <w:hideMark/>
          </w:tcPr>
          <w:p w14:paraId="2B081261" w14:textId="03AB9878"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0.743 (0.684 to 0.766)</w:t>
            </w:r>
          </w:p>
        </w:tc>
        <w:tc>
          <w:tcPr>
            <w:tcW w:w="1980" w:type="dxa"/>
            <w:tcBorders>
              <w:top w:val="nil"/>
              <w:left w:val="nil"/>
              <w:bottom w:val="nil"/>
              <w:right w:val="single" w:sz="4" w:space="0" w:color="auto"/>
            </w:tcBorders>
            <w:shd w:val="clear" w:color="auto" w:fill="auto"/>
            <w:noWrap/>
            <w:vAlign w:val="center"/>
            <w:hideMark/>
          </w:tcPr>
          <w:p w14:paraId="6FB5D4DF" w14:textId="7D943E86"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0.744 (0.684 to 0.766)</w:t>
            </w:r>
          </w:p>
        </w:tc>
        <w:tc>
          <w:tcPr>
            <w:tcW w:w="1890" w:type="dxa"/>
            <w:tcBorders>
              <w:top w:val="nil"/>
              <w:left w:val="single" w:sz="4" w:space="0" w:color="auto"/>
              <w:bottom w:val="nil"/>
              <w:right w:val="nil"/>
            </w:tcBorders>
            <w:shd w:val="clear" w:color="auto" w:fill="auto"/>
            <w:noWrap/>
            <w:vAlign w:val="center"/>
            <w:hideMark/>
          </w:tcPr>
          <w:p w14:paraId="2DB473B6" w14:textId="2D163943"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0.665 (0.599 to 0.714)</w:t>
            </w:r>
          </w:p>
        </w:tc>
        <w:tc>
          <w:tcPr>
            <w:tcW w:w="1980" w:type="dxa"/>
            <w:tcBorders>
              <w:top w:val="nil"/>
              <w:left w:val="nil"/>
              <w:bottom w:val="nil"/>
              <w:right w:val="nil"/>
            </w:tcBorders>
            <w:shd w:val="clear" w:color="auto" w:fill="auto"/>
            <w:noWrap/>
            <w:vAlign w:val="center"/>
            <w:hideMark/>
          </w:tcPr>
          <w:p w14:paraId="7EC7DAF7" w14:textId="28E7A362"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0.814 (0.729 to 0.850)</w:t>
            </w:r>
          </w:p>
        </w:tc>
      </w:tr>
      <w:tr w:rsidR="000849E5" w:rsidRPr="00BA1153" w14:paraId="4F1C2C9F" w14:textId="77777777" w:rsidTr="000849E5">
        <w:trPr>
          <w:trHeight w:val="320"/>
        </w:trPr>
        <w:tc>
          <w:tcPr>
            <w:tcW w:w="4680" w:type="dxa"/>
            <w:tcBorders>
              <w:top w:val="nil"/>
              <w:left w:val="nil"/>
              <w:bottom w:val="nil"/>
              <w:right w:val="single" w:sz="8" w:space="0" w:color="auto"/>
            </w:tcBorders>
            <w:shd w:val="clear" w:color="auto" w:fill="auto"/>
            <w:noWrap/>
            <w:vAlign w:val="center"/>
            <w:hideMark/>
          </w:tcPr>
          <w:p w14:paraId="241495E2" w14:textId="77777777" w:rsidR="000849E5" w:rsidRPr="00BA1153" w:rsidRDefault="000849E5" w:rsidP="000849E5">
            <w:pPr>
              <w:jc w:val="right"/>
              <w:rPr>
                <w:rFonts w:ascii="Arial" w:hAnsi="Arial" w:cs="Arial"/>
                <w:color w:val="000000"/>
                <w:sz w:val="16"/>
                <w:szCs w:val="16"/>
              </w:rPr>
            </w:pPr>
            <w:r w:rsidRPr="00BA1153">
              <w:rPr>
                <w:rFonts w:ascii="Arial" w:hAnsi="Arial" w:cs="Arial"/>
                <w:color w:val="000000" w:themeColor="text1"/>
                <w:sz w:val="16"/>
                <w:szCs w:val="16"/>
              </w:rPr>
              <w:t>Infected since July 1, 2021</w:t>
            </w:r>
          </w:p>
        </w:tc>
        <w:tc>
          <w:tcPr>
            <w:tcW w:w="1876" w:type="dxa"/>
            <w:tcBorders>
              <w:top w:val="nil"/>
              <w:left w:val="nil"/>
              <w:bottom w:val="nil"/>
              <w:right w:val="nil"/>
            </w:tcBorders>
            <w:shd w:val="clear" w:color="auto" w:fill="auto"/>
            <w:noWrap/>
            <w:vAlign w:val="center"/>
            <w:hideMark/>
          </w:tcPr>
          <w:p w14:paraId="44C6C5AF" w14:textId="45CD81B3"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0.528 (0.457 to 0.578)</w:t>
            </w:r>
          </w:p>
        </w:tc>
        <w:tc>
          <w:tcPr>
            <w:tcW w:w="1980" w:type="dxa"/>
            <w:tcBorders>
              <w:top w:val="nil"/>
              <w:left w:val="nil"/>
              <w:bottom w:val="nil"/>
              <w:right w:val="single" w:sz="4" w:space="0" w:color="auto"/>
            </w:tcBorders>
            <w:shd w:val="clear" w:color="auto" w:fill="auto"/>
            <w:noWrap/>
            <w:vAlign w:val="center"/>
            <w:hideMark/>
          </w:tcPr>
          <w:p w14:paraId="189AA876" w14:textId="23E7621B"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0.528 (0.457 to 0.578)</w:t>
            </w:r>
          </w:p>
        </w:tc>
        <w:tc>
          <w:tcPr>
            <w:tcW w:w="1890" w:type="dxa"/>
            <w:tcBorders>
              <w:top w:val="nil"/>
              <w:left w:val="single" w:sz="4" w:space="0" w:color="auto"/>
              <w:bottom w:val="nil"/>
              <w:right w:val="nil"/>
            </w:tcBorders>
            <w:shd w:val="clear" w:color="auto" w:fill="auto"/>
            <w:noWrap/>
            <w:vAlign w:val="center"/>
            <w:hideMark/>
          </w:tcPr>
          <w:p w14:paraId="003D8133" w14:textId="0ECC5459"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0.689 (0.509 to 0.899)</w:t>
            </w:r>
          </w:p>
        </w:tc>
        <w:tc>
          <w:tcPr>
            <w:tcW w:w="1980" w:type="dxa"/>
            <w:tcBorders>
              <w:top w:val="nil"/>
              <w:left w:val="nil"/>
              <w:bottom w:val="nil"/>
              <w:right w:val="nil"/>
            </w:tcBorders>
            <w:shd w:val="clear" w:color="auto" w:fill="auto"/>
            <w:noWrap/>
            <w:vAlign w:val="center"/>
            <w:hideMark/>
          </w:tcPr>
          <w:p w14:paraId="52923C32" w14:textId="7900E67C"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0.480 (0.404 to 0.529)</w:t>
            </w:r>
          </w:p>
        </w:tc>
      </w:tr>
      <w:tr w:rsidR="000849E5" w:rsidRPr="00BA1153" w14:paraId="5A5CDC24" w14:textId="77777777" w:rsidTr="000849E5">
        <w:trPr>
          <w:trHeight w:val="320"/>
        </w:trPr>
        <w:tc>
          <w:tcPr>
            <w:tcW w:w="4680" w:type="dxa"/>
            <w:tcBorders>
              <w:top w:val="nil"/>
              <w:left w:val="nil"/>
              <w:bottom w:val="nil"/>
              <w:right w:val="single" w:sz="8" w:space="0" w:color="auto"/>
            </w:tcBorders>
            <w:shd w:val="clear" w:color="auto" w:fill="auto"/>
            <w:noWrap/>
            <w:vAlign w:val="center"/>
            <w:hideMark/>
          </w:tcPr>
          <w:p w14:paraId="06E8AB8D" w14:textId="77777777" w:rsidR="000849E5" w:rsidRPr="00BA1153" w:rsidRDefault="000849E5" w:rsidP="000849E5">
            <w:pPr>
              <w:jc w:val="right"/>
              <w:rPr>
                <w:rFonts w:ascii="Arial" w:hAnsi="Arial" w:cs="Arial"/>
                <w:color w:val="000000"/>
                <w:sz w:val="16"/>
                <w:szCs w:val="16"/>
              </w:rPr>
            </w:pPr>
            <w:r w:rsidRPr="00BA1153">
              <w:rPr>
                <w:rFonts w:ascii="Arial" w:hAnsi="Arial" w:cs="Arial"/>
                <w:color w:val="000000" w:themeColor="text1"/>
                <w:sz w:val="16"/>
                <w:szCs w:val="16"/>
              </w:rPr>
              <w:t>Received at least two doses</w:t>
            </w:r>
          </w:p>
        </w:tc>
        <w:tc>
          <w:tcPr>
            <w:tcW w:w="1876" w:type="dxa"/>
            <w:tcBorders>
              <w:top w:val="nil"/>
              <w:left w:val="nil"/>
              <w:bottom w:val="nil"/>
              <w:right w:val="nil"/>
            </w:tcBorders>
            <w:shd w:val="clear" w:color="auto" w:fill="auto"/>
            <w:noWrap/>
            <w:vAlign w:val="center"/>
            <w:hideMark/>
          </w:tcPr>
          <w:p w14:paraId="270A0742" w14:textId="68F6F99A"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0.851 (0.803 to 0.877)</w:t>
            </w:r>
          </w:p>
        </w:tc>
        <w:tc>
          <w:tcPr>
            <w:tcW w:w="1980" w:type="dxa"/>
            <w:tcBorders>
              <w:top w:val="nil"/>
              <w:left w:val="nil"/>
              <w:bottom w:val="nil"/>
              <w:right w:val="single" w:sz="4" w:space="0" w:color="auto"/>
            </w:tcBorders>
            <w:shd w:val="clear" w:color="auto" w:fill="auto"/>
            <w:noWrap/>
            <w:vAlign w:val="center"/>
            <w:hideMark/>
          </w:tcPr>
          <w:p w14:paraId="46C529F2" w14:textId="55AB4D98"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0.841 (0.799 to 0.877)</w:t>
            </w:r>
          </w:p>
        </w:tc>
        <w:tc>
          <w:tcPr>
            <w:tcW w:w="1890" w:type="dxa"/>
            <w:tcBorders>
              <w:top w:val="nil"/>
              <w:left w:val="single" w:sz="4" w:space="0" w:color="auto"/>
              <w:bottom w:val="nil"/>
              <w:right w:val="nil"/>
            </w:tcBorders>
            <w:shd w:val="clear" w:color="auto" w:fill="auto"/>
            <w:noWrap/>
            <w:vAlign w:val="center"/>
            <w:hideMark/>
          </w:tcPr>
          <w:p w14:paraId="14E700E2" w14:textId="6E33AF25"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0.815 (0.754 to 0.852)</w:t>
            </w:r>
          </w:p>
        </w:tc>
        <w:tc>
          <w:tcPr>
            <w:tcW w:w="1980" w:type="dxa"/>
            <w:tcBorders>
              <w:top w:val="nil"/>
              <w:left w:val="nil"/>
              <w:bottom w:val="nil"/>
              <w:right w:val="nil"/>
            </w:tcBorders>
            <w:shd w:val="clear" w:color="auto" w:fill="auto"/>
            <w:noWrap/>
            <w:vAlign w:val="center"/>
            <w:hideMark/>
          </w:tcPr>
          <w:p w14:paraId="7D199B04" w14:textId="712BD308"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0.887 (0.819 to 0.933)</w:t>
            </w:r>
          </w:p>
        </w:tc>
      </w:tr>
      <w:tr w:rsidR="000849E5" w:rsidRPr="00BA1153" w14:paraId="70ACE6DB" w14:textId="77777777" w:rsidTr="000849E5">
        <w:trPr>
          <w:trHeight w:val="320"/>
        </w:trPr>
        <w:tc>
          <w:tcPr>
            <w:tcW w:w="4680" w:type="dxa"/>
            <w:tcBorders>
              <w:top w:val="nil"/>
              <w:left w:val="nil"/>
              <w:bottom w:val="nil"/>
              <w:right w:val="single" w:sz="8" w:space="0" w:color="auto"/>
            </w:tcBorders>
            <w:shd w:val="clear" w:color="auto" w:fill="auto"/>
            <w:noWrap/>
            <w:vAlign w:val="center"/>
            <w:hideMark/>
          </w:tcPr>
          <w:p w14:paraId="37763C4D" w14:textId="77777777" w:rsidR="000849E5" w:rsidRPr="00BA1153" w:rsidRDefault="000849E5" w:rsidP="000849E5">
            <w:pPr>
              <w:jc w:val="right"/>
              <w:rPr>
                <w:rFonts w:ascii="Arial" w:hAnsi="Arial" w:cs="Arial"/>
                <w:color w:val="000000"/>
                <w:sz w:val="16"/>
                <w:szCs w:val="16"/>
              </w:rPr>
            </w:pPr>
            <w:r w:rsidRPr="00BA1153">
              <w:rPr>
                <w:rFonts w:ascii="Arial" w:hAnsi="Arial" w:cs="Arial"/>
                <w:color w:val="000000"/>
                <w:sz w:val="16"/>
                <w:szCs w:val="16"/>
              </w:rPr>
              <w:t>Received a third dose</w:t>
            </w:r>
          </w:p>
        </w:tc>
        <w:tc>
          <w:tcPr>
            <w:tcW w:w="1876" w:type="dxa"/>
            <w:tcBorders>
              <w:top w:val="nil"/>
              <w:left w:val="nil"/>
              <w:bottom w:val="nil"/>
              <w:right w:val="nil"/>
            </w:tcBorders>
            <w:shd w:val="clear" w:color="auto" w:fill="auto"/>
            <w:noWrap/>
            <w:vAlign w:val="center"/>
            <w:hideMark/>
          </w:tcPr>
          <w:p w14:paraId="4DF42D0A" w14:textId="2EF54ABE"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0.668 (0.629 to 0.688)</w:t>
            </w:r>
          </w:p>
        </w:tc>
        <w:tc>
          <w:tcPr>
            <w:tcW w:w="1980" w:type="dxa"/>
            <w:tcBorders>
              <w:top w:val="nil"/>
              <w:left w:val="nil"/>
              <w:bottom w:val="nil"/>
              <w:right w:val="single" w:sz="4" w:space="0" w:color="auto"/>
            </w:tcBorders>
            <w:shd w:val="clear" w:color="auto" w:fill="auto"/>
            <w:noWrap/>
            <w:vAlign w:val="center"/>
            <w:hideMark/>
          </w:tcPr>
          <w:p w14:paraId="2B70B505" w14:textId="479E7392"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0.670 (0.630 to 0.689)</w:t>
            </w:r>
          </w:p>
        </w:tc>
        <w:tc>
          <w:tcPr>
            <w:tcW w:w="1890" w:type="dxa"/>
            <w:tcBorders>
              <w:top w:val="nil"/>
              <w:left w:val="single" w:sz="4" w:space="0" w:color="auto"/>
              <w:bottom w:val="nil"/>
              <w:right w:val="nil"/>
            </w:tcBorders>
            <w:shd w:val="clear" w:color="auto" w:fill="auto"/>
            <w:noWrap/>
            <w:vAlign w:val="center"/>
            <w:hideMark/>
          </w:tcPr>
          <w:p w14:paraId="1DDD593C" w14:textId="1FCBDC87"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0.718 (0.677 to 0.756)</w:t>
            </w:r>
          </w:p>
        </w:tc>
        <w:tc>
          <w:tcPr>
            <w:tcW w:w="1980" w:type="dxa"/>
            <w:tcBorders>
              <w:top w:val="nil"/>
              <w:left w:val="nil"/>
              <w:bottom w:val="nil"/>
              <w:right w:val="nil"/>
            </w:tcBorders>
            <w:shd w:val="clear" w:color="auto" w:fill="auto"/>
            <w:noWrap/>
            <w:vAlign w:val="center"/>
            <w:hideMark/>
          </w:tcPr>
          <w:p w14:paraId="4FB51329" w14:textId="77F4FA52"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0.523 (0.454 to 0.542)</w:t>
            </w:r>
          </w:p>
        </w:tc>
      </w:tr>
      <w:tr w:rsidR="000849E5" w:rsidRPr="00BA1153" w14:paraId="0EE5312A" w14:textId="77777777" w:rsidTr="000849E5">
        <w:trPr>
          <w:trHeight w:val="480"/>
        </w:trPr>
        <w:tc>
          <w:tcPr>
            <w:tcW w:w="4680" w:type="dxa"/>
            <w:tcBorders>
              <w:top w:val="nil"/>
              <w:left w:val="nil"/>
              <w:bottom w:val="nil"/>
              <w:right w:val="single" w:sz="8" w:space="0" w:color="auto"/>
            </w:tcBorders>
            <w:shd w:val="clear" w:color="auto" w:fill="auto"/>
            <w:noWrap/>
            <w:vAlign w:val="center"/>
            <w:hideMark/>
          </w:tcPr>
          <w:p w14:paraId="34214D08" w14:textId="77777777" w:rsidR="000849E5" w:rsidRPr="00BA1153" w:rsidRDefault="000849E5" w:rsidP="000849E5">
            <w:pPr>
              <w:jc w:val="right"/>
              <w:rPr>
                <w:rFonts w:ascii="Arial" w:hAnsi="Arial" w:cs="Arial"/>
                <w:color w:val="000000"/>
                <w:sz w:val="16"/>
                <w:szCs w:val="16"/>
              </w:rPr>
            </w:pPr>
            <w:r w:rsidRPr="00BA1153">
              <w:rPr>
                <w:rFonts w:ascii="Arial" w:hAnsi="Arial" w:cs="Arial"/>
                <w:color w:val="000000" w:themeColor="text1"/>
                <w:sz w:val="16"/>
                <w:szCs w:val="16"/>
              </w:rPr>
              <w:t>Infected before July 1, 2021 &amp; Vaccinated with two doses only</w:t>
            </w:r>
          </w:p>
        </w:tc>
        <w:tc>
          <w:tcPr>
            <w:tcW w:w="1876" w:type="dxa"/>
            <w:tcBorders>
              <w:top w:val="nil"/>
              <w:left w:val="nil"/>
              <w:bottom w:val="nil"/>
              <w:right w:val="nil"/>
            </w:tcBorders>
            <w:shd w:val="clear" w:color="auto" w:fill="auto"/>
            <w:noWrap/>
            <w:vAlign w:val="center"/>
            <w:hideMark/>
          </w:tcPr>
          <w:p w14:paraId="7C94EDEA" w14:textId="424B9D40"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0.826 (0.763 to 0.895)</w:t>
            </w:r>
          </w:p>
        </w:tc>
        <w:tc>
          <w:tcPr>
            <w:tcW w:w="1980" w:type="dxa"/>
            <w:tcBorders>
              <w:top w:val="nil"/>
              <w:left w:val="nil"/>
              <w:bottom w:val="nil"/>
              <w:right w:val="single" w:sz="4" w:space="0" w:color="auto"/>
            </w:tcBorders>
            <w:shd w:val="clear" w:color="auto" w:fill="auto"/>
            <w:vAlign w:val="center"/>
            <w:hideMark/>
          </w:tcPr>
          <w:p w14:paraId="78782B2E" w14:textId="49BD7C1B"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0.827 (0.763 to 0.895)</w:t>
            </w:r>
          </w:p>
        </w:tc>
        <w:tc>
          <w:tcPr>
            <w:tcW w:w="1890" w:type="dxa"/>
            <w:tcBorders>
              <w:top w:val="nil"/>
              <w:left w:val="single" w:sz="4" w:space="0" w:color="auto"/>
              <w:bottom w:val="nil"/>
              <w:right w:val="nil"/>
            </w:tcBorders>
            <w:shd w:val="clear" w:color="auto" w:fill="auto"/>
            <w:noWrap/>
            <w:vAlign w:val="center"/>
            <w:hideMark/>
          </w:tcPr>
          <w:p w14:paraId="351D899C" w14:textId="40CFDC85"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0.887 (0.799 to 1.004)</w:t>
            </w:r>
          </w:p>
        </w:tc>
        <w:tc>
          <w:tcPr>
            <w:tcW w:w="1980" w:type="dxa"/>
            <w:tcBorders>
              <w:top w:val="nil"/>
              <w:left w:val="nil"/>
              <w:bottom w:val="nil"/>
              <w:right w:val="nil"/>
            </w:tcBorders>
            <w:shd w:val="clear" w:color="auto" w:fill="auto"/>
            <w:noWrap/>
            <w:vAlign w:val="center"/>
            <w:hideMark/>
          </w:tcPr>
          <w:p w14:paraId="4934EFED" w14:textId="4FFD97B2"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0.814 (0.710 to 0.896)</w:t>
            </w:r>
          </w:p>
        </w:tc>
      </w:tr>
      <w:tr w:rsidR="000849E5" w:rsidRPr="00BA1153" w14:paraId="75E61025" w14:textId="77777777" w:rsidTr="000849E5">
        <w:trPr>
          <w:trHeight w:val="480"/>
        </w:trPr>
        <w:tc>
          <w:tcPr>
            <w:tcW w:w="4680" w:type="dxa"/>
            <w:tcBorders>
              <w:top w:val="nil"/>
              <w:left w:val="nil"/>
              <w:bottom w:val="nil"/>
              <w:right w:val="single" w:sz="8" w:space="0" w:color="auto"/>
            </w:tcBorders>
            <w:shd w:val="clear" w:color="auto" w:fill="auto"/>
            <w:noWrap/>
            <w:vAlign w:val="center"/>
            <w:hideMark/>
          </w:tcPr>
          <w:p w14:paraId="099BD87A" w14:textId="77777777" w:rsidR="000849E5" w:rsidRPr="00BA1153" w:rsidRDefault="000849E5" w:rsidP="000849E5">
            <w:pPr>
              <w:jc w:val="right"/>
              <w:rPr>
                <w:rFonts w:ascii="Arial" w:hAnsi="Arial" w:cs="Arial"/>
                <w:color w:val="000000"/>
                <w:sz w:val="16"/>
                <w:szCs w:val="16"/>
              </w:rPr>
            </w:pPr>
            <w:r w:rsidRPr="00BA1153">
              <w:rPr>
                <w:rFonts w:ascii="Arial" w:hAnsi="Arial" w:cs="Arial"/>
                <w:color w:val="000000" w:themeColor="text1"/>
                <w:sz w:val="16"/>
                <w:szCs w:val="16"/>
              </w:rPr>
              <w:t>Infected before July 1, 2021 &amp; Vaccinated with three doses</w:t>
            </w:r>
          </w:p>
        </w:tc>
        <w:tc>
          <w:tcPr>
            <w:tcW w:w="1876" w:type="dxa"/>
            <w:tcBorders>
              <w:top w:val="nil"/>
              <w:left w:val="nil"/>
              <w:bottom w:val="nil"/>
              <w:right w:val="nil"/>
            </w:tcBorders>
            <w:shd w:val="clear" w:color="auto" w:fill="auto"/>
            <w:noWrap/>
            <w:vAlign w:val="center"/>
            <w:hideMark/>
          </w:tcPr>
          <w:p w14:paraId="3ACC66FC" w14:textId="05529660"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0.916 (0.865 to 1.003)</w:t>
            </w:r>
          </w:p>
        </w:tc>
        <w:tc>
          <w:tcPr>
            <w:tcW w:w="1980" w:type="dxa"/>
            <w:tcBorders>
              <w:top w:val="nil"/>
              <w:left w:val="nil"/>
              <w:bottom w:val="nil"/>
              <w:right w:val="single" w:sz="4" w:space="0" w:color="auto"/>
            </w:tcBorders>
            <w:shd w:val="clear" w:color="auto" w:fill="auto"/>
            <w:vAlign w:val="center"/>
            <w:hideMark/>
          </w:tcPr>
          <w:p w14:paraId="4E97A0E5" w14:textId="093B58D6"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0.915 (0.864 to 1.003)</w:t>
            </w:r>
          </w:p>
        </w:tc>
        <w:tc>
          <w:tcPr>
            <w:tcW w:w="1890" w:type="dxa"/>
            <w:tcBorders>
              <w:top w:val="nil"/>
              <w:left w:val="single" w:sz="4" w:space="0" w:color="auto"/>
              <w:bottom w:val="nil"/>
              <w:right w:val="nil"/>
            </w:tcBorders>
            <w:shd w:val="clear" w:color="auto" w:fill="auto"/>
            <w:noWrap/>
            <w:vAlign w:val="center"/>
            <w:hideMark/>
          </w:tcPr>
          <w:p w14:paraId="2A0458BE" w14:textId="5937C738"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0.974 (0.891 to 1.085)</w:t>
            </w:r>
          </w:p>
        </w:tc>
        <w:tc>
          <w:tcPr>
            <w:tcW w:w="1980" w:type="dxa"/>
            <w:tcBorders>
              <w:top w:val="nil"/>
              <w:left w:val="nil"/>
              <w:bottom w:val="nil"/>
              <w:right w:val="nil"/>
            </w:tcBorders>
            <w:shd w:val="clear" w:color="auto" w:fill="auto"/>
            <w:noWrap/>
            <w:vAlign w:val="center"/>
            <w:hideMark/>
          </w:tcPr>
          <w:p w14:paraId="03CD4BEA" w14:textId="4DFD5301"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1.099 (0.875 to 1.321)</w:t>
            </w:r>
          </w:p>
        </w:tc>
      </w:tr>
      <w:tr w:rsidR="000849E5" w:rsidRPr="00BA1153" w14:paraId="78DDD0D3" w14:textId="77777777" w:rsidTr="000849E5">
        <w:trPr>
          <w:trHeight w:val="480"/>
        </w:trPr>
        <w:tc>
          <w:tcPr>
            <w:tcW w:w="4680" w:type="dxa"/>
            <w:tcBorders>
              <w:top w:val="nil"/>
              <w:left w:val="nil"/>
              <w:bottom w:val="nil"/>
              <w:right w:val="single" w:sz="8" w:space="0" w:color="auto"/>
            </w:tcBorders>
            <w:shd w:val="clear" w:color="auto" w:fill="auto"/>
            <w:noWrap/>
            <w:vAlign w:val="center"/>
            <w:hideMark/>
          </w:tcPr>
          <w:p w14:paraId="160647DE" w14:textId="77777777" w:rsidR="000849E5" w:rsidRPr="00BA1153" w:rsidRDefault="000849E5" w:rsidP="000849E5">
            <w:pPr>
              <w:jc w:val="right"/>
              <w:rPr>
                <w:rFonts w:ascii="Arial" w:hAnsi="Arial" w:cs="Arial"/>
                <w:color w:val="000000"/>
                <w:sz w:val="16"/>
                <w:szCs w:val="16"/>
              </w:rPr>
            </w:pPr>
            <w:r w:rsidRPr="00BA1153">
              <w:rPr>
                <w:rFonts w:ascii="Arial" w:hAnsi="Arial" w:cs="Arial"/>
                <w:color w:val="000000" w:themeColor="text1"/>
                <w:sz w:val="16"/>
                <w:szCs w:val="16"/>
              </w:rPr>
              <w:t>Infected since July 1, 2021 &amp; Vaccinated with two doses only</w:t>
            </w:r>
          </w:p>
        </w:tc>
        <w:tc>
          <w:tcPr>
            <w:tcW w:w="1876" w:type="dxa"/>
            <w:tcBorders>
              <w:top w:val="nil"/>
              <w:left w:val="nil"/>
              <w:bottom w:val="nil"/>
              <w:right w:val="nil"/>
            </w:tcBorders>
            <w:shd w:val="clear" w:color="auto" w:fill="auto"/>
            <w:noWrap/>
            <w:vAlign w:val="center"/>
            <w:hideMark/>
          </w:tcPr>
          <w:p w14:paraId="09FFBCD5" w14:textId="0A7F58A3"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0.807 (0.630 to 0.990)</w:t>
            </w:r>
          </w:p>
        </w:tc>
        <w:tc>
          <w:tcPr>
            <w:tcW w:w="1980" w:type="dxa"/>
            <w:tcBorders>
              <w:top w:val="nil"/>
              <w:left w:val="nil"/>
              <w:bottom w:val="nil"/>
              <w:right w:val="single" w:sz="4" w:space="0" w:color="auto"/>
            </w:tcBorders>
            <w:shd w:val="clear" w:color="auto" w:fill="auto"/>
            <w:vAlign w:val="center"/>
            <w:hideMark/>
          </w:tcPr>
          <w:p w14:paraId="32FBFF29" w14:textId="654F44D9"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0.801 (0.628 to 0.988)</w:t>
            </w:r>
          </w:p>
        </w:tc>
        <w:tc>
          <w:tcPr>
            <w:tcW w:w="1890" w:type="dxa"/>
            <w:tcBorders>
              <w:top w:val="nil"/>
              <w:left w:val="single" w:sz="4" w:space="0" w:color="auto"/>
              <w:bottom w:val="nil"/>
              <w:right w:val="nil"/>
            </w:tcBorders>
            <w:shd w:val="clear" w:color="auto" w:fill="auto"/>
            <w:noWrap/>
            <w:vAlign w:val="center"/>
            <w:hideMark/>
          </w:tcPr>
          <w:p w14:paraId="0878A230" w14:textId="0755F080"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0.672 (0.355 to 1.031)</w:t>
            </w:r>
          </w:p>
        </w:tc>
        <w:tc>
          <w:tcPr>
            <w:tcW w:w="1980" w:type="dxa"/>
            <w:tcBorders>
              <w:top w:val="nil"/>
              <w:left w:val="nil"/>
              <w:bottom w:val="nil"/>
              <w:right w:val="nil"/>
            </w:tcBorders>
            <w:shd w:val="clear" w:color="auto" w:fill="auto"/>
            <w:noWrap/>
            <w:vAlign w:val="center"/>
            <w:hideMark/>
          </w:tcPr>
          <w:p w14:paraId="16F2BA32" w14:textId="745546D2"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0.801 (0.606 to 1.018)</w:t>
            </w:r>
          </w:p>
        </w:tc>
      </w:tr>
      <w:tr w:rsidR="000849E5" w:rsidRPr="00BA1153" w14:paraId="19BCE748" w14:textId="77777777" w:rsidTr="000849E5">
        <w:trPr>
          <w:trHeight w:val="480"/>
        </w:trPr>
        <w:tc>
          <w:tcPr>
            <w:tcW w:w="4680" w:type="dxa"/>
            <w:tcBorders>
              <w:top w:val="nil"/>
              <w:left w:val="nil"/>
              <w:bottom w:val="nil"/>
              <w:right w:val="single" w:sz="8" w:space="0" w:color="auto"/>
            </w:tcBorders>
            <w:shd w:val="clear" w:color="auto" w:fill="auto"/>
            <w:noWrap/>
            <w:vAlign w:val="center"/>
            <w:hideMark/>
          </w:tcPr>
          <w:p w14:paraId="70A1257C" w14:textId="77777777" w:rsidR="000849E5" w:rsidRPr="00BA1153" w:rsidRDefault="000849E5" w:rsidP="000849E5">
            <w:pPr>
              <w:jc w:val="right"/>
              <w:rPr>
                <w:rFonts w:ascii="Arial" w:hAnsi="Arial" w:cs="Arial"/>
                <w:color w:val="000000"/>
                <w:sz w:val="16"/>
                <w:szCs w:val="16"/>
              </w:rPr>
            </w:pPr>
            <w:r w:rsidRPr="00BA1153">
              <w:rPr>
                <w:rFonts w:ascii="Arial" w:hAnsi="Arial" w:cs="Arial"/>
                <w:color w:val="000000" w:themeColor="text1"/>
                <w:sz w:val="16"/>
                <w:szCs w:val="16"/>
              </w:rPr>
              <w:t>Infected since July 1, 2021 &amp; Vaccinated with three doses</w:t>
            </w:r>
          </w:p>
        </w:tc>
        <w:tc>
          <w:tcPr>
            <w:tcW w:w="1876" w:type="dxa"/>
            <w:tcBorders>
              <w:top w:val="nil"/>
              <w:left w:val="nil"/>
              <w:bottom w:val="nil"/>
              <w:right w:val="nil"/>
            </w:tcBorders>
            <w:shd w:val="clear" w:color="auto" w:fill="auto"/>
            <w:noWrap/>
            <w:vAlign w:val="center"/>
            <w:hideMark/>
          </w:tcPr>
          <w:p w14:paraId="7128098B" w14:textId="162CEA64"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0.594 (0.355 to 0.877)</w:t>
            </w:r>
          </w:p>
        </w:tc>
        <w:tc>
          <w:tcPr>
            <w:tcW w:w="1980" w:type="dxa"/>
            <w:tcBorders>
              <w:top w:val="nil"/>
              <w:left w:val="nil"/>
              <w:bottom w:val="nil"/>
              <w:right w:val="single" w:sz="4" w:space="0" w:color="auto"/>
            </w:tcBorders>
            <w:shd w:val="clear" w:color="auto" w:fill="auto"/>
            <w:vAlign w:val="center"/>
            <w:hideMark/>
          </w:tcPr>
          <w:p w14:paraId="2803114F" w14:textId="38E395E1"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0.594 (0.354 to 0.876)</w:t>
            </w:r>
          </w:p>
        </w:tc>
        <w:tc>
          <w:tcPr>
            <w:tcW w:w="1890" w:type="dxa"/>
            <w:tcBorders>
              <w:top w:val="nil"/>
              <w:left w:val="single" w:sz="4" w:space="0" w:color="auto"/>
              <w:bottom w:val="nil"/>
              <w:right w:val="nil"/>
            </w:tcBorders>
            <w:shd w:val="clear" w:color="auto" w:fill="auto"/>
            <w:noWrap/>
            <w:vAlign w:val="center"/>
            <w:hideMark/>
          </w:tcPr>
          <w:p w14:paraId="18BBC843" w14:textId="3D422096"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0.468 (0.221 to 0.767)</w:t>
            </w:r>
          </w:p>
        </w:tc>
        <w:tc>
          <w:tcPr>
            <w:tcW w:w="1980" w:type="dxa"/>
            <w:tcBorders>
              <w:top w:val="nil"/>
              <w:left w:val="nil"/>
              <w:bottom w:val="nil"/>
              <w:right w:val="nil"/>
            </w:tcBorders>
            <w:shd w:val="clear" w:color="auto" w:fill="auto"/>
            <w:noWrap/>
            <w:vAlign w:val="center"/>
            <w:hideMark/>
          </w:tcPr>
          <w:p w14:paraId="76FE6D88" w14:textId="01314433" w:rsidR="000849E5" w:rsidRPr="00BA1153" w:rsidRDefault="000849E5" w:rsidP="000849E5">
            <w:pPr>
              <w:jc w:val="center"/>
              <w:rPr>
                <w:rFonts w:ascii="Arial" w:hAnsi="Arial" w:cs="Arial"/>
                <w:color w:val="000000"/>
                <w:sz w:val="16"/>
                <w:szCs w:val="16"/>
              </w:rPr>
            </w:pPr>
            <w:r w:rsidRPr="000849E5">
              <w:rPr>
                <w:rFonts w:ascii="Arial" w:hAnsi="Arial" w:cs="Arial"/>
                <w:color w:val="000000"/>
                <w:sz w:val="16"/>
                <w:szCs w:val="16"/>
              </w:rPr>
              <w:t>0.770 (0.271 to 1.414)</w:t>
            </w:r>
          </w:p>
        </w:tc>
      </w:tr>
      <w:tr w:rsidR="00BA1153" w:rsidRPr="00BA1153" w14:paraId="69B8264C" w14:textId="77777777" w:rsidTr="00246413">
        <w:trPr>
          <w:trHeight w:val="320"/>
        </w:trPr>
        <w:tc>
          <w:tcPr>
            <w:tcW w:w="4680" w:type="dxa"/>
            <w:tcBorders>
              <w:top w:val="nil"/>
              <w:left w:val="nil"/>
              <w:bottom w:val="nil"/>
              <w:right w:val="single" w:sz="8" w:space="0" w:color="auto"/>
            </w:tcBorders>
            <w:shd w:val="clear" w:color="auto" w:fill="auto"/>
            <w:noWrap/>
            <w:vAlign w:val="center"/>
            <w:hideMark/>
          </w:tcPr>
          <w:p w14:paraId="7F0165C8" w14:textId="77777777" w:rsidR="00BA1153" w:rsidRPr="00BA1153" w:rsidRDefault="00BA1153" w:rsidP="00BA1153">
            <w:pPr>
              <w:jc w:val="right"/>
              <w:rPr>
                <w:rFonts w:ascii="Arial" w:hAnsi="Arial" w:cs="Arial"/>
                <w:color w:val="000000"/>
                <w:sz w:val="16"/>
                <w:szCs w:val="16"/>
              </w:rPr>
            </w:pPr>
            <w:r w:rsidRPr="00BA1153">
              <w:rPr>
                <w:rFonts w:ascii="Arial" w:hAnsi="Arial" w:cs="Arial"/>
                <w:color w:val="000000" w:themeColor="text1"/>
                <w:sz w:val="16"/>
                <w:szCs w:val="16"/>
              </w:rPr>
              <w:t>Pfizer</w:t>
            </w:r>
          </w:p>
        </w:tc>
        <w:tc>
          <w:tcPr>
            <w:tcW w:w="1876" w:type="dxa"/>
            <w:tcBorders>
              <w:top w:val="nil"/>
              <w:left w:val="nil"/>
              <w:bottom w:val="nil"/>
              <w:right w:val="nil"/>
            </w:tcBorders>
            <w:shd w:val="clear" w:color="auto" w:fill="auto"/>
            <w:noWrap/>
            <w:vAlign w:val="center"/>
            <w:hideMark/>
          </w:tcPr>
          <w:p w14:paraId="73AAA56F" w14:textId="7D8621C3" w:rsidR="00BA1153" w:rsidRPr="00BA1153" w:rsidRDefault="00BA1153" w:rsidP="00BA1153">
            <w:pPr>
              <w:jc w:val="center"/>
              <w:rPr>
                <w:rFonts w:ascii="Arial" w:hAnsi="Arial" w:cs="Arial"/>
                <w:color w:val="000000"/>
                <w:sz w:val="16"/>
                <w:szCs w:val="16"/>
              </w:rPr>
            </w:pPr>
          </w:p>
        </w:tc>
        <w:tc>
          <w:tcPr>
            <w:tcW w:w="1980" w:type="dxa"/>
            <w:tcBorders>
              <w:top w:val="nil"/>
              <w:left w:val="nil"/>
              <w:bottom w:val="nil"/>
              <w:right w:val="single" w:sz="4" w:space="0" w:color="auto"/>
            </w:tcBorders>
            <w:shd w:val="clear" w:color="auto" w:fill="auto"/>
            <w:noWrap/>
            <w:vAlign w:val="center"/>
            <w:hideMark/>
          </w:tcPr>
          <w:p w14:paraId="74999639" w14:textId="11AF6885" w:rsidR="00BA1153" w:rsidRPr="00BA1153" w:rsidRDefault="000849E5" w:rsidP="00BA1153">
            <w:pPr>
              <w:jc w:val="center"/>
              <w:rPr>
                <w:rFonts w:ascii="Arial" w:hAnsi="Arial" w:cs="Arial"/>
                <w:color w:val="000000"/>
                <w:sz w:val="16"/>
                <w:szCs w:val="16"/>
              </w:rPr>
            </w:pPr>
            <w:r w:rsidRPr="000849E5">
              <w:rPr>
                <w:rFonts w:ascii="Arial" w:hAnsi="Arial" w:cs="Arial"/>
                <w:color w:val="000000"/>
                <w:sz w:val="16"/>
                <w:szCs w:val="16"/>
              </w:rPr>
              <w:t>1.044 (0.960 to 1.051)</w:t>
            </w:r>
          </w:p>
        </w:tc>
        <w:tc>
          <w:tcPr>
            <w:tcW w:w="1890" w:type="dxa"/>
            <w:tcBorders>
              <w:top w:val="nil"/>
              <w:left w:val="single" w:sz="4" w:space="0" w:color="auto"/>
              <w:bottom w:val="nil"/>
              <w:right w:val="nil"/>
            </w:tcBorders>
            <w:shd w:val="clear" w:color="auto" w:fill="auto"/>
            <w:noWrap/>
            <w:vAlign w:val="center"/>
            <w:hideMark/>
          </w:tcPr>
          <w:p w14:paraId="4324EF22" w14:textId="1DCA379E" w:rsidR="00BA1153" w:rsidRPr="00BA1153" w:rsidRDefault="00BA1153" w:rsidP="00BA1153">
            <w:pPr>
              <w:jc w:val="center"/>
              <w:rPr>
                <w:rFonts w:ascii="Arial" w:hAnsi="Arial" w:cs="Arial"/>
                <w:color w:val="000000"/>
                <w:sz w:val="16"/>
                <w:szCs w:val="16"/>
              </w:rPr>
            </w:pPr>
          </w:p>
        </w:tc>
        <w:tc>
          <w:tcPr>
            <w:tcW w:w="1980" w:type="dxa"/>
            <w:tcBorders>
              <w:top w:val="nil"/>
              <w:left w:val="nil"/>
              <w:bottom w:val="nil"/>
              <w:right w:val="nil"/>
            </w:tcBorders>
            <w:shd w:val="clear" w:color="auto" w:fill="auto"/>
            <w:noWrap/>
            <w:vAlign w:val="center"/>
            <w:hideMark/>
          </w:tcPr>
          <w:p w14:paraId="7AF6D0E0" w14:textId="71C472F3" w:rsidR="00BA1153" w:rsidRPr="00BA1153" w:rsidRDefault="00BA1153" w:rsidP="00BA1153">
            <w:pPr>
              <w:jc w:val="center"/>
              <w:rPr>
                <w:rFonts w:ascii="Arial" w:hAnsi="Arial" w:cs="Arial"/>
                <w:color w:val="000000"/>
                <w:sz w:val="16"/>
                <w:szCs w:val="16"/>
              </w:rPr>
            </w:pPr>
          </w:p>
        </w:tc>
      </w:tr>
    </w:tbl>
    <w:p w14:paraId="37C8DB4E" w14:textId="21007FCA" w:rsidR="00D262CB" w:rsidRDefault="00D262CB" w:rsidP="00D262CB">
      <w:pPr>
        <w:rPr>
          <w:sz w:val="20"/>
          <w:szCs w:val="20"/>
        </w:rPr>
      </w:pPr>
    </w:p>
    <w:p w14:paraId="261ED3B6" w14:textId="77777777" w:rsidR="007D1D4E" w:rsidRDefault="007D1D4E">
      <w:pPr>
        <w:rPr>
          <w:sz w:val="20"/>
          <w:szCs w:val="20"/>
        </w:rPr>
      </w:pPr>
      <w:r>
        <w:rPr>
          <w:sz w:val="20"/>
          <w:szCs w:val="20"/>
        </w:rPr>
        <w:br w:type="page"/>
      </w:r>
    </w:p>
    <w:p w14:paraId="7CFFEDEF" w14:textId="6C2FC36C" w:rsidR="00EA4581" w:rsidRDefault="00A335DD" w:rsidP="00E721B8">
      <w:pPr>
        <w:rPr>
          <w:sz w:val="20"/>
          <w:szCs w:val="20"/>
        </w:rPr>
      </w:pPr>
      <w:r>
        <w:rPr>
          <w:sz w:val="20"/>
          <w:szCs w:val="20"/>
        </w:rPr>
        <w:lastRenderedPageBreak/>
        <w:t xml:space="preserve">B. </w:t>
      </w:r>
      <w:r w:rsidR="006D24B7" w:rsidRPr="006D24B7">
        <w:rPr>
          <w:sz w:val="20"/>
          <w:szCs w:val="20"/>
        </w:rPr>
        <w:t xml:space="preserve"> </w:t>
      </w:r>
      <w:r w:rsidR="006D24B7">
        <w:rPr>
          <w:sz w:val="20"/>
          <w:szCs w:val="20"/>
        </w:rPr>
        <w:t xml:space="preserve">Odds ratio </w:t>
      </w:r>
      <w:r w:rsidR="006A0460">
        <w:rPr>
          <w:sz w:val="20"/>
          <w:szCs w:val="20"/>
        </w:rPr>
        <w:t xml:space="preserve">estimates </w:t>
      </w:r>
      <w:r w:rsidR="00CA5C48">
        <w:rPr>
          <w:sz w:val="20"/>
          <w:szCs w:val="20"/>
        </w:rPr>
        <w:t xml:space="preserve">in </w:t>
      </w:r>
      <w:r w:rsidR="00CD4150">
        <w:rPr>
          <w:sz w:val="20"/>
          <w:szCs w:val="20"/>
        </w:rPr>
        <w:t>the pooled</w:t>
      </w:r>
      <w:r w:rsidR="00CA5C48">
        <w:rPr>
          <w:sz w:val="20"/>
          <w:szCs w:val="20"/>
        </w:rPr>
        <w:t xml:space="preserve"> and stratified populations with the time-interval for recent infections shortened from 90 days to 30 days</w:t>
      </w:r>
      <w:r w:rsidR="00E721B8">
        <w:rPr>
          <w:sz w:val="20"/>
          <w:szCs w:val="20"/>
        </w:rPr>
        <w:t>.</w:t>
      </w:r>
    </w:p>
    <w:p w14:paraId="2DEC16AC" w14:textId="77777777" w:rsidR="007D1D4E" w:rsidRDefault="007D1D4E" w:rsidP="00E721B8">
      <w:pPr>
        <w:rPr>
          <w:sz w:val="20"/>
          <w:szCs w:val="20"/>
        </w:rPr>
      </w:pPr>
    </w:p>
    <w:tbl>
      <w:tblPr>
        <w:tblW w:w="10530" w:type="dxa"/>
        <w:tblLook w:val="04A0" w:firstRow="1" w:lastRow="0" w:firstColumn="1" w:lastColumn="0" w:noHBand="0" w:noVBand="1"/>
      </w:tblPr>
      <w:tblGrid>
        <w:gridCol w:w="4680"/>
        <w:gridCol w:w="1980"/>
        <w:gridCol w:w="1890"/>
        <w:gridCol w:w="1980"/>
      </w:tblGrid>
      <w:tr w:rsidR="0083654F" w:rsidRPr="00BA1153" w14:paraId="298F30A6" w14:textId="77777777" w:rsidTr="0002190A">
        <w:trPr>
          <w:trHeight w:val="540"/>
        </w:trPr>
        <w:tc>
          <w:tcPr>
            <w:tcW w:w="4680" w:type="dxa"/>
            <w:tcBorders>
              <w:top w:val="nil"/>
              <w:left w:val="nil"/>
              <w:bottom w:val="single" w:sz="12" w:space="0" w:color="auto"/>
              <w:right w:val="single" w:sz="8" w:space="0" w:color="auto"/>
            </w:tcBorders>
            <w:shd w:val="clear" w:color="auto" w:fill="auto"/>
            <w:vAlign w:val="center"/>
            <w:hideMark/>
          </w:tcPr>
          <w:p w14:paraId="483650C0" w14:textId="77777777" w:rsidR="0083654F" w:rsidRPr="00BA1153" w:rsidRDefault="0083654F" w:rsidP="00071728">
            <w:pPr>
              <w:jc w:val="right"/>
              <w:rPr>
                <w:rFonts w:ascii="Arial" w:hAnsi="Arial" w:cs="Arial"/>
                <w:b/>
                <w:bCs/>
                <w:color w:val="000000"/>
                <w:sz w:val="16"/>
                <w:szCs w:val="16"/>
              </w:rPr>
            </w:pPr>
            <w:r w:rsidRPr="00BA1153">
              <w:rPr>
                <w:rFonts w:ascii="Arial" w:hAnsi="Arial" w:cs="Arial"/>
                <w:b/>
                <w:bCs/>
                <w:color w:val="000000" w:themeColor="text1"/>
                <w:sz w:val="16"/>
                <w:szCs w:val="16"/>
              </w:rPr>
              <w:t>Covariates</w:t>
            </w:r>
          </w:p>
        </w:tc>
        <w:tc>
          <w:tcPr>
            <w:tcW w:w="1980" w:type="dxa"/>
            <w:tcBorders>
              <w:top w:val="nil"/>
              <w:left w:val="nil"/>
              <w:bottom w:val="single" w:sz="12" w:space="0" w:color="auto"/>
            </w:tcBorders>
            <w:shd w:val="clear" w:color="auto" w:fill="auto"/>
            <w:vAlign w:val="center"/>
            <w:hideMark/>
          </w:tcPr>
          <w:p w14:paraId="66C4A732" w14:textId="76351406" w:rsidR="0083654F" w:rsidRPr="00BA1153" w:rsidRDefault="0083654F" w:rsidP="00071728">
            <w:pPr>
              <w:jc w:val="center"/>
              <w:rPr>
                <w:rFonts w:ascii="Arial" w:hAnsi="Arial" w:cs="Arial"/>
                <w:b/>
                <w:bCs/>
                <w:color w:val="000000"/>
                <w:sz w:val="16"/>
                <w:szCs w:val="16"/>
              </w:rPr>
            </w:pPr>
            <w:r>
              <w:rPr>
                <w:rFonts w:ascii="Arial" w:hAnsi="Arial" w:cs="Arial"/>
                <w:b/>
                <w:bCs/>
                <w:color w:val="000000" w:themeColor="text1"/>
                <w:sz w:val="16"/>
                <w:szCs w:val="16"/>
              </w:rPr>
              <w:t>Pooled</w:t>
            </w:r>
          </w:p>
        </w:tc>
        <w:tc>
          <w:tcPr>
            <w:tcW w:w="1890" w:type="dxa"/>
            <w:tcBorders>
              <w:top w:val="nil"/>
              <w:left w:val="nil"/>
              <w:bottom w:val="single" w:sz="12" w:space="0" w:color="auto"/>
              <w:right w:val="nil"/>
            </w:tcBorders>
            <w:shd w:val="clear" w:color="auto" w:fill="auto"/>
            <w:vAlign w:val="center"/>
            <w:hideMark/>
          </w:tcPr>
          <w:p w14:paraId="71BF91AD" w14:textId="77777777" w:rsidR="0083654F" w:rsidRPr="00BA1153" w:rsidRDefault="0083654F" w:rsidP="00071728">
            <w:pPr>
              <w:jc w:val="center"/>
              <w:rPr>
                <w:rFonts w:ascii="Arial" w:hAnsi="Arial" w:cs="Arial"/>
                <w:b/>
                <w:bCs/>
                <w:color w:val="000000"/>
                <w:sz w:val="16"/>
                <w:szCs w:val="16"/>
              </w:rPr>
            </w:pPr>
            <w:r w:rsidRPr="00BA1153">
              <w:rPr>
                <w:rFonts w:ascii="Arial" w:hAnsi="Arial" w:cs="Arial"/>
                <w:b/>
                <w:bCs/>
                <w:color w:val="000000"/>
                <w:sz w:val="16"/>
                <w:szCs w:val="16"/>
              </w:rPr>
              <w:t>Residents</w:t>
            </w:r>
          </w:p>
        </w:tc>
        <w:tc>
          <w:tcPr>
            <w:tcW w:w="1980" w:type="dxa"/>
            <w:tcBorders>
              <w:top w:val="nil"/>
              <w:left w:val="nil"/>
              <w:bottom w:val="single" w:sz="12" w:space="0" w:color="auto"/>
              <w:right w:val="nil"/>
            </w:tcBorders>
            <w:shd w:val="clear" w:color="auto" w:fill="auto"/>
            <w:vAlign w:val="center"/>
            <w:hideMark/>
          </w:tcPr>
          <w:p w14:paraId="5D448AD7" w14:textId="24244605" w:rsidR="0083654F" w:rsidRPr="00BA1153" w:rsidRDefault="00124389" w:rsidP="00071728">
            <w:pPr>
              <w:jc w:val="center"/>
              <w:rPr>
                <w:rFonts w:ascii="Arial" w:hAnsi="Arial" w:cs="Arial"/>
                <w:b/>
                <w:bCs/>
                <w:color w:val="000000"/>
                <w:sz w:val="16"/>
                <w:szCs w:val="16"/>
              </w:rPr>
            </w:pPr>
            <w:r>
              <w:rPr>
                <w:rFonts w:ascii="Arial" w:hAnsi="Arial" w:cs="Arial"/>
                <w:b/>
                <w:bCs/>
                <w:color w:val="000000"/>
                <w:sz w:val="16"/>
                <w:szCs w:val="16"/>
              </w:rPr>
              <w:t>Staff</w:t>
            </w:r>
          </w:p>
        </w:tc>
      </w:tr>
      <w:tr w:rsidR="00290025" w:rsidRPr="00BA1153" w14:paraId="45790449" w14:textId="77777777" w:rsidTr="00290025">
        <w:trPr>
          <w:trHeight w:val="340"/>
        </w:trPr>
        <w:tc>
          <w:tcPr>
            <w:tcW w:w="4680" w:type="dxa"/>
            <w:tcBorders>
              <w:top w:val="nil"/>
              <w:left w:val="nil"/>
              <w:bottom w:val="nil"/>
              <w:right w:val="single" w:sz="8" w:space="0" w:color="auto"/>
            </w:tcBorders>
            <w:shd w:val="clear" w:color="auto" w:fill="auto"/>
            <w:noWrap/>
            <w:vAlign w:val="center"/>
            <w:hideMark/>
          </w:tcPr>
          <w:p w14:paraId="754A2246" w14:textId="77777777" w:rsidR="00290025" w:rsidRPr="00BA1153" w:rsidRDefault="00290025" w:rsidP="00290025">
            <w:pPr>
              <w:jc w:val="right"/>
              <w:rPr>
                <w:rFonts w:ascii="Arial" w:hAnsi="Arial" w:cs="Arial"/>
                <w:color w:val="000000"/>
                <w:sz w:val="16"/>
                <w:szCs w:val="16"/>
              </w:rPr>
            </w:pPr>
            <w:r w:rsidRPr="00BA1153">
              <w:rPr>
                <w:rFonts w:ascii="Arial" w:hAnsi="Arial" w:cs="Arial"/>
                <w:color w:val="000000" w:themeColor="text1"/>
                <w:sz w:val="16"/>
                <w:szCs w:val="16"/>
              </w:rPr>
              <w:t>Any prior infection</w:t>
            </w:r>
          </w:p>
        </w:tc>
        <w:tc>
          <w:tcPr>
            <w:tcW w:w="1980" w:type="dxa"/>
            <w:tcBorders>
              <w:top w:val="nil"/>
              <w:left w:val="nil"/>
              <w:bottom w:val="nil"/>
            </w:tcBorders>
            <w:shd w:val="clear" w:color="auto" w:fill="auto"/>
            <w:noWrap/>
            <w:vAlign w:val="center"/>
            <w:hideMark/>
          </w:tcPr>
          <w:p w14:paraId="3811CCB1" w14:textId="4B66611B"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0.744 (0.955 to 0.955)</w:t>
            </w:r>
          </w:p>
        </w:tc>
        <w:tc>
          <w:tcPr>
            <w:tcW w:w="1890" w:type="dxa"/>
            <w:tcBorders>
              <w:top w:val="nil"/>
              <w:left w:val="nil"/>
              <w:bottom w:val="nil"/>
              <w:right w:val="nil"/>
            </w:tcBorders>
            <w:shd w:val="clear" w:color="auto" w:fill="auto"/>
            <w:noWrap/>
            <w:vAlign w:val="center"/>
            <w:hideMark/>
          </w:tcPr>
          <w:p w14:paraId="2FC1F0E8" w14:textId="19041A77"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0.665 (0.600 to 0.715)</w:t>
            </w:r>
          </w:p>
        </w:tc>
        <w:tc>
          <w:tcPr>
            <w:tcW w:w="1980" w:type="dxa"/>
            <w:tcBorders>
              <w:top w:val="nil"/>
              <w:left w:val="nil"/>
              <w:bottom w:val="nil"/>
              <w:right w:val="nil"/>
            </w:tcBorders>
            <w:shd w:val="clear" w:color="auto" w:fill="auto"/>
            <w:noWrap/>
            <w:vAlign w:val="center"/>
            <w:hideMark/>
          </w:tcPr>
          <w:p w14:paraId="3E43AE0D" w14:textId="0EF68223"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0.815 (0.725 to 0.849)</w:t>
            </w:r>
          </w:p>
        </w:tc>
      </w:tr>
      <w:tr w:rsidR="00290025" w:rsidRPr="00BA1153" w14:paraId="6A668BDC" w14:textId="77777777" w:rsidTr="00290025">
        <w:trPr>
          <w:trHeight w:val="320"/>
        </w:trPr>
        <w:tc>
          <w:tcPr>
            <w:tcW w:w="4680" w:type="dxa"/>
            <w:tcBorders>
              <w:top w:val="nil"/>
              <w:left w:val="nil"/>
              <w:bottom w:val="nil"/>
              <w:right w:val="single" w:sz="8" w:space="0" w:color="auto"/>
            </w:tcBorders>
            <w:shd w:val="clear" w:color="auto" w:fill="auto"/>
            <w:noWrap/>
            <w:vAlign w:val="center"/>
            <w:hideMark/>
          </w:tcPr>
          <w:p w14:paraId="4EA63D02" w14:textId="77777777" w:rsidR="00290025" w:rsidRPr="00BA1153" w:rsidRDefault="00290025" w:rsidP="00290025">
            <w:pPr>
              <w:jc w:val="right"/>
              <w:rPr>
                <w:rFonts w:ascii="Arial" w:hAnsi="Arial" w:cs="Arial"/>
                <w:color w:val="000000"/>
                <w:sz w:val="16"/>
                <w:szCs w:val="16"/>
              </w:rPr>
            </w:pPr>
            <w:r w:rsidRPr="00BA1153">
              <w:rPr>
                <w:rFonts w:ascii="Arial" w:hAnsi="Arial" w:cs="Arial"/>
                <w:color w:val="000000" w:themeColor="text1"/>
                <w:sz w:val="16"/>
                <w:szCs w:val="16"/>
              </w:rPr>
              <w:t>Infected since July 1, 2021</w:t>
            </w:r>
          </w:p>
        </w:tc>
        <w:tc>
          <w:tcPr>
            <w:tcW w:w="1980" w:type="dxa"/>
            <w:tcBorders>
              <w:top w:val="nil"/>
              <w:left w:val="nil"/>
              <w:bottom w:val="nil"/>
            </w:tcBorders>
            <w:shd w:val="clear" w:color="auto" w:fill="auto"/>
            <w:noWrap/>
            <w:vAlign w:val="center"/>
            <w:hideMark/>
          </w:tcPr>
          <w:p w14:paraId="5A7F636C" w14:textId="558CAB29"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0.534 (0.790 to 0.790)</w:t>
            </w:r>
          </w:p>
        </w:tc>
        <w:tc>
          <w:tcPr>
            <w:tcW w:w="1890" w:type="dxa"/>
            <w:tcBorders>
              <w:top w:val="nil"/>
              <w:left w:val="nil"/>
              <w:bottom w:val="nil"/>
              <w:right w:val="nil"/>
            </w:tcBorders>
            <w:shd w:val="clear" w:color="auto" w:fill="auto"/>
            <w:noWrap/>
            <w:vAlign w:val="center"/>
            <w:hideMark/>
          </w:tcPr>
          <w:p w14:paraId="3A9AAFBF" w14:textId="619097A2"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0.665 (0.501 to 0.829)</w:t>
            </w:r>
          </w:p>
        </w:tc>
        <w:tc>
          <w:tcPr>
            <w:tcW w:w="1980" w:type="dxa"/>
            <w:tcBorders>
              <w:top w:val="nil"/>
              <w:left w:val="nil"/>
              <w:bottom w:val="nil"/>
              <w:right w:val="nil"/>
            </w:tcBorders>
            <w:shd w:val="clear" w:color="auto" w:fill="auto"/>
            <w:noWrap/>
            <w:vAlign w:val="center"/>
            <w:hideMark/>
          </w:tcPr>
          <w:p w14:paraId="5B55172A" w14:textId="01425A7D"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0.487 (0.415 to 0.534)</w:t>
            </w:r>
          </w:p>
        </w:tc>
      </w:tr>
      <w:tr w:rsidR="00290025" w:rsidRPr="00BA1153" w14:paraId="53395357" w14:textId="77777777" w:rsidTr="00290025">
        <w:trPr>
          <w:trHeight w:val="320"/>
        </w:trPr>
        <w:tc>
          <w:tcPr>
            <w:tcW w:w="4680" w:type="dxa"/>
            <w:tcBorders>
              <w:top w:val="nil"/>
              <w:left w:val="nil"/>
              <w:bottom w:val="nil"/>
              <w:right w:val="single" w:sz="8" w:space="0" w:color="auto"/>
            </w:tcBorders>
            <w:shd w:val="clear" w:color="auto" w:fill="auto"/>
            <w:noWrap/>
            <w:vAlign w:val="center"/>
            <w:hideMark/>
          </w:tcPr>
          <w:p w14:paraId="7B105C72" w14:textId="77777777" w:rsidR="00290025" w:rsidRPr="00BA1153" w:rsidRDefault="00290025" w:rsidP="00290025">
            <w:pPr>
              <w:jc w:val="right"/>
              <w:rPr>
                <w:rFonts w:ascii="Arial" w:hAnsi="Arial" w:cs="Arial"/>
                <w:color w:val="000000"/>
                <w:sz w:val="16"/>
                <w:szCs w:val="16"/>
              </w:rPr>
            </w:pPr>
            <w:r w:rsidRPr="00BA1153">
              <w:rPr>
                <w:rFonts w:ascii="Arial" w:hAnsi="Arial" w:cs="Arial"/>
                <w:color w:val="000000" w:themeColor="text1"/>
                <w:sz w:val="16"/>
                <w:szCs w:val="16"/>
              </w:rPr>
              <w:t>Received at least two doses</w:t>
            </w:r>
          </w:p>
        </w:tc>
        <w:tc>
          <w:tcPr>
            <w:tcW w:w="1980" w:type="dxa"/>
            <w:tcBorders>
              <w:top w:val="nil"/>
              <w:left w:val="nil"/>
              <w:bottom w:val="nil"/>
            </w:tcBorders>
            <w:shd w:val="clear" w:color="auto" w:fill="auto"/>
            <w:noWrap/>
            <w:vAlign w:val="center"/>
            <w:hideMark/>
          </w:tcPr>
          <w:p w14:paraId="3DB78656" w14:textId="3FAC4ACE"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0.851 (0.802 to 0.875)</w:t>
            </w:r>
          </w:p>
        </w:tc>
        <w:tc>
          <w:tcPr>
            <w:tcW w:w="1890" w:type="dxa"/>
            <w:tcBorders>
              <w:top w:val="nil"/>
              <w:left w:val="nil"/>
              <w:bottom w:val="nil"/>
              <w:right w:val="nil"/>
            </w:tcBorders>
            <w:shd w:val="clear" w:color="auto" w:fill="auto"/>
            <w:noWrap/>
            <w:vAlign w:val="center"/>
            <w:hideMark/>
          </w:tcPr>
          <w:p w14:paraId="33D6C6C8" w14:textId="60181B4F"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0.815 (0.760 to 0.857)</w:t>
            </w:r>
          </w:p>
        </w:tc>
        <w:tc>
          <w:tcPr>
            <w:tcW w:w="1980" w:type="dxa"/>
            <w:tcBorders>
              <w:top w:val="nil"/>
              <w:left w:val="nil"/>
              <w:bottom w:val="nil"/>
              <w:right w:val="nil"/>
            </w:tcBorders>
            <w:shd w:val="clear" w:color="auto" w:fill="auto"/>
            <w:noWrap/>
            <w:vAlign w:val="center"/>
            <w:hideMark/>
          </w:tcPr>
          <w:p w14:paraId="5194C43E" w14:textId="0337CA3D"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0.886 (0.818 to 0.930)</w:t>
            </w:r>
          </w:p>
        </w:tc>
      </w:tr>
      <w:tr w:rsidR="00290025" w:rsidRPr="00BA1153" w14:paraId="321AEEFB" w14:textId="77777777" w:rsidTr="00290025">
        <w:trPr>
          <w:trHeight w:val="320"/>
        </w:trPr>
        <w:tc>
          <w:tcPr>
            <w:tcW w:w="4680" w:type="dxa"/>
            <w:tcBorders>
              <w:top w:val="nil"/>
              <w:left w:val="nil"/>
              <w:bottom w:val="nil"/>
              <w:right w:val="single" w:sz="8" w:space="0" w:color="auto"/>
            </w:tcBorders>
            <w:shd w:val="clear" w:color="auto" w:fill="auto"/>
            <w:noWrap/>
            <w:vAlign w:val="center"/>
            <w:hideMark/>
          </w:tcPr>
          <w:p w14:paraId="593F221F" w14:textId="77777777" w:rsidR="00290025" w:rsidRPr="00BA1153" w:rsidRDefault="00290025" w:rsidP="00290025">
            <w:pPr>
              <w:jc w:val="right"/>
              <w:rPr>
                <w:rFonts w:ascii="Arial" w:hAnsi="Arial" w:cs="Arial"/>
                <w:color w:val="000000"/>
                <w:sz w:val="16"/>
                <w:szCs w:val="16"/>
              </w:rPr>
            </w:pPr>
            <w:r w:rsidRPr="00BA1153">
              <w:rPr>
                <w:rFonts w:ascii="Arial" w:hAnsi="Arial" w:cs="Arial"/>
                <w:color w:val="000000"/>
                <w:sz w:val="16"/>
                <w:szCs w:val="16"/>
              </w:rPr>
              <w:t>Received a third dose</w:t>
            </w:r>
          </w:p>
        </w:tc>
        <w:tc>
          <w:tcPr>
            <w:tcW w:w="1980" w:type="dxa"/>
            <w:tcBorders>
              <w:top w:val="nil"/>
              <w:left w:val="nil"/>
              <w:bottom w:val="nil"/>
            </w:tcBorders>
            <w:shd w:val="clear" w:color="auto" w:fill="auto"/>
            <w:noWrap/>
            <w:vAlign w:val="center"/>
            <w:hideMark/>
          </w:tcPr>
          <w:p w14:paraId="660CE038" w14:textId="1A810FD3"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0.668 (0.594 to 0.623)</w:t>
            </w:r>
          </w:p>
        </w:tc>
        <w:tc>
          <w:tcPr>
            <w:tcW w:w="1890" w:type="dxa"/>
            <w:tcBorders>
              <w:top w:val="nil"/>
              <w:left w:val="nil"/>
              <w:bottom w:val="nil"/>
              <w:right w:val="nil"/>
            </w:tcBorders>
            <w:shd w:val="clear" w:color="auto" w:fill="auto"/>
            <w:noWrap/>
            <w:vAlign w:val="center"/>
            <w:hideMark/>
          </w:tcPr>
          <w:p w14:paraId="5ABA7FE6" w14:textId="5B4B8048"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0.718 (0.675 to 0.754)</w:t>
            </w:r>
          </w:p>
        </w:tc>
        <w:tc>
          <w:tcPr>
            <w:tcW w:w="1980" w:type="dxa"/>
            <w:tcBorders>
              <w:top w:val="nil"/>
              <w:left w:val="nil"/>
              <w:bottom w:val="nil"/>
              <w:right w:val="nil"/>
            </w:tcBorders>
            <w:shd w:val="clear" w:color="auto" w:fill="auto"/>
            <w:noWrap/>
            <w:vAlign w:val="center"/>
            <w:hideMark/>
          </w:tcPr>
          <w:p w14:paraId="3FC98C5F" w14:textId="6388BF5D"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0.523 (0.451 to 0.540)</w:t>
            </w:r>
          </w:p>
        </w:tc>
      </w:tr>
      <w:tr w:rsidR="00290025" w:rsidRPr="00BA1153" w14:paraId="737A0C15" w14:textId="77777777" w:rsidTr="00290025">
        <w:trPr>
          <w:trHeight w:val="480"/>
        </w:trPr>
        <w:tc>
          <w:tcPr>
            <w:tcW w:w="4680" w:type="dxa"/>
            <w:tcBorders>
              <w:top w:val="nil"/>
              <w:left w:val="nil"/>
              <w:bottom w:val="nil"/>
              <w:right w:val="single" w:sz="8" w:space="0" w:color="auto"/>
            </w:tcBorders>
            <w:shd w:val="clear" w:color="auto" w:fill="auto"/>
            <w:noWrap/>
            <w:vAlign w:val="center"/>
            <w:hideMark/>
          </w:tcPr>
          <w:p w14:paraId="4E4EDE30" w14:textId="77777777" w:rsidR="00290025" w:rsidRPr="00BA1153" w:rsidRDefault="00290025" w:rsidP="00290025">
            <w:pPr>
              <w:jc w:val="right"/>
              <w:rPr>
                <w:rFonts w:ascii="Arial" w:hAnsi="Arial" w:cs="Arial"/>
                <w:color w:val="000000"/>
                <w:sz w:val="16"/>
                <w:szCs w:val="16"/>
              </w:rPr>
            </w:pPr>
            <w:r w:rsidRPr="00BA1153">
              <w:rPr>
                <w:rFonts w:ascii="Arial" w:hAnsi="Arial" w:cs="Arial"/>
                <w:color w:val="000000" w:themeColor="text1"/>
                <w:sz w:val="16"/>
                <w:szCs w:val="16"/>
              </w:rPr>
              <w:t>Infected before July 1, 2021 &amp; Vaccinated with two doses only</w:t>
            </w:r>
          </w:p>
        </w:tc>
        <w:tc>
          <w:tcPr>
            <w:tcW w:w="1980" w:type="dxa"/>
            <w:tcBorders>
              <w:top w:val="nil"/>
              <w:left w:val="nil"/>
              <w:bottom w:val="nil"/>
            </w:tcBorders>
            <w:shd w:val="clear" w:color="auto" w:fill="auto"/>
            <w:noWrap/>
            <w:vAlign w:val="center"/>
            <w:hideMark/>
          </w:tcPr>
          <w:p w14:paraId="42AEAA75" w14:textId="0CB7698A"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0.826 (0.785 to 0.972)</w:t>
            </w:r>
          </w:p>
        </w:tc>
        <w:tc>
          <w:tcPr>
            <w:tcW w:w="1890" w:type="dxa"/>
            <w:tcBorders>
              <w:top w:val="nil"/>
              <w:left w:val="nil"/>
              <w:bottom w:val="nil"/>
              <w:right w:val="nil"/>
            </w:tcBorders>
            <w:shd w:val="clear" w:color="auto" w:fill="auto"/>
            <w:noWrap/>
            <w:vAlign w:val="center"/>
            <w:hideMark/>
          </w:tcPr>
          <w:p w14:paraId="1DD08492" w14:textId="25566A2D"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0.887 (0.796 to 1.008)</w:t>
            </w:r>
          </w:p>
        </w:tc>
        <w:tc>
          <w:tcPr>
            <w:tcW w:w="1980" w:type="dxa"/>
            <w:tcBorders>
              <w:top w:val="nil"/>
              <w:left w:val="nil"/>
              <w:bottom w:val="nil"/>
              <w:right w:val="nil"/>
            </w:tcBorders>
            <w:shd w:val="clear" w:color="auto" w:fill="auto"/>
            <w:noWrap/>
            <w:vAlign w:val="center"/>
            <w:hideMark/>
          </w:tcPr>
          <w:p w14:paraId="637AA789" w14:textId="0803ACFB"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0.814 (0.711 to 0.903)</w:t>
            </w:r>
          </w:p>
        </w:tc>
      </w:tr>
      <w:tr w:rsidR="00290025" w:rsidRPr="00BA1153" w14:paraId="231899C5" w14:textId="77777777" w:rsidTr="00290025">
        <w:trPr>
          <w:trHeight w:val="480"/>
        </w:trPr>
        <w:tc>
          <w:tcPr>
            <w:tcW w:w="4680" w:type="dxa"/>
            <w:tcBorders>
              <w:top w:val="nil"/>
              <w:left w:val="nil"/>
              <w:bottom w:val="nil"/>
              <w:right w:val="single" w:sz="8" w:space="0" w:color="auto"/>
            </w:tcBorders>
            <w:shd w:val="clear" w:color="auto" w:fill="auto"/>
            <w:noWrap/>
            <w:vAlign w:val="center"/>
            <w:hideMark/>
          </w:tcPr>
          <w:p w14:paraId="2C2E6F40" w14:textId="77777777" w:rsidR="00290025" w:rsidRPr="00BA1153" w:rsidRDefault="00290025" w:rsidP="00290025">
            <w:pPr>
              <w:jc w:val="right"/>
              <w:rPr>
                <w:rFonts w:ascii="Arial" w:hAnsi="Arial" w:cs="Arial"/>
                <w:color w:val="000000"/>
                <w:sz w:val="16"/>
                <w:szCs w:val="16"/>
              </w:rPr>
            </w:pPr>
            <w:r w:rsidRPr="00BA1153">
              <w:rPr>
                <w:rFonts w:ascii="Arial" w:hAnsi="Arial" w:cs="Arial"/>
                <w:color w:val="000000" w:themeColor="text1"/>
                <w:sz w:val="16"/>
                <w:szCs w:val="16"/>
              </w:rPr>
              <w:t>Infected before July 1, 2021 &amp; Vaccinated with three doses</w:t>
            </w:r>
          </w:p>
        </w:tc>
        <w:tc>
          <w:tcPr>
            <w:tcW w:w="1980" w:type="dxa"/>
            <w:tcBorders>
              <w:top w:val="nil"/>
              <w:left w:val="nil"/>
              <w:bottom w:val="nil"/>
            </w:tcBorders>
            <w:shd w:val="clear" w:color="auto" w:fill="auto"/>
            <w:noWrap/>
            <w:vAlign w:val="center"/>
            <w:hideMark/>
          </w:tcPr>
          <w:p w14:paraId="0C6EBA34" w14:textId="4B75A6AF"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0.915 (0.764 to 1.117)</w:t>
            </w:r>
          </w:p>
        </w:tc>
        <w:tc>
          <w:tcPr>
            <w:tcW w:w="1890" w:type="dxa"/>
            <w:tcBorders>
              <w:top w:val="nil"/>
              <w:left w:val="nil"/>
              <w:bottom w:val="nil"/>
              <w:right w:val="nil"/>
            </w:tcBorders>
            <w:shd w:val="clear" w:color="auto" w:fill="auto"/>
            <w:noWrap/>
            <w:vAlign w:val="center"/>
            <w:hideMark/>
          </w:tcPr>
          <w:p w14:paraId="436BE45D" w14:textId="3A7B2C44"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0.974 (0.890 to 1.091)</w:t>
            </w:r>
          </w:p>
        </w:tc>
        <w:tc>
          <w:tcPr>
            <w:tcW w:w="1980" w:type="dxa"/>
            <w:tcBorders>
              <w:top w:val="nil"/>
              <w:left w:val="nil"/>
              <w:bottom w:val="nil"/>
              <w:right w:val="nil"/>
            </w:tcBorders>
            <w:shd w:val="clear" w:color="auto" w:fill="auto"/>
            <w:noWrap/>
            <w:vAlign w:val="center"/>
            <w:hideMark/>
          </w:tcPr>
          <w:p w14:paraId="1D24AD49" w14:textId="0BA3DA61"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1.099 (0.872 to 1.315)</w:t>
            </w:r>
          </w:p>
        </w:tc>
      </w:tr>
      <w:tr w:rsidR="00290025" w:rsidRPr="00BA1153" w14:paraId="00D2A4E6" w14:textId="77777777" w:rsidTr="00290025">
        <w:trPr>
          <w:trHeight w:val="480"/>
        </w:trPr>
        <w:tc>
          <w:tcPr>
            <w:tcW w:w="4680" w:type="dxa"/>
            <w:tcBorders>
              <w:top w:val="nil"/>
              <w:left w:val="nil"/>
              <w:bottom w:val="nil"/>
              <w:right w:val="single" w:sz="8" w:space="0" w:color="auto"/>
            </w:tcBorders>
            <w:shd w:val="clear" w:color="auto" w:fill="auto"/>
            <w:noWrap/>
            <w:vAlign w:val="center"/>
            <w:hideMark/>
          </w:tcPr>
          <w:p w14:paraId="01CFE2A7" w14:textId="77777777" w:rsidR="00290025" w:rsidRPr="00BA1153" w:rsidRDefault="00290025" w:rsidP="00290025">
            <w:pPr>
              <w:jc w:val="right"/>
              <w:rPr>
                <w:rFonts w:ascii="Arial" w:hAnsi="Arial" w:cs="Arial"/>
                <w:color w:val="000000"/>
                <w:sz w:val="16"/>
                <w:szCs w:val="16"/>
              </w:rPr>
            </w:pPr>
            <w:r w:rsidRPr="00BA1153">
              <w:rPr>
                <w:rFonts w:ascii="Arial" w:hAnsi="Arial" w:cs="Arial"/>
                <w:color w:val="000000" w:themeColor="text1"/>
                <w:sz w:val="16"/>
                <w:szCs w:val="16"/>
              </w:rPr>
              <w:t>Infected since July 1, 2021 &amp; Vaccinated with two doses only</w:t>
            </w:r>
          </w:p>
        </w:tc>
        <w:tc>
          <w:tcPr>
            <w:tcW w:w="1980" w:type="dxa"/>
            <w:tcBorders>
              <w:top w:val="nil"/>
              <w:left w:val="nil"/>
              <w:bottom w:val="nil"/>
            </w:tcBorders>
            <w:shd w:val="clear" w:color="auto" w:fill="auto"/>
            <w:noWrap/>
            <w:vAlign w:val="center"/>
            <w:hideMark/>
          </w:tcPr>
          <w:p w14:paraId="1F36CA1B" w14:textId="4161EA95"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0.800 (1.127 to 1.127)</w:t>
            </w:r>
          </w:p>
        </w:tc>
        <w:tc>
          <w:tcPr>
            <w:tcW w:w="1890" w:type="dxa"/>
            <w:tcBorders>
              <w:top w:val="nil"/>
              <w:left w:val="nil"/>
              <w:bottom w:val="nil"/>
              <w:right w:val="nil"/>
            </w:tcBorders>
            <w:shd w:val="clear" w:color="auto" w:fill="auto"/>
            <w:noWrap/>
            <w:vAlign w:val="center"/>
            <w:hideMark/>
          </w:tcPr>
          <w:p w14:paraId="1A401895" w14:textId="65838C2D"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0.681 (0.395 to 1.010)</w:t>
            </w:r>
          </w:p>
        </w:tc>
        <w:tc>
          <w:tcPr>
            <w:tcW w:w="1980" w:type="dxa"/>
            <w:tcBorders>
              <w:top w:val="nil"/>
              <w:left w:val="nil"/>
              <w:bottom w:val="nil"/>
              <w:right w:val="nil"/>
            </w:tcBorders>
            <w:shd w:val="clear" w:color="auto" w:fill="auto"/>
            <w:noWrap/>
            <w:vAlign w:val="center"/>
            <w:hideMark/>
          </w:tcPr>
          <w:p w14:paraId="27FBC573" w14:textId="253B2F80"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0.803 (0.610 to 1.008)</w:t>
            </w:r>
          </w:p>
        </w:tc>
      </w:tr>
      <w:tr w:rsidR="00290025" w:rsidRPr="00BA1153" w14:paraId="30AA2016" w14:textId="77777777" w:rsidTr="00290025">
        <w:trPr>
          <w:trHeight w:val="480"/>
        </w:trPr>
        <w:tc>
          <w:tcPr>
            <w:tcW w:w="4680" w:type="dxa"/>
            <w:tcBorders>
              <w:top w:val="nil"/>
              <w:left w:val="nil"/>
              <w:bottom w:val="nil"/>
              <w:right w:val="single" w:sz="8" w:space="0" w:color="auto"/>
            </w:tcBorders>
            <w:shd w:val="clear" w:color="auto" w:fill="auto"/>
            <w:noWrap/>
            <w:vAlign w:val="center"/>
            <w:hideMark/>
          </w:tcPr>
          <w:p w14:paraId="2C0CB00C" w14:textId="77777777" w:rsidR="00290025" w:rsidRPr="00BA1153" w:rsidRDefault="00290025" w:rsidP="00290025">
            <w:pPr>
              <w:jc w:val="right"/>
              <w:rPr>
                <w:rFonts w:ascii="Arial" w:hAnsi="Arial" w:cs="Arial"/>
                <w:color w:val="000000"/>
                <w:sz w:val="16"/>
                <w:szCs w:val="16"/>
              </w:rPr>
            </w:pPr>
            <w:r w:rsidRPr="00BA1153">
              <w:rPr>
                <w:rFonts w:ascii="Arial" w:hAnsi="Arial" w:cs="Arial"/>
                <w:color w:val="000000" w:themeColor="text1"/>
                <w:sz w:val="16"/>
                <w:szCs w:val="16"/>
              </w:rPr>
              <w:t>Infected since July 1, 2021 &amp; Vaccinated with three doses</w:t>
            </w:r>
          </w:p>
        </w:tc>
        <w:tc>
          <w:tcPr>
            <w:tcW w:w="1980" w:type="dxa"/>
            <w:tcBorders>
              <w:top w:val="nil"/>
              <w:left w:val="nil"/>
              <w:bottom w:val="nil"/>
            </w:tcBorders>
            <w:shd w:val="clear" w:color="auto" w:fill="auto"/>
            <w:noWrap/>
            <w:vAlign w:val="center"/>
            <w:hideMark/>
          </w:tcPr>
          <w:p w14:paraId="7DCA8171" w14:textId="33ECCEBB"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0.526 (1.416 to 1.416)</w:t>
            </w:r>
          </w:p>
        </w:tc>
        <w:tc>
          <w:tcPr>
            <w:tcW w:w="1890" w:type="dxa"/>
            <w:tcBorders>
              <w:top w:val="nil"/>
              <w:left w:val="nil"/>
              <w:bottom w:val="nil"/>
              <w:right w:val="nil"/>
            </w:tcBorders>
            <w:shd w:val="clear" w:color="auto" w:fill="auto"/>
            <w:noWrap/>
            <w:vAlign w:val="center"/>
            <w:hideMark/>
          </w:tcPr>
          <w:p w14:paraId="695DCA76" w14:textId="54B123A5"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0.405 (0.203 to 0.665)</w:t>
            </w:r>
          </w:p>
        </w:tc>
        <w:tc>
          <w:tcPr>
            <w:tcW w:w="1980" w:type="dxa"/>
            <w:tcBorders>
              <w:top w:val="nil"/>
              <w:left w:val="nil"/>
              <w:bottom w:val="nil"/>
              <w:right w:val="nil"/>
            </w:tcBorders>
            <w:shd w:val="clear" w:color="auto" w:fill="auto"/>
            <w:noWrap/>
            <w:vAlign w:val="center"/>
            <w:hideMark/>
          </w:tcPr>
          <w:p w14:paraId="4E2D0874" w14:textId="6F94408F" w:rsidR="00290025" w:rsidRPr="00BA1153" w:rsidRDefault="00290025" w:rsidP="00290025">
            <w:pPr>
              <w:jc w:val="center"/>
              <w:rPr>
                <w:rFonts w:ascii="Arial" w:hAnsi="Arial" w:cs="Arial"/>
                <w:color w:val="000000"/>
                <w:sz w:val="16"/>
                <w:szCs w:val="16"/>
              </w:rPr>
            </w:pPr>
            <w:r w:rsidRPr="00290025">
              <w:rPr>
                <w:rFonts w:ascii="Arial" w:hAnsi="Arial" w:cs="Arial"/>
                <w:color w:val="000000"/>
                <w:sz w:val="16"/>
                <w:szCs w:val="16"/>
              </w:rPr>
              <w:t>0.784 (0.314 to 1.417)</w:t>
            </w:r>
          </w:p>
        </w:tc>
      </w:tr>
    </w:tbl>
    <w:p w14:paraId="55450D5C" w14:textId="77777777" w:rsidR="00363EB3" w:rsidRDefault="00363EB3" w:rsidP="006B659F">
      <w:pPr>
        <w:pStyle w:val="Heading2"/>
        <w:numPr>
          <w:ilvl w:val="0"/>
          <w:numId w:val="0"/>
        </w:numPr>
        <w:spacing w:before="0" w:after="0"/>
      </w:pPr>
    </w:p>
    <w:p w14:paraId="543AE3FC" w14:textId="00E47114" w:rsidR="007D1D4E" w:rsidRDefault="007D1D4E" w:rsidP="007D1D4E">
      <w:pPr>
        <w:rPr>
          <w:sz w:val="20"/>
          <w:szCs w:val="20"/>
        </w:rPr>
      </w:pPr>
      <w:r>
        <w:rPr>
          <w:sz w:val="20"/>
          <w:szCs w:val="20"/>
        </w:rPr>
        <w:t xml:space="preserve">C. Odds ratio estimates in </w:t>
      </w:r>
      <w:r w:rsidR="00CD4150">
        <w:rPr>
          <w:sz w:val="20"/>
          <w:szCs w:val="20"/>
        </w:rPr>
        <w:t>the pooled</w:t>
      </w:r>
      <w:r>
        <w:rPr>
          <w:sz w:val="20"/>
          <w:szCs w:val="20"/>
        </w:rPr>
        <w:t xml:space="preserve"> and stratified populations for analysis excluding people vaccinated with two doses but were ineligible for a third dose.</w:t>
      </w:r>
    </w:p>
    <w:p w14:paraId="6950B6C5" w14:textId="77777777" w:rsidR="00A56971" w:rsidRDefault="00A56971" w:rsidP="007D1D4E">
      <w:pPr>
        <w:rPr>
          <w:sz w:val="20"/>
          <w:szCs w:val="20"/>
        </w:rPr>
      </w:pPr>
    </w:p>
    <w:tbl>
      <w:tblPr>
        <w:tblW w:w="10426" w:type="dxa"/>
        <w:tblLook w:val="04A0" w:firstRow="1" w:lastRow="0" w:firstColumn="1" w:lastColumn="0" w:noHBand="0" w:noVBand="1"/>
      </w:tblPr>
      <w:tblGrid>
        <w:gridCol w:w="4680"/>
        <w:gridCol w:w="1876"/>
        <w:gridCol w:w="1890"/>
        <w:gridCol w:w="1980"/>
      </w:tblGrid>
      <w:tr w:rsidR="0083654F" w:rsidRPr="00BA1153" w14:paraId="7B368851" w14:textId="77777777" w:rsidTr="00071728">
        <w:trPr>
          <w:trHeight w:val="540"/>
        </w:trPr>
        <w:tc>
          <w:tcPr>
            <w:tcW w:w="4680" w:type="dxa"/>
            <w:tcBorders>
              <w:top w:val="nil"/>
              <w:left w:val="nil"/>
              <w:bottom w:val="single" w:sz="12" w:space="0" w:color="auto"/>
              <w:right w:val="single" w:sz="8" w:space="0" w:color="auto"/>
            </w:tcBorders>
            <w:shd w:val="clear" w:color="auto" w:fill="auto"/>
            <w:vAlign w:val="center"/>
            <w:hideMark/>
          </w:tcPr>
          <w:p w14:paraId="04FDEEBC" w14:textId="77777777" w:rsidR="0083654F" w:rsidRPr="00BA1153" w:rsidRDefault="0083654F" w:rsidP="00071728">
            <w:pPr>
              <w:jc w:val="right"/>
              <w:rPr>
                <w:rFonts w:ascii="Arial" w:hAnsi="Arial" w:cs="Arial"/>
                <w:b/>
                <w:bCs/>
                <w:color w:val="000000"/>
                <w:sz w:val="16"/>
                <w:szCs w:val="16"/>
              </w:rPr>
            </w:pPr>
            <w:r w:rsidRPr="00BA1153">
              <w:rPr>
                <w:rFonts w:ascii="Arial" w:hAnsi="Arial" w:cs="Arial"/>
                <w:b/>
                <w:bCs/>
                <w:color w:val="000000" w:themeColor="text1"/>
                <w:sz w:val="16"/>
                <w:szCs w:val="16"/>
              </w:rPr>
              <w:t>Covariates</w:t>
            </w:r>
          </w:p>
        </w:tc>
        <w:tc>
          <w:tcPr>
            <w:tcW w:w="1876" w:type="dxa"/>
            <w:tcBorders>
              <w:top w:val="nil"/>
              <w:left w:val="nil"/>
              <w:bottom w:val="single" w:sz="12" w:space="0" w:color="auto"/>
            </w:tcBorders>
            <w:shd w:val="clear" w:color="auto" w:fill="auto"/>
            <w:vAlign w:val="center"/>
            <w:hideMark/>
          </w:tcPr>
          <w:p w14:paraId="1CBC4FC8" w14:textId="77777777" w:rsidR="0083654F" w:rsidRPr="00BA1153" w:rsidRDefault="0083654F" w:rsidP="00071728">
            <w:pPr>
              <w:jc w:val="center"/>
              <w:rPr>
                <w:rFonts w:ascii="Arial" w:hAnsi="Arial" w:cs="Arial"/>
                <w:b/>
                <w:bCs/>
                <w:color w:val="000000"/>
                <w:sz w:val="16"/>
                <w:szCs w:val="16"/>
              </w:rPr>
            </w:pPr>
            <w:r>
              <w:rPr>
                <w:rFonts w:ascii="Arial" w:hAnsi="Arial" w:cs="Arial"/>
                <w:b/>
                <w:bCs/>
                <w:color w:val="000000" w:themeColor="text1"/>
                <w:sz w:val="16"/>
                <w:szCs w:val="16"/>
              </w:rPr>
              <w:t>Pooled</w:t>
            </w:r>
          </w:p>
        </w:tc>
        <w:tc>
          <w:tcPr>
            <w:tcW w:w="1890" w:type="dxa"/>
            <w:tcBorders>
              <w:top w:val="nil"/>
              <w:left w:val="nil"/>
              <w:bottom w:val="single" w:sz="12" w:space="0" w:color="auto"/>
              <w:right w:val="nil"/>
            </w:tcBorders>
            <w:shd w:val="clear" w:color="auto" w:fill="auto"/>
            <w:vAlign w:val="center"/>
            <w:hideMark/>
          </w:tcPr>
          <w:p w14:paraId="7F4D68F2" w14:textId="77777777" w:rsidR="0083654F" w:rsidRPr="00BA1153" w:rsidRDefault="0083654F" w:rsidP="00071728">
            <w:pPr>
              <w:jc w:val="center"/>
              <w:rPr>
                <w:rFonts w:ascii="Arial" w:hAnsi="Arial" w:cs="Arial"/>
                <w:b/>
                <w:bCs/>
                <w:color w:val="000000"/>
                <w:sz w:val="16"/>
                <w:szCs w:val="16"/>
              </w:rPr>
            </w:pPr>
            <w:r w:rsidRPr="00BA1153">
              <w:rPr>
                <w:rFonts w:ascii="Arial" w:hAnsi="Arial" w:cs="Arial"/>
                <w:b/>
                <w:bCs/>
                <w:color w:val="000000"/>
                <w:sz w:val="16"/>
                <w:szCs w:val="16"/>
              </w:rPr>
              <w:t>Residents</w:t>
            </w:r>
          </w:p>
        </w:tc>
        <w:tc>
          <w:tcPr>
            <w:tcW w:w="1980" w:type="dxa"/>
            <w:tcBorders>
              <w:top w:val="nil"/>
              <w:left w:val="nil"/>
              <w:bottom w:val="single" w:sz="12" w:space="0" w:color="auto"/>
              <w:right w:val="nil"/>
            </w:tcBorders>
            <w:shd w:val="clear" w:color="auto" w:fill="auto"/>
            <w:vAlign w:val="center"/>
            <w:hideMark/>
          </w:tcPr>
          <w:p w14:paraId="57BFFC15" w14:textId="173A1EC1" w:rsidR="0083654F" w:rsidRPr="00BA1153" w:rsidRDefault="005C3532" w:rsidP="00071728">
            <w:pPr>
              <w:jc w:val="center"/>
              <w:rPr>
                <w:rFonts w:ascii="Arial" w:hAnsi="Arial" w:cs="Arial"/>
                <w:b/>
                <w:bCs/>
                <w:color w:val="000000"/>
                <w:sz w:val="16"/>
                <w:szCs w:val="16"/>
              </w:rPr>
            </w:pPr>
            <w:r>
              <w:rPr>
                <w:rFonts w:ascii="Arial" w:hAnsi="Arial" w:cs="Arial"/>
                <w:b/>
                <w:bCs/>
                <w:color w:val="000000"/>
                <w:sz w:val="16"/>
                <w:szCs w:val="16"/>
              </w:rPr>
              <w:t>Staff</w:t>
            </w:r>
          </w:p>
        </w:tc>
      </w:tr>
      <w:tr w:rsidR="002D2B21" w:rsidRPr="00BA1153" w14:paraId="4E56A2EB" w14:textId="77777777" w:rsidTr="002D2B21">
        <w:trPr>
          <w:trHeight w:val="340"/>
        </w:trPr>
        <w:tc>
          <w:tcPr>
            <w:tcW w:w="4680" w:type="dxa"/>
            <w:tcBorders>
              <w:top w:val="nil"/>
              <w:left w:val="nil"/>
              <w:bottom w:val="nil"/>
              <w:right w:val="single" w:sz="8" w:space="0" w:color="auto"/>
            </w:tcBorders>
            <w:shd w:val="clear" w:color="auto" w:fill="auto"/>
            <w:noWrap/>
            <w:vAlign w:val="center"/>
            <w:hideMark/>
          </w:tcPr>
          <w:p w14:paraId="761891B2" w14:textId="77777777" w:rsidR="002D2B21" w:rsidRPr="00BA1153" w:rsidRDefault="002D2B21" w:rsidP="002D2B21">
            <w:pPr>
              <w:jc w:val="right"/>
              <w:rPr>
                <w:rFonts w:ascii="Arial" w:hAnsi="Arial" w:cs="Arial"/>
                <w:color w:val="000000"/>
                <w:sz w:val="16"/>
                <w:szCs w:val="16"/>
              </w:rPr>
            </w:pPr>
            <w:r w:rsidRPr="00BA1153">
              <w:rPr>
                <w:rFonts w:ascii="Arial" w:hAnsi="Arial" w:cs="Arial"/>
                <w:color w:val="000000" w:themeColor="text1"/>
                <w:sz w:val="16"/>
                <w:szCs w:val="16"/>
              </w:rPr>
              <w:t>Any prior infection</w:t>
            </w:r>
          </w:p>
        </w:tc>
        <w:tc>
          <w:tcPr>
            <w:tcW w:w="1876" w:type="dxa"/>
            <w:tcBorders>
              <w:top w:val="nil"/>
              <w:left w:val="nil"/>
              <w:bottom w:val="nil"/>
            </w:tcBorders>
            <w:shd w:val="clear" w:color="auto" w:fill="auto"/>
            <w:noWrap/>
            <w:vAlign w:val="center"/>
            <w:hideMark/>
          </w:tcPr>
          <w:p w14:paraId="279A46B0" w14:textId="4A1372B7"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0.750 (0.689 to 0.775)</w:t>
            </w:r>
          </w:p>
        </w:tc>
        <w:tc>
          <w:tcPr>
            <w:tcW w:w="1890" w:type="dxa"/>
            <w:tcBorders>
              <w:top w:val="nil"/>
              <w:left w:val="nil"/>
              <w:bottom w:val="nil"/>
              <w:right w:val="nil"/>
            </w:tcBorders>
            <w:shd w:val="clear" w:color="auto" w:fill="auto"/>
            <w:noWrap/>
            <w:vAlign w:val="center"/>
            <w:hideMark/>
          </w:tcPr>
          <w:p w14:paraId="64968C80" w14:textId="06C09DA0"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0.675 (0.606 to 0.726)</w:t>
            </w:r>
          </w:p>
        </w:tc>
        <w:tc>
          <w:tcPr>
            <w:tcW w:w="1980" w:type="dxa"/>
            <w:tcBorders>
              <w:top w:val="nil"/>
              <w:left w:val="nil"/>
              <w:bottom w:val="nil"/>
              <w:right w:val="nil"/>
            </w:tcBorders>
            <w:shd w:val="clear" w:color="auto" w:fill="auto"/>
            <w:noWrap/>
            <w:vAlign w:val="center"/>
            <w:hideMark/>
          </w:tcPr>
          <w:p w14:paraId="7E98FE09" w14:textId="102042E7"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0.815 (0.730 to 0.854)</w:t>
            </w:r>
          </w:p>
        </w:tc>
      </w:tr>
      <w:tr w:rsidR="002D2B21" w:rsidRPr="00BA1153" w14:paraId="26EC30F6" w14:textId="77777777" w:rsidTr="002D2B21">
        <w:trPr>
          <w:trHeight w:val="320"/>
        </w:trPr>
        <w:tc>
          <w:tcPr>
            <w:tcW w:w="4680" w:type="dxa"/>
            <w:tcBorders>
              <w:top w:val="nil"/>
              <w:left w:val="nil"/>
              <w:bottom w:val="nil"/>
              <w:right w:val="single" w:sz="8" w:space="0" w:color="auto"/>
            </w:tcBorders>
            <w:shd w:val="clear" w:color="auto" w:fill="auto"/>
            <w:noWrap/>
            <w:vAlign w:val="center"/>
            <w:hideMark/>
          </w:tcPr>
          <w:p w14:paraId="6CB4F0C1" w14:textId="77777777" w:rsidR="002D2B21" w:rsidRPr="00BA1153" w:rsidRDefault="002D2B21" w:rsidP="002D2B21">
            <w:pPr>
              <w:jc w:val="right"/>
              <w:rPr>
                <w:rFonts w:ascii="Arial" w:hAnsi="Arial" w:cs="Arial"/>
                <w:color w:val="000000"/>
                <w:sz w:val="16"/>
                <w:szCs w:val="16"/>
              </w:rPr>
            </w:pPr>
            <w:r w:rsidRPr="00BA1153">
              <w:rPr>
                <w:rFonts w:ascii="Arial" w:hAnsi="Arial" w:cs="Arial"/>
                <w:color w:val="000000" w:themeColor="text1"/>
                <w:sz w:val="16"/>
                <w:szCs w:val="16"/>
              </w:rPr>
              <w:t>Infected since July 1, 2021</w:t>
            </w:r>
          </w:p>
        </w:tc>
        <w:tc>
          <w:tcPr>
            <w:tcW w:w="1876" w:type="dxa"/>
            <w:tcBorders>
              <w:top w:val="nil"/>
              <w:left w:val="nil"/>
              <w:bottom w:val="nil"/>
            </w:tcBorders>
            <w:shd w:val="clear" w:color="auto" w:fill="auto"/>
            <w:noWrap/>
            <w:vAlign w:val="center"/>
            <w:hideMark/>
          </w:tcPr>
          <w:p w14:paraId="7484FEB7" w14:textId="38495FE9"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0.524 (0.457 to 0.579)</w:t>
            </w:r>
          </w:p>
        </w:tc>
        <w:tc>
          <w:tcPr>
            <w:tcW w:w="1890" w:type="dxa"/>
            <w:tcBorders>
              <w:top w:val="nil"/>
              <w:left w:val="nil"/>
              <w:bottom w:val="nil"/>
              <w:right w:val="nil"/>
            </w:tcBorders>
            <w:shd w:val="clear" w:color="auto" w:fill="auto"/>
            <w:noWrap/>
            <w:vAlign w:val="center"/>
            <w:hideMark/>
          </w:tcPr>
          <w:p w14:paraId="2D2CB42F" w14:textId="4CE938E7"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0.678 (0.500 to 0.893)</w:t>
            </w:r>
          </w:p>
        </w:tc>
        <w:tc>
          <w:tcPr>
            <w:tcW w:w="1980" w:type="dxa"/>
            <w:tcBorders>
              <w:top w:val="nil"/>
              <w:left w:val="nil"/>
              <w:bottom w:val="nil"/>
              <w:right w:val="nil"/>
            </w:tcBorders>
            <w:shd w:val="clear" w:color="auto" w:fill="auto"/>
            <w:noWrap/>
            <w:vAlign w:val="center"/>
            <w:hideMark/>
          </w:tcPr>
          <w:p w14:paraId="270932BC" w14:textId="63A07374"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0.477 (0.406 to 0.530)</w:t>
            </w:r>
          </w:p>
        </w:tc>
      </w:tr>
      <w:tr w:rsidR="002D2B21" w:rsidRPr="00BA1153" w14:paraId="108D1962" w14:textId="77777777" w:rsidTr="002D2B21">
        <w:trPr>
          <w:trHeight w:val="320"/>
        </w:trPr>
        <w:tc>
          <w:tcPr>
            <w:tcW w:w="4680" w:type="dxa"/>
            <w:tcBorders>
              <w:top w:val="nil"/>
              <w:left w:val="nil"/>
              <w:bottom w:val="nil"/>
              <w:right w:val="single" w:sz="8" w:space="0" w:color="auto"/>
            </w:tcBorders>
            <w:shd w:val="clear" w:color="auto" w:fill="auto"/>
            <w:noWrap/>
            <w:vAlign w:val="center"/>
            <w:hideMark/>
          </w:tcPr>
          <w:p w14:paraId="4E1F1EF7" w14:textId="77777777" w:rsidR="002D2B21" w:rsidRPr="00BA1153" w:rsidRDefault="002D2B21" w:rsidP="002D2B21">
            <w:pPr>
              <w:jc w:val="right"/>
              <w:rPr>
                <w:rFonts w:ascii="Arial" w:hAnsi="Arial" w:cs="Arial"/>
                <w:color w:val="000000"/>
                <w:sz w:val="16"/>
                <w:szCs w:val="16"/>
              </w:rPr>
            </w:pPr>
            <w:r w:rsidRPr="00BA1153">
              <w:rPr>
                <w:rFonts w:ascii="Arial" w:hAnsi="Arial" w:cs="Arial"/>
                <w:color w:val="000000" w:themeColor="text1"/>
                <w:sz w:val="16"/>
                <w:szCs w:val="16"/>
              </w:rPr>
              <w:t>Received at least two doses</w:t>
            </w:r>
          </w:p>
        </w:tc>
        <w:tc>
          <w:tcPr>
            <w:tcW w:w="1876" w:type="dxa"/>
            <w:tcBorders>
              <w:top w:val="nil"/>
              <w:left w:val="nil"/>
              <w:bottom w:val="nil"/>
            </w:tcBorders>
            <w:shd w:val="clear" w:color="auto" w:fill="auto"/>
            <w:noWrap/>
            <w:vAlign w:val="center"/>
            <w:hideMark/>
          </w:tcPr>
          <w:p w14:paraId="1AF3BC27" w14:textId="6EC5525A"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0.949 (0.910 to 1.007)</w:t>
            </w:r>
          </w:p>
        </w:tc>
        <w:tc>
          <w:tcPr>
            <w:tcW w:w="1890" w:type="dxa"/>
            <w:tcBorders>
              <w:top w:val="nil"/>
              <w:left w:val="nil"/>
              <w:bottom w:val="nil"/>
              <w:right w:val="nil"/>
            </w:tcBorders>
            <w:shd w:val="clear" w:color="auto" w:fill="auto"/>
            <w:noWrap/>
            <w:vAlign w:val="center"/>
            <w:hideMark/>
          </w:tcPr>
          <w:p w14:paraId="1385F684" w14:textId="32A2E5DC"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0.927 (0.871 to 1.001)</w:t>
            </w:r>
          </w:p>
        </w:tc>
        <w:tc>
          <w:tcPr>
            <w:tcW w:w="1980" w:type="dxa"/>
            <w:tcBorders>
              <w:top w:val="nil"/>
              <w:left w:val="nil"/>
              <w:bottom w:val="nil"/>
              <w:right w:val="nil"/>
            </w:tcBorders>
            <w:shd w:val="clear" w:color="auto" w:fill="auto"/>
            <w:noWrap/>
            <w:vAlign w:val="center"/>
            <w:hideMark/>
          </w:tcPr>
          <w:p w14:paraId="154EF155" w14:textId="26E2EEFD"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0.961 (0.899 to 1.040)</w:t>
            </w:r>
          </w:p>
        </w:tc>
      </w:tr>
      <w:tr w:rsidR="002D2B21" w:rsidRPr="00BA1153" w14:paraId="4E311542" w14:textId="77777777" w:rsidTr="002D2B21">
        <w:trPr>
          <w:trHeight w:val="320"/>
        </w:trPr>
        <w:tc>
          <w:tcPr>
            <w:tcW w:w="4680" w:type="dxa"/>
            <w:tcBorders>
              <w:top w:val="nil"/>
              <w:left w:val="nil"/>
              <w:bottom w:val="nil"/>
              <w:right w:val="single" w:sz="8" w:space="0" w:color="auto"/>
            </w:tcBorders>
            <w:shd w:val="clear" w:color="auto" w:fill="auto"/>
            <w:noWrap/>
            <w:vAlign w:val="center"/>
            <w:hideMark/>
          </w:tcPr>
          <w:p w14:paraId="10136D5E" w14:textId="77777777" w:rsidR="002D2B21" w:rsidRPr="00BA1153" w:rsidRDefault="002D2B21" w:rsidP="002D2B21">
            <w:pPr>
              <w:jc w:val="right"/>
              <w:rPr>
                <w:rFonts w:ascii="Arial" w:hAnsi="Arial" w:cs="Arial"/>
                <w:color w:val="000000"/>
                <w:sz w:val="16"/>
                <w:szCs w:val="16"/>
              </w:rPr>
            </w:pPr>
            <w:r w:rsidRPr="00BA1153">
              <w:rPr>
                <w:rFonts w:ascii="Arial" w:hAnsi="Arial" w:cs="Arial"/>
                <w:color w:val="000000"/>
                <w:sz w:val="16"/>
                <w:szCs w:val="16"/>
              </w:rPr>
              <w:t>Received a third dose</w:t>
            </w:r>
          </w:p>
        </w:tc>
        <w:tc>
          <w:tcPr>
            <w:tcW w:w="1876" w:type="dxa"/>
            <w:tcBorders>
              <w:top w:val="nil"/>
              <w:left w:val="nil"/>
              <w:bottom w:val="nil"/>
            </w:tcBorders>
            <w:shd w:val="clear" w:color="auto" w:fill="auto"/>
            <w:noWrap/>
            <w:vAlign w:val="center"/>
            <w:hideMark/>
          </w:tcPr>
          <w:p w14:paraId="54575B6E" w14:textId="27A640FD"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0.610 (0.562 to 0.621)</w:t>
            </w:r>
          </w:p>
        </w:tc>
        <w:tc>
          <w:tcPr>
            <w:tcW w:w="1890" w:type="dxa"/>
            <w:tcBorders>
              <w:top w:val="nil"/>
              <w:left w:val="nil"/>
              <w:bottom w:val="nil"/>
              <w:right w:val="nil"/>
            </w:tcBorders>
            <w:shd w:val="clear" w:color="auto" w:fill="auto"/>
            <w:noWrap/>
            <w:vAlign w:val="center"/>
            <w:hideMark/>
          </w:tcPr>
          <w:p w14:paraId="365B7237" w14:textId="1EFC6BFC"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0.645 (0.593 to 0.674)</w:t>
            </w:r>
          </w:p>
        </w:tc>
        <w:tc>
          <w:tcPr>
            <w:tcW w:w="1980" w:type="dxa"/>
            <w:tcBorders>
              <w:top w:val="nil"/>
              <w:left w:val="nil"/>
              <w:bottom w:val="nil"/>
              <w:right w:val="nil"/>
            </w:tcBorders>
            <w:shd w:val="clear" w:color="auto" w:fill="auto"/>
            <w:noWrap/>
            <w:vAlign w:val="center"/>
            <w:hideMark/>
          </w:tcPr>
          <w:p w14:paraId="6D3966FE" w14:textId="7EEE2DD4"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0.489 (0.412 to 0.496)</w:t>
            </w:r>
          </w:p>
        </w:tc>
      </w:tr>
      <w:tr w:rsidR="002D2B21" w:rsidRPr="00BA1153" w14:paraId="3B009E75" w14:textId="77777777" w:rsidTr="002D2B21">
        <w:trPr>
          <w:trHeight w:val="480"/>
        </w:trPr>
        <w:tc>
          <w:tcPr>
            <w:tcW w:w="4680" w:type="dxa"/>
            <w:tcBorders>
              <w:top w:val="nil"/>
              <w:left w:val="nil"/>
              <w:bottom w:val="nil"/>
              <w:right w:val="single" w:sz="8" w:space="0" w:color="auto"/>
            </w:tcBorders>
            <w:shd w:val="clear" w:color="auto" w:fill="auto"/>
            <w:noWrap/>
            <w:vAlign w:val="center"/>
            <w:hideMark/>
          </w:tcPr>
          <w:p w14:paraId="4C096FE6" w14:textId="77777777" w:rsidR="002D2B21" w:rsidRPr="00BA1153" w:rsidRDefault="002D2B21" w:rsidP="002D2B21">
            <w:pPr>
              <w:jc w:val="right"/>
              <w:rPr>
                <w:rFonts w:ascii="Arial" w:hAnsi="Arial" w:cs="Arial"/>
                <w:color w:val="000000"/>
                <w:sz w:val="16"/>
                <w:szCs w:val="16"/>
              </w:rPr>
            </w:pPr>
            <w:r w:rsidRPr="00BA1153">
              <w:rPr>
                <w:rFonts w:ascii="Arial" w:hAnsi="Arial" w:cs="Arial"/>
                <w:color w:val="000000" w:themeColor="text1"/>
                <w:sz w:val="16"/>
                <w:szCs w:val="16"/>
              </w:rPr>
              <w:t>Infected before July 1, 2021 &amp; Vaccinated with two doses only</w:t>
            </w:r>
          </w:p>
        </w:tc>
        <w:tc>
          <w:tcPr>
            <w:tcW w:w="1876" w:type="dxa"/>
            <w:tcBorders>
              <w:top w:val="nil"/>
              <w:left w:val="nil"/>
              <w:bottom w:val="nil"/>
            </w:tcBorders>
            <w:shd w:val="clear" w:color="auto" w:fill="auto"/>
            <w:noWrap/>
            <w:vAlign w:val="center"/>
            <w:hideMark/>
          </w:tcPr>
          <w:p w14:paraId="2116AC1D" w14:textId="34B4065D"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0.886 (0.806 to 0.969)</w:t>
            </w:r>
          </w:p>
        </w:tc>
        <w:tc>
          <w:tcPr>
            <w:tcW w:w="1890" w:type="dxa"/>
            <w:tcBorders>
              <w:top w:val="nil"/>
              <w:left w:val="nil"/>
              <w:bottom w:val="nil"/>
              <w:right w:val="nil"/>
            </w:tcBorders>
            <w:shd w:val="clear" w:color="auto" w:fill="auto"/>
            <w:noWrap/>
            <w:vAlign w:val="center"/>
            <w:hideMark/>
          </w:tcPr>
          <w:p w14:paraId="7DD59B0A" w14:textId="32319EA7"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0.904 (0.796 to 1.028)</w:t>
            </w:r>
          </w:p>
        </w:tc>
        <w:tc>
          <w:tcPr>
            <w:tcW w:w="1980" w:type="dxa"/>
            <w:tcBorders>
              <w:top w:val="nil"/>
              <w:left w:val="nil"/>
              <w:bottom w:val="nil"/>
              <w:right w:val="nil"/>
            </w:tcBorders>
            <w:shd w:val="clear" w:color="auto" w:fill="auto"/>
            <w:noWrap/>
            <w:vAlign w:val="center"/>
            <w:hideMark/>
          </w:tcPr>
          <w:p w14:paraId="06A9CBEB" w14:textId="7F45AE5E"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0.985 (0.857 to 1.126)</w:t>
            </w:r>
          </w:p>
        </w:tc>
      </w:tr>
      <w:tr w:rsidR="002D2B21" w:rsidRPr="00BA1153" w14:paraId="077AD520" w14:textId="77777777" w:rsidTr="002D2B21">
        <w:trPr>
          <w:trHeight w:val="480"/>
        </w:trPr>
        <w:tc>
          <w:tcPr>
            <w:tcW w:w="4680" w:type="dxa"/>
            <w:tcBorders>
              <w:top w:val="nil"/>
              <w:left w:val="nil"/>
              <w:bottom w:val="nil"/>
              <w:right w:val="single" w:sz="8" w:space="0" w:color="auto"/>
            </w:tcBorders>
            <w:shd w:val="clear" w:color="auto" w:fill="auto"/>
            <w:noWrap/>
            <w:vAlign w:val="center"/>
            <w:hideMark/>
          </w:tcPr>
          <w:p w14:paraId="21CBCF2A" w14:textId="77777777" w:rsidR="002D2B21" w:rsidRPr="00BA1153" w:rsidRDefault="002D2B21" w:rsidP="002D2B21">
            <w:pPr>
              <w:jc w:val="right"/>
              <w:rPr>
                <w:rFonts w:ascii="Arial" w:hAnsi="Arial" w:cs="Arial"/>
                <w:color w:val="000000"/>
                <w:sz w:val="16"/>
                <w:szCs w:val="16"/>
              </w:rPr>
            </w:pPr>
            <w:r w:rsidRPr="00BA1153">
              <w:rPr>
                <w:rFonts w:ascii="Arial" w:hAnsi="Arial" w:cs="Arial"/>
                <w:color w:val="000000" w:themeColor="text1"/>
                <w:sz w:val="16"/>
                <w:szCs w:val="16"/>
              </w:rPr>
              <w:t>Infected before July 1, 2021 &amp; Vaccinated with three doses</w:t>
            </w:r>
          </w:p>
        </w:tc>
        <w:tc>
          <w:tcPr>
            <w:tcW w:w="1876" w:type="dxa"/>
            <w:tcBorders>
              <w:top w:val="nil"/>
              <w:left w:val="nil"/>
              <w:bottom w:val="nil"/>
            </w:tcBorders>
            <w:shd w:val="clear" w:color="auto" w:fill="auto"/>
            <w:noWrap/>
            <w:vAlign w:val="center"/>
            <w:hideMark/>
          </w:tcPr>
          <w:p w14:paraId="22D73DE0" w14:textId="28E57B84"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0.905 (0.852 to 0.990)</w:t>
            </w:r>
          </w:p>
        </w:tc>
        <w:tc>
          <w:tcPr>
            <w:tcW w:w="1890" w:type="dxa"/>
            <w:tcBorders>
              <w:top w:val="nil"/>
              <w:left w:val="nil"/>
              <w:bottom w:val="nil"/>
              <w:right w:val="nil"/>
            </w:tcBorders>
            <w:shd w:val="clear" w:color="auto" w:fill="auto"/>
            <w:noWrap/>
            <w:vAlign w:val="center"/>
            <w:hideMark/>
          </w:tcPr>
          <w:p w14:paraId="366D7605" w14:textId="172B187C"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0.959 (0.871 to 1.070)</w:t>
            </w:r>
          </w:p>
        </w:tc>
        <w:tc>
          <w:tcPr>
            <w:tcW w:w="1980" w:type="dxa"/>
            <w:tcBorders>
              <w:top w:val="nil"/>
              <w:left w:val="nil"/>
              <w:bottom w:val="nil"/>
              <w:right w:val="nil"/>
            </w:tcBorders>
            <w:shd w:val="clear" w:color="auto" w:fill="auto"/>
            <w:noWrap/>
            <w:vAlign w:val="center"/>
            <w:hideMark/>
          </w:tcPr>
          <w:p w14:paraId="205567C6" w14:textId="081A140C"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1.092 (0.880 to 1.338)</w:t>
            </w:r>
          </w:p>
        </w:tc>
      </w:tr>
      <w:tr w:rsidR="002D2B21" w:rsidRPr="00BA1153" w14:paraId="627D2272" w14:textId="77777777" w:rsidTr="002D2B21">
        <w:trPr>
          <w:trHeight w:val="480"/>
        </w:trPr>
        <w:tc>
          <w:tcPr>
            <w:tcW w:w="4680" w:type="dxa"/>
            <w:tcBorders>
              <w:top w:val="nil"/>
              <w:left w:val="nil"/>
              <w:bottom w:val="nil"/>
              <w:right w:val="single" w:sz="8" w:space="0" w:color="auto"/>
            </w:tcBorders>
            <w:shd w:val="clear" w:color="auto" w:fill="auto"/>
            <w:noWrap/>
            <w:vAlign w:val="center"/>
            <w:hideMark/>
          </w:tcPr>
          <w:p w14:paraId="0E4ED6F6" w14:textId="77777777" w:rsidR="002D2B21" w:rsidRPr="00BA1153" w:rsidRDefault="002D2B21" w:rsidP="002D2B21">
            <w:pPr>
              <w:jc w:val="right"/>
              <w:rPr>
                <w:rFonts w:ascii="Arial" w:hAnsi="Arial" w:cs="Arial"/>
                <w:color w:val="000000"/>
                <w:sz w:val="16"/>
                <w:szCs w:val="16"/>
              </w:rPr>
            </w:pPr>
            <w:r w:rsidRPr="00BA1153">
              <w:rPr>
                <w:rFonts w:ascii="Arial" w:hAnsi="Arial" w:cs="Arial"/>
                <w:color w:val="000000" w:themeColor="text1"/>
                <w:sz w:val="16"/>
                <w:szCs w:val="16"/>
              </w:rPr>
              <w:t>Infected since July 1, 2021 &amp; Vaccinated with two doses only</w:t>
            </w:r>
          </w:p>
        </w:tc>
        <w:tc>
          <w:tcPr>
            <w:tcW w:w="1876" w:type="dxa"/>
            <w:tcBorders>
              <w:top w:val="nil"/>
              <w:left w:val="nil"/>
              <w:bottom w:val="nil"/>
            </w:tcBorders>
            <w:shd w:val="clear" w:color="auto" w:fill="auto"/>
            <w:noWrap/>
            <w:vAlign w:val="center"/>
            <w:hideMark/>
          </w:tcPr>
          <w:p w14:paraId="019966E6" w14:textId="20B3ACF7"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0.628 (0.364 to 0.822)</w:t>
            </w:r>
          </w:p>
        </w:tc>
        <w:tc>
          <w:tcPr>
            <w:tcW w:w="1890" w:type="dxa"/>
            <w:tcBorders>
              <w:top w:val="nil"/>
              <w:left w:val="nil"/>
              <w:bottom w:val="nil"/>
              <w:right w:val="nil"/>
            </w:tcBorders>
            <w:shd w:val="clear" w:color="auto" w:fill="auto"/>
            <w:noWrap/>
            <w:vAlign w:val="center"/>
            <w:hideMark/>
          </w:tcPr>
          <w:p w14:paraId="750D3CA0" w14:textId="0913939D"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0.503 (0.130 to 0.884)</w:t>
            </w:r>
          </w:p>
        </w:tc>
        <w:tc>
          <w:tcPr>
            <w:tcW w:w="1980" w:type="dxa"/>
            <w:tcBorders>
              <w:top w:val="nil"/>
              <w:left w:val="nil"/>
              <w:bottom w:val="nil"/>
              <w:right w:val="nil"/>
            </w:tcBorders>
            <w:shd w:val="clear" w:color="auto" w:fill="auto"/>
            <w:noWrap/>
            <w:vAlign w:val="center"/>
            <w:hideMark/>
          </w:tcPr>
          <w:p w14:paraId="17DBB360" w14:textId="180D38CD"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0.651 (0.359 to 0.901)</w:t>
            </w:r>
          </w:p>
        </w:tc>
      </w:tr>
      <w:tr w:rsidR="002D2B21" w:rsidRPr="00BA1153" w14:paraId="635D48B9" w14:textId="77777777" w:rsidTr="002D2B21">
        <w:trPr>
          <w:trHeight w:val="480"/>
        </w:trPr>
        <w:tc>
          <w:tcPr>
            <w:tcW w:w="4680" w:type="dxa"/>
            <w:tcBorders>
              <w:top w:val="nil"/>
              <w:left w:val="nil"/>
              <w:bottom w:val="nil"/>
              <w:right w:val="single" w:sz="8" w:space="0" w:color="auto"/>
            </w:tcBorders>
            <w:shd w:val="clear" w:color="auto" w:fill="auto"/>
            <w:noWrap/>
            <w:vAlign w:val="center"/>
            <w:hideMark/>
          </w:tcPr>
          <w:p w14:paraId="759F4E92" w14:textId="77777777" w:rsidR="002D2B21" w:rsidRPr="00BA1153" w:rsidRDefault="002D2B21" w:rsidP="002D2B21">
            <w:pPr>
              <w:jc w:val="right"/>
              <w:rPr>
                <w:rFonts w:ascii="Arial" w:hAnsi="Arial" w:cs="Arial"/>
                <w:color w:val="000000"/>
                <w:sz w:val="16"/>
                <w:szCs w:val="16"/>
              </w:rPr>
            </w:pPr>
            <w:r w:rsidRPr="00BA1153">
              <w:rPr>
                <w:rFonts w:ascii="Arial" w:hAnsi="Arial" w:cs="Arial"/>
                <w:color w:val="000000" w:themeColor="text1"/>
                <w:sz w:val="16"/>
                <w:szCs w:val="16"/>
              </w:rPr>
              <w:t>Infected since July 1, 2021 &amp; Vaccinated with three doses</w:t>
            </w:r>
          </w:p>
        </w:tc>
        <w:tc>
          <w:tcPr>
            <w:tcW w:w="1876" w:type="dxa"/>
            <w:tcBorders>
              <w:top w:val="nil"/>
              <w:left w:val="nil"/>
              <w:bottom w:val="nil"/>
            </w:tcBorders>
            <w:shd w:val="clear" w:color="auto" w:fill="auto"/>
            <w:noWrap/>
            <w:vAlign w:val="center"/>
            <w:hideMark/>
          </w:tcPr>
          <w:p w14:paraId="7B962B1A" w14:textId="59050DC6"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0.580 (0.347 to 0.860)</w:t>
            </w:r>
          </w:p>
        </w:tc>
        <w:tc>
          <w:tcPr>
            <w:tcW w:w="1890" w:type="dxa"/>
            <w:tcBorders>
              <w:top w:val="nil"/>
              <w:left w:val="nil"/>
              <w:bottom w:val="nil"/>
              <w:right w:val="nil"/>
            </w:tcBorders>
            <w:shd w:val="clear" w:color="auto" w:fill="auto"/>
            <w:noWrap/>
            <w:vAlign w:val="center"/>
            <w:hideMark/>
          </w:tcPr>
          <w:p w14:paraId="4B006C38" w14:textId="1FE46F76"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0.458 (0.215 to 0.748)</w:t>
            </w:r>
          </w:p>
        </w:tc>
        <w:tc>
          <w:tcPr>
            <w:tcW w:w="1980" w:type="dxa"/>
            <w:tcBorders>
              <w:top w:val="nil"/>
              <w:left w:val="nil"/>
              <w:bottom w:val="nil"/>
              <w:right w:val="nil"/>
            </w:tcBorders>
            <w:shd w:val="clear" w:color="auto" w:fill="auto"/>
            <w:noWrap/>
            <w:vAlign w:val="center"/>
            <w:hideMark/>
          </w:tcPr>
          <w:p w14:paraId="6A449036" w14:textId="78C44539" w:rsidR="002D2B21" w:rsidRPr="00BA1153" w:rsidRDefault="002D2B21" w:rsidP="002D2B21">
            <w:pPr>
              <w:jc w:val="center"/>
              <w:rPr>
                <w:rFonts w:ascii="Arial" w:hAnsi="Arial" w:cs="Arial"/>
                <w:color w:val="000000"/>
                <w:sz w:val="16"/>
                <w:szCs w:val="16"/>
              </w:rPr>
            </w:pPr>
            <w:r w:rsidRPr="002D2B21">
              <w:rPr>
                <w:rFonts w:ascii="Arial" w:hAnsi="Arial" w:cs="Arial"/>
                <w:color w:val="000000"/>
                <w:sz w:val="16"/>
                <w:szCs w:val="16"/>
              </w:rPr>
              <w:t>0.758 (0.280 to 1.434)</w:t>
            </w:r>
          </w:p>
        </w:tc>
      </w:tr>
    </w:tbl>
    <w:p w14:paraId="49F3664D" w14:textId="72491881" w:rsidR="007D1D4E" w:rsidRDefault="007D1D4E">
      <w:pPr>
        <w:rPr>
          <w:sz w:val="20"/>
          <w:szCs w:val="20"/>
        </w:rPr>
      </w:pPr>
      <w:r>
        <w:rPr>
          <w:sz w:val="20"/>
          <w:szCs w:val="20"/>
        </w:rPr>
        <w:br w:type="page"/>
      </w:r>
    </w:p>
    <w:p w14:paraId="35695B62" w14:textId="1601B11A" w:rsidR="0020003A" w:rsidRDefault="00810812" w:rsidP="00396110">
      <w:pPr>
        <w:rPr>
          <w:sz w:val="20"/>
          <w:szCs w:val="20"/>
        </w:rPr>
      </w:pPr>
      <w:r>
        <w:rPr>
          <w:sz w:val="20"/>
          <w:szCs w:val="20"/>
        </w:rPr>
        <w:lastRenderedPageBreak/>
        <w:t>D</w:t>
      </w:r>
      <w:r w:rsidR="00396110">
        <w:rPr>
          <w:sz w:val="20"/>
          <w:szCs w:val="20"/>
        </w:rPr>
        <w:t xml:space="preserve">. Odds ratio estimates in </w:t>
      </w:r>
      <w:r w:rsidR="00CD4150">
        <w:rPr>
          <w:sz w:val="20"/>
          <w:szCs w:val="20"/>
        </w:rPr>
        <w:t xml:space="preserve">the </w:t>
      </w:r>
      <w:r w:rsidR="00E47B25">
        <w:rPr>
          <w:sz w:val="20"/>
          <w:szCs w:val="20"/>
        </w:rPr>
        <w:t>pooled and stratified</w:t>
      </w:r>
      <w:r w:rsidR="00396110">
        <w:rPr>
          <w:sz w:val="20"/>
          <w:szCs w:val="20"/>
        </w:rPr>
        <w:t xml:space="preserve"> population</w:t>
      </w:r>
      <w:r w:rsidR="00E47B25">
        <w:rPr>
          <w:sz w:val="20"/>
          <w:szCs w:val="20"/>
        </w:rPr>
        <w:t>s</w:t>
      </w:r>
      <w:r w:rsidR="00396110">
        <w:rPr>
          <w:sz w:val="20"/>
          <w:szCs w:val="20"/>
        </w:rPr>
        <w:t xml:space="preserve"> using propensity score matching.</w:t>
      </w:r>
    </w:p>
    <w:p w14:paraId="2E23D7E6" w14:textId="77777777" w:rsidR="00C84490" w:rsidRDefault="00C84490" w:rsidP="00396110">
      <w:pPr>
        <w:rPr>
          <w:sz w:val="20"/>
          <w:szCs w:val="20"/>
        </w:rPr>
      </w:pPr>
    </w:p>
    <w:tbl>
      <w:tblPr>
        <w:tblW w:w="9450" w:type="dxa"/>
        <w:tblLayout w:type="fixed"/>
        <w:tblLook w:val="04A0" w:firstRow="1" w:lastRow="0" w:firstColumn="1" w:lastColumn="0" w:noHBand="0" w:noVBand="1"/>
      </w:tblPr>
      <w:tblGrid>
        <w:gridCol w:w="1530"/>
        <w:gridCol w:w="1890"/>
        <w:gridCol w:w="2010"/>
        <w:gridCol w:w="2010"/>
        <w:gridCol w:w="2010"/>
      </w:tblGrid>
      <w:tr w:rsidR="000101B3" w14:paraId="1F7B6D2A" w14:textId="77777777" w:rsidTr="005F3937">
        <w:trPr>
          <w:trHeight w:val="531"/>
        </w:trPr>
        <w:tc>
          <w:tcPr>
            <w:tcW w:w="1530" w:type="dxa"/>
            <w:tcBorders>
              <w:top w:val="nil"/>
              <w:left w:val="nil"/>
              <w:bottom w:val="single" w:sz="12" w:space="0" w:color="auto"/>
              <w:right w:val="nil"/>
            </w:tcBorders>
            <w:shd w:val="clear" w:color="auto" w:fill="auto"/>
            <w:vAlign w:val="center"/>
            <w:hideMark/>
          </w:tcPr>
          <w:p w14:paraId="7DAA33DC" w14:textId="563D58BC" w:rsidR="00EF45DD" w:rsidRDefault="00D64718" w:rsidP="006B659F">
            <w:pPr>
              <w:rPr>
                <w:rFonts w:ascii="Arial" w:hAnsi="Arial" w:cs="Arial"/>
                <w:b/>
                <w:bCs/>
                <w:color w:val="000000"/>
                <w:sz w:val="16"/>
                <w:szCs w:val="16"/>
              </w:rPr>
            </w:pPr>
            <w:r>
              <w:rPr>
                <w:rFonts w:ascii="Arial" w:hAnsi="Arial" w:cs="Arial"/>
                <w:b/>
                <w:bCs/>
                <w:color w:val="000000" w:themeColor="text1"/>
                <w:sz w:val="16"/>
                <w:szCs w:val="16"/>
              </w:rPr>
              <w:t>Prior infection</w:t>
            </w:r>
            <w:r w:rsidR="00EF45DD">
              <w:rPr>
                <w:rFonts w:ascii="Arial" w:hAnsi="Arial" w:cs="Arial"/>
                <w:b/>
                <w:bCs/>
                <w:color w:val="000000" w:themeColor="text1"/>
                <w:sz w:val="16"/>
                <w:szCs w:val="16"/>
              </w:rPr>
              <w:t xml:space="preserve"> status</w:t>
            </w:r>
          </w:p>
        </w:tc>
        <w:tc>
          <w:tcPr>
            <w:tcW w:w="1890" w:type="dxa"/>
            <w:tcBorders>
              <w:top w:val="nil"/>
              <w:left w:val="nil"/>
              <w:bottom w:val="single" w:sz="12" w:space="0" w:color="auto"/>
              <w:right w:val="single" w:sz="8" w:space="0" w:color="auto"/>
            </w:tcBorders>
            <w:shd w:val="clear" w:color="auto" w:fill="auto"/>
            <w:vAlign w:val="center"/>
            <w:hideMark/>
          </w:tcPr>
          <w:p w14:paraId="059489EB" w14:textId="35583919" w:rsidR="00EF45DD" w:rsidRDefault="00D64718" w:rsidP="00D33839">
            <w:pPr>
              <w:rPr>
                <w:rFonts w:ascii="Arial" w:hAnsi="Arial" w:cs="Arial"/>
                <w:b/>
                <w:bCs/>
                <w:color w:val="000000"/>
                <w:sz w:val="16"/>
                <w:szCs w:val="16"/>
              </w:rPr>
            </w:pPr>
            <w:r>
              <w:rPr>
                <w:rFonts w:ascii="Arial" w:hAnsi="Arial" w:cs="Arial"/>
                <w:b/>
                <w:bCs/>
                <w:color w:val="000000" w:themeColor="text1"/>
                <w:sz w:val="16"/>
                <w:szCs w:val="16"/>
              </w:rPr>
              <w:t>Vaccine</w:t>
            </w:r>
            <w:r w:rsidR="00EF45DD">
              <w:rPr>
                <w:rFonts w:ascii="Arial" w:hAnsi="Arial" w:cs="Arial"/>
                <w:b/>
                <w:bCs/>
                <w:color w:val="000000" w:themeColor="text1"/>
                <w:sz w:val="16"/>
                <w:szCs w:val="16"/>
              </w:rPr>
              <w:t xml:space="preserve"> status</w:t>
            </w:r>
          </w:p>
        </w:tc>
        <w:tc>
          <w:tcPr>
            <w:tcW w:w="2010" w:type="dxa"/>
            <w:tcBorders>
              <w:top w:val="nil"/>
              <w:left w:val="nil"/>
              <w:bottom w:val="single" w:sz="12" w:space="0" w:color="auto"/>
              <w:right w:val="nil"/>
            </w:tcBorders>
            <w:shd w:val="clear" w:color="auto" w:fill="auto"/>
            <w:vAlign w:val="center"/>
            <w:hideMark/>
          </w:tcPr>
          <w:p w14:paraId="2E7BADC0" w14:textId="44573B26" w:rsidR="00EF45DD" w:rsidRDefault="005F3937" w:rsidP="00D33839">
            <w:pPr>
              <w:jc w:val="center"/>
              <w:rPr>
                <w:rFonts w:ascii="Arial" w:hAnsi="Arial" w:cs="Arial"/>
                <w:b/>
                <w:bCs/>
                <w:color w:val="000000"/>
                <w:sz w:val="16"/>
                <w:szCs w:val="16"/>
              </w:rPr>
            </w:pPr>
            <w:r>
              <w:rPr>
                <w:rFonts w:ascii="Arial" w:hAnsi="Arial" w:cs="Arial"/>
                <w:b/>
                <w:bCs/>
                <w:color w:val="000000" w:themeColor="text1"/>
                <w:sz w:val="16"/>
                <w:szCs w:val="16"/>
              </w:rPr>
              <w:t>Pooled</w:t>
            </w:r>
          </w:p>
        </w:tc>
        <w:tc>
          <w:tcPr>
            <w:tcW w:w="2010" w:type="dxa"/>
            <w:tcBorders>
              <w:top w:val="nil"/>
              <w:left w:val="nil"/>
              <w:bottom w:val="single" w:sz="12" w:space="0" w:color="auto"/>
              <w:right w:val="nil"/>
            </w:tcBorders>
            <w:shd w:val="clear" w:color="auto" w:fill="auto"/>
            <w:vAlign w:val="center"/>
            <w:hideMark/>
          </w:tcPr>
          <w:p w14:paraId="59C56D20" w14:textId="77777777" w:rsidR="00EF45DD" w:rsidRDefault="00EF45DD" w:rsidP="00D33839">
            <w:pPr>
              <w:jc w:val="center"/>
              <w:rPr>
                <w:rFonts w:ascii="Arial" w:hAnsi="Arial" w:cs="Arial"/>
                <w:b/>
                <w:bCs/>
                <w:color w:val="000000"/>
                <w:sz w:val="16"/>
                <w:szCs w:val="16"/>
              </w:rPr>
            </w:pPr>
            <w:r>
              <w:rPr>
                <w:rFonts w:ascii="Arial" w:hAnsi="Arial" w:cs="Arial"/>
                <w:b/>
                <w:bCs/>
                <w:color w:val="000000" w:themeColor="text1"/>
                <w:sz w:val="16"/>
                <w:szCs w:val="16"/>
              </w:rPr>
              <w:t>Residents</w:t>
            </w:r>
          </w:p>
        </w:tc>
        <w:tc>
          <w:tcPr>
            <w:tcW w:w="2010" w:type="dxa"/>
            <w:tcBorders>
              <w:top w:val="nil"/>
              <w:left w:val="nil"/>
              <w:bottom w:val="single" w:sz="12" w:space="0" w:color="auto"/>
              <w:right w:val="nil"/>
            </w:tcBorders>
            <w:shd w:val="clear" w:color="auto" w:fill="auto"/>
            <w:vAlign w:val="center"/>
            <w:hideMark/>
          </w:tcPr>
          <w:p w14:paraId="05F83E51" w14:textId="77777777" w:rsidR="00EF45DD" w:rsidRDefault="00EF45DD" w:rsidP="00D33839">
            <w:pPr>
              <w:jc w:val="center"/>
              <w:rPr>
                <w:rFonts w:ascii="Arial" w:hAnsi="Arial" w:cs="Arial"/>
                <w:b/>
                <w:bCs/>
                <w:color w:val="000000"/>
                <w:sz w:val="16"/>
                <w:szCs w:val="16"/>
              </w:rPr>
            </w:pPr>
            <w:r>
              <w:rPr>
                <w:rFonts w:ascii="Arial" w:hAnsi="Arial" w:cs="Arial"/>
                <w:b/>
                <w:bCs/>
                <w:color w:val="000000" w:themeColor="text1"/>
                <w:sz w:val="16"/>
                <w:szCs w:val="16"/>
              </w:rPr>
              <w:t>Staff</w:t>
            </w:r>
          </w:p>
        </w:tc>
      </w:tr>
      <w:tr w:rsidR="00952C7C" w14:paraId="153B1637" w14:textId="77777777" w:rsidTr="000101B3">
        <w:trPr>
          <w:trHeight w:val="288"/>
        </w:trPr>
        <w:tc>
          <w:tcPr>
            <w:tcW w:w="1530" w:type="dxa"/>
            <w:vMerge w:val="restart"/>
            <w:tcBorders>
              <w:top w:val="single" w:sz="12" w:space="0" w:color="auto"/>
              <w:left w:val="nil"/>
              <w:right w:val="nil"/>
            </w:tcBorders>
            <w:shd w:val="clear" w:color="auto" w:fill="auto"/>
            <w:vAlign w:val="center"/>
            <w:hideMark/>
          </w:tcPr>
          <w:p w14:paraId="5D179F86" w14:textId="0C7A2EB6" w:rsidR="00952C7C" w:rsidRPr="006B659F" w:rsidRDefault="00952C7C" w:rsidP="00952C7C">
            <w:pPr>
              <w:rPr>
                <w:rFonts w:ascii="Arial" w:hAnsi="Arial" w:cs="Arial"/>
                <w:color w:val="000000"/>
                <w:sz w:val="16"/>
                <w:szCs w:val="16"/>
              </w:rPr>
            </w:pPr>
            <w:r w:rsidRPr="001C3E9E">
              <w:rPr>
                <w:rFonts w:ascii="Arial" w:hAnsi="Arial" w:cs="Arial"/>
                <w:color w:val="000000" w:themeColor="text1"/>
                <w:sz w:val="16"/>
                <w:szCs w:val="16"/>
              </w:rPr>
              <w:t>No known</w:t>
            </w:r>
          </w:p>
        </w:tc>
        <w:tc>
          <w:tcPr>
            <w:tcW w:w="1890" w:type="dxa"/>
            <w:tcBorders>
              <w:top w:val="single" w:sz="12" w:space="0" w:color="auto"/>
              <w:left w:val="nil"/>
              <w:bottom w:val="nil"/>
              <w:right w:val="single" w:sz="8" w:space="0" w:color="auto"/>
            </w:tcBorders>
            <w:shd w:val="clear" w:color="auto" w:fill="auto"/>
            <w:vAlign w:val="center"/>
            <w:hideMark/>
          </w:tcPr>
          <w:p w14:paraId="6E4FCB84" w14:textId="7C598346" w:rsidR="00952C7C" w:rsidRPr="006B659F" w:rsidRDefault="00952C7C" w:rsidP="00952C7C">
            <w:pPr>
              <w:rPr>
                <w:rFonts w:ascii="Arial" w:hAnsi="Arial" w:cs="Arial"/>
                <w:color w:val="000000"/>
                <w:sz w:val="16"/>
                <w:szCs w:val="16"/>
              </w:rPr>
            </w:pPr>
            <w:r>
              <w:rPr>
                <w:rFonts w:ascii="Arial" w:hAnsi="Arial" w:cs="Arial"/>
                <w:color w:val="000000"/>
                <w:sz w:val="16"/>
                <w:szCs w:val="16"/>
              </w:rPr>
              <w:t>Unvaccinated</w:t>
            </w:r>
          </w:p>
        </w:tc>
        <w:tc>
          <w:tcPr>
            <w:tcW w:w="2010" w:type="dxa"/>
            <w:tcBorders>
              <w:top w:val="single" w:sz="12" w:space="0" w:color="auto"/>
              <w:left w:val="nil"/>
              <w:bottom w:val="nil"/>
              <w:right w:val="nil"/>
            </w:tcBorders>
            <w:shd w:val="clear" w:color="auto" w:fill="auto"/>
            <w:vAlign w:val="center"/>
            <w:hideMark/>
          </w:tcPr>
          <w:p w14:paraId="063F801E" w14:textId="1A1C4A25" w:rsidR="00952C7C" w:rsidRDefault="00952C7C" w:rsidP="00952C7C">
            <w:pPr>
              <w:jc w:val="center"/>
              <w:rPr>
                <w:rFonts w:ascii="Arial" w:hAnsi="Arial" w:cs="Arial"/>
                <w:i/>
                <w:iCs/>
                <w:color w:val="000000"/>
                <w:sz w:val="16"/>
                <w:szCs w:val="16"/>
              </w:rPr>
            </w:pPr>
            <w:r>
              <w:rPr>
                <w:rFonts w:ascii="Arial" w:hAnsi="Arial" w:cs="Arial"/>
                <w:i/>
                <w:iCs/>
                <w:color w:val="000000"/>
                <w:sz w:val="16"/>
                <w:szCs w:val="16"/>
              </w:rPr>
              <w:t>Ref.</w:t>
            </w:r>
          </w:p>
        </w:tc>
        <w:tc>
          <w:tcPr>
            <w:tcW w:w="2010" w:type="dxa"/>
            <w:tcBorders>
              <w:top w:val="single" w:sz="12" w:space="0" w:color="auto"/>
              <w:left w:val="nil"/>
              <w:bottom w:val="nil"/>
              <w:right w:val="nil"/>
            </w:tcBorders>
            <w:shd w:val="clear" w:color="auto" w:fill="auto"/>
            <w:vAlign w:val="center"/>
            <w:hideMark/>
          </w:tcPr>
          <w:p w14:paraId="4D22A76F" w14:textId="3F7DA1CD" w:rsidR="00952C7C" w:rsidRDefault="00952C7C" w:rsidP="00952C7C">
            <w:pPr>
              <w:jc w:val="center"/>
              <w:rPr>
                <w:rFonts w:ascii="Arial" w:hAnsi="Arial" w:cs="Arial"/>
                <w:i/>
                <w:iCs/>
                <w:color w:val="000000"/>
                <w:sz w:val="16"/>
                <w:szCs w:val="16"/>
              </w:rPr>
            </w:pPr>
            <w:r>
              <w:rPr>
                <w:rFonts w:ascii="Arial" w:hAnsi="Arial" w:cs="Arial"/>
                <w:i/>
                <w:iCs/>
                <w:color w:val="000000"/>
                <w:sz w:val="16"/>
                <w:szCs w:val="16"/>
              </w:rPr>
              <w:t>Ref.</w:t>
            </w:r>
          </w:p>
        </w:tc>
        <w:tc>
          <w:tcPr>
            <w:tcW w:w="2010" w:type="dxa"/>
            <w:tcBorders>
              <w:top w:val="single" w:sz="12" w:space="0" w:color="auto"/>
              <w:left w:val="nil"/>
              <w:bottom w:val="nil"/>
              <w:right w:val="nil"/>
            </w:tcBorders>
            <w:shd w:val="clear" w:color="auto" w:fill="auto"/>
            <w:vAlign w:val="center"/>
            <w:hideMark/>
          </w:tcPr>
          <w:p w14:paraId="457E316E" w14:textId="29F1038C" w:rsidR="00952C7C" w:rsidRDefault="00952C7C" w:rsidP="00952C7C">
            <w:pPr>
              <w:jc w:val="center"/>
              <w:rPr>
                <w:rFonts w:ascii="Arial" w:hAnsi="Arial" w:cs="Arial"/>
                <w:i/>
                <w:iCs/>
                <w:color w:val="000000"/>
                <w:sz w:val="16"/>
                <w:szCs w:val="16"/>
              </w:rPr>
            </w:pPr>
            <w:r>
              <w:rPr>
                <w:rFonts w:ascii="Arial" w:hAnsi="Arial" w:cs="Arial"/>
                <w:i/>
                <w:iCs/>
                <w:color w:val="000000"/>
                <w:sz w:val="16"/>
                <w:szCs w:val="16"/>
              </w:rPr>
              <w:t>Ref.</w:t>
            </w:r>
          </w:p>
        </w:tc>
      </w:tr>
      <w:tr w:rsidR="00815588" w14:paraId="75C2E450" w14:textId="77777777" w:rsidTr="00815588">
        <w:trPr>
          <w:trHeight w:val="288"/>
        </w:trPr>
        <w:tc>
          <w:tcPr>
            <w:tcW w:w="1530" w:type="dxa"/>
            <w:vMerge/>
            <w:tcBorders>
              <w:left w:val="nil"/>
              <w:right w:val="nil"/>
            </w:tcBorders>
            <w:shd w:val="clear" w:color="auto" w:fill="auto"/>
            <w:noWrap/>
            <w:vAlign w:val="center"/>
            <w:hideMark/>
          </w:tcPr>
          <w:p w14:paraId="16CFF9E0" w14:textId="77777777" w:rsidR="00815588" w:rsidRPr="00C84490" w:rsidRDefault="00815588" w:rsidP="00815588">
            <w:pPr>
              <w:rPr>
                <w:rFonts w:ascii="Arial" w:hAnsi="Arial" w:cs="Arial"/>
                <w:i/>
                <w:iCs/>
                <w:color w:val="000000"/>
                <w:sz w:val="16"/>
                <w:szCs w:val="16"/>
              </w:rPr>
            </w:pPr>
          </w:p>
        </w:tc>
        <w:tc>
          <w:tcPr>
            <w:tcW w:w="1890" w:type="dxa"/>
            <w:tcBorders>
              <w:top w:val="nil"/>
              <w:left w:val="nil"/>
              <w:bottom w:val="nil"/>
              <w:right w:val="single" w:sz="8" w:space="0" w:color="auto"/>
            </w:tcBorders>
            <w:shd w:val="clear" w:color="auto" w:fill="auto"/>
            <w:noWrap/>
            <w:vAlign w:val="center"/>
            <w:hideMark/>
          </w:tcPr>
          <w:p w14:paraId="43B1BB33" w14:textId="0FC4DFC3" w:rsidR="00815588" w:rsidRPr="006B659F" w:rsidRDefault="00815588" w:rsidP="00815588">
            <w:pPr>
              <w:rPr>
                <w:rFonts w:ascii="Arial" w:hAnsi="Arial" w:cs="Arial"/>
                <w:color w:val="000000"/>
                <w:sz w:val="16"/>
                <w:szCs w:val="16"/>
              </w:rPr>
            </w:pPr>
            <w:r>
              <w:rPr>
                <w:rFonts w:ascii="Arial" w:hAnsi="Arial" w:cs="Arial"/>
                <w:color w:val="000000"/>
                <w:sz w:val="16"/>
                <w:szCs w:val="16"/>
              </w:rPr>
              <w:t>Two doses</w:t>
            </w:r>
          </w:p>
        </w:tc>
        <w:tc>
          <w:tcPr>
            <w:tcW w:w="2010" w:type="dxa"/>
            <w:tcBorders>
              <w:top w:val="nil"/>
              <w:left w:val="nil"/>
              <w:bottom w:val="nil"/>
              <w:right w:val="nil"/>
            </w:tcBorders>
            <w:shd w:val="clear" w:color="auto" w:fill="auto"/>
            <w:noWrap/>
            <w:vAlign w:val="center"/>
            <w:hideMark/>
          </w:tcPr>
          <w:p w14:paraId="14676F8B" w14:textId="0051C66F"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0.853 (0.820 to 0.888)</w:t>
            </w:r>
          </w:p>
        </w:tc>
        <w:tc>
          <w:tcPr>
            <w:tcW w:w="2010" w:type="dxa"/>
            <w:tcBorders>
              <w:top w:val="nil"/>
              <w:left w:val="nil"/>
              <w:bottom w:val="nil"/>
              <w:right w:val="nil"/>
            </w:tcBorders>
            <w:shd w:val="clear" w:color="auto" w:fill="auto"/>
            <w:noWrap/>
            <w:vAlign w:val="center"/>
            <w:hideMark/>
          </w:tcPr>
          <w:p w14:paraId="5F2EDD11" w14:textId="299FF7F7"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0.810 (0.767 to 0.856)</w:t>
            </w:r>
          </w:p>
        </w:tc>
        <w:tc>
          <w:tcPr>
            <w:tcW w:w="2010" w:type="dxa"/>
            <w:tcBorders>
              <w:top w:val="nil"/>
              <w:left w:val="nil"/>
              <w:bottom w:val="nil"/>
              <w:right w:val="nil"/>
            </w:tcBorders>
            <w:shd w:val="clear" w:color="auto" w:fill="auto"/>
            <w:noWrap/>
            <w:vAlign w:val="center"/>
            <w:hideMark/>
          </w:tcPr>
          <w:p w14:paraId="23E3D083" w14:textId="727DDC2B"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0.872 (0.820 to 0.926)</w:t>
            </w:r>
          </w:p>
        </w:tc>
      </w:tr>
      <w:tr w:rsidR="00815588" w14:paraId="44FEB55C" w14:textId="77777777" w:rsidTr="00815588">
        <w:trPr>
          <w:trHeight w:val="288"/>
        </w:trPr>
        <w:tc>
          <w:tcPr>
            <w:tcW w:w="1530" w:type="dxa"/>
            <w:vMerge/>
            <w:tcBorders>
              <w:left w:val="nil"/>
              <w:bottom w:val="single" w:sz="4" w:space="0" w:color="auto"/>
              <w:right w:val="nil"/>
            </w:tcBorders>
            <w:shd w:val="clear" w:color="auto" w:fill="auto"/>
            <w:noWrap/>
            <w:vAlign w:val="center"/>
            <w:hideMark/>
          </w:tcPr>
          <w:p w14:paraId="50BDD024" w14:textId="77777777" w:rsidR="00815588" w:rsidRPr="00C84490" w:rsidRDefault="00815588" w:rsidP="00815588">
            <w:pPr>
              <w:rPr>
                <w:rFonts w:ascii="Arial" w:hAnsi="Arial" w:cs="Arial"/>
                <w:color w:val="000000"/>
                <w:sz w:val="16"/>
                <w:szCs w:val="16"/>
              </w:rPr>
            </w:pPr>
          </w:p>
        </w:tc>
        <w:tc>
          <w:tcPr>
            <w:tcW w:w="1890" w:type="dxa"/>
            <w:tcBorders>
              <w:top w:val="nil"/>
              <w:left w:val="nil"/>
              <w:bottom w:val="single" w:sz="4" w:space="0" w:color="auto"/>
              <w:right w:val="single" w:sz="8" w:space="0" w:color="auto"/>
            </w:tcBorders>
            <w:shd w:val="clear" w:color="auto" w:fill="auto"/>
            <w:noWrap/>
            <w:vAlign w:val="center"/>
            <w:hideMark/>
          </w:tcPr>
          <w:p w14:paraId="1CE6D151" w14:textId="167ECAD4" w:rsidR="00815588" w:rsidRPr="006B659F" w:rsidRDefault="00815588" w:rsidP="00815588">
            <w:pPr>
              <w:rPr>
                <w:rFonts w:ascii="Arial" w:hAnsi="Arial" w:cs="Arial"/>
                <w:color w:val="000000"/>
                <w:sz w:val="16"/>
                <w:szCs w:val="16"/>
              </w:rPr>
            </w:pPr>
            <w:r>
              <w:rPr>
                <w:rFonts w:ascii="Arial" w:hAnsi="Arial" w:cs="Arial"/>
                <w:color w:val="000000" w:themeColor="text1"/>
                <w:sz w:val="16"/>
                <w:szCs w:val="16"/>
              </w:rPr>
              <w:t>Three doses</w:t>
            </w:r>
          </w:p>
        </w:tc>
        <w:tc>
          <w:tcPr>
            <w:tcW w:w="2010" w:type="dxa"/>
            <w:tcBorders>
              <w:top w:val="nil"/>
              <w:left w:val="nil"/>
              <w:bottom w:val="single" w:sz="4" w:space="0" w:color="auto"/>
              <w:right w:val="nil"/>
            </w:tcBorders>
            <w:shd w:val="clear" w:color="auto" w:fill="auto"/>
            <w:noWrap/>
            <w:vAlign w:val="center"/>
            <w:hideMark/>
          </w:tcPr>
          <w:p w14:paraId="5DF8DAE7" w14:textId="4554DB06"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0.606 (0.580 to 0.632)</w:t>
            </w:r>
          </w:p>
        </w:tc>
        <w:tc>
          <w:tcPr>
            <w:tcW w:w="2010" w:type="dxa"/>
            <w:tcBorders>
              <w:top w:val="nil"/>
              <w:left w:val="nil"/>
              <w:bottom w:val="single" w:sz="4" w:space="0" w:color="auto"/>
              <w:right w:val="nil"/>
            </w:tcBorders>
            <w:shd w:val="clear" w:color="auto" w:fill="auto"/>
            <w:noWrap/>
            <w:vAlign w:val="center"/>
            <w:hideMark/>
          </w:tcPr>
          <w:p w14:paraId="2EF2BEE3" w14:textId="746DDDE4"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0.592 (0.561 to 0.624)</w:t>
            </w:r>
          </w:p>
        </w:tc>
        <w:tc>
          <w:tcPr>
            <w:tcW w:w="2010" w:type="dxa"/>
            <w:tcBorders>
              <w:top w:val="nil"/>
              <w:left w:val="nil"/>
              <w:bottom w:val="single" w:sz="4" w:space="0" w:color="auto"/>
              <w:right w:val="nil"/>
            </w:tcBorders>
            <w:shd w:val="clear" w:color="auto" w:fill="auto"/>
            <w:noWrap/>
            <w:vAlign w:val="center"/>
            <w:hideMark/>
          </w:tcPr>
          <w:p w14:paraId="3191E4AE" w14:textId="622CA90A"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0.462 (0.423 to 0.504)</w:t>
            </w:r>
          </w:p>
        </w:tc>
      </w:tr>
      <w:tr w:rsidR="00815588" w14:paraId="0FF6AAA0" w14:textId="77777777" w:rsidTr="00815588">
        <w:trPr>
          <w:trHeight w:val="288"/>
        </w:trPr>
        <w:tc>
          <w:tcPr>
            <w:tcW w:w="1530" w:type="dxa"/>
            <w:vMerge w:val="restart"/>
            <w:tcBorders>
              <w:top w:val="single" w:sz="4" w:space="0" w:color="auto"/>
              <w:left w:val="nil"/>
              <w:right w:val="nil"/>
            </w:tcBorders>
            <w:shd w:val="clear" w:color="auto" w:fill="auto"/>
            <w:noWrap/>
            <w:vAlign w:val="center"/>
            <w:hideMark/>
          </w:tcPr>
          <w:p w14:paraId="7A807591" w14:textId="75FFC109" w:rsidR="00815588" w:rsidRPr="006B659F" w:rsidRDefault="00815588" w:rsidP="00815588">
            <w:pPr>
              <w:rPr>
                <w:rFonts w:ascii="Arial" w:hAnsi="Arial" w:cs="Arial"/>
                <w:color w:val="000000"/>
                <w:sz w:val="16"/>
                <w:szCs w:val="16"/>
              </w:rPr>
            </w:pPr>
            <w:r w:rsidRPr="001C3E9E">
              <w:rPr>
                <w:rFonts w:ascii="Arial" w:hAnsi="Arial" w:cs="Arial"/>
                <w:color w:val="000000"/>
                <w:sz w:val="16"/>
                <w:szCs w:val="16"/>
              </w:rPr>
              <w:t>Infected before July 1, 2021</w:t>
            </w:r>
          </w:p>
        </w:tc>
        <w:tc>
          <w:tcPr>
            <w:tcW w:w="1890" w:type="dxa"/>
            <w:tcBorders>
              <w:top w:val="single" w:sz="4" w:space="0" w:color="auto"/>
              <w:left w:val="nil"/>
              <w:bottom w:val="nil"/>
              <w:right w:val="single" w:sz="8" w:space="0" w:color="auto"/>
            </w:tcBorders>
            <w:shd w:val="clear" w:color="auto" w:fill="auto"/>
            <w:noWrap/>
            <w:vAlign w:val="center"/>
            <w:hideMark/>
          </w:tcPr>
          <w:p w14:paraId="2D2B3224" w14:textId="36F2F859" w:rsidR="00815588" w:rsidRPr="006B659F" w:rsidRDefault="00815588" w:rsidP="00815588">
            <w:pPr>
              <w:rPr>
                <w:rFonts w:ascii="Arial" w:hAnsi="Arial" w:cs="Arial"/>
                <w:color w:val="000000"/>
                <w:sz w:val="16"/>
                <w:szCs w:val="16"/>
              </w:rPr>
            </w:pPr>
            <w:r>
              <w:rPr>
                <w:rFonts w:ascii="Arial" w:hAnsi="Arial" w:cs="Arial"/>
                <w:color w:val="000000"/>
                <w:sz w:val="16"/>
                <w:szCs w:val="16"/>
              </w:rPr>
              <w:t>Unvaccinated</w:t>
            </w:r>
          </w:p>
        </w:tc>
        <w:tc>
          <w:tcPr>
            <w:tcW w:w="2010" w:type="dxa"/>
            <w:tcBorders>
              <w:top w:val="single" w:sz="4" w:space="0" w:color="auto"/>
              <w:left w:val="nil"/>
              <w:bottom w:val="nil"/>
              <w:right w:val="nil"/>
            </w:tcBorders>
            <w:shd w:val="clear" w:color="auto" w:fill="auto"/>
            <w:noWrap/>
            <w:vAlign w:val="center"/>
            <w:hideMark/>
          </w:tcPr>
          <w:p w14:paraId="6D2F494C" w14:textId="35191CDD"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0.741 (0.702 to 0.782)</w:t>
            </w:r>
          </w:p>
        </w:tc>
        <w:tc>
          <w:tcPr>
            <w:tcW w:w="2010" w:type="dxa"/>
            <w:tcBorders>
              <w:top w:val="single" w:sz="4" w:space="0" w:color="auto"/>
              <w:left w:val="nil"/>
              <w:bottom w:val="nil"/>
              <w:right w:val="nil"/>
            </w:tcBorders>
            <w:shd w:val="clear" w:color="auto" w:fill="auto"/>
            <w:noWrap/>
            <w:vAlign w:val="center"/>
            <w:hideMark/>
          </w:tcPr>
          <w:p w14:paraId="4A1BC79E" w14:textId="6A17A6E4"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0.659 (0.606 to 0.717)</w:t>
            </w:r>
          </w:p>
        </w:tc>
        <w:tc>
          <w:tcPr>
            <w:tcW w:w="2010" w:type="dxa"/>
            <w:tcBorders>
              <w:top w:val="single" w:sz="4" w:space="0" w:color="auto"/>
              <w:left w:val="nil"/>
              <w:bottom w:val="nil"/>
              <w:right w:val="nil"/>
            </w:tcBorders>
            <w:shd w:val="clear" w:color="auto" w:fill="auto"/>
            <w:noWrap/>
            <w:vAlign w:val="center"/>
            <w:hideMark/>
          </w:tcPr>
          <w:p w14:paraId="26C5DE87" w14:textId="17479E5E"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0.794 (0.738 to 0.855)</w:t>
            </w:r>
          </w:p>
        </w:tc>
      </w:tr>
      <w:tr w:rsidR="00815588" w14:paraId="0D9606CD" w14:textId="77777777" w:rsidTr="00815588">
        <w:trPr>
          <w:trHeight w:val="288"/>
        </w:trPr>
        <w:tc>
          <w:tcPr>
            <w:tcW w:w="1530" w:type="dxa"/>
            <w:vMerge/>
            <w:tcBorders>
              <w:left w:val="nil"/>
              <w:right w:val="nil"/>
            </w:tcBorders>
            <w:shd w:val="clear" w:color="auto" w:fill="auto"/>
            <w:noWrap/>
            <w:vAlign w:val="center"/>
            <w:hideMark/>
          </w:tcPr>
          <w:p w14:paraId="04FC7DD7" w14:textId="77777777" w:rsidR="00815588" w:rsidRPr="00C84490" w:rsidRDefault="00815588" w:rsidP="00815588">
            <w:pPr>
              <w:rPr>
                <w:rFonts w:ascii="Arial" w:hAnsi="Arial" w:cs="Arial"/>
                <w:color w:val="000000"/>
                <w:sz w:val="16"/>
                <w:szCs w:val="16"/>
              </w:rPr>
            </w:pPr>
          </w:p>
        </w:tc>
        <w:tc>
          <w:tcPr>
            <w:tcW w:w="1890" w:type="dxa"/>
            <w:tcBorders>
              <w:top w:val="nil"/>
              <w:left w:val="nil"/>
              <w:bottom w:val="nil"/>
              <w:right w:val="single" w:sz="8" w:space="0" w:color="auto"/>
            </w:tcBorders>
            <w:shd w:val="clear" w:color="auto" w:fill="auto"/>
            <w:noWrap/>
            <w:vAlign w:val="center"/>
            <w:hideMark/>
          </w:tcPr>
          <w:p w14:paraId="6574600B" w14:textId="6500E3BE" w:rsidR="00815588" w:rsidRPr="006B659F" w:rsidRDefault="00815588" w:rsidP="00815588">
            <w:pPr>
              <w:rPr>
                <w:rFonts w:ascii="Arial" w:hAnsi="Arial" w:cs="Arial"/>
                <w:color w:val="000000"/>
                <w:sz w:val="16"/>
                <w:szCs w:val="16"/>
              </w:rPr>
            </w:pPr>
            <w:r>
              <w:rPr>
                <w:rFonts w:ascii="Arial" w:hAnsi="Arial" w:cs="Arial"/>
                <w:color w:val="000000"/>
                <w:sz w:val="16"/>
                <w:szCs w:val="16"/>
              </w:rPr>
              <w:t>Two doses</w:t>
            </w:r>
          </w:p>
        </w:tc>
        <w:tc>
          <w:tcPr>
            <w:tcW w:w="2010" w:type="dxa"/>
            <w:tcBorders>
              <w:top w:val="nil"/>
              <w:left w:val="nil"/>
              <w:bottom w:val="nil"/>
              <w:right w:val="nil"/>
            </w:tcBorders>
            <w:shd w:val="clear" w:color="auto" w:fill="auto"/>
            <w:noWrap/>
            <w:vAlign w:val="center"/>
            <w:hideMark/>
          </w:tcPr>
          <w:p w14:paraId="3C957604" w14:textId="76604140"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0.528 (0.498 to 0.559)</w:t>
            </w:r>
          </w:p>
        </w:tc>
        <w:tc>
          <w:tcPr>
            <w:tcW w:w="2010" w:type="dxa"/>
            <w:tcBorders>
              <w:top w:val="nil"/>
              <w:left w:val="nil"/>
              <w:bottom w:val="nil"/>
              <w:right w:val="nil"/>
            </w:tcBorders>
            <w:shd w:val="clear" w:color="auto" w:fill="auto"/>
            <w:noWrap/>
            <w:vAlign w:val="center"/>
            <w:hideMark/>
          </w:tcPr>
          <w:p w14:paraId="4CDD4022" w14:textId="4D783606"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0.473 (0.438 to 0.511)</w:t>
            </w:r>
          </w:p>
        </w:tc>
        <w:tc>
          <w:tcPr>
            <w:tcW w:w="2010" w:type="dxa"/>
            <w:tcBorders>
              <w:top w:val="nil"/>
              <w:left w:val="nil"/>
              <w:bottom w:val="nil"/>
              <w:right w:val="nil"/>
            </w:tcBorders>
            <w:shd w:val="clear" w:color="auto" w:fill="auto"/>
            <w:noWrap/>
            <w:vAlign w:val="center"/>
            <w:hideMark/>
          </w:tcPr>
          <w:p w14:paraId="5EF23988" w14:textId="554E68B0"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0.557 (0.509 to 0.609)</w:t>
            </w:r>
          </w:p>
        </w:tc>
      </w:tr>
      <w:tr w:rsidR="00815588" w14:paraId="0ECB9CE5" w14:textId="77777777" w:rsidTr="00815588">
        <w:trPr>
          <w:trHeight w:val="288"/>
        </w:trPr>
        <w:tc>
          <w:tcPr>
            <w:tcW w:w="1530" w:type="dxa"/>
            <w:vMerge/>
            <w:tcBorders>
              <w:left w:val="nil"/>
              <w:bottom w:val="single" w:sz="4" w:space="0" w:color="auto"/>
              <w:right w:val="nil"/>
            </w:tcBorders>
            <w:shd w:val="clear" w:color="auto" w:fill="auto"/>
            <w:noWrap/>
            <w:vAlign w:val="center"/>
            <w:hideMark/>
          </w:tcPr>
          <w:p w14:paraId="4F8FABA1" w14:textId="77777777" w:rsidR="00815588" w:rsidRPr="00C84490" w:rsidRDefault="00815588" w:rsidP="00815588">
            <w:pPr>
              <w:rPr>
                <w:rFonts w:ascii="Arial" w:hAnsi="Arial" w:cs="Arial"/>
                <w:color w:val="000000"/>
                <w:sz w:val="16"/>
                <w:szCs w:val="16"/>
              </w:rPr>
            </w:pPr>
          </w:p>
        </w:tc>
        <w:tc>
          <w:tcPr>
            <w:tcW w:w="1890" w:type="dxa"/>
            <w:tcBorders>
              <w:top w:val="nil"/>
              <w:left w:val="nil"/>
              <w:bottom w:val="single" w:sz="4" w:space="0" w:color="auto"/>
              <w:right w:val="single" w:sz="8" w:space="0" w:color="auto"/>
            </w:tcBorders>
            <w:shd w:val="clear" w:color="auto" w:fill="auto"/>
            <w:noWrap/>
            <w:vAlign w:val="center"/>
            <w:hideMark/>
          </w:tcPr>
          <w:p w14:paraId="55B8326D" w14:textId="717FE898" w:rsidR="00815588" w:rsidRPr="006B659F" w:rsidRDefault="00815588" w:rsidP="00815588">
            <w:pPr>
              <w:rPr>
                <w:rFonts w:ascii="Arial" w:hAnsi="Arial" w:cs="Arial"/>
                <w:color w:val="000000"/>
                <w:sz w:val="16"/>
                <w:szCs w:val="16"/>
              </w:rPr>
            </w:pPr>
            <w:r>
              <w:rPr>
                <w:rFonts w:ascii="Arial" w:hAnsi="Arial" w:cs="Arial"/>
                <w:color w:val="000000" w:themeColor="text1"/>
                <w:sz w:val="16"/>
                <w:szCs w:val="16"/>
              </w:rPr>
              <w:t>Three doses</w:t>
            </w:r>
          </w:p>
        </w:tc>
        <w:tc>
          <w:tcPr>
            <w:tcW w:w="2010" w:type="dxa"/>
            <w:tcBorders>
              <w:top w:val="nil"/>
              <w:left w:val="nil"/>
              <w:bottom w:val="single" w:sz="4" w:space="0" w:color="auto"/>
              <w:right w:val="nil"/>
            </w:tcBorders>
            <w:shd w:val="clear" w:color="auto" w:fill="auto"/>
            <w:noWrap/>
            <w:vAlign w:val="center"/>
            <w:hideMark/>
          </w:tcPr>
          <w:p w14:paraId="167371DE" w14:textId="41CD4EBB"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0.424 (0.404 to 0.446)</w:t>
            </w:r>
          </w:p>
        </w:tc>
        <w:tc>
          <w:tcPr>
            <w:tcW w:w="2010" w:type="dxa"/>
            <w:tcBorders>
              <w:top w:val="nil"/>
              <w:left w:val="nil"/>
              <w:bottom w:val="single" w:sz="4" w:space="0" w:color="auto"/>
              <w:right w:val="nil"/>
            </w:tcBorders>
            <w:shd w:val="clear" w:color="auto" w:fill="auto"/>
            <w:vAlign w:val="center"/>
            <w:hideMark/>
          </w:tcPr>
          <w:p w14:paraId="65E40532" w14:textId="77FCE913"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0.382 (0.360 to 0.404)</w:t>
            </w:r>
          </w:p>
        </w:tc>
        <w:tc>
          <w:tcPr>
            <w:tcW w:w="2010" w:type="dxa"/>
            <w:tcBorders>
              <w:top w:val="nil"/>
              <w:left w:val="nil"/>
              <w:bottom w:val="single" w:sz="4" w:space="0" w:color="auto"/>
              <w:right w:val="nil"/>
            </w:tcBorders>
            <w:shd w:val="clear" w:color="auto" w:fill="auto"/>
            <w:noWrap/>
            <w:vAlign w:val="center"/>
            <w:hideMark/>
          </w:tcPr>
          <w:p w14:paraId="77A84E2A" w14:textId="0CDA77FE"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0.405 (0.342 to 0.479)</w:t>
            </w:r>
          </w:p>
        </w:tc>
      </w:tr>
      <w:tr w:rsidR="00815588" w14:paraId="380E6929" w14:textId="77777777" w:rsidTr="00815588">
        <w:trPr>
          <w:trHeight w:val="288"/>
        </w:trPr>
        <w:tc>
          <w:tcPr>
            <w:tcW w:w="1530" w:type="dxa"/>
            <w:vMerge w:val="restart"/>
            <w:tcBorders>
              <w:top w:val="single" w:sz="4" w:space="0" w:color="auto"/>
              <w:left w:val="nil"/>
              <w:right w:val="nil"/>
            </w:tcBorders>
            <w:shd w:val="clear" w:color="auto" w:fill="auto"/>
            <w:noWrap/>
            <w:vAlign w:val="center"/>
            <w:hideMark/>
          </w:tcPr>
          <w:p w14:paraId="344EA594" w14:textId="67AB0A07" w:rsidR="00815588" w:rsidRPr="006B659F" w:rsidRDefault="00815588" w:rsidP="00815588">
            <w:pPr>
              <w:rPr>
                <w:rFonts w:ascii="Arial" w:hAnsi="Arial" w:cs="Arial"/>
                <w:color w:val="000000"/>
                <w:sz w:val="16"/>
                <w:szCs w:val="16"/>
              </w:rPr>
            </w:pPr>
            <w:r>
              <w:rPr>
                <w:rFonts w:ascii="Arial" w:hAnsi="Arial" w:cs="Arial"/>
                <w:color w:val="000000" w:themeColor="text1"/>
                <w:sz w:val="16"/>
                <w:szCs w:val="16"/>
              </w:rPr>
              <w:t>Infected since July 1, 2021</w:t>
            </w:r>
          </w:p>
        </w:tc>
        <w:tc>
          <w:tcPr>
            <w:tcW w:w="1890" w:type="dxa"/>
            <w:tcBorders>
              <w:top w:val="single" w:sz="4" w:space="0" w:color="auto"/>
              <w:left w:val="nil"/>
              <w:bottom w:val="nil"/>
              <w:right w:val="single" w:sz="8" w:space="0" w:color="auto"/>
            </w:tcBorders>
            <w:shd w:val="clear" w:color="auto" w:fill="auto"/>
            <w:noWrap/>
            <w:vAlign w:val="center"/>
            <w:hideMark/>
          </w:tcPr>
          <w:p w14:paraId="4832F4EF" w14:textId="31E3F320" w:rsidR="00815588" w:rsidRPr="006B659F" w:rsidRDefault="00815588" w:rsidP="00815588">
            <w:pPr>
              <w:rPr>
                <w:rFonts w:ascii="Arial" w:hAnsi="Arial" w:cs="Arial"/>
                <w:color w:val="000000"/>
                <w:sz w:val="16"/>
                <w:szCs w:val="16"/>
              </w:rPr>
            </w:pPr>
            <w:r>
              <w:rPr>
                <w:rFonts w:ascii="Arial" w:hAnsi="Arial" w:cs="Arial"/>
                <w:color w:val="000000"/>
                <w:sz w:val="16"/>
                <w:szCs w:val="16"/>
              </w:rPr>
              <w:t>Unvaccinated</w:t>
            </w:r>
          </w:p>
        </w:tc>
        <w:tc>
          <w:tcPr>
            <w:tcW w:w="2010" w:type="dxa"/>
            <w:tcBorders>
              <w:top w:val="single" w:sz="4" w:space="0" w:color="auto"/>
              <w:left w:val="nil"/>
              <w:bottom w:val="nil"/>
              <w:right w:val="nil"/>
            </w:tcBorders>
            <w:shd w:val="clear" w:color="auto" w:fill="auto"/>
            <w:noWrap/>
            <w:vAlign w:val="center"/>
            <w:hideMark/>
          </w:tcPr>
          <w:p w14:paraId="65EB4A51" w14:textId="30C0B3FB"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0.356 (0.320 to 0.396)</w:t>
            </w:r>
          </w:p>
        </w:tc>
        <w:tc>
          <w:tcPr>
            <w:tcW w:w="2010" w:type="dxa"/>
            <w:tcBorders>
              <w:top w:val="single" w:sz="4" w:space="0" w:color="auto"/>
              <w:left w:val="nil"/>
              <w:bottom w:val="nil"/>
              <w:right w:val="nil"/>
            </w:tcBorders>
            <w:shd w:val="clear" w:color="auto" w:fill="auto"/>
            <w:vAlign w:val="center"/>
            <w:hideMark/>
          </w:tcPr>
          <w:p w14:paraId="0E8EE8EF" w14:textId="13581428"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0.413 (0.318 to 0.538)</w:t>
            </w:r>
          </w:p>
        </w:tc>
        <w:tc>
          <w:tcPr>
            <w:tcW w:w="2010" w:type="dxa"/>
            <w:tcBorders>
              <w:top w:val="single" w:sz="4" w:space="0" w:color="auto"/>
              <w:left w:val="nil"/>
              <w:bottom w:val="nil"/>
              <w:right w:val="nil"/>
            </w:tcBorders>
            <w:shd w:val="clear" w:color="auto" w:fill="auto"/>
            <w:noWrap/>
            <w:vAlign w:val="center"/>
            <w:hideMark/>
          </w:tcPr>
          <w:p w14:paraId="1B8AD4B2" w14:textId="59CDC0CB"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0.364 (0.323 to 0.409)</w:t>
            </w:r>
          </w:p>
        </w:tc>
      </w:tr>
      <w:tr w:rsidR="00815588" w14:paraId="43BA5A1C" w14:textId="77777777" w:rsidTr="00815588">
        <w:trPr>
          <w:trHeight w:val="288"/>
        </w:trPr>
        <w:tc>
          <w:tcPr>
            <w:tcW w:w="1530" w:type="dxa"/>
            <w:vMerge/>
            <w:tcBorders>
              <w:left w:val="nil"/>
              <w:right w:val="nil"/>
            </w:tcBorders>
            <w:shd w:val="clear" w:color="auto" w:fill="auto"/>
            <w:noWrap/>
            <w:vAlign w:val="center"/>
            <w:hideMark/>
          </w:tcPr>
          <w:p w14:paraId="1BE52216" w14:textId="77777777" w:rsidR="00815588" w:rsidRPr="00C84490" w:rsidRDefault="00815588" w:rsidP="00815588">
            <w:pPr>
              <w:rPr>
                <w:rFonts w:ascii="Arial" w:hAnsi="Arial" w:cs="Arial"/>
                <w:color w:val="000000"/>
                <w:sz w:val="16"/>
                <w:szCs w:val="16"/>
              </w:rPr>
            </w:pPr>
          </w:p>
        </w:tc>
        <w:tc>
          <w:tcPr>
            <w:tcW w:w="1890" w:type="dxa"/>
            <w:tcBorders>
              <w:top w:val="nil"/>
              <w:left w:val="nil"/>
              <w:bottom w:val="nil"/>
              <w:right w:val="single" w:sz="8" w:space="0" w:color="auto"/>
            </w:tcBorders>
            <w:shd w:val="clear" w:color="auto" w:fill="auto"/>
            <w:noWrap/>
            <w:vAlign w:val="center"/>
            <w:hideMark/>
          </w:tcPr>
          <w:p w14:paraId="405977D0" w14:textId="53019BEB" w:rsidR="00815588" w:rsidRPr="006B659F" w:rsidRDefault="00815588" w:rsidP="00815588">
            <w:pPr>
              <w:rPr>
                <w:rFonts w:ascii="Arial" w:hAnsi="Arial" w:cs="Arial"/>
                <w:color w:val="000000"/>
                <w:sz w:val="16"/>
                <w:szCs w:val="16"/>
              </w:rPr>
            </w:pPr>
            <w:r>
              <w:rPr>
                <w:rFonts w:ascii="Arial" w:hAnsi="Arial" w:cs="Arial"/>
                <w:color w:val="000000"/>
                <w:sz w:val="16"/>
                <w:szCs w:val="16"/>
              </w:rPr>
              <w:t>Two doses</w:t>
            </w:r>
          </w:p>
        </w:tc>
        <w:tc>
          <w:tcPr>
            <w:tcW w:w="2010" w:type="dxa"/>
            <w:tcBorders>
              <w:top w:val="nil"/>
              <w:left w:val="nil"/>
              <w:bottom w:val="nil"/>
              <w:right w:val="nil"/>
            </w:tcBorders>
            <w:shd w:val="clear" w:color="auto" w:fill="auto"/>
            <w:noWrap/>
            <w:vAlign w:val="center"/>
            <w:hideMark/>
          </w:tcPr>
          <w:p w14:paraId="43564DE4" w14:textId="1313F2C0"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0.260 (0.216 to 0.314)</w:t>
            </w:r>
          </w:p>
        </w:tc>
        <w:tc>
          <w:tcPr>
            <w:tcW w:w="2010" w:type="dxa"/>
            <w:tcBorders>
              <w:top w:val="nil"/>
              <w:left w:val="nil"/>
              <w:bottom w:val="nil"/>
              <w:right w:val="nil"/>
            </w:tcBorders>
            <w:shd w:val="clear" w:color="auto" w:fill="auto"/>
            <w:vAlign w:val="center"/>
            <w:hideMark/>
          </w:tcPr>
          <w:p w14:paraId="60F6E9CF" w14:textId="62054A09"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0.241 (0.164 to 0.355)</w:t>
            </w:r>
          </w:p>
        </w:tc>
        <w:tc>
          <w:tcPr>
            <w:tcW w:w="2010" w:type="dxa"/>
            <w:tcBorders>
              <w:top w:val="nil"/>
              <w:left w:val="nil"/>
              <w:bottom w:val="nil"/>
              <w:right w:val="nil"/>
            </w:tcBorders>
            <w:shd w:val="clear" w:color="auto" w:fill="auto"/>
            <w:noWrap/>
            <w:vAlign w:val="center"/>
            <w:hideMark/>
          </w:tcPr>
          <w:p w14:paraId="7B749D10" w14:textId="21970230"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0.270 (0.217 to 0.336)</w:t>
            </w:r>
          </w:p>
        </w:tc>
      </w:tr>
      <w:tr w:rsidR="00815588" w14:paraId="7CB1B49D" w14:textId="77777777" w:rsidTr="00815588">
        <w:trPr>
          <w:trHeight w:val="288"/>
        </w:trPr>
        <w:tc>
          <w:tcPr>
            <w:tcW w:w="1530" w:type="dxa"/>
            <w:vMerge/>
            <w:tcBorders>
              <w:left w:val="nil"/>
              <w:bottom w:val="nil"/>
              <w:right w:val="nil"/>
            </w:tcBorders>
            <w:shd w:val="clear" w:color="auto" w:fill="auto"/>
            <w:noWrap/>
            <w:vAlign w:val="center"/>
            <w:hideMark/>
          </w:tcPr>
          <w:p w14:paraId="5F1FC235" w14:textId="77777777" w:rsidR="00815588" w:rsidRPr="00C84490" w:rsidRDefault="00815588" w:rsidP="00815588">
            <w:pPr>
              <w:rPr>
                <w:rFonts w:ascii="Arial" w:hAnsi="Arial" w:cs="Arial"/>
                <w:color w:val="000000"/>
                <w:sz w:val="16"/>
                <w:szCs w:val="16"/>
              </w:rPr>
            </w:pPr>
          </w:p>
        </w:tc>
        <w:tc>
          <w:tcPr>
            <w:tcW w:w="1890" w:type="dxa"/>
            <w:tcBorders>
              <w:top w:val="nil"/>
              <w:left w:val="nil"/>
              <w:bottom w:val="nil"/>
              <w:right w:val="single" w:sz="8" w:space="0" w:color="auto"/>
            </w:tcBorders>
            <w:shd w:val="clear" w:color="auto" w:fill="auto"/>
            <w:noWrap/>
            <w:vAlign w:val="center"/>
            <w:hideMark/>
          </w:tcPr>
          <w:p w14:paraId="606A4385" w14:textId="1FD6BCE0" w:rsidR="00815588" w:rsidRPr="006B659F" w:rsidRDefault="00815588" w:rsidP="00815588">
            <w:pPr>
              <w:rPr>
                <w:rFonts w:ascii="Arial" w:hAnsi="Arial" w:cs="Arial"/>
                <w:color w:val="000000"/>
                <w:sz w:val="16"/>
                <w:szCs w:val="16"/>
              </w:rPr>
            </w:pPr>
            <w:r>
              <w:rPr>
                <w:rFonts w:ascii="Arial" w:hAnsi="Arial" w:cs="Arial"/>
                <w:color w:val="000000" w:themeColor="text1"/>
                <w:sz w:val="16"/>
                <w:szCs w:val="16"/>
              </w:rPr>
              <w:t>Three doses</w:t>
            </w:r>
          </w:p>
        </w:tc>
        <w:tc>
          <w:tcPr>
            <w:tcW w:w="2010" w:type="dxa"/>
            <w:tcBorders>
              <w:top w:val="nil"/>
              <w:left w:val="nil"/>
              <w:bottom w:val="nil"/>
              <w:right w:val="nil"/>
            </w:tcBorders>
            <w:shd w:val="clear" w:color="auto" w:fill="auto"/>
            <w:noWrap/>
            <w:vAlign w:val="center"/>
            <w:hideMark/>
          </w:tcPr>
          <w:p w14:paraId="67AD1E1B" w14:textId="40773B3B"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0.126 (0.084 to 0.189)</w:t>
            </w:r>
          </w:p>
        </w:tc>
        <w:tc>
          <w:tcPr>
            <w:tcW w:w="2010" w:type="dxa"/>
            <w:tcBorders>
              <w:top w:val="nil"/>
              <w:left w:val="nil"/>
              <w:bottom w:val="nil"/>
              <w:right w:val="nil"/>
            </w:tcBorders>
            <w:shd w:val="clear" w:color="auto" w:fill="auto"/>
            <w:vAlign w:val="center"/>
            <w:hideMark/>
          </w:tcPr>
          <w:p w14:paraId="7768D503" w14:textId="525CBB42"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0.108 (0.065 to 0.181)</w:t>
            </w:r>
          </w:p>
        </w:tc>
        <w:tc>
          <w:tcPr>
            <w:tcW w:w="2010" w:type="dxa"/>
            <w:tcBorders>
              <w:top w:val="nil"/>
              <w:left w:val="nil"/>
              <w:bottom w:val="nil"/>
              <w:right w:val="nil"/>
            </w:tcBorders>
            <w:shd w:val="clear" w:color="auto" w:fill="auto"/>
            <w:noWrap/>
            <w:vAlign w:val="center"/>
            <w:hideMark/>
          </w:tcPr>
          <w:p w14:paraId="0BC0C0D0" w14:textId="78D919E7" w:rsidR="00815588" w:rsidRPr="00815588" w:rsidRDefault="00815588" w:rsidP="00815588">
            <w:pPr>
              <w:jc w:val="center"/>
              <w:rPr>
                <w:rFonts w:ascii="Arial" w:hAnsi="Arial" w:cs="Arial"/>
                <w:color w:val="000000"/>
                <w:sz w:val="16"/>
                <w:szCs w:val="16"/>
              </w:rPr>
            </w:pPr>
            <w:r w:rsidRPr="00815588">
              <w:rPr>
                <w:rFonts w:ascii="Arial" w:hAnsi="Arial" w:cs="Arial"/>
                <w:color w:val="000000"/>
                <w:sz w:val="16"/>
                <w:szCs w:val="16"/>
              </w:rPr>
              <w:t>0.139 (0.072 to 0.270)</w:t>
            </w:r>
          </w:p>
        </w:tc>
      </w:tr>
    </w:tbl>
    <w:p w14:paraId="4AB77E1C" w14:textId="77777777" w:rsidR="00363EB3" w:rsidRDefault="00363EB3">
      <w:pPr>
        <w:rPr>
          <w:rFonts w:eastAsiaTheme="majorEastAsia"/>
          <w:b/>
          <w:bCs/>
          <w:color w:val="000000" w:themeColor="text1"/>
          <w:sz w:val="20"/>
          <w:szCs w:val="20"/>
        </w:rPr>
      </w:pPr>
      <w:r>
        <w:br w:type="page"/>
      </w:r>
    </w:p>
    <w:p w14:paraId="2219D296" w14:textId="77777777" w:rsidR="00BA1153" w:rsidRDefault="00BA1153" w:rsidP="007F5704">
      <w:pPr>
        <w:pStyle w:val="Heading2"/>
        <w:numPr>
          <w:ilvl w:val="0"/>
          <w:numId w:val="0"/>
        </w:numPr>
        <w:sectPr w:rsidR="00BA1153" w:rsidSect="00BA1153">
          <w:pgSz w:w="15840" w:h="12240" w:orient="landscape"/>
          <w:pgMar w:top="1440" w:right="1440" w:bottom="1440" w:left="1440" w:header="720" w:footer="720" w:gutter="0"/>
          <w:cols w:space="720"/>
          <w:docGrid w:linePitch="326"/>
        </w:sectPr>
      </w:pPr>
    </w:p>
    <w:p w14:paraId="6BDE2F39" w14:textId="30615C2C" w:rsidR="007F5704" w:rsidRDefault="007F5704" w:rsidP="007F5704">
      <w:pPr>
        <w:pStyle w:val="Heading2"/>
        <w:numPr>
          <w:ilvl w:val="0"/>
          <w:numId w:val="0"/>
        </w:numPr>
      </w:pPr>
      <w:bookmarkStart w:id="61" w:name="_Toc104298966"/>
      <w:r>
        <w:lastRenderedPageBreak/>
        <w:t>Table S</w:t>
      </w:r>
      <w:r w:rsidR="00C4502C">
        <w:t>5</w:t>
      </w:r>
      <w:r w:rsidRPr="000E7169">
        <w:t xml:space="preserve">. </w:t>
      </w:r>
      <w:r>
        <w:t xml:space="preserve">Total </w:t>
      </w:r>
      <w:r w:rsidR="00724EEB">
        <w:t xml:space="preserve">estimands </w:t>
      </w:r>
      <w:r>
        <w:t>from</w:t>
      </w:r>
      <w:r w:rsidRPr="001B5ACE">
        <w:t xml:space="preserve"> </w:t>
      </w:r>
      <w:r>
        <w:t>sensitivity</w:t>
      </w:r>
      <w:r w:rsidRPr="001B5ACE">
        <w:t xml:space="preserve"> analyses</w:t>
      </w:r>
      <w:r w:rsidRPr="000E7169">
        <w:t>.</w:t>
      </w:r>
      <w:bookmarkEnd w:id="61"/>
    </w:p>
    <w:p w14:paraId="2A4EAC35" w14:textId="59F9B9BB" w:rsidR="00A57647" w:rsidRDefault="00A57647" w:rsidP="00A57647">
      <w:pPr>
        <w:rPr>
          <w:sz w:val="20"/>
          <w:szCs w:val="20"/>
        </w:rPr>
      </w:pPr>
      <w:r>
        <w:rPr>
          <w:sz w:val="20"/>
          <w:szCs w:val="20"/>
        </w:rPr>
        <w:t xml:space="preserve">Estimate of protection for the multivariate logistic regression models. </w:t>
      </w:r>
      <w:r w:rsidR="00F72230">
        <w:rPr>
          <w:sz w:val="20"/>
          <w:szCs w:val="20"/>
        </w:rPr>
        <w:t xml:space="preserve">The joint </w:t>
      </w:r>
      <w:r>
        <w:rPr>
          <w:sz w:val="20"/>
          <w:szCs w:val="20"/>
        </w:rPr>
        <w:t xml:space="preserve">protection </w:t>
      </w:r>
      <w:r w:rsidR="00F72230">
        <w:rPr>
          <w:sz w:val="20"/>
          <w:szCs w:val="20"/>
        </w:rPr>
        <w:t xml:space="preserve">for each prior infection and vaccine status combination </w:t>
      </w:r>
      <w:r>
        <w:rPr>
          <w:sz w:val="20"/>
          <w:szCs w:val="20"/>
        </w:rPr>
        <w:t xml:space="preserve">was calculated as 1 minus the </w:t>
      </w:r>
      <w:r w:rsidR="00791C5B">
        <w:rPr>
          <w:sz w:val="20"/>
          <w:szCs w:val="20"/>
        </w:rPr>
        <w:t xml:space="preserve">product of odds ratios </w:t>
      </w:r>
      <w:r w:rsidR="00CF5A95">
        <w:rPr>
          <w:sz w:val="20"/>
          <w:szCs w:val="20"/>
        </w:rPr>
        <w:t>for its corresponding covariates</w:t>
      </w:r>
      <w:r w:rsidR="0089034C">
        <w:rPr>
          <w:sz w:val="20"/>
          <w:szCs w:val="20"/>
        </w:rPr>
        <w:t>.</w:t>
      </w:r>
    </w:p>
    <w:p w14:paraId="6C3AECB4" w14:textId="77777777" w:rsidR="007F5704" w:rsidRDefault="007F5704" w:rsidP="007F5704">
      <w:pPr>
        <w:rPr>
          <w:sz w:val="20"/>
          <w:szCs w:val="20"/>
        </w:rPr>
      </w:pPr>
    </w:p>
    <w:p w14:paraId="2B97AEED" w14:textId="387FE089" w:rsidR="007F5704" w:rsidRDefault="007F5704" w:rsidP="007F5704">
      <w:pPr>
        <w:rPr>
          <w:sz w:val="20"/>
          <w:szCs w:val="20"/>
        </w:rPr>
      </w:pPr>
      <w:r w:rsidRPr="001B5ACE">
        <w:rPr>
          <w:sz w:val="20"/>
          <w:szCs w:val="20"/>
        </w:rPr>
        <w:t xml:space="preserve">A. Estimated </w:t>
      </w:r>
      <w:r>
        <w:rPr>
          <w:sz w:val="20"/>
          <w:szCs w:val="20"/>
        </w:rPr>
        <w:t xml:space="preserve">total </w:t>
      </w:r>
      <w:r w:rsidR="00A57647">
        <w:rPr>
          <w:sz w:val="20"/>
          <w:szCs w:val="20"/>
        </w:rPr>
        <w:t>protection</w:t>
      </w:r>
      <w:r w:rsidR="00A57647" w:rsidRPr="001B5ACE">
        <w:rPr>
          <w:sz w:val="20"/>
          <w:szCs w:val="20"/>
        </w:rPr>
        <w:t xml:space="preserve"> </w:t>
      </w:r>
      <w:r w:rsidRPr="001B5ACE">
        <w:rPr>
          <w:sz w:val="20"/>
          <w:szCs w:val="20"/>
        </w:rPr>
        <w:t xml:space="preserve">in </w:t>
      </w:r>
      <w:r w:rsidR="007E6175">
        <w:rPr>
          <w:sz w:val="20"/>
          <w:szCs w:val="20"/>
        </w:rPr>
        <w:t>pooled</w:t>
      </w:r>
      <w:r>
        <w:rPr>
          <w:sz w:val="20"/>
          <w:szCs w:val="20"/>
        </w:rPr>
        <w:t xml:space="preserve"> </w:t>
      </w:r>
      <w:r w:rsidR="007E6175">
        <w:rPr>
          <w:sz w:val="20"/>
          <w:szCs w:val="20"/>
        </w:rPr>
        <w:t xml:space="preserve">and stratified </w:t>
      </w:r>
      <w:r>
        <w:rPr>
          <w:sz w:val="20"/>
          <w:szCs w:val="20"/>
        </w:rPr>
        <w:t>population</w:t>
      </w:r>
      <w:r w:rsidR="007E6175">
        <w:rPr>
          <w:sz w:val="20"/>
          <w:szCs w:val="20"/>
        </w:rPr>
        <w:t>s</w:t>
      </w:r>
      <w:r w:rsidRPr="001B5ACE">
        <w:rPr>
          <w:sz w:val="20"/>
          <w:szCs w:val="20"/>
        </w:rPr>
        <w:t>.</w:t>
      </w:r>
    </w:p>
    <w:p w14:paraId="0872E82D" w14:textId="77777777" w:rsidR="009A2897" w:rsidRDefault="009A2897" w:rsidP="007F5704">
      <w:pPr>
        <w:rPr>
          <w:sz w:val="20"/>
          <w:szCs w:val="20"/>
        </w:rPr>
      </w:pPr>
    </w:p>
    <w:tbl>
      <w:tblPr>
        <w:tblW w:w="10964" w:type="dxa"/>
        <w:tblLook w:val="04A0" w:firstRow="1" w:lastRow="0" w:firstColumn="1" w:lastColumn="0" w:noHBand="0" w:noVBand="1"/>
      </w:tblPr>
      <w:tblGrid>
        <w:gridCol w:w="2413"/>
        <w:gridCol w:w="1427"/>
        <w:gridCol w:w="1781"/>
        <w:gridCol w:w="1781"/>
        <w:gridCol w:w="1781"/>
        <w:gridCol w:w="1781"/>
      </w:tblGrid>
      <w:tr w:rsidR="00F74EFB" w14:paraId="501FC69E" w14:textId="77777777" w:rsidTr="00B94C22">
        <w:trPr>
          <w:trHeight w:val="219"/>
        </w:trPr>
        <w:tc>
          <w:tcPr>
            <w:tcW w:w="2413" w:type="dxa"/>
            <w:tcBorders>
              <w:top w:val="nil"/>
              <w:left w:val="nil"/>
              <w:bottom w:val="nil"/>
              <w:right w:val="nil"/>
            </w:tcBorders>
            <w:shd w:val="clear" w:color="auto" w:fill="auto"/>
            <w:vAlign w:val="center"/>
            <w:hideMark/>
          </w:tcPr>
          <w:p w14:paraId="2C4054E7" w14:textId="77777777" w:rsidR="00F74EFB" w:rsidRDefault="00F74EFB"/>
        </w:tc>
        <w:tc>
          <w:tcPr>
            <w:tcW w:w="1427" w:type="dxa"/>
            <w:tcBorders>
              <w:top w:val="nil"/>
              <w:left w:val="nil"/>
              <w:bottom w:val="nil"/>
              <w:right w:val="single" w:sz="8" w:space="0" w:color="auto"/>
            </w:tcBorders>
            <w:shd w:val="clear" w:color="auto" w:fill="auto"/>
            <w:vAlign w:val="center"/>
            <w:hideMark/>
          </w:tcPr>
          <w:p w14:paraId="3B05FADC" w14:textId="77777777" w:rsidR="00F74EFB" w:rsidRDefault="00F74EFB">
            <w:pPr>
              <w:rPr>
                <w:rFonts w:ascii="Arial" w:hAnsi="Arial" w:cs="Arial"/>
                <w:b/>
                <w:bCs/>
                <w:color w:val="000000"/>
                <w:sz w:val="16"/>
                <w:szCs w:val="16"/>
              </w:rPr>
            </w:pPr>
            <w:r>
              <w:rPr>
                <w:rFonts w:ascii="Arial" w:hAnsi="Arial" w:cs="Arial"/>
                <w:b/>
                <w:bCs/>
                <w:color w:val="000000"/>
                <w:sz w:val="16"/>
                <w:szCs w:val="16"/>
              </w:rPr>
              <w:t> </w:t>
            </w:r>
          </w:p>
        </w:tc>
        <w:tc>
          <w:tcPr>
            <w:tcW w:w="3562" w:type="dxa"/>
            <w:gridSpan w:val="2"/>
            <w:tcBorders>
              <w:top w:val="nil"/>
              <w:left w:val="nil"/>
              <w:bottom w:val="nil"/>
              <w:right w:val="nil"/>
            </w:tcBorders>
            <w:shd w:val="clear" w:color="auto" w:fill="auto"/>
            <w:vAlign w:val="center"/>
            <w:hideMark/>
          </w:tcPr>
          <w:p w14:paraId="0CD67B82" w14:textId="0C79128A" w:rsidR="00F74EFB" w:rsidRDefault="00F74EFB" w:rsidP="00F74EFB">
            <w:pPr>
              <w:jc w:val="center"/>
              <w:rPr>
                <w:rFonts w:ascii="Arial" w:hAnsi="Arial" w:cs="Arial"/>
                <w:b/>
                <w:bCs/>
                <w:color w:val="000000"/>
                <w:sz w:val="16"/>
                <w:szCs w:val="16"/>
              </w:rPr>
            </w:pPr>
            <w:r>
              <w:rPr>
                <w:rFonts w:ascii="Arial" w:hAnsi="Arial" w:cs="Arial"/>
                <w:b/>
                <w:bCs/>
                <w:color w:val="000000"/>
                <w:sz w:val="16"/>
                <w:szCs w:val="16"/>
              </w:rPr>
              <w:t>Pooled</w:t>
            </w:r>
          </w:p>
        </w:tc>
        <w:tc>
          <w:tcPr>
            <w:tcW w:w="3562" w:type="dxa"/>
            <w:gridSpan w:val="2"/>
            <w:tcBorders>
              <w:top w:val="nil"/>
              <w:left w:val="single" w:sz="4" w:space="0" w:color="auto"/>
              <w:bottom w:val="nil"/>
              <w:right w:val="nil"/>
            </w:tcBorders>
            <w:shd w:val="clear" w:color="auto" w:fill="auto"/>
            <w:vAlign w:val="center"/>
            <w:hideMark/>
          </w:tcPr>
          <w:p w14:paraId="723AAD85" w14:textId="6E06A662" w:rsidR="00F74EFB" w:rsidRDefault="00F74EFB">
            <w:pPr>
              <w:jc w:val="center"/>
              <w:rPr>
                <w:rFonts w:ascii="Arial" w:hAnsi="Arial" w:cs="Arial"/>
                <w:b/>
                <w:bCs/>
                <w:color w:val="000000"/>
                <w:sz w:val="16"/>
                <w:szCs w:val="16"/>
              </w:rPr>
            </w:pPr>
            <w:r>
              <w:rPr>
                <w:rFonts w:ascii="Arial" w:hAnsi="Arial" w:cs="Arial"/>
                <w:b/>
                <w:bCs/>
                <w:color w:val="000000"/>
                <w:sz w:val="16"/>
                <w:szCs w:val="16"/>
              </w:rPr>
              <w:t>Stratified</w:t>
            </w:r>
          </w:p>
        </w:tc>
      </w:tr>
      <w:tr w:rsidR="00F352C3" w14:paraId="51843A55" w14:textId="77777777" w:rsidTr="00F352C3">
        <w:trPr>
          <w:trHeight w:val="507"/>
        </w:trPr>
        <w:tc>
          <w:tcPr>
            <w:tcW w:w="2413" w:type="dxa"/>
            <w:tcBorders>
              <w:top w:val="nil"/>
              <w:left w:val="nil"/>
              <w:bottom w:val="single" w:sz="12" w:space="0" w:color="auto"/>
              <w:right w:val="nil"/>
            </w:tcBorders>
            <w:shd w:val="clear" w:color="auto" w:fill="auto"/>
            <w:vAlign w:val="center"/>
            <w:hideMark/>
          </w:tcPr>
          <w:p w14:paraId="6E138C9D" w14:textId="77777777" w:rsidR="00F352C3" w:rsidRDefault="00F352C3">
            <w:pPr>
              <w:rPr>
                <w:rFonts w:ascii="Arial" w:hAnsi="Arial" w:cs="Arial"/>
                <w:b/>
                <w:bCs/>
                <w:color w:val="000000"/>
                <w:sz w:val="16"/>
                <w:szCs w:val="16"/>
              </w:rPr>
            </w:pPr>
            <w:r>
              <w:rPr>
                <w:rFonts w:ascii="Arial" w:hAnsi="Arial" w:cs="Arial"/>
                <w:b/>
                <w:bCs/>
                <w:color w:val="000000" w:themeColor="text1"/>
                <w:sz w:val="16"/>
                <w:szCs w:val="16"/>
              </w:rPr>
              <w:t>Prior infection status</w:t>
            </w:r>
          </w:p>
        </w:tc>
        <w:tc>
          <w:tcPr>
            <w:tcW w:w="1427" w:type="dxa"/>
            <w:tcBorders>
              <w:top w:val="nil"/>
              <w:left w:val="nil"/>
              <w:bottom w:val="single" w:sz="12" w:space="0" w:color="auto"/>
              <w:right w:val="single" w:sz="8" w:space="0" w:color="auto"/>
            </w:tcBorders>
            <w:shd w:val="clear" w:color="auto" w:fill="auto"/>
            <w:vAlign w:val="center"/>
            <w:hideMark/>
          </w:tcPr>
          <w:p w14:paraId="7F064E7B" w14:textId="77777777" w:rsidR="00F352C3" w:rsidRDefault="00F352C3">
            <w:pPr>
              <w:rPr>
                <w:rFonts w:ascii="Arial" w:hAnsi="Arial" w:cs="Arial"/>
                <w:b/>
                <w:bCs/>
                <w:color w:val="000000"/>
                <w:sz w:val="16"/>
                <w:szCs w:val="16"/>
              </w:rPr>
            </w:pPr>
            <w:r>
              <w:rPr>
                <w:rFonts w:ascii="Arial" w:hAnsi="Arial" w:cs="Arial"/>
                <w:b/>
                <w:bCs/>
                <w:color w:val="000000" w:themeColor="text1"/>
                <w:sz w:val="16"/>
                <w:szCs w:val="16"/>
              </w:rPr>
              <w:t>Vaccine status</w:t>
            </w:r>
          </w:p>
        </w:tc>
        <w:tc>
          <w:tcPr>
            <w:tcW w:w="1781" w:type="dxa"/>
            <w:tcBorders>
              <w:top w:val="nil"/>
              <w:left w:val="nil"/>
              <w:bottom w:val="single" w:sz="12" w:space="0" w:color="auto"/>
              <w:right w:val="nil"/>
            </w:tcBorders>
            <w:shd w:val="clear" w:color="auto" w:fill="auto"/>
            <w:vAlign w:val="center"/>
            <w:hideMark/>
          </w:tcPr>
          <w:p w14:paraId="2FFDB0CE" w14:textId="77777777" w:rsidR="00F352C3" w:rsidRDefault="00F352C3">
            <w:pPr>
              <w:jc w:val="center"/>
              <w:rPr>
                <w:rFonts w:ascii="Arial" w:hAnsi="Arial" w:cs="Arial"/>
                <w:b/>
                <w:bCs/>
                <w:color w:val="000000"/>
                <w:sz w:val="16"/>
                <w:szCs w:val="16"/>
              </w:rPr>
            </w:pPr>
            <w:r>
              <w:rPr>
                <w:rFonts w:ascii="Arial" w:hAnsi="Arial" w:cs="Arial"/>
                <w:b/>
                <w:bCs/>
                <w:color w:val="000000" w:themeColor="text1"/>
                <w:sz w:val="16"/>
                <w:szCs w:val="16"/>
              </w:rPr>
              <w:t>Main analysis</w:t>
            </w:r>
          </w:p>
        </w:tc>
        <w:tc>
          <w:tcPr>
            <w:tcW w:w="1781" w:type="dxa"/>
            <w:tcBorders>
              <w:top w:val="nil"/>
              <w:left w:val="nil"/>
              <w:bottom w:val="single" w:sz="12" w:space="0" w:color="auto"/>
              <w:right w:val="single" w:sz="8" w:space="0" w:color="auto"/>
            </w:tcBorders>
            <w:shd w:val="clear" w:color="auto" w:fill="auto"/>
            <w:vAlign w:val="center"/>
            <w:hideMark/>
          </w:tcPr>
          <w:p w14:paraId="3274ACDF" w14:textId="77777777" w:rsidR="00F352C3" w:rsidRDefault="00F352C3">
            <w:pPr>
              <w:jc w:val="center"/>
              <w:rPr>
                <w:rFonts w:ascii="Arial" w:hAnsi="Arial" w:cs="Arial"/>
                <w:b/>
                <w:bCs/>
                <w:color w:val="000000"/>
                <w:sz w:val="16"/>
                <w:szCs w:val="16"/>
              </w:rPr>
            </w:pPr>
            <w:r>
              <w:rPr>
                <w:rFonts w:ascii="Arial" w:hAnsi="Arial" w:cs="Arial"/>
                <w:b/>
                <w:bCs/>
                <w:color w:val="000000" w:themeColor="text1"/>
                <w:sz w:val="16"/>
                <w:szCs w:val="16"/>
              </w:rPr>
              <w:t>Model with indicator for vaccine type</w:t>
            </w:r>
          </w:p>
        </w:tc>
        <w:tc>
          <w:tcPr>
            <w:tcW w:w="1781" w:type="dxa"/>
            <w:tcBorders>
              <w:top w:val="nil"/>
              <w:left w:val="nil"/>
              <w:bottom w:val="single" w:sz="12" w:space="0" w:color="auto"/>
              <w:right w:val="nil"/>
            </w:tcBorders>
            <w:shd w:val="clear" w:color="auto" w:fill="auto"/>
            <w:vAlign w:val="center"/>
            <w:hideMark/>
          </w:tcPr>
          <w:p w14:paraId="4118BF47" w14:textId="77777777" w:rsidR="00F352C3" w:rsidRDefault="00F352C3">
            <w:pPr>
              <w:jc w:val="center"/>
              <w:rPr>
                <w:rFonts w:ascii="Arial" w:hAnsi="Arial" w:cs="Arial"/>
                <w:b/>
                <w:bCs/>
                <w:color w:val="000000"/>
                <w:sz w:val="16"/>
                <w:szCs w:val="16"/>
              </w:rPr>
            </w:pPr>
            <w:r>
              <w:rPr>
                <w:rFonts w:ascii="Arial" w:hAnsi="Arial" w:cs="Arial"/>
                <w:b/>
                <w:bCs/>
                <w:color w:val="000000"/>
                <w:sz w:val="16"/>
                <w:szCs w:val="16"/>
              </w:rPr>
              <w:t>Residents</w:t>
            </w:r>
          </w:p>
        </w:tc>
        <w:tc>
          <w:tcPr>
            <w:tcW w:w="1781" w:type="dxa"/>
            <w:tcBorders>
              <w:top w:val="nil"/>
              <w:left w:val="nil"/>
              <w:bottom w:val="single" w:sz="12" w:space="0" w:color="auto"/>
              <w:right w:val="nil"/>
            </w:tcBorders>
            <w:shd w:val="clear" w:color="auto" w:fill="auto"/>
            <w:vAlign w:val="center"/>
            <w:hideMark/>
          </w:tcPr>
          <w:p w14:paraId="6D6EDF95" w14:textId="77777777" w:rsidR="00F352C3" w:rsidRDefault="00F352C3">
            <w:pPr>
              <w:jc w:val="center"/>
              <w:rPr>
                <w:rFonts w:ascii="Arial" w:hAnsi="Arial" w:cs="Arial"/>
                <w:b/>
                <w:bCs/>
                <w:color w:val="000000"/>
                <w:sz w:val="16"/>
                <w:szCs w:val="16"/>
              </w:rPr>
            </w:pPr>
            <w:r>
              <w:rPr>
                <w:rFonts w:ascii="Arial" w:hAnsi="Arial" w:cs="Arial"/>
                <w:b/>
                <w:bCs/>
                <w:color w:val="000000"/>
                <w:sz w:val="16"/>
                <w:szCs w:val="16"/>
              </w:rPr>
              <w:t>Staff</w:t>
            </w:r>
          </w:p>
        </w:tc>
      </w:tr>
      <w:tr w:rsidR="00F352C3" w14:paraId="2F8F0903" w14:textId="77777777" w:rsidTr="00F352C3">
        <w:trPr>
          <w:trHeight w:val="233"/>
        </w:trPr>
        <w:tc>
          <w:tcPr>
            <w:tcW w:w="2413" w:type="dxa"/>
            <w:tcBorders>
              <w:top w:val="nil"/>
              <w:left w:val="nil"/>
              <w:bottom w:val="nil"/>
              <w:right w:val="nil"/>
            </w:tcBorders>
            <w:shd w:val="clear" w:color="auto" w:fill="auto"/>
            <w:vAlign w:val="center"/>
            <w:hideMark/>
          </w:tcPr>
          <w:p w14:paraId="58BEBB99" w14:textId="77777777" w:rsidR="00F352C3" w:rsidRDefault="00F352C3">
            <w:pPr>
              <w:rPr>
                <w:rFonts w:ascii="Arial" w:hAnsi="Arial" w:cs="Arial"/>
                <w:color w:val="000000"/>
                <w:sz w:val="16"/>
                <w:szCs w:val="16"/>
              </w:rPr>
            </w:pPr>
            <w:r>
              <w:rPr>
                <w:rFonts w:ascii="Arial" w:hAnsi="Arial" w:cs="Arial"/>
                <w:color w:val="000000" w:themeColor="text1"/>
                <w:sz w:val="16"/>
                <w:szCs w:val="16"/>
              </w:rPr>
              <w:t>No known</w:t>
            </w:r>
          </w:p>
        </w:tc>
        <w:tc>
          <w:tcPr>
            <w:tcW w:w="1427" w:type="dxa"/>
            <w:tcBorders>
              <w:top w:val="nil"/>
              <w:left w:val="nil"/>
              <w:bottom w:val="nil"/>
              <w:right w:val="single" w:sz="8" w:space="0" w:color="auto"/>
            </w:tcBorders>
            <w:shd w:val="clear" w:color="auto" w:fill="auto"/>
            <w:vAlign w:val="center"/>
            <w:hideMark/>
          </w:tcPr>
          <w:p w14:paraId="282FCBED" w14:textId="77777777" w:rsidR="00F352C3" w:rsidRDefault="00F352C3">
            <w:pPr>
              <w:rPr>
                <w:rFonts w:ascii="Arial" w:hAnsi="Arial" w:cs="Arial"/>
                <w:color w:val="000000"/>
                <w:sz w:val="16"/>
                <w:szCs w:val="16"/>
              </w:rPr>
            </w:pPr>
            <w:r>
              <w:rPr>
                <w:rFonts w:ascii="Arial" w:hAnsi="Arial" w:cs="Arial"/>
                <w:color w:val="000000"/>
                <w:sz w:val="16"/>
                <w:szCs w:val="16"/>
              </w:rPr>
              <w:t>Unvaccinated</w:t>
            </w:r>
          </w:p>
        </w:tc>
        <w:tc>
          <w:tcPr>
            <w:tcW w:w="1781" w:type="dxa"/>
            <w:tcBorders>
              <w:top w:val="nil"/>
              <w:left w:val="nil"/>
              <w:bottom w:val="nil"/>
              <w:right w:val="nil"/>
            </w:tcBorders>
            <w:shd w:val="clear" w:color="auto" w:fill="auto"/>
            <w:vAlign w:val="center"/>
            <w:hideMark/>
          </w:tcPr>
          <w:p w14:paraId="4CAF19CA" w14:textId="77777777" w:rsidR="00F352C3" w:rsidRDefault="00F352C3">
            <w:pPr>
              <w:jc w:val="center"/>
              <w:rPr>
                <w:rFonts w:ascii="Arial" w:hAnsi="Arial" w:cs="Arial"/>
                <w:i/>
                <w:iCs/>
                <w:color w:val="000000"/>
                <w:sz w:val="16"/>
                <w:szCs w:val="16"/>
              </w:rPr>
            </w:pPr>
            <w:r>
              <w:rPr>
                <w:rFonts w:ascii="Arial" w:hAnsi="Arial" w:cs="Arial"/>
                <w:i/>
                <w:iCs/>
                <w:color w:val="000000"/>
                <w:sz w:val="16"/>
                <w:szCs w:val="16"/>
              </w:rPr>
              <w:t>Ref.</w:t>
            </w:r>
          </w:p>
        </w:tc>
        <w:tc>
          <w:tcPr>
            <w:tcW w:w="1781" w:type="dxa"/>
            <w:tcBorders>
              <w:top w:val="nil"/>
              <w:left w:val="nil"/>
              <w:bottom w:val="nil"/>
              <w:right w:val="nil"/>
            </w:tcBorders>
            <w:shd w:val="clear" w:color="auto" w:fill="auto"/>
            <w:vAlign w:val="center"/>
            <w:hideMark/>
          </w:tcPr>
          <w:p w14:paraId="747D3A4A" w14:textId="77777777" w:rsidR="00F352C3" w:rsidRDefault="00F352C3">
            <w:pPr>
              <w:jc w:val="center"/>
              <w:rPr>
                <w:rFonts w:ascii="Arial" w:hAnsi="Arial" w:cs="Arial"/>
                <w:i/>
                <w:iCs/>
                <w:color w:val="000000"/>
                <w:sz w:val="16"/>
                <w:szCs w:val="16"/>
              </w:rPr>
            </w:pPr>
            <w:r>
              <w:rPr>
                <w:rFonts w:ascii="Arial" w:hAnsi="Arial" w:cs="Arial"/>
                <w:i/>
                <w:iCs/>
                <w:color w:val="000000"/>
                <w:sz w:val="16"/>
                <w:szCs w:val="16"/>
              </w:rPr>
              <w:t>Ref.</w:t>
            </w:r>
          </w:p>
        </w:tc>
        <w:tc>
          <w:tcPr>
            <w:tcW w:w="1781" w:type="dxa"/>
            <w:tcBorders>
              <w:top w:val="nil"/>
              <w:left w:val="single" w:sz="4" w:space="0" w:color="auto"/>
              <w:bottom w:val="nil"/>
              <w:right w:val="nil"/>
            </w:tcBorders>
            <w:shd w:val="clear" w:color="auto" w:fill="auto"/>
            <w:vAlign w:val="center"/>
            <w:hideMark/>
          </w:tcPr>
          <w:p w14:paraId="033215E8" w14:textId="77777777" w:rsidR="00F352C3" w:rsidRDefault="00F352C3">
            <w:pPr>
              <w:jc w:val="center"/>
              <w:rPr>
                <w:rFonts w:ascii="Arial" w:hAnsi="Arial" w:cs="Arial"/>
                <w:i/>
                <w:iCs/>
                <w:color w:val="000000"/>
                <w:sz w:val="16"/>
                <w:szCs w:val="16"/>
              </w:rPr>
            </w:pPr>
            <w:r>
              <w:rPr>
                <w:rFonts w:ascii="Arial" w:hAnsi="Arial" w:cs="Arial"/>
                <w:i/>
                <w:iCs/>
                <w:color w:val="000000"/>
                <w:sz w:val="16"/>
                <w:szCs w:val="16"/>
              </w:rPr>
              <w:t>Ref.</w:t>
            </w:r>
          </w:p>
        </w:tc>
        <w:tc>
          <w:tcPr>
            <w:tcW w:w="1781" w:type="dxa"/>
            <w:tcBorders>
              <w:top w:val="nil"/>
              <w:left w:val="nil"/>
              <w:bottom w:val="nil"/>
              <w:right w:val="nil"/>
            </w:tcBorders>
            <w:shd w:val="clear" w:color="auto" w:fill="auto"/>
            <w:vAlign w:val="center"/>
            <w:hideMark/>
          </w:tcPr>
          <w:p w14:paraId="337F23D9" w14:textId="77777777" w:rsidR="00F352C3" w:rsidRDefault="00F352C3">
            <w:pPr>
              <w:jc w:val="center"/>
              <w:rPr>
                <w:rFonts w:ascii="Arial" w:hAnsi="Arial" w:cs="Arial"/>
                <w:i/>
                <w:iCs/>
                <w:color w:val="000000"/>
                <w:sz w:val="16"/>
                <w:szCs w:val="16"/>
              </w:rPr>
            </w:pPr>
            <w:r>
              <w:rPr>
                <w:rFonts w:ascii="Arial" w:hAnsi="Arial" w:cs="Arial"/>
                <w:i/>
                <w:iCs/>
                <w:color w:val="000000"/>
                <w:sz w:val="16"/>
                <w:szCs w:val="16"/>
              </w:rPr>
              <w:t>Ref.</w:t>
            </w:r>
          </w:p>
        </w:tc>
      </w:tr>
      <w:tr w:rsidR="004A2E1F" w14:paraId="56E64FEE" w14:textId="77777777" w:rsidTr="004A2E1F">
        <w:trPr>
          <w:trHeight w:val="219"/>
        </w:trPr>
        <w:tc>
          <w:tcPr>
            <w:tcW w:w="2413" w:type="dxa"/>
            <w:tcBorders>
              <w:top w:val="nil"/>
              <w:left w:val="nil"/>
              <w:bottom w:val="nil"/>
              <w:right w:val="nil"/>
            </w:tcBorders>
            <w:shd w:val="clear" w:color="auto" w:fill="auto"/>
            <w:vAlign w:val="center"/>
            <w:hideMark/>
          </w:tcPr>
          <w:p w14:paraId="1D598605" w14:textId="77777777" w:rsidR="004A2E1F" w:rsidRDefault="004A2E1F" w:rsidP="004A2E1F">
            <w:pPr>
              <w:jc w:val="center"/>
              <w:rPr>
                <w:rFonts w:ascii="Arial" w:hAnsi="Arial" w:cs="Arial"/>
                <w:i/>
                <w:iCs/>
                <w:color w:val="000000"/>
                <w:sz w:val="16"/>
                <w:szCs w:val="16"/>
              </w:rPr>
            </w:pPr>
          </w:p>
        </w:tc>
        <w:tc>
          <w:tcPr>
            <w:tcW w:w="1427" w:type="dxa"/>
            <w:tcBorders>
              <w:top w:val="nil"/>
              <w:left w:val="nil"/>
              <w:bottom w:val="nil"/>
              <w:right w:val="single" w:sz="8" w:space="0" w:color="auto"/>
            </w:tcBorders>
            <w:shd w:val="clear" w:color="auto" w:fill="auto"/>
            <w:noWrap/>
            <w:vAlign w:val="center"/>
            <w:hideMark/>
          </w:tcPr>
          <w:p w14:paraId="0E771DB3" w14:textId="77777777" w:rsidR="004A2E1F" w:rsidRDefault="004A2E1F" w:rsidP="004A2E1F">
            <w:pPr>
              <w:rPr>
                <w:rFonts w:ascii="Arial" w:hAnsi="Arial" w:cs="Arial"/>
                <w:color w:val="000000"/>
                <w:sz w:val="16"/>
                <w:szCs w:val="16"/>
              </w:rPr>
            </w:pPr>
            <w:r>
              <w:rPr>
                <w:rFonts w:ascii="Arial" w:hAnsi="Arial" w:cs="Arial"/>
                <w:color w:val="000000"/>
                <w:sz w:val="16"/>
                <w:szCs w:val="16"/>
              </w:rPr>
              <w:t>Two doses</w:t>
            </w:r>
          </w:p>
        </w:tc>
        <w:tc>
          <w:tcPr>
            <w:tcW w:w="1781" w:type="dxa"/>
            <w:tcBorders>
              <w:top w:val="nil"/>
              <w:left w:val="nil"/>
              <w:bottom w:val="nil"/>
              <w:right w:val="nil"/>
            </w:tcBorders>
            <w:shd w:val="clear" w:color="auto" w:fill="auto"/>
            <w:noWrap/>
            <w:vAlign w:val="center"/>
            <w:hideMark/>
          </w:tcPr>
          <w:p w14:paraId="0ABB1221" w14:textId="56ED8E72"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14.9% (12.3 to 19.7)</w:t>
            </w:r>
          </w:p>
        </w:tc>
        <w:tc>
          <w:tcPr>
            <w:tcW w:w="1781" w:type="dxa"/>
            <w:tcBorders>
              <w:top w:val="nil"/>
              <w:left w:val="nil"/>
              <w:bottom w:val="nil"/>
              <w:right w:val="nil"/>
            </w:tcBorders>
            <w:shd w:val="clear" w:color="auto" w:fill="auto"/>
            <w:noWrap/>
            <w:vAlign w:val="center"/>
            <w:hideMark/>
          </w:tcPr>
          <w:p w14:paraId="45B33502" w14:textId="7D0CA64A"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15.9% (12.3 to 20.1)</w:t>
            </w:r>
          </w:p>
        </w:tc>
        <w:tc>
          <w:tcPr>
            <w:tcW w:w="1781" w:type="dxa"/>
            <w:tcBorders>
              <w:top w:val="nil"/>
              <w:left w:val="single" w:sz="4" w:space="0" w:color="auto"/>
              <w:bottom w:val="nil"/>
              <w:right w:val="nil"/>
            </w:tcBorders>
            <w:shd w:val="clear" w:color="auto" w:fill="auto"/>
            <w:noWrap/>
            <w:vAlign w:val="center"/>
            <w:hideMark/>
          </w:tcPr>
          <w:p w14:paraId="07057056" w14:textId="62417692"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18.5% (14.8 to 24.6)</w:t>
            </w:r>
          </w:p>
        </w:tc>
        <w:tc>
          <w:tcPr>
            <w:tcW w:w="1781" w:type="dxa"/>
            <w:tcBorders>
              <w:top w:val="nil"/>
              <w:left w:val="nil"/>
              <w:bottom w:val="nil"/>
              <w:right w:val="nil"/>
            </w:tcBorders>
            <w:shd w:val="clear" w:color="auto" w:fill="auto"/>
            <w:noWrap/>
            <w:vAlign w:val="center"/>
            <w:hideMark/>
          </w:tcPr>
          <w:p w14:paraId="76B34837" w14:textId="23645078"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11.3% (6.7 to 18.1)</w:t>
            </w:r>
          </w:p>
        </w:tc>
      </w:tr>
      <w:tr w:rsidR="004A2E1F" w14:paraId="13D8F290" w14:textId="77777777" w:rsidTr="004A2E1F">
        <w:trPr>
          <w:trHeight w:val="233"/>
        </w:trPr>
        <w:tc>
          <w:tcPr>
            <w:tcW w:w="2413" w:type="dxa"/>
            <w:tcBorders>
              <w:top w:val="nil"/>
              <w:left w:val="nil"/>
              <w:bottom w:val="single" w:sz="8" w:space="0" w:color="auto"/>
              <w:right w:val="nil"/>
            </w:tcBorders>
            <w:shd w:val="clear" w:color="auto" w:fill="auto"/>
            <w:vAlign w:val="center"/>
            <w:hideMark/>
          </w:tcPr>
          <w:p w14:paraId="5C95314E" w14:textId="77777777" w:rsidR="004A2E1F" w:rsidRDefault="004A2E1F" w:rsidP="004A2E1F">
            <w:pPr>
              <w:rPr>
                <w:rFonts w:ascii="Arial" w:hAnsi="Arial" w:cs="Arial"/>
                <w:color w:val="000000"/>
                <w:sz w:val="16"/>
                <w:szCs w:val="16"/>
              </w:rPr>
            </w:pPr>
            <w:r>
              <w:rPr>
                <w:rFonts w:ascii="Arial" w:hAnsi="Arial" w:cs="Arial"/>
                <w:color w:val="000000"/>
                <w:sz w:val="16"/>
                <w:szCs w:val="16"/>
              </w:rPr>
              <w:t> </w:t>
            </w:r>
          </w:p>
        </w:tc>
        <w:tc>
          <w:tcPr>
            <w:tcW w:w="1427" w:type="dxa"/>
            <w:tcBorders>
              <w:top w:val="nil"/>
              <w:left w:val="nil"/>
              <w:bottom w:val="single" w:sz="8" w:space="0" w:color="auto"/>
              <w:right w:val="single" w:sz="8" w:space="0" w:color="auto"/>
            </w:tcBorders>
            <w:shd w:val="clear" w:color="auto" w:fill="auto"/>
            <w:noWrap/>
            <w:vAlign w:val="center"/>
            <w:hideMark/>
          </w:tcPr>
          <w:p w14:paraId="629160FD" w14:textId="77777777" w:rsidR="004A2E1F" w:rsidRDefault="004A2E1F" w:rsidP="004A2E1F">
            <w:pPr>
              <w:rPr>
                <w:rFonts w:ascii="Arial" w:hAnsi="Arial" w:cs="Arial"/>
                <w:color w:val="000000"/>
                <w:sz w:val="16"/>
                <w:szCs w:val="16"/>
              </w:rPr>
            </w:pPr>
            <w:r>
              <w:rPr>
                <w:rFonts w:ascii="Arial" w:hAnsi="Arial" w:cs="Arial"/>
                <w:color w:val="000000" w:themeColor="text1"/>
                <w:sz w:val="16"/>
                <w:szCs w:val="16"/>
              </w:rPr>
              <w:t>Three doses</w:t>
            </w:r>
          </w:p>
        </w:tc>
        <w:tc>
          <w:tcPr>
            <w:tcW w:w="1781" w:type="dxa"/>
            <w:tcBorders>
              <w:top w:val="nil"/>
              <w:left w:val="nil"/>
              <w:bottom w:val="single" w:sz="8" w:space="0" w:color="auto"/>
              <w:right w:val="nil"/>
            </w:tcBorders>
            <w:shd w:val="clear" w:color="auto" w:fill="auto"/>
            <w:noWrap/>
            <w:vAlign w:val="center"/>
            <w:hideMark/>
          </w:tcPr>
          <w:p w14:paraId="7E42BA13" w14:textId="11460A8F"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43.2% (42.2 to 47.4)</w:t>
            </w:r>
          </w:p>
        </w:tc>
        <w:tc>
          <w:tcPr>
            <w:tcW w:w="1781" w:type="dxa"/>
            <w:tcBorders>
              <w:top w:val="nil"/>
              <w:left w:val="nil"/>
              <w:bottom w:val="single" w:sz="8" w:space="0" w:color="auto"/>
              <w:right w:val="nil"/>
            </w:tcBorders>
            <w:shd w:val="clear" w:color="auto" w:fill="auto"/>
            <w:noWrap/>
            <w:vAlign w:val="center"/>
            <w:hideMark/>
          </w:tcPr>
          <w:p w14:paraId="60E967E2" w14:textId="4646F60D"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43.6% (42.2 to 47.5)</w:t>
            </w:r>
          </w:p>
        </w:tc>
        <w:tc>
          <w:tcPr>
            <w:tcW w:w="1781" w:type="dxa"/>
            <w:tcBorders>
              <w:top w:val="nil"/>
              <w:left w:val="single" w:sz="4" w:space="0" w:color="auto"/>
              <w:bottom w:val="single" w:sz="8" w:space="0" w:color="auto"/>
              <w:right w:val="nil"/>
            </w:tcBorders>
            <w:shd w:val="clear" w:color="auto" w:fill="auto"/>
            <w:noWrap/>
            <w:vAlign w:val="center"/>
            <w:hideMark/>
          </w:tcPr>
          <w:p w14:paraId="7543220A" w14:textId="3AB5A3CA"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41.5% (39.3 to 45.5)</w:t>
            </w:r>
          </w:p>
        </w:tc>
        <w:tc>
          <w:tcPr>
            <w:tcW w:w="1781" w:type="dxa"/>
            <w:tcBorders>
              <w:top w:val="nil"/>
              <w:left w:val="nil"/>
              <w:bottom w:val="single" w:sz="8" w:space="0" w:color="auto"/>
              <w:right w:val="nil"/>
            </w:tcBorders>
            <w:shd w:val="clear" w:color="auto" w:fill="auto"/>
            <w:noWrap/>
            <w:vAlign w:val="center"/>
            <w:hideMark/>
          </w:tcPr>
          <w:p w14:paraId="2B7DCAC7" w14:textId="2FC934D2"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53.6% (52.3 to 60.5)</w:t>
            </w:r>
          </w:p>
        </w:tc>
      </w:tr>
      <w:tr w:rsidR="004A2E1F" w14:paraId="1292407F" w14:textId="77777777" w:rsidTr="004A2E1F">
        <w:trPr>
          <w:trHeight w:val="219"/>
        </w:trPr>
        <w:tc>
          <w:tcPr>
            <w:tcW w:w="2413" w:type="dxa"/>
            <w:tcBorders>
              <w:top w:val="nil"/>
              <w:left w:val="nil"/>
              <w:bottom w:val="nil"/>
              <w:right w:val="nil"/>
            </w:tcBorders>
            <w:shd w:val="clear" w:color="auto" w:fill="auto"/>
            <w:noWrap/>
            <w:vAlign w:val="center"/>
            <w:hideMark/>
          </w:tcPr>
          <w:p w14:paraId="04DE2F9F" w14:textId="77777777" w:rsidR="004A2E1F" w:rsidRDefault="004A2E1F" w:rsidP="004A2E1F">
            <w:pPr>
              <w:rPr>
                <w:rFonts w:ascii="Arial" w:hAnsi="Arial" w:cs="Arial"/>
                <w:color w:val="000000"/>
                <w:sz w:val="16"/>
                <w:szCs w:val="16"/>
              </w:rPr>
            </w:pPr>
            <w:r>
              <w:rPr>
                <w:rFonts w:ascii="Arial" w:hAnsi="Arial" w:cs="Arial"/>
                <w:color w:val="000000"/>
                <w:sz w:val="16"/>
                <w:szCs w:val="16"/>
              </w:rPr>
              <w:t>Infected before July 1, 2021</w:t>
            </w:r>
          </w:p>
        </w:tc>
        <w:tc>
          <w:tcPr>
            <w:tcW w:w="1427" w:type="dxa"/>
            <w:tcBorders>
              <w:top w:val="nil"/>
              <w:left w:val="nil"/>
              <w:bottom w:val="nil"/>
              <w:right w:val="single" w:sz="8" w:space="0" w:color="auto"/>
            </w:tcBorders>
            <w:shd w:val="clear" w:color="auto" w:fill="auto"/>
            <w:noWrap/>
            <w:vAlign w:val="center"/>
            <w:hideMark/>
          </w:tcPr>
          <w:p w14:paraId="5AD587CE" w14:textId="77777777" w:rsidR="004A2E1F" w:rsidRDefault="004A2E1F" w:rsidP="004A2E1F">
            <w:pPr>
              <w:rPr>
                <w:rFonts w:ascii="Arial" w:hAnsi="Arial" w:cs="Arial"/>
                <w:color w:val="000000"/>
                <w:sz w:val="16"/>
                <w:szCs w:val="16"/>
              </w:rPr>
            </w:pPr>
            <w:r>
              <w:rPr>
                <w:rFonts w:ascii="Arial" w:hAnsi="Arial" w:cs="Arial"/>
                <w:color w:val="000000"/>
                <w:sz w:val="16"/>
                <w:szCs w:val="16"/>
              </w:rPr>
              <w:t>Unvaccinated</w:t>
            </w:r>
          </w:p>
        </w:tc>
        <w:tc>
          <w:tcPr>
            <w:tcW w:w="1781" w:type="dxa"/>
            <w:tcBorders>
              <w:top w:val="nil"/>
              <w:left w:val="nil"/>
              <w:bottom w:val="nil"/>
              <w:right w:val="nil"/>
            </w:tcBorders>
            <w:shd w:val="clear" w:color="auto" w:fill="auto"/>
            <w:noWrap/>
            <w:vAlign w:val="center"/>
            <w:hideMark/>
          </w:tcPr>
          <w:p w14:paraId="4CC7C7A5" w14:textId="6714EB6E"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25.7% (23.4 to 31.6)</w:t>
            </w:r>
          </w:p>
        </w:tc>
        <w:tc>
          <w:tcPr>
            <w:tcW w:w="1781" w:type="dxa"/>
            <w:tcBorders>
              <w:top w:val="nil"/>
              <w:left w:val="nil"/>
              <w:bottom w:val="nil"/>
              <w:right w:val="nil"/>
            </w:tcBorders>
            <w:shd w:val="clear" w:color="auto" w:fill="auto"/>
            <w:noWrap/>
            <w:vAlign w:val="center"/>
            <w:hideMark/>
          </w:tcPr>
          <w:p w14:paraId="2742EEAB" w14:textId="094DE0C1"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25.6% (23.4 to 31.6)</w:t>
            </w:r>
          </w:p>
        </w:tc>
        <w:tc>
          <w:tcPr>
            <w:tcW w:w="1781" w:type="dxa"/>
            <w:tcBorders>
              <w:top w:val="nil"/>
              <w:left w:val="single" w:sz="4" w:space="0" w:color="auto"/>
              <w:bottom w:val="nil"/>
              <w:right w:val="nil"/>
            </w:tcBorders>
            <w:shd w:val="clear" w:color="auto" w:fill="auto"/>
            <w:noWrap/>
            <w:vAlign w:val="center"/>
            <w:hideMark/>
          </w:tcPr>
          <w:p w14:paraId="4DCAD4E9" w14:textId="1501E2C7"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33.5% (28.6 to 40.1)</w:t>
            </w:r>
          </w:p>
        </w:tc>
        <w:tc>
          <w:tcPr>
            <w:tcW w:w="1781" w:type="dxa"/>
            <w:tcBorders>
              <w:top w:val="nil"/>
              <w:left w:val="nil"/>
              <w:bottom w:val="nil"/>
              <w:right w:val="nil"/>
            </w:tcBorders>
            <w:shd w:val="clear" w:color="auto" w:fill="auto"/>
            <w:noWrap/>
            <w:vAlign w:val="center"/>
            <w:hideMark/>
          </w:tcPr>
          <w:p w14:paraId="7956D0B9" w14:textId="4C0D9EF3"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18.6% (15.0 to 27.1)</w:t>
            </w:r>
          </w:p>
        </w:tc>
      </w:tr>
      <w:tr w:rsidR="004A2E1F" w14:paraId="291A8860" w14:textId="77777777" w:rsidTr="004A2E1F">
        <w:trPr>
          <w:trHeight w:val="219"/>
        </w:trPr>
        <w:tc>
          <w:tcPr>
            <w:tcW w:w="2413" w:type="dxa"/>
            <w:tcBorders>
              <w:top w:val="nil"/>
              <w:left w:val="nil"/>
              <w:bottom w:val="nil"/>
              <w:right w:val="nil"/>
            </w:tcBorders>
            <w:shd w:val="clear" w:color="auto" w:fill="auto"/>
            <w:noWrap/>
            <w:vAlign w:val="center"/>
            <w:hideMark/>
          </w:tcPr>
          <w:p w14:paraId="0FC10236" w14:textId="77777777" w:rsidR="004A2E1F" w:rsidRDefault="004A2E1F" w:rsidP="004A2E1F">
            <w:pPr>
              <w:jc w:val="center"/>
              <w:rPr>
                <w:rFonts w:ascii="Arial" w:hAnsi="Arial" w:cs="Arial"/>
                <w:color w:val="000000"/>
                <w:sz w:val="16"/>
                <w:szCs w:val="16"/>
              </w:rPr>
            </w:pPr>
          </w:p>
        </w:tc>
        <w:tc>
          <w:tcPr>
            <w:tcW w:w="1427" w:type="dxa"/>
            <w:tcBorders>
              <w:top w:val="nil"/>
              <w:left w:val="nil"/>
              <w:bottom w:val="nil"/>
              <w:right w:val="single" w:sz="8" w:space="0" w:color="auto"/>
            </w:tcBorders>
            <w:shd w:val="clear" w:color="auto" w:fill="auto"/>
            <w:noWrap/>
            <w:vAlign w:val="center"/>
            <w:hideMark/>
          </w:tcPr>
          <w:p w14:paraId="7A7E7C53" w14:textId="77777777" w:rsidR="004A2E1F" w:rsidRDefault="004A2E1F" w:rsidP="004A2E1F">
            <w:pPr>
              <w:rPr>
                <w:rFonts w:ascii="Arial" w:hAnsi="Arial" w:cs="Arial"/>
                <w:color w:val="000000"/>
                <w:sz w:val="16"/>
                <w:szCs w:val="16"/>
              </w:rPr>
            </w:pPr>
            <w:r>
              <w:rPr>
                <w:rFonts w:ascii="Arial" w:hAnsi="Arial" w:cs="Arial"/>
                <w:color w:val="000000"/>
                <w:sz w:val="16"/>
                <w:szCs w:val="16"/>
              </w:rPr>
              <w:t>Two doses</w:t>
            </w:r>
          </w:p>
        </w:tc>
        <w:tc>
          <w:tcPr>
            <w:tcW w:w="1781" w:type="dxa"/>
            <w:tcBorders>
              <w:top w:val="nil"/>
              <w:left w:val="nil"/>
              <w:bottom w:val="nil"/>
              <w:right w:val="nil"/>
            </w:tcBorders>
            <w:shd w:val="clear" w:color="auto" w:fill="auto"/>
            <w:noWrap/>
            <w:vAlign w:val="center"/>
            <w:hideMark/>
          </w:tcPr>
          <w:p w14:paraId="61746A85" w14:textId="74405D3B"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47.8% (46.6 to 52.8)</w:t>
            </w:r>
          </w:p>
        </w:tc>
        <w:tc>
          <w:tcPr>
            <w:tcW w:w="1781" w:type="dxa"/>
            <w:tcBorders>
              <w:top w:val="nil"/>
              <w:left w:val="nil"/>
              <w:bottom w:val="nil"/>
              <w:right w:val="nil"/>
            </w:tcBorders>
            <w:shd w:val="clear" w:color="auto" w:fill="auto"/>
            <w:noWrap/>
            <w:vAlign w:val="center"/>
            <w:hideMark/>
          </w:tcPr>
          <w:p w14:paraId="4A275F96" w14:textId="59F4AFCB"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48.3% (46.6 to 52.9)</w:t>
            </w:r>
          </w:p>
        </w:tc>
        <w:tc>
          <w:tcPr>
            <w:tcW w:w="1781" w:type="dxa"/>
            <w:tcBorders>
              <w:top w:val="nil"/>
              <w:left w:val="single" w:sz="4" w:space="0" w:color="auto"/>
              <w:bottom w:val="nil"/>
              <w:right w:val="nil"/>
            </w:tcBorders>
            <w:shd w:val="clear" w:color="auto" w:fill="auto"/>
            <w:noWrap/>
            <w:vAlign w:val="center"/>
            <w:hideMark/>
          </w:tcPr>
          <w:p w14:paraId="638ACD37" w14:textId="3C8C6E1F"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52.0% (49.0 to 56.6)</w:t>
            </w:r>
          </w:p>
        </w:tc>
        <w:tc>
          <w:tcPr>
            <w:tcW w:w="1781" w:type="dxa"/>
            <w:tcBorders>
              <w:top w:val="nil"/>
              <w:left w:val="nil"/>
              <w:bottom w:val="nil"/>
              <w:right w:val="nil"/>
            </w:tcBorders>
            <w:shd w:val="clear" w:color="auto" w:fill="auto"/>
            <w:noWrap/>
            <w:vAlign w:val="center"/>
            <w:hideMark/>
          </w:tcPr>
          <w:p w14:paraId="5EEF9B02" w14:textId="543C86EA"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41.2% (39.7 to 50.1)</w:t>
            </w:r>
          </w:p>
        </w:tc>
      </w:tr>
      <w:tr w:rsidR="004A2E1F" w14:paraId="7D421CFF" w14:textId="77777777" w:rsidTr="004A2E1F">
        <w:trPr>
          <w:trHeight w:val="343"/>
        </w:trPr>
        <w:tc>
          <w:tcPr>
            <w:tcW w:w="2413" w:type="dxa"/>
            <w:tcBorders>
              <w:top w:val="nil"/>
              <w:left w:val="nil"/>
              <w:bottom w:val="single" w:sz="8" w:space="0" w:color="auto"/>
              <w:right w:val="nil"/>
            </w:tcBorders>
            <w:shd w:val="clear" w:color="auto" w:fill="auto"/>
            <w:noWrap/>
            <w:vAlign w:val="center"/>
            <w:hideMark/>
          </w:tcPr>
          <w:p w14:paraId="79EE8CE2" w14:textId="77777777" w:rsidR="004A2E1F" w:rsidRDefault="004A2E1F" w:rsidP="004A2E1F">
            <w:pPr>
              <w:rPr>
                <w:rFonts w:ascii="Arial" w:hAnsi="Arial" w:cs="Arial"/>
                <w:color w:val="000000"/>
                <w:sz w:val="16"/>
                <w:szCs w:val="16"/>
              </w:rPr>
            </w:pPr>
            <w:r>
              <w:rPr>
                <w:rFonts w:ascii="Arial" w:hAnsi="Arial" w:cs="Arial"/>
                <w:color w:val="000000"/>
                <w:sz w:val="16"/>
                <w:szCs w:val="16"/>
              </w:rPr>
              <w:t> </w:t>
            </w:r>
          </w:p>
        </w:tc>
        <w:tc>
          <w:tcPr>
            <w:tcW w:w="1427" w:type="dxa"/>
            <w:tcBorders>
              <w:top w:val="nil"/>
              <w:left w:val="nil"/>
              <w:bottom w:val="single" w:sz="8" w:space="0" w:color="auto"/>
              <w:right w:val="single" w:sz="8" w:space="0" w:color="auto"/>
            </w:tcBorders>
            <w:shd w:val="clear" w:color="auto" w:fill="auto"/>
            <w:noWrap/>
            <w:vAlign w:val="center"/>
            <w:hideMark/>
          </w:tcPr>
          <w:p w14:paraId="4F9FBB47" w14:textId="77777777" w:rsidR="004A2E1F" w:rsidRDefault="004A2E1F" w:rsidP="004A2E1F">
            <w:pPr>
              <w:rPr>
                <w:rFonts w:ascii="Arial" w:hAnsi="Arial" w:cs="Arial"/>
                <w:color w:val="000000"/>
                <w:sz w:val="16"/>
                <w:szCs w:val="16"/>
              </w:rPr>
            </w:pPr>
            <w:r>
              <w:rPr>
                <w:rFonts w:ascii="Arial" w:hAnsi="Arial" w:cs="Arial"/>
                <w:color w:val="000000" w:themeColor="text1"/>
                <w:sz w:val="16"/>
                <w:szCs w:val="16"/>
              </w:rPr>
              <w:t>Three doses</w:t>
            </w:r>
          </w:p>
        </w:tc>
        <w:tc>
          <w:tcPr>
            <w:tcW w:w="1781" w:type="dxa"/>
            <w:tcBorders>
              <w:top w:val="nil"/>
              <w:left w:val="nil"/>
              <w:bottom w:val="single" w:sz="8" w:space="0" w:color="auto"/>
              <w:right w:val="nil"/>
            </w:tcBorders>
            <w:shd w:val="clear" w:color="auto" w:fill="auto"/>
            <w:noWrap/>
            <w:vAlign w:val="center"/>
            <w:hideMark/>
          </w:tcPr>
          <w:p w14:paraId="3DE07254" w14:textId="68CF5FF2"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61.3% (60.7 to 64.8)</w:t>
            </w:r>
          </w:p>
        </w:tc>
        <w:tc>
          <w:tcPr>
            <w:tcW w:w="1781" w:type="dxa"/>
            <w:tcBorders>
              <w:top w:val="nil"/>
              <w:left w:val="nil"/>
              <w:bottom w:val="single" w:sz="8" w:space="0" w:color="auto"/>
              <w:right w:val="nil"/>
            </w:tcBorders>
            <w:shd w:val="clear" w:color="auto" w:fill="auto"/>
            <w:vAlign w:val="center"/>
            <w:hideMark/>
          </w:tcPr>
          <w:p w14:paraId="668ECAB1" w14:textId="0D1588D6"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61.7% (60.8 to 64.9)</w:t>
            </w:r>
          </w:p>
        </w:tc>
        <w:tc>
          <w:tcPr>
            <w:tcW w:w="1781" w:type="dxa"/>
            <w:tcBorders>
              <w:top w:val="nil"/>
              <w:left w:val="single" w:sz="4" w:space="0" w:color="auto"/>
              <w:bottom w:val="single" w:sz="8" w:space="0" w:color="auto"/>
              <w:right w:val="nil"/>
            </w:tcBorders>
            <w:shd w:val="clear" w:color="auto" w:fill="auto"/>
            <w:noWrap/>
            <w:vAlign w:val="center"/>
            <w:hideMark/>
          </w:tcPr>
          <w:p w14:paraId="0F02E1C3" w14:textId="4644E838"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62.1% (60.8 to 65.2)</w:t>
            </w:r>
          </w:p>
        </w:tc>
        <w:tc>
          <w:tcPr>
            <w:tcW w:w="1781" w:type="dxa"/>
            <w:tcBorders>
              <w:top w:val="nil"/>
              <w:left w:val="nil"/>
              <w:bottom w:val="single" w:sz="8" w:space="0" w:color="auto"/>
              <w:right w:val="nil"/>
            </w:tcBorders>
            <w:shd w:val="clear" w:color="auto" w:fill="auto"/>
            <w:vAlign w:val="center"/>
            <w:hideMark/>
          </w:tcPr>
          <w:p w14:paraId="7C9BBA2C" w14:textId="3B02DA86"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58.4% (55.9 to 69.8)</w:t>
            </w:r>
          </w:p>
        </w:tc>
      </w:tr>
      <w:tr w:rsidR="004A2E1F" w14:paraId="02B76B50" w14:textId="77777777" w:rsidTr="004A2E1F">
        <w:trPr>
          <w:trHeight w:val="329"/>
        </w:trPr>
        <w:tc>
          <w:tcPr>
            <w:tcW w:w="2413" w:type="dxa"/>
            <w:tcBorders>
              <w:top w:val="nil"/>
              <w:left w:val="nil"/>
              <w:bottom w:val="nil"/>
              <w:right w:val="nil"/>
            </w:tcBorders>
            <w:shd w:val="clear" w:color="auto" w:fill="auto"/>
            <w:noWrap/>
            <w:vAlign w:val="center"/>
            <w:hideMark/>
          </w:tcPr>
          <w:p w14:paraId="6C5F5BF1" w14:textId="77777777" w:rsidR="004A2E1F" w:rsidRDefault="004A2E1F" w:rsidP="004A2E1F">
            <w:pPr>
              <w:rPr>
                <w:rFonts w:ascii="Arial" w:hAnsi="Arial" w:cs="Arial"/>
                <w:color w:val="000000"/>
                <w:sz w:val="16"/>
                <w:szCs w:val="16"/>
              </w:rPr>
            </w:pPr>
            <w:r>
              <w:rPr>
                <w:rFonts w:ascii="Arial" w:hAnsi="Arial" w:cs="Arial"/>
                <w:color w:val="000000" w:themeColor="text1"/>
                <w:sz w:val="16"/>
                <w:szCs w:val="16"/>
              </w:rPr>
              <w:t>Infected since July 1, 2021</w:t>
            </w:r>
          </w:p>
        </w:tc>
        <w:tc>
          <w:tcPr>
            <w:tcW w:w="1427" w:type="dxa"/>
            <w:tcBorders>
              <w:top w:val="nil"/>
              <w:left w:val="nil"/>
              <w:bottom w:val="nil"/>
              <w:right w:val="single" w:sz="8" w:space="0" w:color="auto"/>
            </w:tcBorders>
            <w:shd w:val="clear" w:color="auto" w:fill="auto"/>
            <w:noWrap/>
            <w:vAlign w:val="center"/>
            <w:hideMark/>
          </w:tcPr>
          <w:p w14:paraId="21572FC1" w14:textId="77777777" w:rsidR="004A2E1F" w:rsidRDefault="004A2E1F" w:rsidP="004A2E1F">
            <w:pPr>
              <w:rPr>
                <w:rFonts w:ascii="Arial" w:hAnsi="Arial" w:cs="Arial"/>
                <w:color w:val="000000"/>
                <w:sz w:val="16"/>
                <w:szCs w:val="16"/>
              </w:rPr>
            </w:pPr>
            <w:r>
              <w:rPr>
                <w:rFonts w:ascii="Arial" w:hAnsi="Arial" w:cs="Arial"/>
                <w:color w:val="000000"/>
                <w:sz w:val="16"/>
                <w:szCs w:val="16"/>
              </w:rPr>
              <w:t>Unvaccinated</w:t>
            </w:r>
          </w:p>
        </w:tc>
        <w:tc>
          <w:tcPr>
            <w:tcW w:w="1781" w:type="dxa"/>
            <w:tcBorders>
              <w:top w:val="nil"/>
              <w:left w:val="nil"/>
              <w:bottom w:val="nil"/>
              <w:right w:val="nil"/>
            </w:tcBorders>
            <w:shd w:val="clear" w:color="auto" w:fill="auto"/>
            <w:noWrap/>
            <w:vAlign w:val="center"/>
            <w:hideMark/>
          </w:tcPr>
          <w:p w14:paraId="28CFB4B0" w14:textId="702459C7"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60.8% (58.4 to 66.8)</w:t>
            </w:r>
          </w:p>
        </w:tc>
        <w:tc>
          <w:tcPr>
            <w:tcW w:w="1781" w:type="dxa"/>
            <w:tcBorders>
              <w:top w:val="nil"/>
              <w:left w:val="nil"/>
              <w:bottom w:val="nil"/>
              <w:right w:val="nil"/>
            </w:tcBorders>
            <w:shd w:val="clear" w:color="auto" w:fill="auto"/>
            <w:vAlign w:val="center"/>
            <w:hideMark/>
          </w:tcPr>
          <w:p w14:paraId="435398E8" w14:textId="1D278FC0"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60.7% (58.4 to 66.8)</w:t>
            </w:r>
          </w:p>
        </w:tc>
        <w:tc>
          <w:tcPr>
            <w:tcW w:w="1781" w:type="dxa"/>
            <w:tcBorders>
              <w:top w:val="nil"/>
              <w:left w:val="single" w:sz="4" w:space="0" w:color="auto"/>
              <w:bottom w:val="nil"/>
              <w:right w:val="nil"/>
            </w:tcBorders>
            <w:shd w:val="clear" w:color="auto" w:fill="auto"/>
            <w:noWrap/>
            <w:vAlign w:val="center"/>
            <w:hideMark/>
          </w:tcPr>
          <w:p w14:paraId="791DD55E" w14:textId="6BDB51F0"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54.2% (41.4 to 66.2)</w:t>
            </w:r>
          </w:p>
        </w:tc>
        <w:tc>
          <w:tcPr>
            <w:tcW w:w="1781" w:type="dxa"/>
            <w:tcBorders>
              <w:top w:val="nil"/>
              <w:left w:val="nil"/>
              <w:bottom w:val="nil"/>
              <w:right w:val="nil"/>
            </w:tcBorders>
            <w:shd w:val="clear" w:color="auto" w:fill="auto"/>
            <w:vAlign w:val="center"/>
            <w:hideMark/>
          </w:tcPr>
          <w:p w14:paraId="088F763B" w14:textId="45D7ACCF"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60.9% (58.5 to 67.8)</w:t>
            </w:r>
          </w:p>
        </w:tc>
      </w:tr>
      <w:tr w:rsidR="004A2E1F" w14:paraId="38464D6F" w14:textId="77777777" w:rsidTr="004A2E1F">
        <w:trPr>
          <w:trHeight w:val="329"/>
        </w:trPr>
        <w:tc>
          <w:tcPr>
            <w:tcW w:w="2413" w:type="dxa"/>
            <w:tcBorders>
              <w:top w:val="nil"/>
              <w:left w:val="nil"/>
              <w:bottom w:val="nil"/>
              <w:right w:val="nil"/>
            </w:tcBorders>
            <w:shd w:val="clear" w:color="auto" w:fill="auto"/>
            <w:noWrap/>
            <w:vAlign w:val="center"/>
            <w:hideMark/>
          </w:tcPr>
          <w:p w14:paraId="519C802D" w14:textId="77777777" w:rsidR="004A2E1F" w:rsidRDefault="004A2E1F" w:rsidP="004A2E1F">
            <w:pPr>
              <w:jc w:val="center"/>
              <w:rPr>
                <w:rFonts w:ascii="Arial" w:hAnsi="Arial" w:cs="Arial"/>
                <w:color w:val="000000"/>
                <w:sz w:val="16"/>
                <w:szCs w:val="16"/>
              </w:rPr>
            </w:pPr>
          </w:p>
        </w:tc>
        <w:tc>
          <w:tcPr>
            <w:tcW w:w="1427" w:type="dxa"/>
            <w:tcBorders>
              <w:top w:val="nil"/>
              <w:left w:val="nil"/>
              <w:bottom w:val="nil"/>
              <w:right w:val="single" w:sz="8" w:space="0" w:color="auto"/>
            </w:tcBorders>
            <w:shd w:val="clear" w:color="auto" w:fill="auto"/>
            <w:noWrap/>
            <w:vAlign w:val="center"/>
            <w:hideMark/>
          </w:tcPr>
          <w:p w14:paraId="7BEE2D51" w14:textId="77777777" w:rsidR="004A2E1F" w:rsidRDefault="004A2E1F" w:rsidP="004A2E1F">
            <w:pPr>
              <w:rPr>
                <w:rFonts w:ascii="Arial" w:hAnsi="Arial" w:cs="Arial"/>
                <w:color w:val="000000"/>
                <w:sz w:val="16"/>
                <w:szCs w:val="16"/>
              </w:rPr>
            </w:pPr>
            <w:r>
              <w:rPr>
                <w:rFonts w:ascii="Arial" w:hAnsi="Arial" w:cs="Arial"/>
                <w:color w:val="000000"/>
                <w:sz w:val="16"/>
                <w:szCs w:val="16"/>
              </w:rPr>
              <w:t>Two doses</w:t>
            </w:r>
          </w:p>
        </w:tc>
        <w:tc>
          <w:tcPr>
            <w:tcW w:w="1781" w:type="dxa"/>
            <w:tcBorders>
              <w:top w:val="nil"/>
              <w:left w:val="nil"/>
              <w:bottom w:val="nil"/>
              <w:right w:val="nil"/>
            </w:tcBorders>
            <w:shd w:val="clear" w:color="auto" w:fill="auto"/>
            <w:noWrap/>
            <w:vAlign w:val="center"/>
            <w:hideMark/>
          </w:tcPr>
          <w:p w14:paraId="7B4D6DA4" w14:textId="5ECC9E70"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73.1% (69.8 to 80.1)</w:t>
            </w:r>
          </w:p>
        </w:tc>
        <w:tc>
          <w:tcPr>
            <w:tcW w:w="1781" w:type="dxa"/>
            <w:tcBorders>
              <w:top w:val="nil"/>
              <w:left w:val="nil"/>
              <w:bottom w:val="nil"/>
              <w:right w:val="nil"/>
            </w:tcBorders>
            <w:shd w:val="clear" w:color="auto" w:fill="auto"/>
            <w:vAlign w:val="center"/>
            <w:hideMark/>
          </w:tcPr>
          <w:p w14:paraId="64741819" w14:textId="3C5BB36C"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73.6% (69.9 to 80.1)</w:t>
            </w:r>
          </w:p>
        </w:tc>
        <w:tc>
          <w:tcPr>
            <w:tcW w:w="1781" w:type="dxa"/>
            <w:tcBorders>
              <w:top w:val="nil"/>
              <w:left w:val="single" w:sz="4" w:space="0" w:color="auto"/>
              <w:bottom w:val="nil"/>
              <w:right w:val="nil"/>
            </w:tcBorders>
            <w:shd w:val="clear" w:color="auto" w:fill="auto"/>
            <w:noWrap/>
            <w:vAlign w:val="center"/>
            <w:hideMark/>
          </w:tcPr>
          <w:p w14:paraId="54CD6A19" w14:textId="679A0043"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74.9% (66.1 to 86.7)</w:t>
            </w:r>
          </w:p>
        </w:tc>
        <w:tc>
          <w:tcPr>
            <w:tcW w:w="1781" w:type="dxa"/>
            <w:tcBorders>
              <w:top w:val="nil"/>
              <w:left w:val="nil"/>
              <w:bottom w:val="nil"/>
              <w:right w:val="nil"/>
            </w:tcBorders>
            <w:shd w:val="clear" w:color="auto" w:fill="auto"/>
            <w:vAlign w:val="center"/>
            <w:hideMark/>
          </w:tcPr>
          <w:p w14:paraId="676C13F3" w14:textId="66429B0C"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72.2% (68.0 to 80.0)</w:t>
            </w:r>
          </w:p>
        </w:tc>
      </w:tr>
      <w:tr w:rsidR="004A2E1F" w14:paraId="4CAF0EE3" w14:textId="77777777" w:rsidTr="004A2E1F">
        <w:trPr>
          <w:trHeight w:val="329"/>
        </w:trPr>
        <w:tc>
          <w:tcPr>
            <w:tcW w:w="2413" w:type="dxa"/>
            <w:tcBorders>
              <w:top w:val="nil"/>
              <w:left w:val="nil"/>
              <w:bottom w:val="nil"/>
              <w:right w:val="nil"/>
            </w:tcBorders>
            <w:shd w:val="clear" w:color="auto" w:fill="auto"/>
            <w:noWrap/>
            <w:vAlign w:val="center"/>
            <w:hideMark/>
          </w:tcPr>
          <w:p w14:paraId="7C157456" w14:textId="77777777" w:rsidR="004A2E1F" w:rsidRDefault="004A2E1F" w:rsidP="004A2E1F">
            <w:pPr>
              <w:jc w:val="center"/>
              <w:rPr>
                <w:rFonts w:ascii="Arial" w:hAnsi="Arial" w:cs="Arial"/>
                <w:color w:val="000000"/>
                <w:sz w:val="16"/>
                <w:szCs w:val="16"/>
              </w:rPr>
            </w:pPr>
          </w:p>
        </w:tc>
        <w:tc>
          <w:tcPr>
            <w:tcW w:w="1427" w:type="dxa"/>
            <w:tcBorders>
              <w:top w:val="nil"/>
              <w:left w:val="nil"/>
              <w:bottom w:val="nil"/>
              <w:right w:val="single" w:sz="8" w:space="0" w:color="auto"/>
            </w:tcBorders>
            <w:shd w:val="clear" w:color="auto" w:fill="auto"/>
            <w:noWrap/>
            <w:vAlign w:val="center"/>
            <w:hideMark/>
          </w:tcPr>
          <w:p w14:paraId="5E1CFF5A" w14:textId="77777777" w:rsidR="004A2E1F" w:rsidRDefault="004A2E1F" w:rsidP="004A2E1F">
            <w:pPr>
              <w:rPr>
                <w:rFonts w:ascii="Arial" w:hAnsi="Arial" w:cs="Arial"/>
                <w:color w:val="000000"/>
                <w:sz w:val="16"/>
                <w:szCs w:val="16"/>
              </w:rPr>
            </w:pPr>
            <w:r>
              <w:rPr>
                <w:rFonts w:ascii="Arial" w:hAnsi="Arial" w:cs="Arial"/>
                <w:color w:val="000000" w:themeColor="text1"/>
                <w:sz w:val="16"/>
                <w:szCs w:val="16"/>
              </w:rPr>
              <w:t>Three doses</w:t>
            </w:r>
          </w:p>
        </w:tc>
        <w:tc>
          <w:tcPr>
            <w:tcW w:w="1781" w:type="dxa"/>
            <w:tcBorders>
              <w:top w:val="nil"/>
              <w:left w:val="nil"/>
              <w:bottom w:val="nil"/>
              <w:right w:val="nil"/>
            </w:tcBorders>
            <w:shd w:val="clear" w:color="auto" w:fill="auto"/>
            <w:noWrap/>
            <w:vAlign w:val="center"/>
            <w:hideMark/>
          </w:tcPr>
          <w:p w14:paraId="197D0021" w14:textId="3BA24AB6"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86.8% (82.1 to 92.7)</w:t>
            </w:r>
          </w:p>
        </w:tc>
        <w:tc>
          <w:tcPr>
            <w:tcW w:w="1781" w:type="dxa"/>
            <w:tcBorders>
              <w:top w:val="nil"/>
              <w:left w:val="nil"/>
              <w:bottom w:val="nil"/>
              <w:right w:val="nil"/>
            </w:tcBorders>
            <w:shd w:val="clear" w:color="auto" w:fill="auto"/>
            <w:vAlign w:val="center"/>
            <w:hideMark/>
          </w:tcPr>
          <w:p w14:paraId="6B7AC30F" w14:textId="46A0A359"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86.8% (82.1 to 92.7)</w:t>
            </w:r>
          </w:p>
        </w:tc>
        <w:tc>
          <w:tcPr>
            <w:tcW w:w="1781" w:type="dxa"/>
            <w:tcBorders>
              <w:top w:val="nil"/>
              <w:left w:val="single" w:sz="4" w:space="0" w:color="auto"/>
              <w:bottom w:val="nil"/>
              <w:right w:val="nil"/>
            </w:tcBorders>
            <w:shd w:val="clear" w:color="auto" w:fill="auto"/>
            <w:noWrap/>
            <w:vAlign w:val="center"/>
            <w:hideMark/>
          </w:tcPr>
          <w:p w14:paraId="5F9A04D1" w14:textId="007E510A"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87.4% (81.2 to 94.0)</w:t>
            </w:r>
          </w:p>
        </w:tc>
        <w:tc>
          <w:tcPr>
            <w:tcW w:w="1781" w:type="dxa"/>
            <w:tcBorders>
              <w:top w:val="nil"/>
              <w:left w:val="nil"/>
              <w:bottom w:val="nil"/>
              <w:right w:val="nil"/>
            </w:tcBorders>
            <w:shd w:val="clear" w:color="auto" w:fill="auto"/>
            <w:vAlign w:val="center"/>
            <w:hideMark/>
          </w:tcPr>
          <w:p w14:paraId="32B7B532" w14:textId="1EA96524"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86.0% (77.2 to 95.9)</w:t>
            </w:r>
          </w:p>
        </w:tc>
      </w:tr>
    </w:tbl>
    <w:p w14:paraId="0C9E02C3" w14:textId="6DCDE5A5" w:rsidR="007F5704" w:rsidRDefault="007F5704" w:rsidP="007F5704">
      <w:pPr>
        <w:rPr>
          <w:sz w:val="20"/>
          <w:szCs w:val="20"/>
        </w:rPr>
      </w:pPr>
    </w:p>
    <w:p w14:paraId="06E6A340" w14:textId="11CCB5AC" w:rsidR="00A30653" w:rsidRDefault="007F5704" w:rsidP="00A30653">
      <w:pPr>
        <w:rPr>
          <w:sz w:val="20"/>
          <w:szCs w:val="20"/>
        </w:rPr>
      </w:pPr>
      <w:r>
        <w:rPr>
          <w:sz w:val="20"/>
          <w:szCs w:val="20"/>
        </w:rPr>
        <w:t>B</w:t>
      </w:r>
      <w:r w:rsidRPr="001B5ACE">
        <w:rPr>
          <w:sz w:val="20"/>
          <w:szCs w:val="20"/>
        </w:rPr>
        <w:t xml:space="preserve">. Estimated </w:t>
      </w:r>
      <w:r>
        <w:rPr>
          <w:sz w:val="20"/>
          <w:szCs w:val="20"/>
        </w:rPr>
        <w:t xml:space="preserve">total </w:t>
      </w:r>
      <w:r w:rsidR="00A57647">
        <w:rPr>
          <w:sz w:val="20"/>
          <w:szCs w:val="20"/>
        </w:rPr>
        <w:t>protection</w:t>
      </w:r>
      <w:r w:rsidR="00A57647" w:rsidRPr="001B5ACE">
        <w:rPr>
          <w:sz w:val="20"/>
          <w:szCs w:val="20"/>
        </w:rPr>
        <w:t xml:space="preserve"> </w:t>
      </w:r>
      <w:r w:rsidRPr="001B5ACE">
        <w:rPr>
          <w:sz w:val="20"/>
          <w:szCs w:val="20"/>
        </w:rPr>
        <w:t xml:space="preserve">in </w:t>
      </w:r>
      <w:r w:rsidR="00A30653">
        <w:rPr>
          <w:sz w:val="20"/>
          <w:szCs w:val="20"/>
        </w:rPr>
        <w:t>the pooled and stratified populations with the time-interval for recent infections shortened from 90 days to 30 days.</w:t>
      </w:r>
    </w:p>
    <w:p w14:paraId="0EEFE4A1" w14:textId="59118FF6" w:rsidR="007F5704" w:rsidRDefault="007F5704" w:rsidP="007F5704">
      <w:pPr>
        <w:rPr>
          <w:sz w:val="20"/>
          <w:szCs w:val="20"/>
        </w:rPr>
      </w:pPr>
    </w:p>
    <w:tbl>
      <w:tblPr>
        <w:tblW w:w="9183" w:type="dxa"/>
        <w:tblLook w:val="04A0" w:firstRow="1" w:lastRow="0" w:firstColumn="1" w:lastColumn="0" w:noHBand="0" w:noVBand="1"/>
      </w:tblPr>
      <w:tblGrid>
        <w:gridCol w:w="2413"/>
        <w:gridCol w:w="1427"/>
        <w:gridCol w:w="1781"/>
        <w:gridCol w:w="1781"/>
        <w:gridCol w:w="1781"/>
      </w:tblGrid>
      <w:tr w:rsidR="00490B97" w14:paraId="2084191E" w14:textId="77777777" w:rsidTr="008D4122">
        <w:trPr>
          <w:trHeight w:val="507"/>
        </w:trPr>
        <w:tc>
          <w:tcPr>
            <w:tcW w:w="2413" w:type="dxa"/>
            <w:tcBorders>
              <w:top w:val="nil"/>
              <w:left w:val="nil"/>
              <w:bottom w:val="single" w:sz="12" w:space="0" w:color="auto"/>
              <w:right w:val="nil"/>
            </w:tcBorders>
            <w:shd w:val="clear" w:color="auto" w:fill="auto"/>
            <w:vAlign w:val="center"/>
            <w:hideMark/>
          </w:tcPr>
          <w:p w14:paraId="51E64419" w14:textId="77777777" w:rsidR="00490B97" w:rsidRDefault="00490B97" w:rsidP="00071728">
            <w:pPr>
              <w:rPr>
                <w:rFonts w:ascii="Arial" w:hAnsi="Arial" w:cs="Arial"/>
                <w:b/>
                <w:bCs/>
                <w:color w:val="000000"/>
                <w:sz w:val="16"/>
                <w:szCs w:val="16"/>
              </w:rPr>
            </w:pPr>
            <w:r>
              <w:rPr>
                <w:rFonts w:ascii="Arial" w:hAnsi="Arial" w:cs="Arial"/>
                <w:b/>
                <w:bCs/>
                <w:color w:val="000000" w:themeColor="text1"/>
                <w:sz w:val="16"/>
                <w:szCs w:val="16"/>
              </w:rPr>
              <w:t>Prior infection status</w:t>
            </w:r>
          </w:p>
        </w:tc>
        <w:tc>
          <w:tcPr>
            <w:tcW w:w="1427" w:type="dxa"/>
            <w:tcBorders>
              <w:top w:val="nil"/>
              <w:left w:val="nil"/>
              <w:bottom w:val="single" w:sz="12" w:space="0" w:color="auto"/>
              <w:right w:val="single" w:sz="8" w:space="0" w:color="auto"/>
            </w:tcBorders>
            <w:shd w:val="clear" w:color="auto" w:fill="auto"/>
            <w:vAlign w:val="center"/>
            <w:hideMark/>
          </w:tcPr>
          <w:p w14:paraId="09CF5EC2" w14:textId="77777777" w:rsidR="00490B97" w:rsidRDefault="00490B97" w:rsidP="00071728">
            <w:pPr>
              <w:rPr>
                <w:rFonts w:ascii="Arial" w:hAnsi="Arial" w:cs="Arial"/>
                <w:b/>
                <w:bCs/>
                <w:color w:val="000000"/>
                <w:sz w:val="16"/>
                <w:szCs w:val="16"/>
              </w:rPr>
            </w:pPr>
            <w:r>
              <w:rPr>
                <w:rFonts w:ascii="Arial" w:hAnsi="Arial" w:cs="Arial"/>
                <w:b/>
                <w:bCs/>
                <w:color w:val="000000" w:themeColor="text1"/>
                <w:sz w:val="16"/>
                <w:szCs w:val="16"/>
              </w:rPr>
              <w:t>Vaccine status</w:t>
            </w:r>
          </w:p>
        </w:tc>
        <w:tc>
          <w:tcPr>
            <w:tcW w:w="1781" w:type="dxa"/>
            <w:tcBorders>
              <w:top w:val="nil"/>
              <w:left w:val="nil"/>
              <w:bottom w:val="single" w:sz="12" w:space="0" w:color="auto"/>
              <w:right w:val="nil"/>
            </w:tcBorders>
            <w:shd w:val="clear" w:color="auto" w:fill="auto"/>
            <w:vAlign w:val="center"/>
            <w:hideMark/>
          </w:tcPr>
          <w:p w14:paraId="7372ECA0" w14:textId="214E7131" w:rsidR="00490B97" w:rsidRDefault="00490B97" w:rsidP="008D4122">
            <w:pPr>
              <w:jc w:val="center"/>
              <w:rPr>
                <w:rFonts w:ascii="Arial" w:hAnsi="Arial" w:cs="Arial"/>
                <w:b/>
                <w:bCs/>
                <w:color w:val="000000"/>
                <w:sz w:val="16"/>
                <w:szCs w:val="16"/>
              </w:rPr>
            </w:pPr>
            <w:r>
              <w:rPr>
                <w:rFonts w:ascii="Arial" w:hAnsi="Arial" w:cs="Arial"/>
                <w:b/>
                <w:bCs/>
                <w:color w:val="000000" w:themeColor="text1"/>
                <w:sz w:val="16"/>
                <w:szCs w:val="16"/>
              </w:rPr>
              <w:t>Pooled</w:t>
            </w:r>
          </w:p>
        </w:tc>
        <w:tc>
          <w:tcPr>
            <w:tcW w:w="1781" w:type="dxa"/>
            <w:tcBorders>
              <w:top w:val="nil"/>
              <w:left w:val="nil"/>
              <w:bottom w:val="single" w:sz="12" w:space="0" w:color="auto"/>
            </w:tcBorders>
            <w:shd w:val="clear" w:color="auto" w:fill="auto"/>
            <w:vAlign w:val="center"/>
            <w:hideMark/>
          </w:tcPr>
          <w:p w14:paraId="1AECA027" w14:textId="50EAA857" w:rsidR="00490B97" w:rsidRDefault="00490B97" w:rsidP="008D4122">
            <w:pPr>
              <w:jc w:val="center"/>
              <w:rPr>
                <w:rFonts w:ascii="Arial" w:hAnsi="Arial" w:cs="Arial"/>
                <w:b/>
                <w:bCs/>
                <w:color w:val="000000"/>
                <w:sz w:val="16"/>
                <w:szCs w:val="16"/>
              </w:rPr>
            </w:pPr>
            <w:r>
              <w:rPr>
                <w:rFonts w:ascii="Arial" w:hAnsi="Arial" w:cs="Arial"/>
                <w:b/>
                <w:bCs/>
                <w:color w:val="000000" w:themeColor="text1"/>
                <w:sz w:val="16"/>
                <w:szCs w:val="16"/>
              </w:rPr>
              <w:t>Residents</w:t>
            </w:r>
          </w:p>
        </w:tc>
        <w:tc>
          <w:tcPr>
            <w:tcW w:w="1781" w:type="dxa"/>
            <w:tcBorders>
              <w:top w:val="nil"/>
              <w:left w:val="nil"/>
              <w:bottom w:val="single" w:sz="12" w:space="0" w:color="auto"/>
              <w:right w:val="nil"/>
            </w:tcBorders>
            <w:shd w:val="clear" w:color="auto" w:fill="auto"/>
            <w:vAlign w:val="center"/>
            <w:hideMark/>
          </w:tcPr>
          <w:p w14:paraId="02C8AC8C" w14:textId="465BB17F" w:rsidR="00490B97" w:rsidRDefault="00490B97" w:rsidP="008D4122">
            <w:pPr>
              <w:jc w:val="center"/>
              <w:rPr>
                <w:rFonts w:ascii="Arial" w:hAnsi="Arial" w:cs="Arial"/>
                <w:b/>
                <w:bCs/>
                <w:color w:val="000000"/>
                <w:sz w:val="16"/>
                <w:szCs w:val="16"/>
              </w:rPr>
            </w:pPr>
            <w:r>
              <w:rPr>
                <w:rFonts w:ascii="Arial" w:hAnsi="Arial" w:cs="Arial"/>
                <w:b/>
                <w:bCs/>
                <w:color w:val="000000"/>
                <w:sz w:val="16"/>
                <w:szCs w:val="16"/>
              </w:rPr>
              <w:t>Staff</w:t>
            </w:r>
          </w:p>
        </w:tc>
      </w:tr>
      <w:tr w:rsidR="00490B97" w14:paraId="52C2ED94" w14:textId="77777777" w:rsidTr="008D4122">
        <w:trPr>
          <w:trHeight w:val="233"/>
        </w:trPr>
        <w:tc>
          <w:tcPr>
            <w:tcW w:w="2413" w:type="dxa"/>
            <w:tcBorders>
              <w:top w:val="nil"/>
              <w:left w:val="nil"/>
              <w:bottom w:val="nil"/>
              <w:right w:val="nil"/>
            </w:tcBorders>
            <w:shd w:val="clear" w:color="auto" w:fill="auto"/>
            <w:vAlign w:val="center"/>
            <w:hideMark/>
          </w:tcPr>
          <w:p w14:paraId="06C45743" w14:textId="77777777" w:rsidR="00490B97" w:rsidRDefault="00490B97" w:rsidP="00071728">
            <w:pPr>
              <w:rPr>
                <w:rFonts w:ascii="Arial" w:hAnsi="Arial" w:cs="Arial"/>
                <w:color w:val="000000"/>
                <w:sz w:val="16"/>
                <w:szCs w:val="16"/>
              </w:rPr>
            </w:pPr>
            <w:r>
              <w:rPr>
                <w:rFonts w:ascii="Arial" w:hAnsi="Arial" w:cs="Arial"/>
                <w:color w:val="000000" w:themeColor="text1"/>
                <w:sz w:val="16"/>
                <w:szCs w:val="16"/>
              </w:rPr>
              <w:t>No known</w:t>
            </w:r>
          </w:p>
        </w:tc>
        <w:tc>
          <w:tcPr>
            <w:tcW w:w="1427" w:type="dxa"/>
            <w:tcBorders>
              <w:top w:val="nil"/>
              <w:left w:val="nil"/>
              <w:bottom w:val="nil"/>
              <w:right w:val="single" w:sz="8" w:space="0" w:color="auto"/>
            </w:tcBorders>
            <w:shd w:val="clear" w:color="auto" w:fill="auto"/>
            <w:vAlign w:val="center"/>
            <w:hideMark/>
          </w:tcPr>
          <w:p w14:paraId="35546421" w14:textId="77777777" w:rsidR="00490B97" w:rsidRDefault="00490B97" w:rsidP="00071728">
            <w:pPr>
              <w:rPr>
                <w:rFonts w:ascii="Arial" w:hAnsi="Arial" w:cs="Arial"/>
                <w:color w:val="000000"/>
                <w:sz w:val="16"/>
                <w:szCs w:val="16"/>
              </w:rPr>
            </w:pPr>
            <w:r>
              <w:rPr>
                <w:rFonts w:ascii="Arial" w:hAnsi="Arial" w:cs="Arial"/>
                <w:color w:val="000000"/>
                <w:sz w:val="16"/>
                <w:szCs w:val="16"/>
              </w:rPr>
              <w:t>Unvaccinated</w:t>
            </w:r>
          </w:p>
        </w:tc>
        <w:tc>
          <w:tcPr>
            <w:tcW w:w="1781" w:type="dxa"/>
            <w:tcBorders>
              <w:top w:val="nil"/>
              <w:left w:val="nil"/>
              <w:bottom w:val="nil"/>
              <w:right w:val="nil"/>
            </w:tcBorders>
            <w:shd w:val="clear" w:color="auto" w:fill="auto"/>
            <w:vAlign w:val="center"/>
            <w:hideMark/>
          </w:tcPr>
          <w:p w14:paraId="01922813" w14:textId="77777777" w:rsidR="00490B97" w:rsidRDefault="00490B97" w:rsidP="008D4122">
            <w:pPr>
              <w:jc w:val="center"/>
              <w:rPr>
                <w:rFonts w:ascii="Arial" w:hAnsi="Arial" w:cs="Arial"/>
                <w:i/>
                <w:iCs/>
                <w:color w:val="000000"/>
                <w:sz w:val="16"/>
                <w:szCs w:val="16"/>
              </w:rPr>
            </w:pPr>
            <w:r>
              <w:rPr>
                <w:rFonts w:ascii="Arial" w:hAnsi="Arial" w:cs="Arial"/>
                <w:i/>
                <w:iCs/>
                <w:color w:val="000000"/>
                <w:sz w:val="16"/>
                <w:szCs w:val="16"/>
              </w:rPr>
              <w:t>Ref.</w:t>
            </w:r>
          </w:p>
        </w:tc>
        <w:tc>
          <w:tcPr>
            <w:tcW w:w="1781" w:type="dxa"/>
            <w:tcBorders>
              <w:top w:val="nil"/>
              <w:left w:val="nil"/>
              <w:bottom w:val="nil"/>
            </w:tcBorders>
            <w:shd w:val="clear" w:color="auto" w:fill="auto"/>
            <w:vAlign w:val="center"/>
            <w:hideMark/>
          </w:tcPr>
          <w:p w14:paraId="5F180B76" w14:textId="77777777" w:rsidR="00490B97" w:rsidRDefault="00490B97" w:rsidP="008D4122">
            <w:pPr>
              <w:jc w:val="center"/>
              <w:rPr>
                <w:rFonts w:ascii="Arial" w:hAnsi="Arial" w:cs="Arial"/>
                <w:i/>
                <w:iCs/>
                <w:color w:val="000000"/>
                <w:sz w:val="16"/>
                <w:szCs w:val="16"/>
              </w:rPr>
            </w:pPr>
            <w:r>
              <w:rPr>
                <w:rFonts w:ascii="Arial" w:hAnsi="Arial" w:cs="Arial"/>
                <w:i/>
                <w:iCs/>
                <w:color w:val="000000"/>
                <w:sz w:val="16"/>
                <w:szCs w:val="16"/>
              </w:rPr>
              <w:t>Ref.</w:t>
            </w:r>
          </w:p>
        </w:tc>
        <w:tc>
          <w:tcPr>
            <w:tcW w:w="1781" w:type="dxa"/>
            <w:tcBorders>
              <w:top w:val="nil"/>
              <w:left w:val="nil"/>
              <w:bottom w:val="nil"/>
              <w:right w:val="nil"/>
            </w:tcBorders>
            <w:shd w:val="clear" w:color="auto" w:fill="auto"/>
            <w:vAlign w:val="center"/>
            <w:hideMark/>
          </w:tcPr>
          <w:p w14:paraId="387C8E4D" w14:textId="77777777" w:rsidR="00490B97" w:rsidRDefault="00490B97" w:rsidP="008D4122">
            <w:pPr>
              <w:jc w:val="center"/>
              <w:rPr>
                <w:rFonts w:ascii="Arial" w:hAnsi="Arial" w:cs="Arial"/>
                <w:i/>
                <w:iCs/>
                <w:color w:val="000000"/>
                <w:sz w:val="16"/>
                <w:szCs w:val="16"/>
              </w:rPr>
            </w:pPr>
            <w:r>
              <w:rPr>
                <w:rFonts w:ascii="Arial" w:hAnsi="Arial" w:cs="Arial"/>
                <w:i/>
                <w:iCs/>
                <w:color w:val="000000"/>
                <w:sz w:val="16"/>
                <w:szCs w:val="16"/>
              </w:rPr>
              <w:t>Ref.</w:t>
            </w:r>
          </w:p>
        </w:tc>
      </w:tr>
      <w:tr w:rsidR="004A2E1F" w14:paraId="001AB0F6" w14:textId="77777777" w:rsidTr="004A2E1F">
        <w:trPr>
          <w:trHeight w:val="219"/>
        </w:trPr>
        <w:tc>
          <w:tcPr>
            <w:tcW w:w="2413" w:type="dxa"/>
            <w:tcBorders>
              <w:top w:val="nil"/>
              <w:left w:val="nil"/>
              <w:bottom w:val="nil"/>
              <w:right w:val="nil"/>
            </w:tcBorders>
            <w:shd w:val="clear" w:color="auto" w:fill="auto"/>
            <w:vAlign w:val="center"/>
            <w:hideMark/>
          </w:tcPr>
          <w:p w14:paraId="1B212541" w14:textId="77777777" w:rsidR="004A2E1F" w:rsidRDefault="004A2E1F" w:rsidP="004A2E1F">
            <w:pPr>
              <w:jc w:val="center"/>
              <w:rPr>
                <w:rFonts w:ascii="Arial" w:hAnsi="Arial" w:cs="Arial"/>
                <w:i/>
                <w:iCs/>
                <w:color w:val="000000"/>
                <w:sz w:val="16"/>
                <w:szCs w:val="16"/>
              </w:rPr>
            </w:pPr>
          </w:p>
        </w:tc>
        <w:tc>
          <w:tcPr>
            <w:tcW w:w="1427" w:type="dxa"/>
            <w:tcBorders>
              <w:top w:val="nil"/>
              <w:left w:val="nil"/>
              <w:bottom w:val="nil"/>
              <w:right w:val="single" w:sz="8" w:space="0" w:color="auto"/>
            </w:tcBorders>
            <w:shd w:val="clear" w:color="auto" w:fill="auto"/>
            <w:noWrap/>
            <w:vAlign w:val="center"/>
            <w:hideMark/>
          </w:tcPr>
          <w:p w14:paraId="619EE3F6" w14:textId="77777777" w:rsidR="004A2E1F" w:rsidRDefault="004A2E1F" w:rsidP="004A2E1F">
            <w:pPr>
              <w:rPr>
                <w:rFonts w:ascii="Arial" w:hAnsi="Arial" w:cs="Arial"/>
                <w:color w:val="000000"/>
                <w:sz w:val="16"/>
                <w:szCs w:val="16"/>
              </w:rPr>
            </w:pPr>
            <w:r>
              <w:rPr>
                <w:rFonts w:ascii="Arial" w:hAnsi="Arial" w:cs="Arial"/>
                <w:color w:val="000000"/>
                <w:sz w:val="16"/>
                <w:szCs w:val="16"/>
              </w:rPr>
              <w:t>Two doses</w:t>
            </w:r>
          </w:p>
        </w:tc>
        <w:tc>
          <w:tcPr>
            <w:tcW w:w="1781" w:type="dxa"/>
            <w:tcBorders>
              <w:top w:val="nil"/>
              <w:left w:val="nil"/>
              <w:bottom w:val="nil"/>
              <w:right w:val="nil"/>
            </w:tcBorders>
            <w:shd w:val="clear" w:color="auto" w:fill="auto"/>
            <w:noWrap/>
            <w:vAlign w:val="center"/>
            <w:hideMark/>
          </w:tcPr>
          <w:p w14:paraId="279C3ACC" w14:textId="5EBA9153"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14.9% (12.5 to 19.8)</w:t>
            </w:r>
          </w:p>
        </w:tc>
        <w:tc>
          <w:tcPr>
            <w:tcW w:w="1781" w:type="dxa"/>
            <w:tcBorders>
              <w:top w:val="nil"/>
              <w:left w:val="nil"/>
              <w:bottom w:val="nil"/>
            </w:tcBorders>
            <w:shd w:val="clear" w:color="auto" w:fill="auto"/>
            <w:noWrap/>
            <w:vAlign w:val="center"/>
            <w:hideMark/>
          </w:tcPr>
          <w:p w14:paraId="2F886333" w14:textId="052AED20"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15.9% (12.0 to 19.8)</w:t>
            </w:r>
          </w:p>
        </w:tc>
        <w:tc>
          <w:tcPr>
            <w:tcW w:w="1781" w:type="dxa"/>
            <w:tcBorders>
              <w:top w:val="nil"/>
              <w:left w:val="nil"/>
              <w:bottom w:val="nil"/>
              <w:right w:val="nil"/>
            </w:tcBorders>
            <w:shd w:val="clear" w:color="auto" w:fill="auto"/>
            <w:noWrap/>
            <w:vAlign w:val="center"/>
            <w:hideMark/>
          </w:tcPr>
          <w:p w14:paraId="1E52731F" w14:textId="1AA29E40"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18.5% (14.3 to 24.0)</w:t>
            </w:r>
          </w:p>
        </w:tc>
      </w:tr>
      <w:tr w:rsidR="004A2E1F" w14:paraId="367B043C" w14:textId="77777777" w:rsidTr="004A2E1F">
        <w:trPr>
          <w:trHeight w:val="233"/>
        </w:trPr>
        <w:tc>
          <w:tcPr>
            <w:tcW w:w="2413" w:type="dxa"/>
            <w:tcBorders>
              <w:top w:val="nil"/>
              <w:left w:val="nil"/>
              <w:bottom w:val="single" w:sz="8" w:space="0" w:color="auto"/>
              <w:right w:val="nil"/>
            </w:tcBorders>
            <w:shd w:val="clear" w:color="auto" w:fill="auto"/>
            <w:vAlign w:val="center"/>
            <w:hideMark/>
          </w:tcPr>
          <w:p w14:paraId="1B03905B" w14:textId="77777777" w:rsidR="004A2E1F" w:rsidRDefault="004A2E1F" w:rsidP="004A2E1F">
            <w:pPr>
              <w:rPr>
                <w:rFonts w:ascii="Arial" w:hAnsi="Arial" w:cs="Arial"/>
                <w:color w:val="000000"/>
                <w:sz w:val="16"/>
                <w:szCs w:val="16"/>
              </w:rPr>
            </w:pPr>
            <w:r>
              <w:rPr>
                <w:rFonts w:ascii="Arial" w:hAnsi="Arial" w:cs="Arial"/>
                <w:color w:val="000000"/>
                <w:sz w:val="16"/>
                <w:szCs w:val="16"/>
              </w:rPr>
              <w:t> </w:t>
            </w:r>
          </w:p>
        </w:tc>
        <w:tc>
          <w:tcPr>
            <w:tcW w:w="1427" w:type="dxa"/>
            <w:tcBorders>
              <w:top w:val="nil"/>
              <w:left w:val="nil"/>
              <w:bottom w:val="single" w:sz="8" w:space="0" w:color="auto"/>
              <w:right w:val="single" w:sz="8" w:space="0" w:color="auto"/>
            </w:tcBorders>
            <w:shd w:val="clear" w:color="auto" w:fill="auto"/>
            <w:noWrap/>
            <w:vAlign w:val="center"/>
            <w:hideMark/>
          </w:tcPr>
          <w:p w14:paraId="72C5B55E" w14:textId="77777777" w:rsidR="004A2E1F" w:rsidRDefault="004A2E1F" w:rsidP="004A2E1F">
            <w:pPr>
              <w:rPr>
                <w:rFonts w:ascii="Arial" w:hAnsi="Arial" w:cs="Arial"/>
                <w:color w:val="000000"/>
                <w:sz w:val="16"/>
                <w:szCs w:val="16"/>
              </w:rPr>
            </w:pPr>
            <w:r>
              <w:rPr>
                <w:rFonts w:ascii="Arial" w:hAnsi="Arial" w:cs="Arial"/>
                <w:color w:val="000000" w:themeColor="text1"/>
                <w:sz w:val="16"/>
                <w:szCs w:val="16"/>
              </w:rPr>
              <w:t>Three doses</w:t>
            </w:r>
          </w:p>
        </w:tc>
        <w:tc>
          <w:tcPr>
            <w:tcW w:w="1781" w:type="dxa"/>
            <w:tcBorders>
              <w:top w:val="nil"/>
              <w:left w:val="nil"/>
              <w:bottom w:val="single" w:sz="8" w:space="0" w:color="auto"/>
              <w:right w:val="nil"/>
            </w:tcBorders>
            <w:shd w:val="clear" w:color="auto" w:fill="auto"/>
            <w:noWrap/>
            <w:vAlign w:val="center"/>
            <w:hideMark/>
          </w:tcPr>
          <w:p w14:paraId="25CBDC39" w14:textId="1EC4DC63"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43.1% (47.7 to 50.1)</w:t>
            </w:r>
          </w:p>
        </w:tc>
        <w:tc>
          <w:tcPr>
            <w:tcW w:w="1781" w:type="dxa"/>
            <w:tcBorders>
              <w:top w:val="nil"/>
              <w:left w:val="nil"/>
              <w:bottom w:val="single" w:sz="8" w:space="0" w:color="auto"/>
            </w:tcBorders>
            <w:shd w:val="clear" w:color="auto" w:fill="auto"/>
            <w:noWrap/>
            <w:vAlign w:val="center"/>
            <w:hideMark/>
          </w:tcPr>
          <w:p w14:paraId="18CC40F7" w14:textId="2F9928E5"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43.6% (47.6 to 50.1)</w:t>
            </w:r>
          </w:p>
        </w:tc>
        <w:tc>
          <w:tcPr>
            <w:tcW w:w="1781" w:type="dxa"/>
            <w:tcBorders>
              <w:top w:val="nil"/>
              <w:left w:val="nil"/>
              <w:bottom w:val="single" w:sz="8" w:space="0" w:color="auto"/>
              <w:right w:val="nil"/>
            </w:tcBorders>
            <w:shd w:val="clear" w:color="auto" w:fill="auto"/>
            <w:noWrap/>
            <w:vAlign w:val="center"/>
            <w:hideMark/>
          </w:tcPr>
          <w:p w14:paraId="6EE4F76E" w14:textId="41B2013D"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41.4% (39.2 to 45.5)</w:t>
            </w:r>
          </w:p>
        </w:tc>
      </w:tr>
      <w:tr w:rsidR="004A2E1F" w14:paraId="515C93E7" w14:textId="77777777" w:rsidTr="004A2E1F">
        <w:trPr>
          <w:trHeight w:val="219"/>
        </w:trPr>
        <w:tc>
          <w:tcPr>
            <w:tcW w:w="2413" w:type="dxa"/>
            <w:tcBorders>
              <w:top w:val="nil"/>
              <w:left w:val="nil"/>
              <w:bottom w:val="nil"/>
              <w:right w:val="nil"/>
            </w:tcBorders>
            <w:shd w:val="clear" w:color="auto" w:fill="auto"/>
            <w:noWrap/>
            <w:vAlign w:val="center"/>
            <w:hideMark/>
          </w:tcPr>
          <w:p w14:paraId="285E481E" w14:textId="77777777" w:rsidR="004A2E1F" w:rsidRDefault="004A2E1F" w:rsidP="004A2E1F">
            <w:pPr>
              <w:rPr>
                <w:rFonts w:ascii="Arial" w:hAnsi="Arial" w:cs="Arial"/>
                <w:color w:val="000000"/>
                <w:sz w:val="16"/>
                <w:szCs w:val="16"/>
              </w:rPr>
            </w:pPr>
            <w:r>
              <w:rPr>
                <w:rFonts w:ascii="Arial" w:hAnsi="Arial" w:cs="Arial"/>
                <w:color w:val="000000"/>
                <w:sz w:val="16"/>
                <w:szCs w:val="16"/>
              </w:rPr>
              <w:t>Infected before July 1, 2021</w:t>
            </w:r>
          </w:p>
        </w:tc>
        <w:tc>
          <w:tcPr>
            <w:tcW w:w="1427" w:type="dxa"/>
            <w:tcBorders>
              <w:top w:val="nil"/>
              <w:left w:val="nil"/>
              <w:bottom w:val="nil"/>
              <w:right w:val="single" w:sz="8" w:space="0" w:color="auto"/>
            </w:tcBorders>
            <w:shd w:val="clear" w:color="auto" w:fill="auto"/>
            <w:noWrap/>
            <w:vAlign w:val="center"/>
            <w:hideMark/>
          </w:tcPr>
          <w:p w14:paraId="440163F7" w14:textId="77777777" w:rsidR="004A2E1F" w:rsidRDefault="004A2E1F" w:rsidP="004A2E1F">
            <w:pPr>
              <w:rPr>
                <w:rFonts w:ascii="Arial" w:hAnsi="Arial" w:cs="Arial"/>
                <w:color w:val="000000"/>
                <w:sz w:val="16"/>
                <w:szCs w:val="16"/>
              </w:rPr>
            </w:pPr>
            <w:r>
              <w:rPr>
                <w:rFonts w:ascii="Arial" w:hAnsi="Arial" w:cs="Arial"/>
                <w:color w:val="000000"/>
                <w:sz w:val="16"/>
                <w:szCs w:val="16"/>
              </w:rPr>
              <w:t>Unvaccinated</w:t>
            </w:r>
          </w:p>
        </w:tc>
        <w:tc>
          <w:tcPr>
            <w:tcW w:w="1781" w:type="dxa"/>
            <w:tcBorders>
              <w:top w:val="nil"/>
              <w:left w:val="nil"/>
              <w:bottom w:val="nil"/>
              <w:right w:val="nil"/>
            </w:tcBorders>
            <w:shd w:val="clear" w:color="auto" w:fill="auto"/>
            <w:noWrap/>
            <w:vAlign w:val="center"/>
            <w:hideMark/>
          </w:tcPr>
          <w:p w14:paraId="0464D5FF" w14:textId="767B56E8"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25.6% (4.5 to 4.5)</w:t>
            </w:r>
          </w:p>
        </w:tc>
        <w:tc>
          <w:tcPr>
            <w:tcW w:w="1781" w:type="dxa"/>
            <w:tcBorders>
              <w:top w:val="nil"/>
              <w:left w:val="nil"/>
              <w:bottom w:val="nil"/>
            </w:tcBorders>
            <w:shd w:val="clear" w:color="auto" w:fill="auto"/>
            <w:noWrap/>
            <w:vAlign w:val="center"/>
            <w:hideMark/>
          </w:tcPr>
          <w:p w14:paraId="2B725441" w14:textId="4FE0B812"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25.6% (4.5 to 4.5)</w:t>
            </w:r>
          </w:p>
        </w:tc>
        <w:tc>
          <w:tcPr>
            <w:tcW w:w="1781" w:type="dxa"/>
            <w:tcBorders>
              <w:top w:val="nil"/>
              <w:left w:val="nil"/>
              <w:bottom w:val="nil"/>
              <w:right w:val="nil"/>
            </w:tcBorders>
            <w:shd w:val="clear" w:color="auto" w:fill="auto"/>
            <w:noWrap/>
            <w:vAlign w:val="center"/>
            <w:hideMark/>
          </w:tcPr>
          <w:p w14:paraId="5C17196E" w14:textId="28BD0D4A"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33.5% (28.5 to 40.0)</w:t>
            </w:r>
          </w:p>
        </w:tc>
      </w:tr>
      <w:tr w:rsidR="004A2E1F" w14:paraId="163D45E3" w14:textId="77777777" w:rsidTr="004A2E1F">
        <w:trPr>
          <w:trHeight w:val="219"/>
        </w:trPr>
        <w:tc>
          <w:tcPr>
            <w:tcW w:w="2413" w:type="dxa"/>
            <w:tcBorders>
              <w:top w:val="nil"/>
              <w:left w:val="nil"/>
              <w:bottom w:val="nil"/>
              <w:right w:val="nil"/>
            </w:tcBorders>
            <w:shd w:val="clear" w:color="auto" w:fill="auto"/>
            <w:noWrap/>
            <w:vAlign w:val="center"/>
            <w:hideMark/>
          </w:tcPr>
          <w:p w14:paraId="67A2EF8A" w14:textId="77777777" w:rsidR="004A2E1F" w:rsidRDefault="004A2E1F" w:rsidP="004A2E1F">
            <w:pPr>
              <w:jc w:val="center"/>
              <w:rPr>
                <w:rFonts w:ascii="Arial" w:hAnsi="Arial" w:cs="Arial"/>
                <w:color w:val="000000"/>
                <w:sz w:val="16"/>
                <w:szCs w:val="16"/>
              </w:rPr>
            </w:pPr>
          </w:p>
        </w:tc>
        <w:tc>
          <w:tcPr>
            <w:tcW w:w="1427" w:type="dxa"/>
            <w:tcBorders>
              <w:top w:val="nil"/>
              <w:left w:val="nil"/>
              <w:bottom w:val="nil"/>
              <w:right w:val="single" w:sz="8" w:space="0" w:color="auto"/>
            </w:tcBorders>
            <w:shd w:val="clear" w:color="auto" w:fill="auto"/>
            <w:noWrap/>
            <w:vAlign w:val="center"/>
            <w:hideMark/>
          </w:tcPr>
          <w:p w14:paraId="70CC6D2D" w14:textId="77777777" w:rsidR="004A2E1F" w:rsidRDefault="004A2E1F" w:rsidP="004A2E1F">
            <w:pPr>
              <w:rPr>
                <w:rFonts w:ascii="Arial" w:hAnsi="Arial" w:cs="Arial"/>
                <w:color w:val="000000"/>
                <w:sz w:val="16"/>
                <w:szCs w:val="16"/>
              </w:rPr>
            </w:pPr>
            <w:r>
              <w:rPr>
                <w:rFonts w:ascii="Arial" w:hAnsi="Arial" w:cs="Arial"/>
                <w:color w:val="000000"/>
                <w:sz w:val="16"/>
                <w:szCs w:val="16"/>
              </w:rPr>
              <w:t>Two doses</w:t>
            </w:r>
          </w:p>
        </w:tc>
        <w:tc>
          <w:tcPr>
            <w:tcW w:w="1781" w:type="dxa"/>
            <w:tcBorders>
              <w:top w:val="nil"/>
              <w:left w:val="nil"/>
              <w:bottom w:val="nil"/>
              <w:right w:val="nil"/>
            </w:tcBorders>
            <w:shd w:val="clear" w:color="auto" w:fill="auto"/>
            <w:noWrap/>
            <w:vAlign w:val="center"/>
            <w:hideMark/>
          </w:tcPr>
          <w:p w14:paraId="6D8554B3" w14:textId="3D1F2DF5"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47.7% (29.8 to 30.3)</w:t>
            </w:r>
          </w:p>
        </w:tc>
        <w:tc>
          <w:tcPr>
            <w:tcW w:w="1781" w:type="dxa"/>
            <w:tcBorders>
              <w:top w:val="nil"/>
              <w:left w:val="nil"/>
              <w:bottom w:val="nil"/>
            </w:tcBorders>
            <w:shd w:val="clear" w:color="auto" w:fill="auto"/>
            <w:noWrap/>
            <w:vAlign w:val="center"/>
            <w:hideMark/>
          </w:tcPr>
          <w:p w14:paraId="2F0F52E3" w14:textId="69B272A0"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48.3% (30.2 to 30.8)</w:t>
            </w:r>
          </w:p>
        </w:tc>
        <w:tc>
          <w:tcPr>
            <w:tcW w:w="1781" w:type="dxa"/>
            <w:tcBorders>
              <w:top w:val="nil"/>
              <w:left w:val="nil"/>
              <w:bottom w:val="nil"/>
              <w:right w:val="nil"/>
            </w:tcBorders>
            <w:shd w:val="clear" w:color="auto" w:fill="auto"/>
            <w:noWrap/>
            <w:vAlign w:val="center"/>
            <w:hideMark/>
          </w:tcPr>
          <w:p w14:paraId="79EB8BAE" w14:textId="3AF2DE55"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51.9% (48.8 to 56.5)</w:t>
            </w:r>
          </w:p>
        </w:tc>
      </w:tr>
      <w:tr w:rsidR="004A2E1F" w14:paraId="6245FEEA" w14:textId="77777777" w:rsidTr="004A2E1F">
        <w:trPr>
          <w:trHeight w:val="343"/>
        </w:trPr>
        <w:tc>
          <w:tcPr>
            <w:tcW w:w="2413" w:type="dxa"/>
            <w:tcBorders>
              <w:top w:val="nil"/>
              <w:left w:val="nil"/>
              <w:bottom w:val="single" w:sz="8" w:space="0" w:color="auto"/>
              <w:right w:val="nil"/>
            </w:tcBorders>
            <w:shd w:val="clear" w:color="auto" w:fill="auto"/>
            <w:noWrap/>
            <w:vAlign w:val="center"/>
            <w:hideMark/>
          </w:tcPr>
          <w:p w14:paraId="47AEC7AB" w14:textId="77777777" w:rsidR="004A2E1F" w:rsidRDefault="004A2E1F" w:rsidP="004A2E1F">
            <w:pPr>
              <w:rPr>
                <w:rFonts w:ascii="Arial" w:hAnsi="Arial" w:cs="Arial"/>
                <w:color w:val="000000"/>
                <w:sz w:val="16"/>
                <w:szCs w:val="16"/>
              </w:rPr>
            </w:pPr>
            <w:r>
              <w:rPr>
                <w:rFonts w:ascii="Arial" w:hAnsi="Arial" w:cs="Arial"/>
                <w:color w:val="000000"/>
                <w:sz w:val="16"/>
                <w:szCs w:val="16"/>
              </w:rPr>
              <w:t> </w:t>
            </w:r>
          </w:p>
        </w:tc>
        <w:tc>
          <w:tcPr>
            <w:tcW w:w="1427" w:type="dxa"/>
            <w:tcBorders>
              <w:top w:val="nil"/>
              <w:left w:val="nil"/>
              <w:bottom w:val="single" w:sz="8" w:space="0" w:color="auto"/>
              <w:right w:val="single" w:sz="8" w:space="0" w:color="auto"/>
            </w:tcBorders>
            <w:shd w:val="clear" w:color="auto" w:fill="auto"/>
            <w:noWrap/>
            <w:vAlign w:val="center"/>
            <w:hideMark/>
          </w:tcPr>
          <w:p w14:paraId="172EB96D" w14:textId="77777777" w:rsidR="004A2E1F" w:rsidRDefault="004A2E1F" w:rsidP="004A2E1F">
            <w:pPr>
              <w:rPr>
                <w:rFonts w:ascii="Arial" w:hAnsi="Arial" w:cs="Arial"/>
                <w:color w:val="000000"/>
                <w:sz w:val="16"/>
                <w:szCs w:val="16"/>
              </w:rPr>
            </w:pPr>
            <w:r>
              <w:rPr>
                <w:rFonts w:ascii="Arial" w:hAnsi="Arial" w:cs="Arial"/>
                <w:color w:val="000000" w:themeColor="text1"/>
                <w:sz w:val="16"/>
                <w:szCs w:val="16"/>
              </w:rPr>
              <w:t>Three doses</w:t>
            </w:r>
          </w:p>
        </w:tc>
        <w:tc>
          <w:tcPr>
            <w:tcW w:w="1781" w:type="dxa"/>
            <w:tcBorders>
              <w:top w:val="nil"/>
              <w:left w:val="nil"/>
              <w:bottom w:val="single" w:sz="8" w:space="0" w:color="auto"/>
              <w:right w:val="nil"/>
            </w:tcBorders>
            <w:shd w:val="clear" w:color="auto" w:fill="auto"/>
            <w:noWrap/>
            <w:vAlign w:val="center"/>
            <w:hideMark/>
          </w:tcPr>
          <w:p w14:paraId="768C36F4" w14:textId="7493DB73"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61.3% (42.5 to 59.0)</w:t>
            </w:r>
          </w:p>
        </w:tc>
        <w:tc>
          <w:tcPr>
            <w:tcW w:w="1781" w:type="dxa"/>
            <w:tcBorders>
              <w:top w:val="nil"/>
              <w:left w:val="nil"/>
              <w:bottom w:val="single" w:sz="8" w:space="0" w:color="auto"/>
            </w:tcBorders>
            <w:shd w:val="clear" w:color="auto" w:fill="auto"/>
            <w:vAlign w:val="center"/>
            <w:hideMark/>
          </w:tcPr>
          <w:p w14:paraId="7C251CDB" w14:textId="05B627F4"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61.6% (41.6 to 58.6)</w:t>
            </w:r>
          </w:p>
        </w:tc>
        <w:tc>
          <w:tcPr>
            <w:tcW w:w="1781" w:type="dxa"/>
            <w:tcBorders>
              <w:top w:val="nil"/>
              <w:left w:val="nil"/>
              <w:bottom w:val="single" w:sz="8" w:space="0" w:color="auto"/>
              <w:right w:val="nil"/>
            </w:tcBorders>
            <w:shd w:val="clear" w:color="auto" w:fill="auto"/>
            <w:noWrap/>
            <w:vAlign w:val="center"/>
            <w:hideMark/>
          </w:tcPr>
          <w:p w14:paraId="36D10541" w14:textId="5D8AF04D"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62.1% (60.6 to 65.0)</w:t>
            </w:r>
          </w:p>
        </w:tc>
      </w:tr>
      <w:tr w:rsidR="004A2E1F" w14:paraId="4B01DA2C" w14:textId="77777777" w:rsidTr="004A2E1F">
        <w:trPr>
          <w:trHeight w:val="329"/>
        </w:trPr>
        <w:tc>
          <w:tcPr>
            <w:tcW w:w="2413" w:type="dxa"/>
            <w:tcBorders>
              <w:top w:val="nil"/>
              <w:left w:val="nil"/>
              <w:bottom w:val="nil"/>
              <w:right w:val="nil"/>
            </w:tcBorders>
            <w:shd w:val="clear" w:color="auto" w:fill="auto"/>
            <w:noWrap/>
            <w:vAlign w:val="center"/>
            <w:hideMark/>
          </w:tcPr>
          <w:p w14:paraId="32514694" w14:textId="77777777" w:rsidR="004A2E1F" w:rsidRDefault="004A2E1F" w:rsidP="004A2E1F">
            <w:pPr>
              <w:rPr>
                <w:rFonts w:ascii="Arial" w:hAnsi="Arial" w:cs="Arial"/>
                <w:color w:val="000000"/>
                <w:sz w:val="16"/>
                <w:szCs w:val="16"/>
              </w:rPr>
            </w:pPr>
            <w:r>
              <w:rPr>
                <w:rFonts w:ascii="Arial" w:hAnsi="Arial" w:cs="Arial"/>
                <w:color w:val="000000" w:themeColor="text1"/>
                <w:sz w:val="16"/>
                <w:szCs w:val="16"/>
              </w:rPr>
              <w:t>Infected since July 1, 2021</w:t>
            </w:r>
          </w:p>
        </w:tc>
        <w:tc>
          <w:tcPr>
            <w:tcW w:w="1427" w:type="dxa"/>
            <w:tcBorders>
              <w:top w:val="nil"/>
              <w:left w:val="nil"/>
              <w:bottom w:val="nil"/>
              <w:right w:val="single" w:sz="8" w:space="0" w:color="auto"/>
            </w:tcBorders>
            <w:shd w:val="clear" w:color="auto" w:fill="auto"/>
            <w:noWrap/>
            <w:vAlign w:val="center"/>
            <w:hideMark/>
          </w:tcPr>
          <w:p w14:paraId="730D60FF" w14:textId="77777777" w:rsidR="004A2E1F" w:rsidRDefault="004A2E1F" w:rsidP="004A2E1F">
            <w:pPr>
              <w:rPr>
                <w:rFonts w:ascii="Arial" w:hAnsi="Arial" w:cs="Arial"/>
                <w:color w:val="000000"/>
                <w:sz w:val="16"/>
                <w:szCs w:val="16"/>
              </w:rPr>
            </w:pPr>
            <w:r>
              <w:rPr>
                <w:rFonts w:ascii="Arial" w:hAnsi="Arial" w:cs="Arial"/>
                <w:color w:val="000000"/>
                <w:sz w:val="16"/>
                <w:szCs w:val="16"/>
              </w:rPr>
              <w:t>Unvaccinated</w:t>
            </w:r>
          </w:p>
        </w:tc>
        <w:tc>
          <w:tcPr>
            <w:tcW w:w="1781" w:type="dxa"/>
            <w:tcBorders>
              <w:top w:val="nil"/>
              <w:left w:val="nil"/>
              <w:bottom w:val="nil"/>
              <w:right w:val="nil"/>
            </w:tcBorders>
            <w:shd w:val="clear" w:color="auto" w:fill="auto"/>
            <w:noWrap/>
            <w:vAlign w:val="center"/>
            <w:hideMark/>
          </w:tcPr>
          <w:p w14:paraId="634F108B" w14:textId="26E68566"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60.3% (39.1 to 39.1)</w:t>
            </w:r>
          </w:p>
        </w:tc>
        <w:tc>
          <w:tcPr>
            <w:tcW w:w="1781" w:type="dxa"/>
            <w:tcBorders>
              <w:top w:val="nil"/>
              <w:left w:val="nil"/>
              <w:bottom w:val="nil"/>
            </w:tcBorders>
            <w:shd w:val="clear" w:color="auto" w:fill="auto"/>
            <w:vAlign w:val="center"/>
            <w:hideMark/>
          </w:tcPr>
          <w:p w14:paraId="6B3A92B7" w14:textId="1760CCD7"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60.3% (39.1 to 39.1)</w:t>
            </w:r>
          </w:p>
        </w:tc>
        <w:tc>
          <w:tcPr>
            <w:tcW w:w="1781" w:type="dxa"/>
            <w:tcBorders>
              <w:top w:val="nil"/>
              <w:left w:val="nil"/>
              <w:bottom w:val="nil"/>
              <w:right w:val="nil"/>
            </w:tcBorders>
            <w:shd w:val="clear" w:color="auto" w:fill="auto"/>
            <w:noWrap/>
            <w:vAlign w:val="center"/>
            <w:hideMark/>
          </w:tcPr>
          <w:p w14:paraId="411B57BD" w14:textId="2D991248"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55.7% (46.1 to 66.9)</w:t>
            </w:r>
          </w:p>
        </w:tc>
      </w:tr>
      <w:tr w:rsidR="004A2E1F" w14:paraId="31E7FB3F" w14:textId="77777777" w:rsidTr="004A2E1F">
        <w:trPr>
          <w:trHeight w:val="329"/>
        </w:trPr>
        <w:tc>
          <w:tcPr>
            <w:tcW w:w="2413" w:type="dxa"/>
            <w:tcBorders>
              <w:top w:val="nil"/>
              <w:left w:val="nil"/>
              <w:bottom w:val="nil"/>
              <w:right w:val="nil"/>
            </w:tcBorders>
            <w:shd w:val="clear" w:color="auto" w:fill="auto"/>
            <w:noWrap/>
            <w:vAlign w:val="center"/>
            <w:hideMark/>
          </w:tcPr>
          <w:p w14:paraId="211BB50F" w14:textId="77777777" w:rsidR="004A2E1F" w:rsidRDefault="004A2E1F" w:rsidP="004A2E1F">
            <w:pPr>
              <w:jc w:val="center"/>
              <w:rPr>
                <w:rFonts w:ascii="Arial" w:hAnsi="Arial" w:cs="Arial"/>
                <w:color w:val="000000"/>
                <w:sz w:val="16"/>
                <w:szCs w:val="16"/>
              </w:rPr>
            </w:pPr>
          </w:p>
        </w:tc>
        <w:tc>
          <w:tcPr>
            <w:tcW w:w="1427" w:type="dxa"/>
            <w:tcBorders>
              <w:top w:val="nil"/>
              <w:left w:val="nil"/>
              <w:bottom w:val="nil"/>
              <w:right w:val="single" w:sz="8" w:space="0" w:color="auto"/>
            </w:tcBorders>
            <w:shd w:val="clear" w:color="auto" w:fill="auto"/>
            <w:noWrap/>
            <w:vAlign w:val="center"/>
            <w:hideMark/>
          </w:tcPr>
          <w:p w14:paraId="3EFDC994" w14:textId="77777777" w:rsidR="004A2E1F" w:rsidRDefault="004A2E1F" w:rsidP="004A2E1F">
            <w:pPr>
              <w:rPr>
                <w:rFonts w:ascii="Arial" w:hAnsi="Arial" w:cs="Arial"/>
                <w:color w:val="000000"/>
                <w:sz w:val="16"/>
                <w:szCs w:val="16"/>
              </w:rPr>
            </w:pPr>
            <w:r>
              <w:rPr>
                <w:rFonts w:ascii="Arial" w:hAnsi="Arial" w:cs="Arial"/>
                <w:color w:val="000000"/>
                <w:sz w:val="16"/>
                <w:szCs w:val="16"/>
              </w:rPr>
              <w:t>Two doses</w:t>
            </w:r>
          </w:p>
        </w:tc>
        <w:tc>
          <w:tcPr>
            <w:tcW w:w="1781" w:type="dxa"/>
            <w:tcBorders>
              <w:top w:val="nil"/>
              <w:left w:val="nil"/>
              <w:bottom w:val="nil"/>
              <w:right w:val="nil"/>
            </w:tcBorders>
            <w:shd w:val="clear" w:color="auto" w:fill="auto"/>
            <w:noWrap/>
            <w:vAlign w:val="center"/>
            <w:hideMark/>
          </w:tcPr>
          <w:p w14:paraId="292B1765" w14:textId="3063791B"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73.0% (51.8 to 51.8)</w:t>
            </w:r>
          </w:p>
        </w:tc>
        <w:tc>
          <w:tcPr>
            <w:tcW w:w="1781" w:type="dxa"/>
            <w:tcBorders>
              <w:top w:val="nil"/>
              <w:left w:val="nil"/>
              <w:bottom w:val="nil"/>
            </w:tcBorders>
            <w:shd w:val="clear" w:color="auto" w:fill="auto"/>
            <w:vAlign w:val="center"/>
            <w:hideMark/>
          </w:tcPr>
          <w:p w14:paraId="752D555B" w14:textId="264BB446"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73.4% (51.7 to 51.7)</w:t>
            </w:r>
          </w:p>
        </w:tc>
        <w:tc>
          <w:tcPr>
            <w:tcW w:w="1781" w:type="dxa"/>
            <w:tcBorders>
              <w:top w:val="nil"/>
              <w:left w:val="nil"/>
              <w:bottom w:val="nil"/>
              <w:right w:val="nil"/>
            </w:tcBorders>
            <w:shd w:val="clear" w:color="auto" w:fill="auto"/>
            <w:noWrap/>
            <w:vAlign w:val="center"/>
            <w:hideMark/>
          </w:tcPr>
          <w:p w14:paraId="673071D4" w14:textId="2812B74C"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75.4% (67.7 to 85.7)</w:t>
            </w:r>
          </w:p>
        </w:tc>
      </w:tr>
      <w:tr w:rsidR="004A2E1F" w14:paraId="51EA6A71" w14:textId="77777777" w:rsidTr="004A2E1F">
        <w:trPr>
          <w:trHeight w:val="329"/>
        </w:trPr>
        <w:tc>
          <w:tcPr>
            <w:tcW w:w="2413" w:type="dxa"/>
            <w:tcBorders>
              <w:top w:val="nil"/>
              <w:left w:val="nil"/>
              <w:bottom w:val="nil"/>
              <w:right w:val="nil"/>
            </w:tcBorders>
            <w:shd w:val="clear" w:color="auto" w:fill="auto"/>
            <w:noWrap/>
            <w:vAlign w:val="center"/>
            <w:hideMark/>
          </w:tcPr>
          <w:p w14:paraId="2B9E80EC" w14:textId="77777777" w:rsidR="004A2E1F" w:rsidRDefault="004A2E1F" w:rsidP="004A2E1F">
            <w:pPr>
              <w:jc w:val="center"/>
              <w:rPr>
                <w:rFonts w:ascii="Arial" w:hAnsi="Arial" w:cs="Arial"/>
                <w:color w:val="000000"/>
                <w:sz w:val="16"/>
                <w:szCs w:val="16"/>
              </w:rPr>
            </w:pPr>
          </w:p>
        </w:tc>
        <w:tc>
          <w:tcPr>
            <w:tcW w:w="1427" w:type="dxa"/>
            <w:tcBorders>
              <w:top w:val="nil"/>
              <w:left w:val="nil"/>
              <w:bottom w:val="nil"/>
              <w:right w:val="single" w:sz="8" w:space="0" w:color="auto"/>
            </w:tcBorders>
            <w:shd w:val="clear" w:color="auto" w:fill="auto"/>
            <w:noWrap/>
            <w:vAlign w:val="center"/>
            <w:hideMark/>
          </w:tcPr>
          <w:p w14:paraId="7AC499D3" w14:textId="77777777" w:rsidR="004A2E1F" w:rsidRDefault="004A2E1F" w:rsidP="004A2E1F">
            <w:pPr>
              <w:rPr>
                <w:rFonts w:ascii="Arial" w:hAnsi="Arial" w:cs="Arial"/>
                <w:color w:val="000000"/>
                <w:sz w:val="16"/>
                <w:szCs w:val="16"/>
              </w:rPr>
            </w:pPr>
            <w:r>
              <w:rPr>
                <w:rFonts w:ascii="Arial" w:hAnsi="Arial" w:cs="Arial"/>
                <w:color w:val="000000" w:themeColor="text1"/>
                <w:sz w:val="16"/>
                <w:szCs w:val="16"/>
              </w:rPr>
              <w:t>Three doses</w:t>
            </w:r>
          </w:p>
        </w:tc>
        <w:tc>
          <w:tcPr>
            <w:tcW w:w="1781" w:type="dxa"/>
            <w:tcBorders>
              <w:top w:val="nil"/>
              <w:left w:val="nil"/>
              <w:bottom w:val="nil"/>
              <w:right w:val="nil"/>
            </w:tcBorders>
            <w:shd w:val="clear" w:color="auto" w:fill="auto"/>
            <w:noWrap/>
            <w:vAlign w:val="center"/>
            <w:hideMark/>
          </w:tcPr>
          <w:p w14:paraId="634E276A" w14:textId="582C5A79"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88.1% (61.2 to 61.2)</w:t>
            </w:r>
          </w:p>
        </w:tc>
        <w:tc>
          <w:tcPr>
            <w:tcW w:w="1781" w:type="dxa"/>
            <w:tcBorders>
              <w:top w:val="nil"/>
              <w:left w:val="nil"/>
              <w:bottom w:val="nil"/>
            </w:tcBorders>
            <w:shd w:val="clear" w:color="auto" w:fill="auto"/>
            <w:vAlign w:val="center"/>
            <w:hideMark/>
          </w:tcPr>
          <w:p w14:paraId="484AFFC6" w14:textId="2E213AB7"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88.2% (61.2 to 61.2)</w:t>
            </w:r>
          </w:p>
        </w:tc>
        <w:tc>
          <w:tcPr>
            <w:tcW w:w="1781" w:type="dxa"/>
            <w:tcBorders>
              <w:top w:val="nil"/>
              <w:left w:val="nil"/>
              <w:bottom w:val="nil"/>
              <w:right w:val="nil"/>
            </w:tcBorders>
            <w:shd w:val="clear" w:color="auto" w:fill="auto"/>
            <w:noWrap/>
            <w:vAlign w:val="center"/>
            <w:hideMark/>
          </w:tcPr>
          <w:p w14:paraId="004328D9" w14:textId="74D403D3" w:rsidR="004A2E1F" w:rsidRPr="004A2E1F" w:rsidRDefault="004A2E1F" w:rsidP="004A2E1F">
            <w:pPr>
              <w:jc w:val="center"/>
              <w:rPr>
                <w:rFonts w:ascii="Arial" w:hAnsi="Arial" w:cs="Arial"/>
                <w:color w:val="000000"/>
                <w:sz w:val="16"/>
                <w:szCs w:val="16"/>
              </w:rPr>
            </w:pPr>
            <w:r w:rsidRPr="004A2E1F">
              <w:rPr>
                <w:rFonts w:ascii="Arial" w:hAnsi="Arial" w:cs="Arial"/>
                <w:color w:val="000000"/>
                <w:sz w:val="16"/>
                <w:szCs w:val="16"/>
              </w:rPr>
              <w:t>89.5% (84.7 to 94.9)</w:t>
            </w:r>
          </w:p>
        </w:tc>
      </w:tr>
    </w:tbl>
    <w:p w14:paraId="660E3774" w14:textId="77777777" w:rsidR="00B27309" w:rsidRDefault="00B27309" w:rsidP="00773A03">
      <w:pPr>
        <w:rPr>
          <w:sz w:val="20"/>
          <w:szCs w:val="20"/>
        </w:rPr>
      </w:pPr>
    </w:p>
    <w:p w14:paraId="2BF72EE7" w14:textId="77777777" w:rsidR="00E47B25" w:rsidRDefault="00E47B25">
      <w:pPr>
        <w:rPr>
          <w:sz w:val="20"/>
          <w:szCs w:val="20"/>
        </w:rPr>
      </w:pPr>
      <w:r>
        <w:rPr>
          <w:sz w:val="20"/>
          <w:szCs w:val="20"/>
        </w:rPr>
        <w:br w:type="page"/>
      </w:r>
    </w:p>
    <w:p w14:paraId="52816D2F" w14:textId="2ECC0B14" w:rsidR="00864F11" w:rsidRDefault="007679C7" w:rsidP="00773A03">
      <w:r>
        <w:rPr>
          <w:sz w:val="20"/>
          <w:szCs w:val="20"/>
        </w:rPr>
        <w:lastRenderedPageBreak/>
        <w:t>C</w:t>
      </w:r>
      <w:r w:rsidR="00773A03" w:rsidRPr="001B5ACE">
        <w:rPr>
          <w:sz w:val="20"/>
          <w:szCs w:val="20"/>
        </w:rPr>
        <w:t xml:space="preserve">. Estimated </w:t>
      </w:r>
      <w:r w:rsidR="00773A03">
        <w:rPr>
          <w:sz w:val="20"/>
          <w:szCs w:val="20"/>
        </w:rPr>
        <w:t xml:space="preserve">total </w:t>
      </w:r>
      <w:r w:rsidR="00A57647">
        <w:rPr>
          <w:sz w:val="20"/>
          <w:szCs w:val="20"/>
        </w:rPr>
        <w:t>protection</w:t>
      </w:r>
      <w:r w:rsidR="00A57647" w:rsidRPr="001B5ACE">
        <w:rPr>
          <w:sz w:val="20"/>
          <w:szCs w:val="20"/>
        </w:rPr>
        <w:t xml:space="preserve"> </w:t>
      </w:r>
      <w:r w:rsidR="00796100">
        <w:rPr>
          <w:sz w:val="20"/>
          <w:szCs w:val="20"/>
        </w:rPr>
        <w:t xml:space="preserve">in </w:t>
      </w:r>
      <w:r w:rsidR="008E40AC">
        <w:rPr>
          <w:sz w:val="20"/>
          <w:szCs w:val="20"/>
        </w:rPr>
        <w:t>the pooled and stratified populations for analysis excluding people vaccinated with two doses but were ineligible for a third dose.</w:t>
      </w:r>
    </w:p>
    <w:tbl>
      <w:tblPr>
        <w:tblW w:w="9183" w:type="dxa"/>
        <w:tblLook w:val="04A0" w:firstRow="1" w:lastRow="0" w:firstColumn="1" w:lastColumn="0" w:noHBand="0" w:noVBand="1"/>
      </w:tblPr>
      <w:tblGrid>
        <w:gridCol w:w="2413"/>
        <w:gridCol w:w="1427"/>
        <w:gridCol w:w="1781"/>
        <w:gridCol w:w="1781"/>
        <w:gridCol w:w="1781"/>
      </w:tblGrid>
      <w:tr w:rsidR="008E40AC" w14:paraId="3023010D" w14:textId="77777777" w:rsidTr="00071728">
        <w:trPr>
          <w:trHeight w:val="507"/>
        </w:trPr>
        <w:tc>
          <w:tcPr>
            <w:tcW w:w="2413" w:type="dxa"/>
            <w:tcBorders>
              <w:top w:val="nil"/>
              <w:left w:val="nil"/>
              <w:bottom w:val="single" w:sz="12" w:space="0" w:color="auto"/>
              <w:right w:val="nil"/>
            </w:tcBorders>
            <w:shd w:val="clear" w:color="auto" w:fill="auto"/>
            <w:vAlign w:val="center"/>
            <w:hideMark/>
          </w:tcPr>
          <w:p w14:paraId="45EE11F0" w14:textId="77777777" w:rsidR="008E40AC" w:rsidRDefault="008E40AC" w:rsidP="00071728">
            <w:pPr>
              <w:rPr>
                <w:rFonts w:ascii="Arial" w:hAnsi="Arial" w:cs="Arial"/>
                <w:b/>
                <w:bCs/>
                <w:color w:val="000000"/>
                <w:sz w:val="16"/>
                <w:szCs w:val="16"/>
              </w:rPr>
            </w:pPr>
            <w:r>
              <w:rPr>
                <w:rFonts w:ascii="Arial" w:hAnsi="Arial" w:cs="Arial"/>
                <w:b/>
                <w:bCs/>
                <w:color w:val="000000" w:themeColor="text1"/>
                <w:sz w:val="16"/>
                <w:szCs w:val="16"/>
              </w:rPr>
              <w:t>Prior infection status</w:t>
            </w:r>
          </w:p>
        </w:tc>
        <w:tc>
          <w:tcPr>
            <w:tcW w:w="1427" w:type="dxa"/>
            <w:tcBorders>
              <w:top w:val="nil"/>
              <w:left w:val="nil"/>
              <w:bottom w:val="single" w:sz="12" w:space="0" w:color="auto"/>
              <w:right w:val="single" w:sz="8" w:space="0" w:color="auto"/>
            </w:tcBorders>
            <w:shd w:val="clear" w:color="auto" w:fill="auto"/>
            <w:vAlign w:val="center"/>
            <w:hideMark/>
          </w:tcPr>
          <w:p w14:paraId="5932F7A8" w14:textId="77777777" w:rsidR="008E40AC" w:rsidRDefault="008E40AC" w:rsidP="00071728">
            <w:pPr>
              <w:rPr>
                <w:rFonts w:ascii="Arial" w:hAnsi="Arial" w:cs="Arial"/>
                <w:b/>
                <w:bCs/>
                <w:color w:val="000000"/>
                <w:sz w:val="16"/>
                <w:szCs w:val="16"/>
              </w:rPr>
            </w:pPr>
            <w:r>
              <w:rPr>
                <w:rFonts w:ascii="Arial" w:hAnsi="Arial" w:cs="Arial"/>
                <w:b/>
                <w:bCs/>
                <w:color w:val="000000" w:themeColor="text1"/>
                <w:sz w:val="16"/>
                <w:szCs w:val="16"/>
              </w:rPr>
              <w:t>Vaccine status</w:t>
            </w:r>
          </w:p>
        </w:tc>
        <w:tc>
          <w:tcPr>
            <w:tcW w:w="1781" w:type="dxa"/>
            <w:tcBorders>
              <w:top w:val="nil"/>
              <w:left w:val="nil"/>
              <w:bottom w:val="single" w:sz="12" w:space="0" w:color="auto"/>
              <w:right w:val="nil"/>
            </w:tcBorders>
            <w:shd w:val="clear" w:color="auto" w:fill="auto"/>
            <w:vAlign w:val="center"/>
            <w:hideMark/>
          </w:tcPr>
          <w:p w14:paraId="1353CF36" w14:textId="77777777" w:rsidR="008E40AC" w:rsidRDefault="008E40AC" w:rsidP="00071728">
            <w:pPr>
              <w:jc w:val="center"/>
              <w:rPr>
                <w:rFonts w:ascii="Arial" w:hAnsi="Arial" w:cs="Arial"/>
                <w:b/>
                <w:bCs/>
                <w:color w:val="000000"/>
                <w:sz w:val="16"/>
                <w:szCs w:val="16"/>
              </w:rPr>
            </w:pPr>
            <w:r>
              <w:rPr>
                <w:rFonts w:ascii="Arial" w:hAnsi="Arial" w:cs="Arial"/>
                <w:b/>
                <w:bCs/>
                <w:color w:val="000000" w:themeColor="text1"/>
                <w:sz w:val="16"/>
                <w:szCs w:val="16"/>
              </w:rPr>
              <w:t>Pooled</w:t>
            </w:r>
          </w:p>
        </w:tc>
        <w:tc>
          <w:tcPr>
            <w:tcW w:w="1781" w:type="dxa"/>
            <w:tcBorders>
              <w:top w:val="nil"/>
              <w:left w:val="nil"/>
              <w:bottom w:val="single" w:sz="12" w:space="0" w:color="auto"/>
            </w:tcBorders>
            <w:shd w:val="clear" w:color="auto" w:fill="auto"/>
            <w:vAlign w:val="center"/>
            <w:hideMark/>
          </w:tcPr>
          <w:p w14:paraId="114102AB" w14:textId="77777777" w:rsidR="008E40AC" w:rsidRDefault="008E40AC" w:rsidP="00071728">
            <w:pPr>
              <w:jc w:val="center"/>
              <w:rPr>
                <w:rFonts w:ascii="Arial" w:hAnsi="Arial" w:cs="Arial"/>
                <w:b/>
                <w:bCs/>
                <w:color w:val="000000"/>
                <w:sz w:val="16"/>
                <w:szCs w:val="16"/>
              </w:rPr>
            </w:pPr>
            <w:r>
              <w:rPr>
                <w:rFonts w:ascii="Arial" w:hAnsi="Arial" w:cs="Arial"/>
                <w:b/>
                <w:bCs/>
                <w:color w:val="000000" w:themeColor="text1"/>
                <w:sz w:val="16"/>
                <w:szCs w:val="16"/>
              </w:rPr>
              <w:t>Residents</w:t>
            </w:r>
          </w:p>
        </w:tc>
        <w:tc>
          <w:tcPr>
            <w:tcW w:w="1781" w:type="dxa"/>
            <w:tcBorders>
              <w:top w:val="nil"/>
              <w:left w:val="nil"/>
              <w:bottom w:val="single" w:sz="12" w:space="0" w:color="auto"/>
              <w:right w:val="nil"/>
            </w:tcBorders>
            <w:shd w:val="clear" w:color="auto" w:fill="auto"/>
            <w:vAlign w:val="center"/>
            <w:hideMark/>
          </w:tcPr>
          <w:p w14:paraId="06100881" w14:textId="77777777" w:rsidR="008E40AC" w:rsidRDefault="008E40AC" w:rsidP="00071728">
            <w:pPr>
              <w:jc w:val="center"/>
              <w:rPr>
                <w:rFonts w:ascii="Arial" w:hAnsi="Arial" w:cs="Arial"/>
                <w:b/>
                <w:bCs/>
                <w:color w:val="000000"/>
                <w:sz w:val="16"/>
                <w:szCs w:val="16"/>
              </w:rPr>
            </w:pPr>
            <w:r>
              <w:rPr>
                <w:rFonts w:ascii="Arial" w:hAnsi="Arial" w:cs="Arial"/>
                <w:b/>
                <w:bCs/>
                <w:color w:val="000000"/>
                <w:sz w:val="16"/>
                <w:szCs w:val="16"/>
              </w:rPr>
              <w:t>Staff</w:t>
            </w:r>
          </w:p>
        </w:tc>
      </w:tr>
      <w:tr w:rsidR="008E40AC" w14:paraId="190FFD14" w14:textId="77777777" w:rsidTr="003645E2">
        <w:trPr>
          <w:trHeight w:val="233"/>
        </w:trPr>
        <w:tc>
          <w:tcPr>
            <w:tcW w:w="2413" w:type="dxa"/>
            <w:tcBorders>
              <w:top w:val="nil"/>
              <w:left w:val="nil"/>
              <w:bottom w:val="nil"/>
              <w:right w:val="nil"/>
            </w:tcBorders>
            <w:shd w:val="clear" w:color="auto" w:fill="auto"/>
            <w:vAlign w:val="center"/>
            <w:hideMark/>
          </w:tcPr>
          <w:p w14:paraId="49EC0E70" w14:textId="77777777" w:rsidR="008E40AC" w:rsidRDefault="008E40AC" w:rsidP="00071728">
            <w:pPr>
              <w:rPr>
                <w:rFonts w:ascii="Arial" w:hAnsi="Arial" w:cs="Arial"/>
                <w:color w:val="000000"/>
                <w:sz w:val="16"/>
                <w:szCs w:val="16"/>
              </w:rPr>
            </w:pPr>
            <w:r>
              <w:rPr>
                <w:rFonts w:ascii="Arial" w:hAnsi="Arial" w:cs="Arial"/>
                <w:color w:val="000000" w:themeColor="text1"/>
                <w:sz w:val="16"/>
                <w:szCs w:val="16"/>
              </w:rPr>
              <w:t>No known</w:t>
            </w:r>
          </w:p>
        </w:tc>
        <w:tc>
          <w:tcPr>
            <w:tcW w:w="1427" w:type="dxa"/>
            <w:tcBorders>
              <w:top w:val="nil"/>
              <w:left w:val="nil"/>
              <w:bottom w:val="nil"/>
              <w:right w:val="single" w:sz="8" w:space="0" w:color="auto"/>
            </w:tcBorders>
            <w:shd w:val="clear" w:color="auto" w:fill="auto"/>
            <w:vAlign w:val="center"/>
            <w:hideMark/>
          </w:tcPr>
          <w:p w14:paraId="7FF2B9CC" w14:textId="77777777" w:rsidR="008E40AC" w:rsidRDefault="008E40AC" w:rsidP="00071728">
            <w:pPr>
              <w:rPr>
                <w:rFonts w:ascii="Arial" w:hAnsi="Arial" w:cs="Arial"/>
                <w:color w:val="000000"/>
                <w:sz w:val="16"/>
                <w:szCs w:val="16"/>
              </w:rPr>
            </w:pPr>
            <w:r>
              <w:rPr>
                <w:rFonts w:ascii="Arial" w:hAnsi="Arial" w:cs="Arial"/>
                <w:color w:val="000000"/>
                <w:sz w:val="16"/>
                <w:szCs w:val="16"/>
              </w:rPr>
              <w:t>Unvaccinated</w:t>
            </w:r>
          </w:p>
        </w:tc>
        <w:tc>
          <w:tcPr>
            <w:tcW w:w="1781" w:type="dxa"/>
            <w:tcBorders>
              <w:top w:val="nil"/>
              <w:left w:val="nil"/>
              <w:bottom w:val="nil"/>
              <w:right w:val="nil"/>
            </w:tcBorders>
            <w:shd w:val="clear" w:color="auto" w:fill="auto"/>
            <w:vAlign w:val="center"/>
            <w:hideMark/>
          </w:tcPr>
          <w:p w14:paraId="1DCEC285" w14:textId="77777777" w:rsidR="008E40AC" w:rsidRDefault="008E40AC" w:rsidP="003645E2">
            <w:pPr>
              <w:jc w:val="center"/>
              <w:rPr>
                <w:rFonts w:ascii="Arial" w:hAnsi="Arial" w:cs="Arial"/>
                <w:i/>
                <w:iCs/>
                <w:color w:val="000000"/>
                <w:sz w:val="16"/>
                <w:szCs w:val="16"/>
              </w:rPr>
            </w:pPr>
            <w:r>
              <w:rPr>
                <w:rFonts w:ascii="Arial" w:hAnsi="Arial" w:cs="Arial"/>
                <w:i/>
                <w:iCs/>
                <w:color w:val="000000"/>
                <w:sz w:val="16"/>
                <w:szCs w:val="16"/>
              </w:rPr>
              <w:t>Ref.</w:t>
            </w:r>
          </w:p>
        </w:tc>
        <w:tc>
          <w:tcPr>
            <w:tcW w:w="1781" w:type="dxa"/>
            <w:tcBorders>
              <w:top w:val="nil"/>
              <w:left w:val="nil"/>
              <w:bottom w:val="nil"/>
            </w:tcBorders>
            <w:shd w:val="clear" w:color="auto" w:fill="auto"/>
            <w:vAlign w:val="center"/>
            <w:hideMark/>
          </w:tcPr>
          <w:p w14:paraId="20092217" w14:textId="77777777" w:rsidR="008E40AC" w:rsidRDefault="008E40AC" w:rsidP="003645E2">
            <w:pPr>
              <w:jc w:val="center"/>
              <w:rPr>
                <w:rFonts w:ascii="Arial" w:hAnsi="Arial" w:cs="Arial"/>
                <w:i/>
                <w:iCs/>
                <w:color w:val="000000"/>
                <w:sz w:val="16"/>
                <w:szCs w:val="16"/>
              </w:rPr>
            </w:pPr>
            <w:r>
              <w:rPr>
                <w:rFonts w:ascii="Arial" w:hAnsi="Arial" w:cs="Arial"/>
                <w:i/>
                <w:iCs/>
                <w:color w:val="000000"/>
                <w:sz w:val="16"/>
                <w:szCs w:val="16"/>
              </w:rPr>
              <w:t>Ref.</w:t>
            </w:r>
          </w:p>
        </w:tc>
        <w:tc>
          <w:tcPr>
            <w:tcW w:w="1781" w:type="dxa"/>
            <w:tcBorders>
              <w:top w:val="nil"/>
              <w:left w:val="nil"/>
              <w:bottom w:val="nil"/>
              <w:right w:val="nil"/>
            </w:tcBorders>
            <w:shd w:val="clear" w:color="auto" w:fill="auto"/>
            <w:vAlign w:val="center"/>
            <w:hideMark/>
          </w:tcPr>
          <w:p w14:paraId="196D818F" w14:textId="77777777" w:rsidR="008E40AC" w:rsidRDefault="008E40AC" w:rsidP="003645E2">
            <w:pPr>
              <w:jc w:val="center"/>
              <w:rPr>
                <w:rFonts w:ascii="Arial" w:hAnsi="Arial" w:cs="Arial"/>
                <w:i/>
                <w:iCs/>
                <w:color w:val="000000"/>
                <w:sz w:val="16"/>
                <w:szCs w:val="16"/>
              </w:rPr>
            </w:pPr>
            <w:r>
              <w:rPr>
                <w:rFonts w:ascii="Arial" w:hAnsi="Arial" w:cs="Arial"/>
                <w:i/>
                <w:iCs/>
                <w:color w:val="000000"/>
                <w:sz w:val="16"/>
                <w:szCs w:val="16"/>
              </w:rPr>
              <w:t>Ref.</w:t>
            </w:r>
          </w:p>
        </w:tc>
      </w:tr>
      <w:tr w:rsidR="008E2912" w14:paraId="0046EE1D" w14:textId="77777777" w:rsidTr="008E2912">
        <w:trPr>
          <w:trHeight w:val="219"/>
        </w:trPr>
        <w:tc>
          <w:tcPr>
            <w:tcW w:w="2413" w:type="dxa"/>
            <w:tcBorders>
              <w:top w:val="nil"/>
              <w:left w:val="nil"/>
              <w:bottom w:val="nil"/>
              <w:right w:val="nil"/>
            </w:tcBorders>
            <w:shd w:val="clear" w:color="auto" w:fill="auto"/>
            <w:vAlign w:val="center"/>
            <w:hideMark/>
          </w:tcPr>
          <w:p w14:paraId="156CAF9A" w14:textId="77777777" w:rsidR="008E2912" w:rsidRDefault="008E2912" w:rsidP="008E2912">
            <w:pPr>
              <w:jc w:val="center"/>
              <w:rPr>
                <w:rFonts w:ascii="Arial" w:hAnsi="Arial" w:cs="Arial"/>
                <w:i/>
                <w:iCs/>
                <w:color w:val="000000"/>
                <w:sz w:val="16"/>
                <w:szCs w:val="16"/>
              </w:rPr>
            </w:pPr>
          </w:p>
        </w:tc>
        <w:tc>
          <w:tcPr>
            <w:tcW w:w="1427" w:type="dxa"/>
            <w:tcBorders>
              <w:top w:val="nil"/>
              <w:left w:val="nil"/>
              <w:bottom w:val="nil"/>
              <w:right w:val="single" w:sz="8" w:space="0" w:color="auto"/>
            </w:tcBorders>
            <w:shd w:val="clear" w:color="auto" w:fill="auto"/>
            <w:noWrap/>
            <w:vAlign w:val="center"/>
            <w:hideMark/>
          </w:tcPr>
          <w:p w14:paraId="0599576E" w14:textId="77777777" w:rsidR="008E2912" w:rsidRDefault="008E2912" w:rsidP="008E2912">
            <w:pPr>
              <w:rPr>
                <w:rFonts w:ascii="Arial" w:hAnsi="Arial" w:cs="Arial"/>
                <w:color w:val="000000"/>
                <w:sz w:val="16"/>
                <w:szCs w:val="16"/>
              </w:rPr>
            </w:pPr>
            <w:r>
              <w:rPr>
                <w:rFonts w:ascii="Arial" w:hAnsi="Arial" w:cs="Arial"/>
                <w:color w:val="000000"/>
                <w:sz w:val="16"/>
                <w:szCs w:val="16"/>
              </w:rPr>
              <w:t>Two doses</w:t>
            </w:r>
          </w:p>
        </w:tc>
        <w:tc>
          <w:tcPr>
            <w:tcW w:w="1781" w:type="dxa"/>
            <w:tcBorders>
              <w:top w:val="nil"/>
              <w:left w:val="nil"/>
              <w:bottom w:val="nil"/>
              <w:right w:val="nil"/>
            </w:tcBorders>
            <w:shd w:val="clear" w:color="auto" w:fill="auto"/>
            <w:noWrap/>
            <w:vAlign w:val="center"/>
            <w:hideMark/>
          </w:tcPr>
          <w:p w14:paraId="66BBB814" w14:textId="15A904AD"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5.1% (-0.7 to 9.0)</w:t>
            </w:r>
          </w:p>
        </w:tc>
        <w:tc>
          <w:tcPr>
            <w:tcW w:w="1781" w:type="dxa"/>
            <w:tcBorders>
              <w:top w:val="nil"/>
              <w:left w:val="nil"/>
              <w:bottom w:val="nil"/>
            </w:tcBorders>
            <w:shd w:val="clear" w:color="auto" w:fill="auto"/>
            <w:noWrap/>
            <w:vAlign w:val="center"/>
            <w:hideMark/>
          </w:tcPr>
          <w:p w14:paraId="4A91BC0B" w14:textId="794488ED"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7.3% (-0.1 to 12.9)</w:t>
            </w:r>
          </w:p>
        </w:tc>
        <w:tc>
          <w:tcPr>
            <w:tcW w:w="1781" w:type="dxa"/>
            <w:tcBorders>
              <w:top w:val="nil"/>
              <w:left w:val="nil"/>
              <w:bottom w:val="nil"/>
              <w:right w:val="nil"/>
            </w:tcBorders>
            <w:shd w:val="clear" w:color="auto" w:fill="auto"/>
            <w:noWrap/>
            <w:vAlign w:val="center"/>
            <w:hideMark/>
          </w:tcPr>
          <w:p w14:paraId="53E7D799" w14:textId="7408F46D"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3.9% (-4.0 to 10.1)</w:t>
            </w:r>
          </w:p>
        </w:tc>
      </w:tr>
      <w:tr w:rsidR="008E2912" w14:paraId="76B423D1" w14:textId="77777777" w:rsidTr="008E2912">
        <w:trPr>
          <w:trHeight w:val="233"/>
        </w:trPr>
        <w:tc>
          <w:tcPr>
            <w:tcW w:w="2413" w:type="dxa"/>
            <w:tcBorders>
              <w:top w:val="nil"/>
              <w:left w:val="nil"/>
              <w:bottom w:val="single" w:sz="8" w:space="0" w:color="auto"/>
              <w:right w:val="nil"/>
            </w:tcBorders>
            <w:shd w:val="clear" w:color="auto" w:fill="auto"/>
            <w:vAlign w:val="center"/>
            <w:hideMark/>
          </w:tcPr>
          <w:p w14:paraId="3C2986BB" w14:textId="77777777" w:rsidR="008E2912" w:rsidRDefault="008E2912" w:rsidP="008E2912">
            <w:pPr>
              <w:rPr>
                <w:rFonts w:ascii="Arial" w:hAnsi="Arial" w:cs="Arial"/>
                <w:color w:val="000000"/>
                <w:sz w:val="16"/>
                <w:szCs w:val="16"/>
              </w:rPr>
            </w:pPr>
            <w:r>
              <w:rPr>
                <w:rFonts w:ascii="Arial" w:hAnsi="Arial" w:cs="Arial"/>
                <w:color w:val="000000"/>
                <w:sz w:val="16"/>
                <w:szCs w:val="16"/>
              </w:rPr>
              <w:t> </w:t>
            </w:r>
          </w:p>
        </w:tc>
        <w:tc>
          <w:tcPr>
            <w:tcW w:w="1427" w:type="dxa"/>
            <w:tcBorders>
              <w:top w:val="nil"/>
              <w:left w:val="nil"/>
              <w:bottom w:val="single" w:sz="8" w:space="0" w:color="auto"/>
              <w:right w:val="single" w:sz="8" w:space="0" w:color="auto"/>
            </w:tcBorders>
            <w:shd w:val="clear" w:color="auto" w:fill="auto"/>
            <w:noWrap/>
            <w:vAlign w:val="center"/>
            <w:hideMark/>
          </w:tcPr>
          <w:p w14:paraId="2022969E" w14:textId="77777777" w:rsidR="008E2912" w:rsidRDefault="008E2912" w:rsidP="008E2912">
            <w:pPr>
              <w:rPr>
                <w:rFonts w:ascii="Arial" w:hAnsi="Arial" w:cs="Arial"/>
                <w:color w:val="000000"/>
                <w:sz w:val="16"/>
                <w:szCs w:val="16"/>
              </w:rPr>
            </w:pPr>
            <w:r>
              <w:rPr>
                <w:rFonts w:ascii="Arial" w:hAnsi="Arial" w:cs="Arial"/>
                <w:color w:val="000000" w:themeColor="text1"/>
                <w:sz w:val="16"/>
                <w:szCs w:val="16"/>
              </w:rPr>
              <w:t>Three doses</w:t>
            </w:r>
          </w:p>
        </w:tc>
        <w:tc>
          <w:tcPr>
            <w:tcW w:w="1781" w:type="dxa"/>
            <w:tcBorders>
              <w:top w:val="nil"/>
              <w:left w:val="nil"/>
              <w:bottom w:val="single" w:sz="8" w:space="0" w:color="auto"/>
              <w:right w:val="nil"/>
            </w:tcBorders>
            <w:shd w:val="clear" w:color="auto" w:fill="auto"/>
            <w:noWrap/>
            <w:vAlign w:val="center"/>
            <w:hideMark/>
          </w:tcPr>
          <w:p w14:paraId="69F8F5BA" w14:textId="12B6DDFC"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42.1% (40.8 to 46.1)</w:t>
            </w:r>
          </w:p>
        </w:tc>
        <w:tc>
          <w:tcPr>
            <w:tcW w:w="1781" w:type="dxa"/>
            <w:tcBorders>
              <w:top w:val="nil"/>
              <w:left w:val="nil"/>
              <w:bottom w:val="single" w:sz="8" w:space="0" w:color="auto"/>
            </w:tcBorders>
            <w:shd w:val="clear" w:color="auto" w:fill="auto"/>
            <w:noWrap/>
            <w:vAlign w:val="center"/>
            <w:hideMark/>
          </w:tcPr>
          <w:p w14:paraId="0EF7C19B" w14:textId="0FE9166F"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40.2% (37.5 to 44.3)</w:t>
            </w:r>
          </w:p>
        </w:tc>
        <w:tc>
          <w:tcPr>
            <w:tcW w:w="1781" w:type="dxa"/>
            <w:tcBorders>
              <w:top w:val="nil"/>
              <w:left w:val="nil"/>
              <w:bottom w:val="single" w:sz="8" w:space="0" w:color="auto"/>
              <w:right w:val="nil"/>
            </w:tcBorders>
            <w:shd w:val="clear" w:color="auto" w:fill="auto"/>
            <w:noWrap/>
            <w:vAlign w:val="center"/>
            <w:hideMark/>
          </w:tcPr>
          <w:p w14:paraId="51CB1366" w14:textId="4B951DF3"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53.0% (51.9 to 60.7)</w:t>
            </w:r>
          </w:p>
        </w:tc>
      </w:tr>
      <w:tr w:rsidR="008E2912" w14:paraId="08C31542" w14:textId="77777777" w:rsidTr="008E2912">
        <w:trPr>
          <w:trHeight w:val="219"/>
        </w:trPr>
        <w:tc>
          <w:tcPr>
            <w:tcW w:w="2413" w:type="dxa"/>
            <w:tcBorders>
              <w:top w:val="nil"/>
              <w:left w:val="nil"/>
              <w:bottom w:val="nil"/>
              <w:right w:val="nil"/>
            </w:tcBorders>
            <w:shd w:val="clear" w:color="auto" w:fill="auto"/>
            <w:noWrap/>
            <w:vAlign w:val="center"/>
            <w:hideMark/>
          </w:tcPr>
          <w:p w14:paraId="77CEFB1D" w14:textId="77777777" w:rsidR="008E2912" w:rsidRDefault="008E2912" w:rsidP="008E2912">
            <w:pPr>
              <w:rPr>
                <w:rFonts w:ascii="Arial" w:hAnsi="Arial" w:cs="Arial"/>
                <w:color w:val="000000"/>
                <w:sz w:val="16"/>
                <w:szCs w:val="16"/>
              </w:rPr>
            </w:pPr>
            <w:r>
              <w:rPr>
                <w:rFonts w:ascii="Arial" w:hAnsi="Arial" w:cs="Arial"/>
                <w:color w:val="000000"/>
                <w:sz w:val="16"/>
                <w:szCs w:val="16"/>
              </w:rPr>
              <w:t>Infected before July 1, 2021</w:t>
            </w:r>
          </w:p>
        </w:tc>
        <w:tc>
          <w:tcPr>
            <w:tcW w:w="1427" w:type="dxa"/>
            <w:tcBorders>
              <w:top w:val="nil"/>
              <w:left w:val="nil"/>
              <w:bottom w:val="nil"/>
              <w:right w:val="single" w:sz="8" w:space="0" w:color="auto"/>
            </w:tcBorders>
            <w:shd w:val="clear" w:color="auto" w:fill="auto"/>
            <w:noWrap/>
            <w:vAlign w:val="center"/>
            <w:hideMark/>
          </w:tcPr>
          <w:p w14:paraId="5A8480D8" w14:textId="77777777" w:rsidR="008E2912" w:rsidRDefault="008E2912" w:rsidP="008E2912">
            <w:pPr>
              <w:rPr>
                <w:rFonts w:ascii="Arial" w:hAnsi="Arial" w:cs="Arial"/>
                <w:color w:val="000000"/>
                <w:sz w:val="16"/>
                <w:szCs w:val="16"/>
              </w:rPr>
            </w:pPr>
            <w:r>
              <w:rPr>
                <w:rFonts w:ascii="Arial" w:hAnsi="Arial" w:cs="Arial"/>
                <w:color w:val="000000"/>
                <w:sz w:val="16"/>
                <w:szCs w:val="16"/>
              </w:rPr>
              <w:t>Unvaccinated</w:t>
            </w:r>
          </w:p>
        </w:tc>
        <w:tc>
          <w:tcPr>
            <w:tcW w:w="1781" w:type="dxa"/>
            <w:tcBorders>
              <w:top w:val="nil"/>
              <w:left w:val="nil"/>
              <w:bottom w:val="nil"/>
              <w:right w:val="nil"/>
            </w:tcBorders>
            <w:shd w:val="clear" w:color="auto" w:fill="auto"/>
            <w:noWrap/>
            <w:vAlign w:val="center"/>
            <w:hideMark/>
          </w:tcPr>
          <w:p w14:paraId="284FBB4F" w14:textId="5B63E266"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25.0% (22.5 to 31.1)</w:t>
            </w:r>
          </w:p>
        </w:tc>
        <w:tc>
          <w:tcPr>
            <w:tcW w:w="1781" w:type="dxa"/>
            <w:tcBorders>
              <w:top w:val="nil"/>
              <w:left w:val="nil"/>
              <w:bottom w:val="nil"/>
            </w:tcBorders>
            <w:shd w:val="clear" w:color="auto" w:fill="auto"/>
            <w:noWrap/>
            <w:vAlign w:val="center"/>
            <w:hideMark/>
          </w:tcPr>
          <w:p w14:paraId="15D17B33" w14:textId="42408641"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32.5% (27.4 to 39.4)</w:t>
            </w:r>
          </w:p>
        </w:tc>
        <w:tc>
          <w:tcPr>
            <w:tcW w:w="1781" w:type="dxa"/>
            <w:tcBorders>
              <w:top w:val="nil"/>
              <w:left w:val="nil"/>
              <w:bottom w:val="nil"/>
              <w:right w:val="nil"/>
            </w:tcBorders>
            <w:shd w:val="clear" w:color="auto" w:fill="auto"/>
            <w:noWrap/>
            <w:vAlign w:val="center"/>
            <w:hideMark/>
          </w:tcPr>
          <w:p w14:paraId="20702188" w14:textId="6FCFB3BD"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18.5% (14.6 to 27.0)</w:t>
            </w:r>
          </w:p>
        </w:tc>
      </w:tr>
      <w:tr w:rsidR="008E2912" w14:paraId="0A772E45" w14:textId="77777777" w:rsidTr="008E2912">
        <w:trPr>
          <w:trHeight w:val="219"/>
        </w:trPr>
        <w:tc>
          <w:tcPr>
            <w:tcW w:w="2413" w:type="dxa"/>
            <w:tcBorders>
              <w:top w:val="nil"/>
              <w:left w:val="nil"/>
              <w:bottom w:val="nil"/>
              <w:right w:val="nil"/>
            </w:tcBorders>
            <w:shd w:val="clear" w:color="auto" w:fill="auto"/>
            <w:noWrap/>
            <w:vAlign w:val="center"/>
            <w:hideMark/>
          </w:tcPr>
          <w:p w14:paraId="3F1336F4" w14:textId="77777777" w:rsidR="008E2912" w:rsidRDefault="008E2912" w:rsidP="008E2912">
            <w:pPr>
              <w:jc w:val="center"/>
              <w:rPr>
                <w:rFonts w:ascii="Arial" w:hAnsi="Arial" w:cs="Arial"/>
                <w:color w:val="000000"/>
                <w:sz w:val="16"/>
                <w:szCs w:val="16"/>
              </w:rPr>
            </w:pPr>
          </w:p>
        </w:tc>
        <w:tc>
          <w:tcPr>
            <w:tcW w:w="1427" w:type="dxa"/>
            <w:tcBorders>
              <w:top w:val="nil"/>
              <w:left w:val="nil"/>
              <w:bottom w:val="nil"/>
              <w:right w:val="single" w:sz="8" w:space="0" w:color="auto"/>
            </w:tcBorders>
            <w:shd w:val="clear" w:color="auto" w:fill="auto"/>
            <w:noWrap/>
            <w:vAlign w:val="center"/>
            <w:hideMark/>
          </w:tcPr>
          <w:p w14:paraId="5F300E66" w14:textId="77777777" w:rsidR="008E2912" w:rsidRDefault="008E2912" w:rsidP="008E2912">
            <w:pPr>
              <w:rPr>
                <w:rFonts w:ascii="Arial" w:hAnsi="Arial" w:cs="Arial"/>
                <w:color w:val="000000"/>
                <w:sz w:val="16"/>
                <w:szCs w:val="16"/>
              </w:rPr>
            </w:pPr>
            <w:r>
              <w:rPr>
                <w:rFonts w:ascii="Arial" w:hAnsi="Arial" w:cs="Arial"/>
                <w:color w:val="000000"/>
                <w:sz w:val="16"/>
                <w:szCs w:val="16"/>
              </w:rPr>
              <w:t>Two doses</w:t>
            </w:r>
          </w:p>
        </w:tc>
        <w:tc>
          <w:tcPr>
            <w:tcW w:w="1781" w:type="dxa"/>
            <w:tcBorders>
              <w:top w:val="nil"/>
              <w:left w:val="nil"/>
              <w:bottom w:val="nil"/>
              <w:right w:val="nil"/>
            </w:tcBorders>
            <w:shd w:val="clear" w:color="auto" w:fill="auto"/>
            <w:noWrap/>
            <w:vAlign w:val="center"/>
            <w:hideMark/>
          </w:tcPr>
          <w:p w14:paraId="51A53E23" w14:textId="487D91B5"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36.9% (33.6 to 42.3)</w:t>
            </w:r>
          </w:p>
        </w:tc>
        <w:tc>
          <w:tcPr>
            <w:tcW w:w="1781" w:type="dxa"/>
            <w:tcBorders>
              <w:top w:val="nil"/>
              <w:left w:val="nil"/>
              <w:bottom w:val="nil"/>
            </w:tcBorders>
            <w:shd w:val="clear" w:color="auto" w:fill="auto"/>
            <w:noWrap/>
            <w:vAlign w:val="center"/>
            <w:hideMark/>
          </w:tcPr>
          <w:p w14:paraId="4B4DB1CF" w14:textId="33855AF0"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43.5% (38.8 to 48.7)</w:t>
            </w:r>
          </w:p>
        </w:tc>
        <w:tc>
          <w:tcPr>
            <w:tcW w:w="1781" w:type="dxa"/>
            <w:tcBorders>
              <w:top w:val="nil"/>
              <w:left w:val="nil"/>
              <w:bottom w:val="nil"/>
              <w:right w:val="nil"/>
            </w:tcBorders>
            <w:shd w:val="clear" w:color="auto" w:fill="auto"/>
            <w:noWrap/>
            <w:vAlign w:val="center"/>
            <w:hideMark/>
          </w:tcPr>
          <w:p w14:paraId="7EAB3E04" w14:textId="45E1AD24"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22.9% (15.9 to 32.9)</w:t>
            </w:r>
          </w:p>
        </w:tc>
      </w:tr>
      <w:tr w:rsidR="008E2912" w14:paraId="1F108396" w14:textId="77777777" w:rsidTr="008E2912">
        <w:trPr>
          <w:trHeight w:val="343"/>
        </w:trPr>
        <w:tc>
          <w:tcPr>
            <w:tcW w:w="2413" w:type="dxa"/>
            <w:tcBorders>
              <w:top w:val="nil"/>
              <w:left w:val="nil"/>
              <w:bottom w:val="single" w:sz="8" w:space="0" w:color="auto"/>
              <w:right w:val="nil"/>
            </w:tcBorders>
            <w:shd w:val="clear" w:color="auto" w:fill="auto"/>
            <w:noWrap/>
            <w:vAlign w:val="center"/>
            <w:hideMark/>
          </w:tcPr>
          <w:p w14:paraId="1936C8A3" w14:textId="77777777" w:rsidR="008E2912" w:rsidRDefault="008E2912" w:rsidP="008E2912">
            <w:pPr>
              <w:rPr>
                <w:rFonts w:ascii="Arial" w:hAnsi="Arial" w:cs="Arial"/>
                <w:color w:val="000000"/>
                <w:sz w:val="16"/>
                <w:szCs w:val="16"/>
              </w:rPr>
            </w:pPr>
            <w:r>
              <w:rPr>
                <w:rFonts w:ascii="Arial" w:hAnsi="Arial" w:cs="Arial"/>
                <w:color w:val="000000"/>
                <w:sz w:val="16"/>
                <w:szCs w:val="16"/>
              </w:rPr>
              <w:t> </w:t>
            </w:r>
          </w:p>
        </w:tc>
        <w:tc>
          <w:tcPr>
            <w:tcW w:w="1427" w:type="dxa"/>
            <w:tcBorders>
              <w:top w:val="nil"/>
              <w:left w:val="nil"/>
              <w:bottom w:val="single" w:sz="8" w:space="0" w:color="auto"/>
              <w:right w:val="single" w:sz="8" w:space="0" w:color="auto"/>
            </w:tcBorders>
            <w:shd w:val="clear" w:color="auto" w:fill="auto"/>
            <w:noWrap/>
            <w:vAlign w:val="center"/>
            <w:hideMark/>
          </w:tcPr>
          <w:p w14:paraId="65BBD833" w14:textId="77777777" w:rsidR="008E2912" w:rsidRDefault="008E2912" w:rsidP="008E2912">
            <w:pPr>
              <w:rPr>
                <w:rFonts w:ascii="Arial" w:hAnsi="Arial" w:cs="Arial"/>
                <w:color w:val="000000"/>
                <w:sz w:val="16"/>
                <w:szCs w:val="16"/>
              </w:rPr>
            </w:pPr>
            <w:r>
              <w:rPr>
                <w:rFonts w:ascii="Arial" w:hAnsi="Arial" w:cs="Arial"/>
                <w:color w:val="000000" w:themeColor="text1"/>
                <w:sz w:val="16"/>
                <w:szCs w:val="16"/>
              </w:rPr>
              <w:t>Three doses</w:t>
            </w:r>
          </w:p>
        </w:tc>
        <w:tc>
          <w:tcPr>
            <w:tcW w:w="1781" w:type="dxa"/>
            <w:tcBorders>
              <w:top w:val="nil"/>
              <w:left w:val="nil"/>
              <w:bottom w:val="single" w:sz="8" w:space="0" w:color="auto"/>
              <w:right w:val="nil"/>
            </w:tcBorders>
            <w:shd w:val="clear" w:color="auto" w:fill="auto"/>
            <w:noWrap/>
            <w:vAlign w:val="center"/>
            <w:hideMark/>
          </w:tcPr>
          <w:p w14:paraId="72620533" w14:textId="33224D3A"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60.7% (59.9 to 64.1)</w:t>
            </w:r>
          </w:p>
        </w:tc>
        <w:tc>
          <w:tcPr>
            <w:tcW w:w="1781" w:type="dxa"/>
            <w:tcBorders>
              <w:top w:val="nil"/>
              <w:left w:val="nil"/>
              <w:bottom w:val="single" w:sz="8" w:space="0" w:color="auto"/>
            </w:tcBorders>
            <w:shd w:val="clear" w:color="auto" w:fill="auto"/>
            <w:vAlign w:val="center"/>
            <w:hideMark/>
          </w:tcPr>
          <w:p w14:paraId="356E6C37" w14:textId="0E12ECAB"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61.3% (59.7 to 64.5)</w:t>
            </w:r>
          </w:p>
        </w:tc>
        <w:tc>
          <w:tcPr>
            <w:tcW w:w="1781" w:type="dxa"/>
            <w:tcBorders>
              <w:top w:val="nil"/>
              <w:left w:val="nil"/>
              <w:bottom w:val="single" w:sz="8" w:space="0" w:color="auto"/>
              <w:right w:val="nil"/>
            </w:tcBorders>
            <w:shd w:val="clear" w:color="auto" w:fill="auto"/>
            <w:noWrap/>
            <w:vAlign w:val="center"/>
            <w:hideMark/>
          </w:tcPr>
          <w:p w14:paraId="683A4907" w14:textId="41B86F69"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58.2% (54.7 to 69.5)</w:t>
            </w:r>
          </w:p>
        </w:tc>
      </w:tr>
      <w:tr w:rsidR="008E2912" w14:paraId="38C596B5" w14:textId="77777777" w:rsidTr="008E2912">
        <w:trPr>
          <w:trHeight w:val="329"/>
        </w:trPr>
        <w:tc>
          <w:tcPr>
            <w:tcW w:w="2413" w:type="dxa"/>
            <w:tcBorders>
              <w:top w:val="nil"/>
              <w:left w:val="nil"/>
              <w:bottom w:val="nil"/>
              <w:right w:val="nil"/>
            </w:tcBorders>
            <w:shd w:val="clear" w:color="auto" w:fill="auto"/>
            <w:noWrap/>
            <w:vAlign w:val="center"/>
            <w:hideMark/>
          </w:tcPr>
          <w:p w14:paraId="5794D680" w14:textId="77777777" w:rsidR="008E2912" w:rsidRDefault="008E2912" w:rsidP="008E2912">
            <w:pPr>
              <w:rPr>
                <w:rFonts w:ascii="Arial" w:hAnsi="Arial" w:cs="Arial"/>
                <w:color w:val="000000"/>
                <w:sz w:val="16"/>
                <w:szCs w:val="16"/>
              </w:rPr>
            </w:pPr>
            <w:r>
              <w:rPr>
                <w:rFonts w:ascii="Arial" w:hAnsi="Arial" w:cs="Arial"/>
                <w:color w:val="000000" w:themeColor="text1"/>
                <w:sz w:val="16"/>
                <w:szCs w:val="16"/>
              </w:rPr>
              <w:t>Infected since July 1, 2021</w:t>
            </w:r>
          </w:p>
        </w:tc>
        <w:tc>
          <w:tcPr>
            <w:tcW w:w="1427" w:type="dxa"/>
            <w:tcBorders>
              <w:top w:val="nil"/>
              <w:left w:val="nil"/>
              <w:bottom w:val="nil"/>
              <w:right w:val="single" w:sz="8" w:space="0" w:color="auto"/>
            </w:tcBorders>
            <w:shd w:val="clear" w:color="auto" w:fill="auto"/>
            <w:noWrap/>
            <w:vAlign w:val="center"/>
            <w:hideMark/>
          </w:tcPr>
          <w:p w14:paraId="03F5D182" w14:textId="77777777" w:rsidR="008E2912" w:rsidRDefault="008E2912" w:rsidP="008E2912">
            <w:pPr>
              <w:rPr>
                <w:rFonts w:ascii="Arial" w:hAnsi="Arial" w:cs="Arial"/>
                <w:color w:val="000000"/>
                <w:sz w:val="16"/>
                <w:szCs w:val="16"/>
              </w:rPr>
            </w:pPr>
            <w:r>
              <w:rPr>
                <w:rFonts w:ascii="Arial" w:hAnsi="Arial" w:cs="Arial"/>
                <w:color w:val="000000"/>
                <w:sz w:val="16"/>
                <w:szCs w:val="16"/>
              </w:rPr>
              <w:t>Unvaccinated</w:t>
            </w:r>
          </w:p>
        </w:tc>
        <w:tc>
          <w:tcPr>
            <w:tcW w:w="1781" w:type="dxa"/>
            <w:tcBorders>
              <w:top w:val="nil"/>
              <w:left w:val="nil"/>
              <w:bottom w:val="nil"/>
              <w:right w:val="nil"/>
            </w:tcBorders>
            <w:shd w:val="clear" w:color="auto" w:fill="auto"/>
            <w:noWrap/>
            <w:vAlign w:val="center"/>
            <w:hideMark/>
          </w:tcPr>
          <w:p w14:paraId="08731603" w14:textId="454CF60D"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60.7% (57.8 to 66.4)</w:t>
            </w:r>
          </w:p>
        </w:tc>
        <w:tc>
          <w:tcPr>
            <w:tcW w:w="1781" w:type="dxa"/>
            <w:tcBorders>
              <w:top w:val="nil"/>
              <w:left w:val="nil"/>
              <w:bottom w:val="nil"/>
            </w:tcBorders>
            <w:shd w:val="clear" w:color="auto" w:fill="auto"/>
            <w:vAlign w:val="center"/>
            <w:hideMark/>
          </w:tcPr>
          <w:p w14:paraId="422023E4" w14:textId="649C8197"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54.3% (41.1 to 66.6)</w:t>
            </w:r>
          </w:p>
        </w:tc>
        <w:tc>
          <w:tcPr>
            <w:tcW w:w="1781" w:type="dxa"/>
            <w:tcBorders>
              <w:top w:val="nil"/>
              <w:left w:val="nil"/>
              <w:bottom w:val="nil"/>
              <w:right w:val="nil"/>
            </w:tcBorders>
            <w:shd w:val="clear" w:color="auto" w:fill="auto"/>
            <w:noWrap/>
            <w:vAlign w:val="center"/>
            <w:hideMark/>
          </w:tcPr>
          <w:p w14:paraId="660DC182" w14:textId="05C08845"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61.1% (58.4 to 67.7)</w:t>
            </w:r>
          </w:p>
        </w:tc>
      </w:tr>
      <w:tr w:rsidR="008E2912" w14:paraId="0D410783" w14:textId="77777777" w:rsidTr="008E2912">
        <w:trPr>
          <w:trHeight w:val="329"/>
        </w:trPr>
        <w:tc>
          <w:tcPr>
            <w:tcW w:w="2413" w:type="dxa"/>
            <w:tcBorders>
              <w:top w:val="nil"/>
              <w:left w:val="nil"/>
              <w:bottom w:val="nil"/>
              <w:right w:val="nil"/>
            </w:tcBorders>
            <w:shd w:val="clear" w:color="auto" w:fill="auto"/>
            <w:noWrap/>
            <w:vAlign w:val="center"/>
            <w:hideMark/>
          </w:tcPr>
          <w:p w14:paraId="0F33689C" w14:textId="77777777" w:rsidR="008E2912" w:rsidRDefault="008E2912" w:rsidP="008E2912">
            <w:pPr>
              <w:jc w:val="center"/>
              <w:rPr>
                <w:rFonts w:ascii="Arial" w:hAnsi="Arial" w:cs="Arial"/>
                <w:color w:val="000000"/>
                <w:sz w:val="16"/>
                <w:szCs w:val="16"/>
              </w:rPr>
            </w:pPr>
          </w:p>
        </w:tc>
        <w:tc>
          <w:tcPr>
            <w:tcW w:w="1427" w:type="dxa"/>
            <w:tcBorders>
              <w:top w:val="nil"/>
              <w:left w:val="nil"/>
              <w:bottom w:val="nil"/>
              <w:right w:val="single" w:sz="8" w:space="0" w:color="auto"/>
            </w:tcBorders>
            <w:shd w:val="clear" w:color="auto" w:fill="auto"/>
            <w:noWrap/>
            <w:vAlign w:val="center"/>
            <w:hideMark/>
          </w:tcPr>
          <w:p w14:paraId="4240EDC2" w14:textId="77777777" w:rsidR="008E2912" w:rsidRDefault="008E2912" w:rsidP="008E2912">
            <w:pPr>
              <w:rPr>
                <w:rFonts w:ascii="Arial" w:hAnsi="Arial" w:cs="Arial"/>
                <w:color w:val="000000"/>
                <w:sz w:val="16"/>
                <w:szCs w:val="16"/>
              </w:rPr>
            </w:pPr>
            <w:r>
              <w:rPr>
                <w:rFonts w:ascii="Arial" w:hAnsi="Arial" w:cs="Arial"/>
                <w:color w:val="000000"/>
                <w:sz w:val="16"/>
                <w:szCs w:val="16"/>
              </w:rPr>
              <w:t>Two doses</w:t>
            </w:r>
          </w:p>
        </w:tc>
        <w:tc>
          <w:tcPr>
            <w:tcW w:w="1781" w:type="dxa"/>
            <w:tcBorders>
              <w:top w:val="nil"/>
              <w:left w:val="nil"/>
              <w:bottom w:val="nil"/>
              <w:right w:val="nil"/>
            </w:tcBorders>
            <w:shd w:val="clear" w:color="auto" w:fill="auto"/>
            <w:noWrap/>
            <w:vAlign w:val="center"/>
            <w:hideMark/>
          </w:tcPr>
          <w:p w14:paraId="4FEDF116" w14:textId="7D755CD7"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76.6% (70.8 to 87.2)</w:t>
            </w:r>
          </w:p>
        </w:tc>
        <w:tc>
          <w:tcPr>
            <w:tcW w:w="1781" w:type="dxa"/>
            <w:tcBorders>
              <w:top w:val="nil"/>
              <w:left w:val="nil"/>
              <w:bottom w:val="nil"/>
            </w:tcBorders>
            <w:shd w:val="clear" w:color="auto" w:fill="auto"/>
            <w:vAlign w:val="center"/>
            <w:hideMark/>
          </w:tcPr>
          <w:p w14:paraId="7646A903" w14:textId="781E5C84"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78.7% (64.7 to 94.2)</w:t>
            </w:r>
          </w:p>
        </w:tc>
        <w:tc>
          <w:tcPr>
            <w:tcW w:w="1781" w:type="dxa"/>
            <w:tcBorders>
              <w:top w:val="nil"/>
              <w:left w:val="nil"/>
              <w:bottom w:val="nil"/>
              <w:right w:val="nil"/>
            </w:tcBorders>
            <w:shd w:val="clear" w:color="auto" w:fill="auto"/>
            <w:noWrap/>
            <w:vAlign w:val="center"/>
            <w:hideMark/>
          </w:tcPr>
          <w:p w14:paraId="0FCED7FF" w14:textId="3056E0E6"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75.7% (68.3 to 87.4)</w:t>
            </w:r>
          </w:p>
        </w:tc>
      </w:tr>
      <w:tr w:rsidR="008E2912" w14:paraId="71FD1D04" w14:textId="77777777" w:rsidTr="008E2912">
        <w:trPr>
          <w:trHeight w:val="329"/>
        </w:trPr>
        <w:tc>
          <w:tcPr>
            <w:tcW w:w="2413" w:type="dxa"/>
            <w:tcBorders>
              <w:top w:val="nil"/>
              <w:left w:val="nil"/>
              <w:bottom w:val="nil"/>
              <w:right w:val="nil"/>
            </w:tcBorders>
            <w:shd w:val="clear" w:color="auto" w:fill="auto"/>
            <w:noWrap/>
            <w:vAlign w:val="center"/>
            <w:hideMark/>
          </w:tcPr>
          <w:p w14:paraId="12C9F712" w14:textId="77777777" w:rsidR="008E2912" w:rsidRDefault="008E2912" w:rsidP="008E2912">
            <w:pPr>
              <w:jc w:val="center"/>
              <w:rPr>
                <w:rFonts w:ascii="Arial" w:hAnsi="Arial" w:cs="Arial"/>
                <w:color w:val="000000"/>
                <w:sz w:val="16"/>
                <w:szCs w:val="16"/>
              </w:rPr>
            </w:pPr>
          </w:p>
        </w:tc>
        <w:tc>
          <w:tcPr>
            <w:tcW w:w="1427" w:type="dxa"/>
            <w:tcBorders>
              <w:top w:val="nil"/>
              <w:left w:val="nil"/>
              <w:bottom w:val="nil"/>
              <w:right w:val="single" w:sz="8" w:space="0" w:color="auto"/>
            </w:tcBorders>
            <w:shd w:val="clear" w:color="auto" w:fill="auto"/>
            <w:noWrap/>
            <w:vAlign w:val="center"/>
            <w:hideMark/>
          </w:tcPr>
          <w:p w14:paraId="69183624" w14:textId="77777777" w:rsidR="008E2912" w:rsidRDefault="008E2912" w:rsidP="008E2912">
            <w:pPr>
              <w:rPr>
                <w:rFonts w:ascii="Arial" w:hAnsi="Arial" w:cs="Arial"/>
                <w:color w:val="000000"/>
                <w:sz w:val="16"/>
                <w:szCs w:val="16"/>
              </w:rPr>
            </w:pPr>
            <w:r>
              <w:rPr>
                <w:rFonts w:ascii="Arial" w:hAnsi="Arial" w:cs="Arial"/>
                <w:color w:val="000000" w:themeColor="text1"/>
                <w:sz w:val="16"/>
                <w:szCs w:val="16"/>
              </w:rPr>
              <w:t>Three doses</w:t>
            </w:r>
          </w:p>
        </w:tc>
        <w:tc>
          <w:tcPr>
            <w:tcW w:w="1781" w:type="dxa"/>
            <w:tcBorders>
              <w:top w:val="nil"/>
              <w:left w:val="nil"/>
              <w:bottom w:val="nil"/>
              <w:right w:val="nil"/>
            </w:tcBorders>
            <w:shd w:val="clear" w:color="auto" w:fill="auto"/>
            <w:noWrap/>
            <w:vAlign w:val="center"/>
            <w:hideMark/>
          </w:tcPr>
          <w:p w14:paraId="60E203A7" w14:textId="3797F07F"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86.8% (81.7 to 92.6)</w:t>
            </w:r>
          </w:p>
        </w:tc>
        <w:tc>
          <w:tcPr>
            <w:tcW w:w="1781" w:type="dxa"/>
            <w:tcBorders>
              <w:top w:val="nil"/>
              <w:left w:val="nil"/>
              <w:bottom w:val="nil"/>
            </w:tcBorders>
            <w:shd w:val="clear" w:color="auto" w:fill="auto"/>
            <w:vAlign w:val="center"/>
            <w:hideMark/>
          </w:tcPr>
          <w:p w14:paraId="59B3122E" w14:textId="111BF2DA"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87.5% (81.5 to 94.0)</w:t>
            </w:r>
          </w:p>
        </w:tc>
        <w:tc>
          <w:tcPr>
            <w:tcW w:w="1781" w:type="dxa"/>
            <w:tcBorders>
              <w:top w:val="nil"/>
              <w:left w:val="nil"/>
              <w:bottom w:val="nil"/>
              <w:right w:val="nil"/>
            </w:tcBorders>
            <w:shd w:val="clear" w:color="auto" w:fill="auto"/>
            <w:noWrap/>
            <w:vAlign w:val="center"/>
            <w:hideMark/>
          </w:tcPr>
          <w:p w14:paraId="45CD59DC" w14:textId="5755C774" w:rsidR="008E2912" w:rsidRPr="008E2912" w:rsidRDefault="008E2912" w:rsidP="008E2912">
            <w:pPr>
              <w:jc w:val="center"/>
              <w:rPr>
                <w:rFonts w:ascii="Arial" w:hAnsi="Arial" w:cs="Arial"/>
                <w:color w:val="000000"/>
                <w:sz w:val="16"/>
                <w:szCs w:val="16"/>
              </w:rPr>
            </w:pPr>
            <w:r w:rsidRPr="008E2912">
              <w:rPr>
                <w:rFonts w:ascii="Arial" w:hAnsi="Arial" w:cs="Arial"/>
                <w:color w:val="000000"/>
                <w:sz w:val="16"/>
                <w:szCs w:val="16"/>
              </w:rPr>
              <w:t>86.1% (76.9 to 95.9)</w:t>
            </w:r>
          </w:p>
        </w:tc>
      </w:tr>
    </w:tbl>
    <w:p w14:paraId="58118946" w14:textId="77777777" w:rsidR="00474093" w:rsidRPr="005006C3" w:rsidDel="009A2897" w:rsidRDefault="00474093" w:rsidP="00474093">
      <w:pPr>
        <w:rPr>
          <w:rFonts w:ascii="Arial" w:hAnsi="Arial" w:cs="Arial"/>
          <w:b/>
          <w:bCs/>
          <w:color w:val="000000"/>
          <w:sz w:val="16"/>
          <w:szCs w:val="16"/>
        </w:rPr>
      </w:pPr>
    </w:p>
    <w:p w14:paraId="0FC8F87B" w14:textId="55082900" w:rsidR="00A37AAF" w:rsidRDefault="00A37AAF" w:rsidP="00773A03">
      <w:pPr>
        <w:rPr>
          <w:sz w:val="20"/>
          <w:szCs w:val="20"/>
        </w:rPr>
      </w:pPr>
    </w:p>
    <w:p w14:paraId="2A52787B" w14:textId="77777777" w:rsidR="000E50CA" w:rsidRDefault="00E26F75" w:rsidP="000E50CA">
      <w:pPr>
        <w:rPr>
          <w:sz w:val="20"/>
          <w:szCs w:val="20"/>
        </w:rPr>
      </w:pPr>
      <w:r>
        <w:rPr>
          <w:sz w:val="20"/>
          <w:szCs w:val="20"/>
        </w:rPr>
        <w:t>D</w:t>
      </w:r>
      <w:r w:rsidR="00A37AAF" w:rsidRPr="001B5ACE">
        <w:rPr>
          <w:sz w:val="20"/>
          <w:szCs w:val="20"/>
        </w:rPr>
        <w:t xml:space="preserve">. Estimated </w:t>
      </w:r>
      <w:r w:rsidR="00A37AAF">
        <w:rPr>
          <w:sz w:val="20"/>
          <w:szCs w:val="20"/>
        </w:rPr>
        <w:t>total protection</w:t>
      </w:r>
      <w:r w:rsidR="00A37AAF" w:rsidRPr="001B5ACE">
        <w:rPr>
          <w:sz w:val="20"/>
          <w:szCs w:val="20"/>
        </w:rPr>
        <w:t xml:space="preserve"> </w:t>
      </w:r>
      <w:r w:rsidR="000E50CA">
        <w:rPr>
          <w:sz w:val="20"/>
          <w:szCs w:val="20"/>
        </w:rPr>
        <w:t>in the pooled and stratified populations using propensity score matching.</w:t>
      </w:r>
    </w:p>
    <w:p w14:paraId="368AA0B8" w14:textId="38E4CCD1" w:rsidR="00A37AAF" w:rsidRDefault="00A37AAF" w:rsidP="00773A03">
      <w:pPr>
        <w:rPr>
          <w:sz w:val="20"/>
          <w:szCs w:val="20"/>
        </w:rPr>
      </w:pPr>
    </w:p>
    <w:tbl>
      <w:tblPr>
        <w:tblW w:w="9183" w:type="dxa"/>
        <w:tblLook w:val="04A0" w:firstRow="1" w:lastRow="0" w:firstColumn="1" w:lastColumn="0" w:noHBand="0" w:noVBand="1"/>
      </w:tblPr>
      <w:tblGrid>
        <w:gridCol w:w="2413"/>
        <w:gridCol w:w="1427"/>
        <w:gridCol w:w="1781"/>
        <w:gridCol w:w="1781"/>
        <w:gridCol w:w="1781"/>
      </w:tblGrid>
      <w:tr w:rsidR="003645E2" w14:paraId="4C54BAB3" w14:textId="77777777" w:rsidTr="00071728">
        <w:trPr>
          <w:trHeight w:val="507"/>
        </w:trPr>
        <w:tc>
          <w:tcPr>
            <w:tcW w:w="2413" w:type="dxa"/>
            <w:tcBorders>
              <w:top w:val="nil"/>
              <w:left w:val="nil"/>
              <w:bottom w:val="single" w:sz="12" w:space="0" w:color="auto"/>
              <w:right w:val="nil"/>
            </w:tcBorders>
            <w:shd w:val="clear" w:color="auto" w:fill="auto"/>
            <w:vAlign w:val="center"/>
            <w:hideMark/>
          </w:tcPr>
          <w:p w14:paraId="00B0C65D" w14:textId="77777777" w:rsidR="003645E2" w:rsidRDefault="003645E2" w:rsidP="00071728">
            <w:pPr>
              <w:rPr>
                <w:rFonts w:ascii="Arial" w:hAnsi="Arial" w:cs="Arial"/>
                <w:b/>
                <w:bCs/>
                <w:color w:val="000000"/>
                <w:sz w:val="16"/>
                <w:szCs w:val="16"/>
              </w:rPr>
            </w:pPr>
            <w:r>
              <w:rPr>
                <w:rFonts w:ascii="Arial" w:hAnsi="Arial" w:cs="Arial"/>
                <w:b/>
                <w:bCs/>
                <w:color w:val="000000" w:themeColor="text1"/>
                <w:sz w:val="16"/>
                <w:szCs w:val="16"/>
              </w:rPr>
              <w:t>Prior infection status</w:t>
            </w:r>
          </w:p>
        </w:tc>
        <w:tc>
          <w:tcPr>
            <w:tcW w:w="1427" w:type="dxa"/>
            <w:tcBorders>
              <w:top w:val="nil"/>
              <w:left w:val="nil"/>
              <w:bottom w:val="single" w:sz="12" w:space="0" w:color="auto"/>
              <w:right w:val="single" w:sz="8" w:space="0" w:color="auto"/>
            </w:tcBorders>
            <w:shd w:val="clear" w:color="auto" w:fill="auto"/>
            <w:vAlign w:val="center"/>
            <w:hideMark/>
          </w:tcPr>
          <w:p w14:paraId="18B686B3" w14:textId="77777777" w:rsidR="003645E2" w:rsidRDefault="003645E2" w:rsidP="00071728">
            <w:pPr>
              <w:rPr>
                <w:rFonts w:ascii="Arial" w:hAnsi="Arial" w:cs="Arial"/>
                <w:b/>
                <w:bCs/>
                <w:color w:val="000000"/>
                <w:sz w:val="16"/>
                <w:szCs w:val="16"/>
              </w:rPr>
            </w:pPr>
            <w:r>
              <w:rPr>
                <w:rFonts w:ascii="Arial" w:hAnsi="Arial" w:cs="Arial"/>
                <w:b/>
                <w:bCs/>
                <w:color w:val="000000" w:themeColor="text1"/>
                <w:sz w:val="16"/>
                <w:szCs w:val="16"/>
              </w:rPr>
              <w:t>Vaccine status</w:t>
            </w:r>
          </w:p>
        </w:tc>
        <w:tc>
          <w:tcPr>
            <w:tcW w:w="1781" w:type="dxa"/>
            <w:tcBorders>
              <w:top w:val="nil"/>
              <w:left w:val="nil"/>
              <w:bottom w:val="single" w:sz="12" w:space="0" w:color="auto"/>
              <w:right w:val="nil"/>
            </w:tcBorders>
            <w:shd w:val="clear" w:color="auto" w:fill="auto"/>
            <w:vAlign w:val="center"/>
            <w:hideMark/>
          </w:tcPr>
          <w:p w14:paraId="2D5A3B40" w14:textId="77777777" w:rsidR="003645E2" w:rsidRDefault="003645E2" w:rsidP="00071728">
            <w:pPr>
              <w:jc w:val="center"/>
              <w:rPr>
                <w:rFonts w:ascii="Arial" w:hAnsi="Arial" w:cs="Arial"/>
                <w:b/>
                <w:bCs/>
                <w:color w:val="000000"/>
                <w:sz w:val="16"/>
                <w:szCs w:val="16"/>
              </w:rPr>
            </w:pPr>
            <w:r>
              <w:rPr>
                <w:rFonts w:ascii="Arial" w:hAnsi="Arial" w:cs="Arial"/>
                <w:b/>
                <w:bCs/>
                <w:color w:val="000000" w:themeColor="text1"/>
                <w:sz w:val="16"/>
                <w:szCs w:val="16"/>
              </w:rPr>
              <w:t>Pooled</w:t>
            </w:r>
          </w:p>
        </w:tc>
        <w:tc>
          <w:tcPr>
            <w:tcW w:w="1781" w:type="dxa"/>
            <w:tcBorders>
              <w:top w:val="nil"/>
              <w:left w:val="nil"/>
              <w:bottom w:val="single" w:sz="12" w:space="0" w:color="auto"/>
            </w:tcBorders>
            <w:shd w:val="clear" w:color="auto" w:fill="auto"/>
            <w:vAlign w:val="center"/>
            <w:hideMark/>
          </w:tcPr>
          <w:p w14:paraId="799FCA65" w14:textId="77777777" w:rsidR="003645E2" w:rsidRDefault="003645E2" w:rsidP="00071728">
            <w:pPr>
              <w:jc w:val="center"/>
              <w:rPr>
                <w:rFonts w:ascii="Arial" w:hAnsi="Arial" w:cs="Arial"/>
                <w:b/>
                <w:bCs/>
                <w:color w:val="000000"/>
                <w:sz w:val="16"/>
                <w:szCs w:val="16"/>
              </w:rPr>
            </w:pPr>
            <w:r>
              <w:rPr>
                <w:rFonts w:ascii="Arial" w:hAnsi="Arial" w:cs="Arial"/>
                <w:b/>
                <w:bCs/>
                <w:color w:val="000000" w:themeColor="text1"/>
                <w:sz w:val="16"/>
                <w:szCs w:val="16"/>
              </w:rPr>
              <w:t>Residents</w:t>
            </w:r>
          </w:p>
        </w:tc>
        <w:tc>
          <w:tcPr>
            <w:tcW w:w="1781" w:type="dxa"/>
            <w:tcBorders>
              <w:top w:val="nil"/>
              <w:left w:val="nil"/>
              <w:bottom w:val="single" w:sz="12" w:space="0" w:color="auto"/>
              <w:right w:val="nil"/>
            </w:tcBorders>
            <w:shd w:val="clear" w:color="auto" w:fill="auto"/>
            <w:vAlign w:val="center"/>
            <w:hideMark/>
          </w:tcPr>
          <w:p w14:paraId="02247979" w14:textId="77777777" w:rsidR="003645E2" w:rsidRDefault="003645E2" w:rsidP="00071728">
            <w:pPr>
              <w:jc w:val="center"/>
              <w:rPr>
                <w:rFonts w:ascii="Arial" w:hAnsi="Arial" w:cs="Arial"/>
                <w:b/>
                <w:bCs/>
                <w:color w:val="000000"/>
                <w:sz w:val="16"/>
                <w:szCs w:val="16"/>
              </w:rPr>
            </w:pPr>
            <w:r>
              <w:rPr>
                <w:rFonts w:ascii="Arial" w:hAnsi="Arial" w:cs="Arial"/>
                <w:b/>
                <w:bCs/>
                <w:color w:val="000000"/>
                <w:sz w:val="16"/>
                <w:szCs w:val="16"/>
              </w:rPr>
              <w:t>Staff</w:t>
            </w:r>
          </w:p>
        </w:tc>
      </w:tr>
      <w:tr w:rsidR="003645E2" w14:paraId="201CA2EF" w14:textId="77777777" w:rsidTr="00071728">
        <w:trPr>
          <w:trHeight w:val="233"/>
        </w:trPr>
        <w:tc>
          <w:tcPr>
            <w:tcW w:w="2413" w:type="dxa"/>
            <w:tcBorders>
              <w:top w:val="nil"/>
              <w:left w:val="nil"/>
              <w:bottom w:val="nil"/>
              <w:right w:val="nil"/>
            </w:tcBorders>
            <w:shd w:val="clear" w:color="auto" w:fill="auto"/>
            <w:vAlign w:val="center"/>
            <w:hideMark/>
          </w:tcPr>
          <w:p w14:paraId="698B3128" w14:textId="77777777" w:rsidR="003645E2" w:rsidRDefault="003645E2" w:rsidP="00071728">
            <w:pPr>
              <w:rPr>
                <w:rFonts w:ascii="Arial" w:hAnsi="Arial" w:cs="Arial"/>
                <w:color w:val="000000"/>
                <w:sz w:val="16"/>
                <w:szCs w:val="16"/>
              </w:rPr>
            </w:pPr>
            <w:r>
              <w:rPr>
                <w:rFonts w:ascii="Arial" w:hAnsi="Arial" w:cs="Arial"/>
                <w:color w:val="000000" w:themeColor="text1"/>
                <w:sz w:val="16"/>
                <w:szCs w:val="16"/>
              </w:rPr>
              <w:t>No known</w:t>
            </w:r>
          </w:p>
        </w:tc>
        <w:tc>
          <w:tcPr>
            <w:tcW w:w="1427" w:type="dxa"/>
            <w:tcBorders>
              <w:top w:val="nil"/>
              <w:left w:val="nil"/>
              <w:bottom w:val="nil"/>
              <w:right w:val="single" w:sz="8" w:space="0" w:color="auto"/>
            </w:tcBorders>
            <w:shd w:val="clear" w:color="auto" w:fill="auto"/>
            <w:vAlign w:val="center"/>
            <w:hideMark/>
          </w:tcPr>
          <w:p w14:paraId="1BE9AAFE" w14:textId="77777777" w:rsidR="003645E2" w:rsidRDefault="003645E2" w:rsidP="00071728">
            <w:pPr>
              <w:rPr>
                <w:rFonts w:ascii="Arial" w:hAnsi="Arial" w:cs="Arial"/>
                <w:color w:val="000000"/>
                <w:sz w:val="16"/>
                <w:szCs w:val="16"/>
              </w:rPr>
            </w:pPr>
            <w:r>
              <w:rPr>
                <w:rFonts w:ascii="Arial" w:hAnsi="Arial" w:cs="Arial"/>
                <w:color w:val="000000"/>
                <w:sz w:val="16"/>
                <w:szCs w:val="16"/>
              </w:rPr>
              <w:t>Unvaccinated</w:t>
            </w:r>
          </w:p>
        </w:tc>
        <w:tc>
          <w:tcPr>
            <w:tcW w:w="1781" w:type="dxa"/>
            <w:tcBorders>
              <w:top w:val="nil"/>
              <w:left w:val="nil"/>
              <w:bottom w:val="nil"/>
              <w:right w:val="nil"/>
            </w:tcBorders>
            <w:shd w:val="clear" w:color="auto" w:fill="auto"/>
            <w:vAlign w:val="center"/>
            <w:hideMark/>
          </w:tcPr>
          <w:p w14:paraId="6E51957B" w14:textId="77777777" w:rsidR="003645E2" w:rsidRDefault="003645E2" w:rsidP="00071728">
            <w:pPr>
              <w:jc w:val="center"/>
              <w:rPr>
                <w:rFonts w:ascii="Arial" w:hAnsi="Arial" w:cs="Arial"/>
                <w:i/>
                <w:iCs/>
                <w:color w:val="000000"/>
                <w:sz w:val="16"/>
                <w:szCs w:val="16"/>
              </w:rPr>
            </w:pPr>
            <w:r>
              <w:rPr>
                <w:rFonts w:ascii="Arial" w:hAnsi="Arial" w:cs="Arial"/>
                <w:i/>
                <w:iCs/>
                <w:color w:val="000000"/>
                <w:sz w:val="16"/>
                <w:szCs w:val="16"/>
              </w:rPr>
              <w:t>Ref.</w:t>
            </w:r>
          </w:p>
        </w:tc>
        <w:tc>
          <w:tcPr>
            <w:tcW w:w="1781" w:type="dxa"/>
            <w:tcBorders>
              <w:top w:val="nil"/>
              <w:left w:val="nil"/>
              <w:bottom w:val="nil"/>
            </w:tcBorders>
            <w:shd w:val="clear" w:color="auto" w:fill="auto"/>
            <w:vAlign w:val="center"/>
            <w:hideMark/>
          </w:tcPr>
          <w:p w14:paraId="4AE08D43" w14:textId="77777777" w:rsidR="003645E2" w:rsidRDefault="003645E2" w:rsidP="00071728">
            <w:pPr>
              <w:jc w:val="center"/>
              <w:rPr>
                <w:rFonts w:ascii="Arial" w:hAnsi="Arial" w:cs="Arial"/>
                <w:i/>
                <w:iCs/>
                <w:color w:val="000000"/>
                <w:sz w:val="16"/>
                <w:szCs w:val="16"/>
              </w:rPr>
            </w:pPr>
            <w:r>
              <w:rPr>
                <w:rFonts w:ascii="Arial" w:hAnsi="Arial" w:cs="Arial"/>
                <w:i/>
                <w:iCs/>
                <w:color w:val="000000"/>
                <w:sz w:val="16"/>
                <w:szCs w:val="16"/>
              </w:rPr>
              <w:t>Ref.</w:t>
            </w:r>
          </w:p>
        </w:tc>
        <w:tc>
          <w:tcPr>
            <w:tcW w:w="1781" w:type="dxa"/>
            <w:tcBorders>
              <w:top w:val="nil"/>
              <w:left w:val="nil"/>
              <w:bottom w:val="nil"/>
              <w:right w:val="nil"/>
            </w:tcBorders>
            <w:shd w:val="clear" w:color="auto" w:fill="auto"/>
            <w:vAlign w:val="center"/>
            <w:hideMark/>
          </w:tcPr>
          <w:p w14:paraId="23982DAA" w14:textId="77777777" w:rsidR="003645E2" w:rsidRDefault="003645E2" w:rsidP="00071728">
            <w:pPr>
              <w:jc w:val="center"/>
              <w:rPr>
                <w:rFonts w:ascii="Arial" w:hAnsi="Arial" w:cs="Arial"/>
                <w:i/>
                <w:iCs/>
                <w:color w:val="000000"/>
                <w:sz w:val="16"/>
                <w:szCs w:val="16"/>
              </w:rPr>
            </w:pPr>
            <w:r>
              <w:rPr>
                <w:rFonts w:ascii="Arial" w:hAnsi="Arial" w:cs="Arial"/>
                <w:i/>
                <w:iCs/>
                <w:color w:val="000000"/>
                <w:sz w:val="16"/>
                <w:szCs w:val="16"/>
              </w:rPr>
              <w:t>Ref.</w:t>
            </w:r>
          </w:p>
        </w:tc>
      </w:tr>
      <w:tr w:rsidR="00E56D58" w14:paraId="2CE45F43" w14:textId="77777777" w:rsidTr="00E56D58">
        <w:trPr>
          <w:trHeight w:val="219"/>
        </w:trPr>
        <w:tc>
          <w:tcPr>
            <w:tcW w:w="2413" w:type="dxa"/>
            <w:tcBorders>
              <w:top w:val="nil"/>
              <w:left w:val="nil"/>
              <w:bottom w:val="nil"/>
              <w:right w:val="nil"/>
            </w:tcBorders>
            <w:shd w:val="clear" w:color="auto" w:fill="auto"/>
            <w:vAlign w:val="center"/>
            <w:hideMark/>
          </w:tcPr>
          <w:p w14:paraId="05A36BF1" w14:textId="77777777" w:rsidR="00E56D58" w:rsidRDefault="00E56D58" w:rsidP="00E56D58">
            <w:pPr>
              <w:jc w:val="center"/>
              <w:rPr>
                <w:rFonts w:ascii="Arial" w:hAnsi="Arial" w:cs="Arial"/>
                <w:i/>
                <w:iCs/>
                <w:color w:val="000000"/>
                <w:sz w:val="16"/>
                <w:szCs w:val="16"/>
              </w:rPr>
            </w:pPr>
          </w:p>
        </w:tc>
        <w:tc>
          <w:tcPr>
            <w:tcW w:w="1427" w:type="dxa"/>
            <w:tcBorders>
              <w:top w:val="nil"/>
              <w:left w:val="nil"/>
              <w:bottom w:val="nil"/>
              <w:right w:val="single" w:sz="8" w:space="0" w:color="auto"/>
            </w:tcBorders>
            <w:shd w:val="clear" w:color="auto" w:fill="auto"/>
            <w:noWrap/>
            <w:vAlign w:val="center"/>
            <w:hideMark/>
          </w:tcPr>
          <w:p w14:paraId="6970AA1B" w14:textId="77777777" w:rsidR="00E56D58" w:rsidRDefault="00E56D58" w:rsidP="00E56D58">
            <w:pPr>
              <w:rPr>
                <w:rFonts w:ascii="Arial" w:hAnsi="Arial" w:cs="Arial"/>
                <w:color w:val="000000"/>
                <w:sz w:val="16"/>
                <w:szCs w:val="16"/>
              </w:rPr>
            </w:pPr>
            <w:r>
              <w:rPr>
                <w:rFonts w:ascii="Arial" w:hAnsi="Arial" w:cs="Arial"/>
                <w:color w:val="000000"/>
                <w:sz w:val="16"/>
                <w:szCs w:val="16"/>
              </w:rPr>
              <w:t>Two doses</w:t>
            </w:r>
          </w:p>
        </w:tc>
        <w:tc>
          <w:tcPr>
            <w:tcW w:w="1781" w:type="dxa"/>
            <w:tcBorders>
              <w:top w:val="nil"/>
              <w:left w:val="nil"/>
              <w:bottom w:val="nil"/>
              <w:right w:val="nil"/>
            </w:tcBorders>
            <w:shd w:val="clear" w:color="auto" w:fill="auto"/>
            <w:noWrap/>
            <w:vAlign w:val="center"/>
            <w:hideMark/>
          </w:tcPr>
          <w:p w14:paraId="223AB86F" w14:textId="4F0FF200"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14.7% (11.2 to 18.0)</w:t>
            </w:r>
          </w:p>
        </w:tc>
        <w:tc>
          <w:tcPr>
            <w:tcW w:w="1781" w:type="dxa"/>
            <w:tcBorders>
              <w:top w:val="nil"/>
              <w:left w:val="nil"/>
              <w:bottom w:val="nil"/>
            </w:tcBorders>
            <w:shd w:val="clear" w:color="auto" w:fill="auto"/>
            <w:noWrap/>
            <w:vAlign w:val="center"/>
            <w:hideMark/>
          </w:tcPr>
          <w:p w14:paraId="41C24002" w14:textId="40594877"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19.0% (14.4 to 23.3)</w:t>
            </w:r>
          </w:p>
        </w:tc>
        <w:tc>
          <w:tcPr>
            <w:tcW w:w="1781" w:type="dxa"/>
            <w:tcBorders>
              <w:top w:val="nil"/>
              <w:left w:val="nil"/>
              <w:bottom w:val="nil"/>
              <w:right w:val="nil"/>
            </w:tcBorders>
            <w:shd w:val="clear" w:color="auto" w:fill="auto"/>
            <w:noWrap/>
            <w:vAlign w:val="center"/>
            <w:hideMark/>
          </w:tcPr>
          <w:p w14:paraId="541E63B8" w14:textId="2A3FECEC"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12.8% (7.4 to 18.0)</w:t>
            </w:r>
          </w:p>
        </w:tc>
      </w:tr>
      <w:tr w:rsidR="00E56D58" w14:paraId="7F41AB38" w14:textId="77777777" w:rsidTr="00E56D58">
        <w:trPr>
          <w:trHeight w:val="233"/>
        </w:trPr>
        <w:tc>
          <w:tcPr>
            <w:tcW w:w="2413" w:type="dxa"/>
            <w:tcBorders>
              <w:top w:val="nil"/>
              <w:left w:val="nil"/>
              <w:bottom w:val="single" w:sz="8" w:space="0" w:color="auto"/>
              <w:right w:val="nil"/>
            </w:tcBorders>
            <w:shd w:val="clear" w:color="auto" w:fill="auto"/>
            <w:vAlign w:val="center"/>
            <w:hideMark/>
          </w:tcPr>
          <w:p w14:paraId="502769E0" w14:textId="77777777" w:rsidR="00E56D58" w:rsidRDefault="00E56D58" w:rsidP="00E56D58">
            <w:pPr>
              <w:rPr>
                <w:rFonts w:ascii="Arial" w:hAnsi="Arial" w:cs="Arial"/>
                <w:color w:val="000000"/>
                <w:sz w:val="16"/>
                <w:szCs w:val="16"/>
              </w:rPr>
            </w:pPr>
            <w:r>
              <w:rPr>
                <w:rFonts w:ascii="Arial" w:hAnsi="Arial" w:cs="Arial"/>
                <w:color w:val="000000"/>
                <w:sz w:val="16"/>
                <w:szCs w:val="16"/>
              </w:rPr>
              <w:t> </w:t>
            </w:r>
          </w:p>
        </w:tc>
        <w:tc>
          <w:tcPr>
            <w:tcW w:w="1427" w:type="dxa"/>
            <w:tcBorders>
              <w:top w:val="nil"/>
              <w:left w:val="nil"/>
              <w:bottom w:val="single" w:sz="8" w:space="0" w:color="auto"/>
              <w:right w:val="single" w:sz="8" w:space="0" w:color="auto"/>
            </w:tcBorders>
            <w:shd w:val="clear" w:color="auto" w:fill="auto"/>
            <w:noWrap/>
            <w:vAlign w:val="center"/>
            <w:hideMark/>
          </w:tcPr>
          <w:p w14:paraId="13159CBB" w14:textId="77777777" w:rsidR="00E56D58" w:rsidRDefault="00E56D58" w:rsidP="00E56D58">
            <w:pPr>
              <w:rPr>
                <w:rFonts w:ascii="Arial" w:hAnsi="Arial" w:cs="Arial"/>
                <w:color w:val="000000"/>
                <w:sz w:val="16"/>
                <w:szCs w:val="16"/>
              </w:rPr>
            </w:pPr>
            <w:r>
              <w:rPr>
                <w:rFonts w:ascii="Arial" w:hAnsi="Arial" w:cs="Arial"/>
                <w:color w:val="000000" w:themeColor="text1"/>
                <w:sz w:val="16"/>
                <w:szCs w:val="16"/>
              </w:rPr>
              <w:t>Three doses</w:t>
            </w:r>
          </w:p>
        </w:tc>
        <w:tc>
          <w:tcPr>
            <w:tcW w:w="1781" w:type="dxa"/>
            <w:tcBorders>
              <w:top w:val="nil"/>
              <w:left w:val="nil"/>
              <w:bottom w:val="single" w:sz="8" w:space="0" w:color="auto"/>
              <w:right w:val="nil"/>
            </w:tcBorders>
            <w:shd w:val="clear" w:color="auto" w:fill="auto"/>
            <w:noWrap/>
            <w:vAlign w:val="center"/>
            <w:hideMark/>
          </w:tcPr>
          <w:p w14:paraId="3F2A6A0E" w14:textId="11A54976"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39.4% (36.8 to 42.0)</w:t>
            </w:r>
          </w:p>
        </w:tc>
        <w:tc>
          <w:tcPr>
            <w:tcW w:w="1781" w:type="dxa"/>
            <w:tcBorders>
              <w:top w:val="nil"/>
              <w:left w:val="nil"/>
              <w:bottom w:val="single" w:sz="8" w:space="0" w:color="auto"/>
            </w:tcBorders>
            <w:shd w:val="clear" w:color="auto" w:fill="auto"/>
            <w:noWrap/>
            <w:vAlign w:val="center"/>
            <w:hideMark/>
          </w:tcPr>
          <w:p w14:paraId="593376CC" w14:textId="52775454"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40.8% (37.6 to 43.9)</w:t>
            </w:r>
          </w:p>
        </w:tc>
        <w:tc>
          <w:tcPr>
            <w:tcW w:w="1781" w:type="dxa"/>
            <w:tcBorders>
              <w:top w:val="nil"/>
              <w:left w:val="nil"/>
              <w:bottom w:val="single" w:sz="8" w:space="0" w:color="auto"/>
              <w:right w:val="nil"/>
            </w:tcBorders>
            <w:shd w:val="clear" w:color="auto" w:fill="auto"/>
            <w:noWrap/>
            <w:vAlign w:val="center"/>
            <w:hideMark/>
          </w:tcPr>
          <w:p w14:paraId="2661568A" w14:textId="3D7C6671"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53.8% (49.6 to 57.7)</w:t>
            </w:r>
          </w:p>
        </w:tc>
      </w:tr>
      <w:tr w:rsidR="00E56D58" w14:paraId="332A6DA9" w14:textId="77777777" w:rsidTr="00E56D58">
        <w:trPr>
          <w:trHeight w:val="219"/>
        </w:trPr>
        <w:tc>
          <w:tcPr>
            <w:tcW w:w="2413" w:type="dxa"/>
            <w:tcBorders>
              <w:top w:val="nil"/>
              <w:left w:val="nil"/>
              <w:bottom w:val="nil"/>
              <w:right w:val="nil"/>
            </w:tcBorders>
            <w:shd w:val="clear" w:color="auto" w:fill="auto"/>
            <w:noWrap/>
            <w:vAlign w:val="center"/>
            <w:hideMark/>
          </w:tcPr>
          <w:p w14:paraId="1552814D" w14:textId="77777777" w:rsidR="00E56D58" w:rsidRDefault="00E56D58" w:rsidP="00E56D58">
            <w:pPr>
              <w:rPr>
                <w:rFonts w:ascii="Arial" w:hAnsi="Arial" w:cs="Arial"/>
                <w:color w:val="000000"/>
                <w:sz w:val="16"/>
                <w:szCs w:val="16"/>
              </w:rPr>
            </w:pPr>
            <w:r>
              <w:rPr>
                <w:rFonts w:ascii="Arial" w:hAnsi="Arial" w:cs="Arial"/>
                <w:color w:val="000000"/>
                <w:sz w:val="16"/>
                <w:szCs w:val="16"/>
              </w:rPr>
              <w:t>Infected before July 1, 2021</w:t>
            </w:r>
          </w:p>
        </w:tc>
        <w:tc>
          <w:tcPr>
            <w:tcW w:w="1427" w:type="dxa"/>
            <w:tcBorders>
              <w:top w:val="nil"/>
              <w:left w:val="nil"/>
              <w:bottom w:val="nil"/>
              <w:right w:val="single" w:sz="8" w:space="0" w:color="auto"/>
            </w:tcBorders>
            <w:shd w:val="clear" w:color="auto" w:fill="auto"/>
            <w:noWrap/>
            <w:vAlign w:val="center"/>
            <w:hideMark/>
          </w:tcPr>
          <w:p w14:paraId="1937277D" w14:textId="77777777" w:rsidR="00E56D58" w:rsidRDefault="00E56D58" w:rsidP="00E56D58">
            <w:pPr>
              <w:rPr>
                <w:rFonts w:ascii="Arial" w:hAnsi="Arial" w:cs="Arial"/>
                <w:color w:val="000000"/>
                <w:sz w:val="16"/>
                <w:szCs w:val="16"/>
              </w:rPr>
            </w:pPr>
            <w:r>
              <w:rPr>
                <w:rFonts w:ascii="Arial" w:hAnsi="Arial" w:cs="Arial"/>
                <w:color w:val="000000"/>
                <w:sz w:val="16"/>
                <w:szCs w:val="16"/>
              </w:rPr>
              <w:t>Unvaccinated</w:t>
            </w:r>
          </w:p>
        </w:tc>
        <w:tc>
          <w:tcPr>
            <w:tcW w:w="1781" w:type="dxa"/>
            <w:tcBorders>
              <w:top w:val="nil"/>
              <w:left w:val="nil"/>
              <w:bottom w:val="nil"/>
              <w:right w:val="nil"/>
            </w:tcBorders>
            <w:shd w:val="clear" w:color="auto" w:fill="auto"/>
            <w:noWrap/>
            <w:vAlign w:val="center"/>
            <w:hideMark/>
          </w:tcPr>
          <w:p w14:paraId="73F2A8F2" w14:textId="1512E3E3"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25.9% (21.8 to 29.8)</w:t>
            </w:r>
          </w:p>
        </w:tc>
        <w:tc>
          <w:tcPr>
            <w:tcW w:w="1781" w:type="dxa"/>
            <w:tcBorders>
              <w:top w:val="nil"/>
              <w:left w:val="nil"/>
              <w:bottom w:val="nil"/>
            </w:tcBorders>
            <w:shd w:val="clear" w:color="auto" w:fill="auto"/>
            <w:noWrap/>
            <w:vAlign w:val="center"/>
            <w:hideMark/>
          </w:tcPr>
          <w:p w14:paraId="3F483124" w14:textId="46D54D2B"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34.1% (28.3 to 39.4)</w:t>
            </w:r>
          </w:p>
        </w:tc>
        <w:tc>
          <w:tcPr>
            <w:tcW w:w="1781" w:type="dxa"/>
            <w:tcBorders>
              <w:top w:val="nil"/>
              <w:left w:val="nil"/>
              <w:bottom w:val="nil"/>
              <w:right w:val="nil"/>
            </w:tcBorders>
            <w:shd w:val="clear" w:color="auto" w:fill="auto"/>
            <w:noWrap/>
            <w:vAlign w:val="center"/>
            <w:hideMark/>
          </w:tcPr>
          <w:p w14:paraId="4F921B34" w14:textId="58A0B405"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20.6% (14.5 to 26.2)</w:t>
            </w:r>
          </w:p>
        </w:tc>
      </w:tr>
      <w:tr w:rsidR="00E56D58" w14:paraId="49DCE2E3" w14:textId="77777777" w:rsidTr="00E56D58">
        <w:trPr>
          <w:trHeight w:val="219"/>
        </w:trPr>
        <w:tc>
          <w:tcPr>
            <w:tcW w:w="2413" w:type="dxa"/>
            <w:tcBorders>
              <w:top w:val="nil"/>
              <w:left w:val="nil"/>
              <w:bottom w:val="nil"/>
              <w:right w:val="nil"/>
            </w:tcBorders>
            <w:shd w:val="clear" w:color="auto" w:fill="auto"/>
            <w:noWrap/>
            <w:vAlign w:val="center"/>
            <w:hideMark/>
          </w:tcPr>
          <w:p w14:paraId="7DBDC914" w14:textId="77777777" w:rsidR="00E56D58" w:rsidRDefault="00E56D58" w:rsidP="00E56D58">
            <w:pPr>
              <w:jc w:val="center"/>
              <w:rPr>
                <w:rFonts w:ascii="Arial" w:hAnsi="Arial" w:cs="Arial"/>
                <w:color w:val="000000"/>
                <w:sz w:val="16"/>
                <w:szCs w:val="16"/>
              </w:rPr>
            </w:pPr>
          </w:p>
        </w:tc>
        <w:tc>
          <w:tcPr>
            <w:tcW w:w="1427" w:type="dxa"/>
            <w:tcBorders>
              <w:top w:val="nil"/>
              <w:left w:val="nil"/>
              <w:bottom w:val="nil"/>
              <w:right w:val="single" w:sz="8" w:space="0" w:color="auto"/>
            </w:tcBorders>
            <w:shd w:val="clear" w:color="auto" w:fill="auto"/>
            <w:noWrap/>
            <w:vAlign w:val="center"/>
            <w:hideMark/>
          </w:tcPr>
          <w:p w14:paraId="74D7F88D" w14:textId="77777777" w:rsidR="00E56D58" w:rsidRDefault="00E56D58" w:rsidP="00E56D58">
            <w:pPr>
              <w:rPr>
                <w:rFonts w:ascii="Arial" w:hAnsi="Arial" w:cs="Arial"/>
                <w:color w:val="000000"/>
                <w:sz w:val="16"/>
                <w:szCs w:val="16"/>
              </w:rPr>
            </w:pPr>
            <w:r>
              <w:rPr>
                <w:rFonts w:ascii="Arial" w:hAnsi="Arial" w:cs="Arial"/>
                <w:color w:val="000000"/>
                <w:sz w:val="16"/>
                <w:szCs w:val="16"/>
              </w:rPr>
              <w:t>Two doses</w:t>
            </w:r>
          </w:p>
        </w:tc>
        <w:tc>
          <w:tcPr>
            <w:tcW w:w="1781" w:type="dxa"/>
            <w:tcBorders>
              <w:top w:val="nil"/>
              <w:left w:val="nil"/>
              <w:bottom w:val="nil"/>
              <w:right w:val="nil"/>
            </w:tcBorders>
            <w:shd w:val="clear" w:color="auto" w:fill="auto"/>
            <w:noWrap/>
            <w:vAlign w:val="center"/>
            <w:hideMark/>
          </w:tcPr>
          <w:p w14:paraId="1C6735D5" w14:textId="7E19C274"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47.2% (44.1 to 50.2)</w:t>
            </w:r>
          </w:p>
        </w:tc>
        <w:tc>
          <w:tcPr>
            <w:tcW w:w="1781" w:type="dxa"/>
            <w:tcBorders>
              <w:top w:val="nil"/>
              <w:left w:val="nil"/>
              <w:bottom w:val="nil"/>
            </w:tcBorders>
            <w:shd w:val="clear" w:color="auto" w:fill="auto"/>
            <w:noWrap/>
            <w:vAlign w:val="center"/>
            <w:hideMark/>
          </w:tcPr>
          <w:p w14:paraId="3E88E28D" w14:textId="3C6DAA5B"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52.7% (48.9 to 56.2)</w:t>
            </w:r>
          </w:p>
        </w:tc>
        <w:tc>
          <w:tcPr>
            <w:tcW w:w="1781" w:type="dxa"/>
            <w:tcBorders>
              <w:top w:val="nil"/>
              <w:left w:val="nil"/>
              <w:bottom w:val="nil"/>
              <w:right w:val="nil"/>
            </w:tcBorders>
            <w:shd w:val="clear" w:color="auto" w:fill="auto"/>
            <w:noWrap/>
            <w:vAlign w:val="center"/>
            <w:hideMark/>
          </w:tcPr>
          <w:p w14:paraId="24682194" w14:textId="1D3DD87C"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44.3% (39.1 to 49.1)</w:t>
            </w:r>
          </w:p>
        </w:tc>
      </w:tr>
      <w:tr w:rsidR="00E56D58" w14:paraId="0433A5E1" w14:textId="77777777" w:rsidTr="00E56D58">
        <w:trPr>
          <w:trHeight w:val="343"/>
        </w:trPr>
        <w:tc>
          <w:tcPr>
            <w:tcW w:w="2413" w:type="dxa"/>
            <w:tcBorders>
              <w:top w:val="nil"/>
              <w:left w:val="nil"/>
              <w:bottom w:val="single" w:sz="8" w:space="0" w:color="auto"/>
              <w:right w:val="nil"/>
            </w:tcBorders>
            <w:shd w:val="clear" w:color="auto" w:fill="auto"/>
            <w:noWrap/>
            <w:vAlign w:val="center"/>
            <w:hideMark/>
          </w:tcPr>
          <w:p w14:paraId="39F8FA2E" w14:textId="77777777" w:rsidR="00E56D58" w:rsidRDefault="00E56D58" w:rsidP="00E56D58">
            <w:pPr>
              <w:rPr>
                <w:rFonts w:ascii="Arial" w:hAnsi="Arial" w:cs="Arial"/>
                <w:color w:val="000000"/>
                <w:sz w:val="16"/>
                <w:szCs w:val="16"/>
              </w:rPr>
            </w:pPr>
            <w:r>
              <w:rPr>
                <w:rFonts w:ascii="Arial" w:hAnsi="Arial" w:cs="Arial"/>
                <w:color w:val="000000"/>
                <w:sz w:val="16"/>
                <w:szCs w:val="16"/>
              </w:rPr>
              <w:t> </w:t>
            </w:r>
          </w:p>
        </w:tc>
        <w:tc>
          <w:tcPr>
            <w:tcW w:w="1427" w:type="dxa"/>
            <w:tcBorders>
              <w:top w:val="nil"/>
              <w:left w:val="nil"/>
              <w:bottom w:val="single" w:sz="8" w:space="0" w:color="auto"/>
              <w:right w:val="single" w:sz="8" w:space="0" w:color="auto"/>
            </w:tcBorders>
            <w:shd w:val="clear" w:color="auto" w:fill="auto"/>
            <w:noWrap/>
            <w:vAlign w:val="center"/>
            <w:hideMark/>
          </w:tcPr>
          <w:p w14:paraId="1FA276C7" w14:textId="77777777" w:rsidR="00E56D58" w:rsidRDefault="00E56D58" w:rsidP="00E56D58">
            <w:pPr>
              <w:rPr>
                <w:rFonts w:ascii="Arial" w:hAnsi="Arial" w:cs="Arial"/>
                <w:color w:val="000000"/>
                <w:sz w:val="16"/>
                <w:szCs w:val="16"/>
              </w:rPr>
            </w:pPr>
            <w:r>
              <w:rPr>
                <w:rFonts w:ascii="Arial" w:hAnsi="Arial" w:cs="Arial"/>
                <w:color w:val="000000" w:themeColor="text1"/>
                <w:sz w:val="16"/>
                <w:szCs w:val="16"/>
              </w:rPr>
              <w:t>Three doses</w:t>
            </w:r>
          </w:p>
        </w:tc>
        <w:tc>
          <w:tcPr>
            <w:tcW w:w="1781" w:type="dxa"/>
            <w:tcBorders>
              <w:top w:val="nil"/>
              <w:left w:val="nil"/>
              <w:bottom w:val="single" w:sz="8" w:space="0" w:color="auto"/>
              <w:right w:val="nil"/>
            </w:tcBorders>
            <w:shd w:val="clear" w:color="auto" w:fill="auto"/>
            <w:noWrap/>
            <w:vAlign w:val="center"/>
            <w:hideMark/>
          </w:tcPr>
          <w:p w14:paraId="36B36F62" w14:textId="61AD3568"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57.6% (55.4 to 59.6)</w:t>
            </w:r>
          </w:p>
        </w:tc>
        <w:tc>
          <w:tcPr>
            <w:tcW w:w="1781" w:type="dxa"/>
            <w:tcBorders>
              <w:top w:val="nil"/>
              <w:left w:val="nil"/>
              <w:bottom w:val="single" w:sz="8" w:space="0" w:color="auto"/>
            </w:tcBorders>
            <w:shd w:val="clear" w:color="auto" w:fill="auto"/>
            <w:vAlign w:val="center"/>
            <w:hideMark/>
          </w:tcPr>
          <w:p w14:paraId="1CC4DA32" w14:textId="4E56B8C7"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61.8% (59.6 to 64.0)</w:t>
            </w:r>
          </w:p>
        </w:tc>
        <w:tc>
          <w:tcPr>
            <w:tcW w:w="1781" w:type="dxa"/>
            <w:tcBorders>
              <w:top w:val="nil"/>
              <w:left w:val="nil"/>
              <w:bottom w:val="single" w:sz="8" w:space="0" w:color="auto"/>
              <w:right w:val="nil"/>
            </w:tcBorders>
            <w:shd w:val="clear" w:color="auto" w:fill="auto"/>
            <w:noWrap/>
            <w:vAlign w:val="center"/>
            <w:hideMark/>
          </w:tcPr>
          <w:p w14:paraId="46F3709A" w14:textId="2286D5CE"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59.5% (52.1 to 65.8)</w:t>
            </w:r>
          </w:p>
        </w:tc>
      </w:tr>
      <w:tr w:rsidR="00E56D58" w14:paraId="173ED18F" w14:textId="77777777" w:rsidTr="00E56D58">
        <w:trPr>
          <w:trHeight w:val="329"/>
        </w:trPr>
        <w:tc>
          <w:tcPr>
            <w:tcW w:w="2413" w:type="dxa"/>
            <w:tcBorders>
              <w:top w:val="nil"/>
              <w:left w:val="nil"/>
              <w:bottom w:val="nil"/>
              <w:right w:val="nil"/>
            </w:tcBorders>
            <w:shd w:val="clear" w:color="auto" w:fill="auto"/>
            <w:noWrap/>
            <w:vAlign w:val="center"/>
            <w:hideMark/>
          </w:tcPr>
          <w:p w14:paraId="4C6F6BB9" w14:textId="77777777" w:rsidR="00E56D58" w:rsidRDefault="00E56D58" w:rsidP="00E56D58">
            <w:pPr>
              <w:rPr>
                <w:rFonts w:ascii="Arial" w:hAnsi="Arial" w:cs="Arial"/>
                <w:color w:val="000000"/>
                <w:sz w:val="16"/>
                <w:szCs w:val="16"/>
              </w:rPr>
            </w:pPr>
            <w:r>
              <w:rPr>
                <w:rFonts w:ascii="Arial" w:hAnsi="Arial" w:cs="Arial"/>
                <w:color w:val="000000" w:themeColor="text1"/>
                <w:sz w:val="16"/>
                <w:szCs w:val="16"/>
              </w:rPr>
              <w:t>Infected since July 1, 2021</w:t>
            </w:r>
          </w:p>
        </w:tc>
        <w:tc>
          <w:tcPr>
            <w:tcW w:w="1427" w:type="dxa"/>
            <w:tcBorders>
              <w:top w:val="nil"/>
              <w:left w:val="nil"/>
              <w:bottom w:val="nil"/>
              <w:right w:val="single" w:sz="8" w:space="0" w:color="auto"/>
            </w:tcBorders>
            <w:shd w:val="clear" w:color="auto" w:fill="auto"/>
            <w:noWrap/>
            <w:vAlign w:val="center"/>
            <w:hideMark/>
          </w:tcPr>
          <w:p w14:paraId="698480E1" w14:textId="77777777" w:rsidR="00E56D58" w:rsidRDefault="00E56D58" w:rsidP="00E56D58">
            <w:pPr>
              <w:rPr>
                <w:rFonts w:ascii="Arial" w:hAnsi="Arial" w:cs="Arial"/>
                <w:color w:val="000000"/>
                <w:sz w:val="16"/>
                <w:szCs w:val="16"/>
              </w:rPr>
            </w:pPr>
            <w:r>
              <w:rPr>
                <w:rFonts w:ascii="Arial" w:hAnsi="Arial" w:cs="Arial"/>
                <w:color w:val="000000"/>
                <w:sz w:val="16"/>
                <w:szCs w:val="16"/>
              </w:rPr>
              <w:t>Unvaccinated</w:t>
            </w:r>
          </w:p>
        </w:tc>
        <w:tc>
          <w:tcPr>
            <w:tcW w:w="1781" w:type="dxa"/>
            <w:tcBorders>
              <w:top w:val="nil"/>
              <w:left w:val="nil"/>
              <w:bottom w:val="nil"/>
              <w:right w:val="nil"/>
            </w:tcBorders>
            <w:shd w:val="clear" w:color="auto" w:fill="auto"/>
            <w:noWrap/>
            <w:vAlign w:val="center"/>
            <w:hideMark/>
          </w:tcPr>
          <w:p w14:paraId="1B512E6D" w14:textId="070FAF33"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64.4% (60.4 to 68.0)</w:t>
            </w:r>
          </w:p>
        </w:tc>
        <w:tc>
          <w:tcPr>
            <w:tcW w:w="1781" w:type="dxa"/>
            <w:tcBorders>
              <w:top w:val="nil"/>
              <w:left w:val="nil"/>
              <w:bottom w:val="nil"/>
            </w:tcBorders>
            <w:shd w:val="clear" w:color="auto" w:fill="auto"/>
            <w:vAlign w:val="center"/>
            <w:hideMark/>
          </w:tcPr>
          <w:p w14:paraId="146EDAA6" w14:textId="26E1D897"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58.7% (46.2 to 68.2)</w:t>
            </w:r>
          </w:p>
        </w:tc>
        <w:tc>
          <w:tcPr>
            <w:tcW w:w="1781" w:type="dxa"/>
            <w:tcBorders>
              <w:top w:val="nil"/>
              <w:left w:val="nil"/>
              <w:bottom w:val="nil"/>
              <w:right w:val="nil"/>
            </w:tcBorders>
            <w:shd w:val="clear" w:color="auto" w:fill="auto"/>
            <w:noWrap/>
            <w:vAlign w:val="center"/>
            <w:hideMark/>
          </w:tcPr>
          <w:p w14:paraId="7BC6DDFB" w14:textId="22CF97EE"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63.6% (59.1 to 67.7)</w:t>
            </w:r>
          </w:p>
        </w:tc>
      </w:tr>
      <w:tr w:rsidR="00E56D58" w14:paraId="41748FF5" w14:textId="77777777" w:rsidTr="00E56D58">
        <w:trPr>
          <w:trHeight w:val="329"/>
        </w:trPr>
        <w:tc>
          <w:tcPr>
            <w:tcW w:w="2413" w:type="dxa"/>
            <w:tcBorders>
              <w:top w:val="nil"/>
              <w:left w:val="nil"/>
              <w:bottom w:val="nil"/>
              <w:right w:val="nil"/>
            </w:tcBorders>
            <w:shd w:val="clear" w:color="auto" w:fill="auto"/>
            <w:noWrap/>
            <w:vAlign w:val="center"/>
            <w:hideMark/>
          </w:tcPr>
          <w:p w14:paraId="5FFA19AA" w14:textId="77777777" w:rsidR="00E56D58" w:rsidRDefault="00E56D58" w:rsidP="00E56D58">
            <w:pPr>
              <w:jc w:val="center"/>
              <w:rPr>
                <w:rFonts w:ascii="Arial" w:hAnsi="Arial" w:cs="Arial"/>
                <w:color w:val="000000"/>
                <w:sz w:val="16"/>
                <w:szCs w:val="16"/>
              </w:rPr>
            </w:pPr>
          </w:p>
        </w:tc>
        <w:tc>
          <w:tcPr>
            <w:tcW w:w="1427" w:type="dxa"/>
            <w:tcBorders>
              <w:top w:val="nil"/>
              <w:left w:val="nil"/>
              <w:bottom w:val="nil"/>
              <w:right w:val="single" w:sz="8" w:space="0" w:color="auto"/>
            </w:tcBorders>
            <w:shd w:val="clear" w:color="auto" w:fill="auto"/>
            <w:noWrap/>
            <w:vAlign w:val="center"/>
            <w:hideMark/>
          </w:tcPr>
          <w:p w14:paraId="18B769E0" w14:textId="77777777" w:rsidR="00E56D58" w:rsidRDefault="00E56D58" w:rsidP="00E56D58">
            <w:pPr>
              <w:rPr>
                <w:rFonts w:ascii="Arial" w:hAnsi="Arial" w:cs="Arial"/>
                <w:color w:val="000000"/>
                <w:sz w:val="16"/>
                <w:szCs w:val="16"/>
              </w:rPr>
            </w:pPr>
            <w:r>
              <w:rPr>
                <w:rFonts w:ascii="Arial" w:hAnsi="Arial" w:cs="Arial"/>
                <w:color w:val="000000"/>
                <w:sz w:val="16"/>
                <w:szCs w:val="16"/>
              </w:rPr>
              <w:t>Two doses</w:t>
            </w:r>
          </w:p>
        </w:tc>
        <w:tc>
          <w:tcPr>
            <w:tcW w:w="1781" w:type="dxa"/>
            <w:tcBorders>
              <w:top w:val="nil"/>
              <w:left w:val="nil"/>
              <w:bottom w:val="nil"/>
              <w:right w:val="nil"/>
            </w:tcBorders>
            <w:shd w:val="clear" w:color="auto" w:fill="auto"/>
            <w:noWrap/>
            <w:vAlign w:val="center"/>
            <w:hideMark/>
          </w:tcPr>
          <w:p w14:paraId="4F65650E" w14:textId="6D05BE75"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74.0% (68.6 to 78.4)</w:t>
            </w:r>
          </w:p>
        </w:tc>
        <w:tc>
          <w:tcPr>
            <w:tcW w:w="1781" w:type="dxa"/>
            <w:tcBorders>
              <w:top w:val="nil"/>
              <w:left w:val="nil"/>
              <w:bottom w:val="nil"/>
            </w:tcBorders>
            <w:shd w:val="clear" w:color="auto" w:fill="auto"/>
            <w:vAlign w:val="center"/>
            <w:hideMark/>
          </w:tcPr>
          <w:p w14:paraId="7FE2AA24" w14:textId="12D92E4D"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75.9% (64.5 to 83.6)</w:t>
            </w:r>
          </w:p>
        </w:tc>
        <w:tc>
          <w:tcPr>
            <w:tcW w:w="1781" w:type="dxa"/>
            <w:tcBorders>
              <w:top w:val="nil"/>
              <w:left w:val="nil"/>
              <w:bottom w:val="nil"/>
              <w:right w:val="nil"/>
            </w:tcBorders>
            <w:shd w:val="clear" w:color="auto" w:fill="auto"/>
            <w:noWrap/>
            <w:vAlign w:val="center"/>
            <w:hideMark/>
          </w:tcPr>
          <w:p w14:paraId="35A62209" w14:textId="03BCDA33"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73.0% (66.4 to 78.3)</w:t>
            </w:r>
          </w:p>
        </w:tc>
      </w:tr>
      <w:tr w:rsidR="00E56D58" w14:paraId="0408E9A2" w14:textId="77777777" w:rsidTr="00E56D58">
        <w:trPr>
          <w:trHeight w:val="329"/>
        </w:trPr>
        <w:tc>
          <w:tcPr>
            <w:tcW w:w="2413" w:type="dxa"/>
            <w:tcBorders>
              <w:top w:val="nil"/>
              <w:left w:val="nil"/>
              <w:bottom w:val="nil"/>
              <w:right w:val="nil"/>
            </w:tcBorders>
            <w:shd w:val="clear" w:color="auto" w:fill="auto"/>
            <w:noWrap/>
            <w:vAlign w:val="center"/>
            <w:hideMark/>
          </w:tcPr>
          <w:p w14:paraId="2FC377EE" w14:textId="77777777" w:rsidR="00E56D58" w:rsidRDefault="00E56D58" w:rsidP="00E56D58">
            <w:pPr>
              <w:jc w:val="center"/>
              <w:rPr>
                <w:rFonts w:ascii="Arial" w:hAnsi="Arial" w:cs="Arial"/>
                <w:color w:val="000000"/>
                <w:sz w:val="16"/>
                <w:szCs w:val="16"/>
              </w:rPr>
            </w:pPr>
          </w:p>
        </w:tc>
        <w:tc>
          <w:tcPr>
            <w:tcW w:w="1427" w:type="dxa"/>
            <w:tcBorders>
              <w:top w:val="nil"/>
              <w:left w:val="nil"/>
              <w:bottom w:val="nil"/>
              <w:right w:val="single" w:sz="8" w:space="0" w:color="auto"/>
            </w:tcBorders>
            <w:shd w:val="clear" w:color="auto" w:fill="auto"/>
            <w:noWrap/>
            <w:vAlign w:val="center"/>
            <w:hideMark/>
          </w:tcPr>
          <w:p w14:paraId="78DCBBB3" w14:textId="77777777" w:rsidR="00E56D58" w:rsidRDefault="00E56D58" w:rsidP="00E56D58">
            <w:pPr>
              <w:rPr>
                <w:rFonts w:ascii="Arial" w:hAnsi="Arial" w:cs="Arial"/>
                <w:color w:val="000000"/>
                <w:sz w:val="16"/>
                <w:szCs w:val="16"/>
              </w:rPr>
            </w:pPr>
            <w:r>
              <w:rPr>
                <w:rFonts w:ascii="Arial" w:hAnsi="Arial" w:cs="Arial"/>
                <w:color w:val="000000" w:themeColor="text1"/>
                <w:sz w:val="16"/>
                <w:szCs w:val="16"/>
              </w:rPr>
              <w:t>Three doses</w:t>
            </w:r>
          </w:p>
        </w:tc>
        <w:tc>
          <w:tcPr>
            <w:tcW w:w="1781" w:type="dxa"/>
            <w:tcBorders>
              <w:top w:val="nil"/>
              <w:left w:val="nil"/>
              <w:bottom w:val="nil"/>
              <w:right w:val="nil"/>
            </w:tcBorders>
            <w:shd w:val="clear" w:color="auto" w:fill="auto"/>
            <w:noWrap/>
            <w:vAlign w:val="center"/>
            <w:hideMark/>
          </w:tcPr>
          <w:p w14:paraId="4719C4DA" w14:textId="79C56E01"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87.4% (81.1 to 91.6)</w:t>
            </w:r>
          </w:p>
        </w:tc>
        <w:tc>
          <w:tcPr>
            <w:tcW w:w="1781" w:type="dxa"/>
            <w:tcBorders>
              <w:top w:val="nil"/>
              <w:left w:val="nil"/>
              <w:bottom w:val="nil"/>
            </w:tcBorders>
            <w:shd w:val="clear" w:color="auto" w:fill="auto"/>
            <w:vAlign w:val="center"/>
            <w:hideMark/>
          </w:tcPr>
          <w:p w14:paraId="42A1BEBB" w14:textId="52C6B86C"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89.2% (81.9 to 93.5)</w:t>
            </w:r>
          </w:p>
        </w:tc>
        <w:tc>
          <w:tcPr>
            <w:tcW w:w="1781" w:type="dxa"/>
            <w:tcBorders>
              <w:top w:val="nil"/>
              <w:left w:val="nil"/>
              <w:bottom w:val="nil"/>
              <w:right w:val="nil"/>
            </w:tcBorders>
            <w:shd w:val="clear" w:color="auto" w:fill="auto"/>
            <w:noWrap/>
            <w:vAlign w:val="center"/>
            <w:hideMark/>
          </w:tcPr>
          <w:p w14:paraId="521ED61D" w14:textId="40CA7C53" w:rsidR="00E56D58" w:rsidRPr="00E56D58" w:rsidRDefault="00E56D58" w:rsidP="00E56D58">
            <w:pPr>
              <w:jc w:val="center"/>
              <w:rPr>
                <w:rFonts w:ascii="Arial" w:hAnsi="Arial" w:cs="Arial"/>
                <w:color w:val="000000"/>
                <w:sz w:val="16"/>
                <w:szCs w:val="16"/>
              </w:rPr>
            </w:pPr>
            <w:r w:rsidRPr="00E56D58">
              <w:rPr>
                <w:rFonts w:ascii="Arial" w:hAnsi="Arial" w:cs="Arial"/>
                <w:color w:val="000000"/>
                <w:sz w:val="16"/>
                <w:szCs w:val="16"/>
              </w:rPr>
              <w:t>86.1% (73.0 to 92.8)</w:t>
            </w:r>
          </w:p>
        </w:tc>
      </w:tr>
    </w:tbl>
    <w:p w14:paraId="63B70E69" w14:textId="77777777" w:rsidR="003645E2" w:rsidRDefault="003645E2" w:rsidP="00773A03">
      <w:pPr>
        <w:rPr>
          <w:sz w:val="20"/>
          <w:szCs w:val="20"/>
        </w:rPr>
      </w:pPr>
    </w:p>
    <w:p w14:paraId="22AF46B1" w14:textId="77777777" w:rsidR="00FA1651" w:rsidRPr="00F628C2" w:rsidDel="009A2897" w:rsidRDefault="00FA1651" w:rsidP="00FA1651">
      <w:pPr>
        <w:rPr>
          <w:rFonts w:ascii="Arial" w:hAnsi="Arial" w:cs="Arial"/>
          <w:b/>
          <w:bCs/>
          <w:color w:val="000000"/>
          <w:sz w:val="16"/>
          <w:szCs w:val="16"/>
        </w:rPr>
      </w:pPr>
    </w:p>
    <w:p w14:paraId="401DFE5C" w14:textId="5A4A5A62" w:rsidR="00EB246E" w:rsidRDefault="00EB246E">
      <w:r>
        <w:br w:type="page"/>
      </w:r>
    </w:p>
    <w:p w14:paraId="7C76FF7F" w14:textId="77777777" w:rsidR="00EB246E" w:rsidRDefault="00EB246E" w:rsidP="00947DD1">
      <w:pPr>
        <w:sectPr w:rsidR="00EB246E" w:rsidSect="004B2724">
          <w:pgSz w:w="15840" w:h="12240" w:orient="landscape"/>
          <w:pgMar w:top="1440" w:right="1440" w:bottom="1440" w:left="1440" w:header="720" w:footer="720" w:gutter="0"/>
          <w:cols w:space="720"/>
          <w:docGrid w:linePitch="326"/>
        </w:sectPr>
      </w:pPr>
    </w:p>
    <w:p w14:paraId="42CBDA20" w14:textId="3A654ECC" w:rsidR="00EB2EE6" w:rsidRDefault="00EB2EE6" w:rsidP="00EB2EE6">
      <w:pPr>
        <w:pStyle w:val="Heading1"/>
      </w:pPr>
      <w:bookmarkStart w:id="62" w:name="_Toc104298967"/>
      <w:bookmarkStart w:id="63" w:name="_Toc76752096"/>
      <w:r>
        <w:lastRenderedPageBreak/>
        <w:t>STROBE Statement</w:t>
      </w:r>
      <w:bookmarkEnd w:id="62"/>
    </w:p>
    <w:p w14:paraId="140049D4" w14:textId="4BE953F9" w:rsidR="00EB2EE6" w:rsidRPr="001B5ACE" w:rsidRDefault="00EB2EE6" w:rsidP="00EB2EE6">
      <w:pPr>
        <w:pStyle w:val="Heading2"/>
      </w:pPr>
      <w:bookmarkStart w:id="64" w:name="_Toc104298968"/>
      <w:r w:rsidRPr="001B5ACE">
        <w:t>STROBE checklist of items that should be included in reports of cohort studies</w:t>
      </w:r>
      <w:bookmarkEnd w:id="63"/>
      <w:bookmarkEnd w:id="64"/>
    </w:p>
    <w:tbl>
      <w:tblPr>
        <w:tblW w:w="9445" w:type="dxa"/>
        <w:tblBorders>
          <w:insideH w:val="single" w:sz="4" w:space="0" w:color="auto"/>
        </w:tblBorders>
        <w:tblLayout w:type="fixed"/>
        <w:tblLook w:val="0000" w:firstRow="0" w:lastRow="0" w:firstColumn="0" w:lastColumn="0" w:noHBand="0" w:noVBand="0"/>
      </w:tblPr>
      <w:tblGrid>
        <w:gridCol w:w="2077"/>
        <w:gridCol w:w="636"/>
        <w:gridCol w:w="5382"/>
        <w:gridCol w:w="1350"/>
      </w:tblGrid>
      <w:tr w:rsidR="00EB2EE6" w:rsidRPr="001B5ACE" w14:paraId="328F1911" w14:textId="77777777" w:rsidTr="003A2BCF">
        <w:tc>
          <w:tcPr>
            <w:tcW w:w="2077" w:type="dxa"/>
            <w:tcBorders>
              <w:top w:val="single" w:sz="4" w:space="0" w:color="auto"/>
              <w:left w:val="single" w:sz="4" w:space="0" w:color="auto"/>
              <w:bottom w:val="single" w:sz="4" w:space="0" w:color="auto"/>
              <w:right w:val="single" w:sz="4" w:space="0" w:color="auto"/>
            </w:tcBorders>
          </w:tcPr>
          <w:p w14:paraId="6A1CF373" w14:textId="77777777" w:rsidR="00EB2EE6" w:rsidRPr="001B5ACE" w:rsidRDefault="00EB2EE6" w:rsidP="003A2BCF">
            <w:pPr>
              <w:tabs>
                <w:tab w:val="left" w:pos="5400"/>
              </w:tabs>
              <w:rPr>
                <w:sz w:val="18"/>
                <w:szCs w:val="18"/>
              </w:rPr>
            </w:pPr>
            <w:bookmarkStart w:id="65" w:name="bold1" w:colFirst="1" w:colLast="1"/>
            <w:bookmarkStart w:id="66" w:name="italic1" w:colFirst="0" w:colLast="0"/>
            <w:bookmarkStart w:id="67" w:name="bold2" w:colFirst="2" w:colLast="2"/>
            <w:bookmarkStart w:id="68" w:name="italic2" w:colFirst="1" w:colLast="1"/>
            <w:bookmarkStart w:id="69" w:name="bold3" w:colFirst="3" w:colLast="3"/>
            <w:bookmarkStart w:id="70" w:name="italic3" w:colFirst="2" w:colLast="2"/>
            <w:bookmarkStart w:id="71" w:name="bold4" w:colFirst="4" w:colLast="4"/>
            <w:bookmarkStart w:id="72" w:name="italic4" w:colFirst="3" w:colLast="3"/>
            <w:bookmarkStart w:id="73" w:name="italic5" w:colFirst="4" w:colLast="4"/>
          </w:p>
        </w:tc>
        <w:tc>
          <w:tcPr>
            <w:tcW w:w="636" w:type="dxa"/>
            <w:tcBorders>
              <w:top w:val="single" w:sz="4" w:space="0" w:color="auto"/>
              <w:left w:val="single" w:sz="4" w:space="0" w:color="auto"/>
              <w:bottom w:val="single" w:sz="4" w:space="0" w:color="auto"/>
              <w:right w:val="single" w:sz="4" w:space="0" w:color="auto"/>
            </w:tcBorders>
          </w:tcPr>
          <w:p w14:paraId="73B46DC6" w14:textId="77777777" w:rsidR="00EB2EE6" w:rsidRPr="001B5ACE" w:rsidRDefault="00EB2EE6" w:rsidP="003A2BCF">
            <w:pPr>
              <w:pStyle w:val="TableHeader"/>
              <w:tabs>
                <w:tab w:val="left" w:pos="5400"/>
              </w:tabs>
              <w:spacing w:before="0"/>
              <w:jc w:val="center"/>
              <w:rPr>
                <w:bCs/>
                <w:sz w:val="18"/>
                <w:szCs w:val="18"/>
              </w:rPr>
            </w:pPr>
            <w:r w:rsidRPr="001B5ACE">
              <w:rPr>
                <w:bCs/>
                <w:sz w:val="18"/>
                <w:szCs w:val="18"/>
              </w:rPr>
              <w:t>Item No</w:t>
            </w:r>
          </w:p>
        </w:tc>
        <w:tc>
          <w:tcPr>
            <w:tcW w:w="5382" w:type="dxa"/>
            <w:tcBorders>
              <w:top w:val="single" w:sz="4" w:space="0" w:color="auto"/>
              <w:left w:val="single" w:sz="4" w:space="0" w:color="auto"/>
              <w:bottom w:val="single" w:sz="4" w:space="0" w:color="auto"/>
              <w:right w:val="single" w:sz="4" w:space="0" w:color="auto"/>
            </w:tcBorders>
            <w:vAlign w:val="bottom"/>
          </w:tcPr>
          <w:p w14:paraId="6BE42D74" w14:textId="77777777" w:rsidR="00EB2EE6" w:rsidRPr="001B5ACE" w:rsidRDefault="00EB2EE6" w:rsidP="003A2BCF">
            <w:pPr>
              <w:pStyle w:val="TableHeader"/>
              <w:tabs>
                <w:tab w:val="left" w:pos="5400"/>
              </w:tabs>
              <w:spacing w:before="0"/>
              <w:jc w:val="center"/>
              <w:rPr>
                <w:bCs/>
                <w:sz w:val="18"/>
                <w:szCs w:val="18"/>
              </w:rPr>
            </w:pPr>
            <w:r w:rsidRPr="001B5ACE">
              <w:rPr>
                <w:bCs/>
                <w:sz w:val="18"/>
                <w:szCs w:val="18"/>
              </w:rPr>
              <w:t>Recommendation</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BB0A3F8" w14:textId="46F7500B" w:rsidR="00EB2EE6" w:rsidRPr="001B5ACE" w:rsidRDefault="00EB2EE6" w:rsidP="003A2BCF">
            <w:pPr>
              <w:pStyle w:val="TableHeader"/>
              <w:tabs>
                <w:tab w:val="left" w:pos="5400"/>
              </w:tabs>
              <w:spacing w:before="0"/>
              <w:jc w:val="center"/>
              <w:rPr>
                <w:bCs/>
                <w:sz w:val="18"/>
                <w:szCs w:val="18"/>
              </w:rPr>
            </w:pPr>
            <w:r w:rsidRPr="001B5ACE">
              <w:rPr>
                <w:bCs/>
                <w:sz w:val="18"/>
                <w:szCs w:val="18"/>
              </w:rPr>
              <w:t>Page No</w:t>
            </w:r>
            <w:r w:rsidR="00103117" w:rsidRPr="00E53E19">
              <w:rPr>
                <w:sz w:val="18"/>
                <w:szCs w:val="18"/>
                <w:vertAlign w:val="superscript"/>
              </w:rPr>
              <w:t>†</w:t>
            </w:r>
          </w:p>
        </w:tc>
      </w:tr>
      <w:bookmarkEnd w:id="65"/>
      <w:bookmarkEnd w:id="66"/>
      <w:bookmarkEnd w:id="67"/>
      <w:bookmarkEnd w:id="68"/>
      <w:bookmarkEnd w:id="69"/>
      <w:bookmarkEnd w:id="70"/>
      <w:bookmarkEnd w:id="71"/>
      <w:bookmarkEnd w:id="72"/>
      <w:bookmarkEnd w:id="73"/>
      <w:tr w:rsidR="00EB2EE6" w:rsidRPr="001B5ACE" w14:paraId="4420E68E" w14:textId="77777777" w:rsidTr="003A2BCF">
        <w:tc>
          <w:tcPr>
            <w:tcW w:w="2077" w:type="dxa"/>
            <w:vMerge w:val="restart"/>
            <w:tcBorders>
              <w:top w:val="single" w:sz="4" w:space="0" w:color="auto"/>
              <w:left w:val="single" w:sz="4" w:space="0" w:color="auto"/>
              <w:bottom w:val="single" w:sz="4" w:space="0" w:color="auto"/>
              <w:right w:val="single" w:sz="4" w:space="0" w:color="auto"/>
            </w:tcBorders>
            <w:vAlign w:val="center"/>
          </w:tcPr>
          <w:p w14:paraId="36C16EF4" w14:textId="77777777" w:rsidR="00EB2EE6" w:rsidRPr="001B5ACE" w:rsidRDefault="00EB2EE6" w:rsidP="003A2BCF">
            <w:pPr>
              <w:tabs>
                <w:tab w:val="left" w:pos="5400"/>
              </w:tabs>
              <w:rPr>
                <w:b/>
                <w:bCs/>
                <w:sz w:val="18"/>
                <w:szCs w:val="18"/>
              </w:rPr>
            </w:pPr>
            <w:r w:rsidRPr="001B5ACE">
              <w:rPr>
                <w:b/>
                <w:sz w:val="18"/>
                <w:szCs w:val="18"/>
              </w:rPr>
              <w:t>Title and abstract</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35CA4EF3" w14:textId="77777777" w:rsidR="00EB2EE6" w:rsidRPr="001B5ACE" w:rsidRDefault="00EB2EE6" w:rsidP="003A2BCF">
            <w:pPr>
              <w:tabs>
                <w:tab w:val="left" w:pos="5400"/>
              </w:tabs>
              <w:rPr>
                <w:sz w:val="18"/>
                <w:szCs w:val="18"/>
              </w:rPr>
            </w:pPr>
            <w:r w:rsidRPr="001B5ACE">
              <w:rPr>
                <w:sz w:val="18"/>
                <w:szCs w:val="18"/>
              </w:rPr>
              <w:t>1</w:t>
            </w:r>
          </w:p>
        </w:tc>
        <w:tc>
          <w:tcPr>
            <w:tcW w:w="5382" w:type="dxa"/>
            <w:tcBorders>
              <w:top w:val="single" w:sz="4" w:space="0" w:color="auto"/>
              <w:left w:val="single" w:sz="4" w:space="0" w:color="auto"/>
              <w:bottom w:val="single" w:sz="4" w:space="0" w:color="auto"/>
              <w:right w:val="single" w:sz="4" w:space="0" w:color="auto"/>
            </w:tcBorders>
            <w:vAlign w:val="center"/>
          </w:tcPr>
          <w:p w14:paraId="2D437E9F" w14:textId="77777777" w:rsidR="00EB2EE6" w:rsidRPr="001B5ACE" w:rsidRDefault="00EB2EE6" w:rsidP="003A2BCF">
            <w:pPr>
              <w:tabs>
                <w:tab w:val="left" w:pos="5400"/>
              </w:tabs>
              <w:rPr>
                <w:sz w:val="18"/>
                <w:szCs w:val="18"/>
              </w:rPr>
            </w:pPr>
            <w:r w:rsidRPr="001B5ACE">
              <w:rPr>
                <w:sz w:val="18"/>
                <w:szCs w:val="18"/>
              </w:rPr>
              <w:t>(</w:t>
            </w:r>
            <w:r w:rsidRPr="001B5ACE">
              <w:rPr>
                <w:i/>
                <w:sz w:val="18"/>
                <w:szCs w:val="18"/>
              </w:rPr>
              <w:t>a</w:t>
            </w:r>
            <w:r w:rsidRPr="001B5ACE">
              <w:rPr>
                <w:sz w:val="18"/>
                <w:szCs w:val="18"/>
              </w:rPr>
              <w:t>) Indicate the study’s design with a commonly used term in the title or the abstract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15D5209" w14:textId="77777777" w:rsidR="00EB2EE6" w:rsidRPr="001B5ACE" w:rsidRDefault="00EB2EE6" w:rsidP="003A2BCF">
            <w:pPr>
              <w:rPr>
                <w:sz w:val="18"/>
                <w:szCs w:val="18"/>
              </w:rPr>
            </w:pPr>
            <w:r w:rsidRPr="001B5ACE">
              <w:rPr>
                <w:sz w:val="18"/>
                <w:szCs w:val="18"/>
              </w:rPr>
              <w:t>p.2</w:t>
            </w:r>
          </w:p>
        </w:tc>
      </w:tr>
      <w:tr w:rsidR="00EB2EE6" w:rsidRPr="001B5ACE" w14:paraId="2E922D3D" w14:textId="77777777" w:rsidTr="003A2BCF">
        <w:tc>
          <w:tcPr>
            <w:tcW w:w="2077" w:type="dxa"/>
            <w:vMerge/>
            <w:tcBorders>
              <w:top w:val="single" w:sz="4" w:space="0" w:color="auto"/>
              <w:left w:val="single" w:sz="4" w:space="0" w:color="auto"/>
              <w:bottom w:val="single" w:sz="4" w:space="0" w:color="auto"/>
              <w:right w:val="single" w:sz="4" w:space="0" w:color="auto"/>
            </w:tcBorders>
            <w:vAlign w:val="center"/>
          </w:tcPr>
          <w:p w14:paraId="3D39B3C5" w14:textId="77777777" w:rsidR="00EB2EE6" w:rsidRPr="001B5ACE" w:rsidRDefault="00EB2EE6" w:rsidP="003A2BCF">
            <w:pPr>
              <w:tabs>
                <w:tab w:val="left" w:pos="5400"/>
              </w:tabs>
              <w:rPr>
                <w:bCs/>
                <w:sz w:val="18"/>
                <w:szCs w:val="18"/>
              </w:rPr>
            </w:pPr>
            <w:bookmarkStart w:id="74" w:name="bold6" w:colFirst="0" w:colLast="0"/>
            <w:bookmarkStart w:id="75" w:name="italic7" w:colFirst="0" w:colLast="0"/>
          </w:p>
        </w:tc>
        <w:tc>
          <w:tcPr>
            <w:tcW w:w="636" w:type="dxa"/>
            <w:vMerge/>
            <w:tcBorders>
              <w:top w:val="single" w:sz="4" w:space="0" w:color="auto"/>
              <w:left w:val="single" w:sz="4" w:space="0" w:color="auto"/>
              <w:bottom w:val="single" w:sz="4" w:space="0" w:color="auto"/>
              <w:right w:val="single" w:sz="4" w:space="0" w:color="auto"/>
            </w:tcBorders>
            <w:vAlign w:val="center"/>
          </w:tcPr>
          <w:p w14:paraId="69B272C4" w14:textId="77777777" w:rsidR="00EB2EE6" w:rsidRPr="001B5ACE" w:rsidRDefault="00EB2EE6" w:rsidP="003A2BCF">
            <w:pPr>
              <w:tabs>
                <w:tab w:val="left" w:pos="5400"/>
              </w:tabs>
              <w:rPr>
                <w:sz w:val="18"/>
                <w:szCs w:val="18"/>
              </w:rPr>
            </w:pPr>
          </w:p>
        </w:tc>
        <w:tc>
          <w:tcPr>
            <w:tcW w:w="5382" w:type="dxa"/>
            <w:tcBorders>
              <w:top w:val="single" w:sz="4" w:space="0" w:color="auto"/>
              <w:left w:val="single" w:sz="4" w:space="0" w:color="auto"/>
              <w:bottom w:val="single" w:sz="4" w:space="0" w:color="auto"/>
              <w:right w:val="single" w:sz="4" w:space="0" w:color="auto"/>
            </w:tcBorders>
            <w:vAlign w:val="center"/>
          </w:tcPr>
          <w:p w14:paraId="7DE9C01C" w14:textId="77777777" w:rsidR="00EB2EE6" w:rsidRPr="001B5ACE" w:rsidRDefault="00EB2EE6" w:rsidP="003A2BCF">
            <w:pPr>
              <w:tabs>
                <w:tab w:val="left" w:pos="5400"/>
              </w:tabs>
              <w:rPr>
                <w:sz w:val="18"/>
                <w:szCs w:val="18"/>
              </w:rPr>
            </w:pPr>
            <w:r w:rsidRPr="001B5ACE">
              <w:rPr>
                <w:sz w:val="18"/>
                <w:szCs w:val="18"/>
              </w:rPr>
              <w:t>(</w:t>
            </w:r>
            <w:r w:rsidRPr="001B5ACE">
              <w:rPr>
                <w:i/>
                <w:sz w:val="18"/>
                <w:szCs w:val="18"/>
              </w:rPr>
              <w:t>b</w:t>
            </w:r>
            <w:r w:rsidRPr="001B5ACE">
              <w:rPr>
                <w:sz w:val="18"/>
                <w:szCs w:val="18"/>
              </w:rPr>
              <w:t>) Provide in the abstract an informative and balanced summary of what was done and what was found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B7BFC7E" w14:textId="77777777" w:rsidR="00EB2EE6" w:rsidRPr="001B5ACE" w:rsidRDefault="00EB2EE6" w:rsidP="003A2BCF">
            <w:pPr>
              <w:rPr>
                <w:sz w:val="18"/>
                <w:szCs w:val="18"/>
              </w:rPr>
            </w:pPr>
            <w:r w:rsidRPr="001B5ACE">
              <w:rPr>
                <w:sz w:val="18"/>
                <w:szCs w:val="18"/>
              </w:rPr>
              <w:t>p.2</w:t>
            </w:r>
          </w:p>
        </w:tc>
      </w:tr>
      <w:tr w:rsidR="00EB2EE6" w:rsidRPr="001B5ACE" w14:paraId="43DF16A1" w14:textId="77777777" w:rsidTr="003A2BCF">
        <w:tc>
          <w:tcPr>
            <w:tcW w:w="9445" w:type="dxa"/>
            <w:gridSpan w:val="4"/>
            <w:tcBorders>
              <w:top w:val="single" w:sz="4" w:space="0" w:color="auto"/>
              <w:left w:val="single" w:sz="4" w:space="0" w:color="auto"/>
              <w:bottom w:val="single" w:sz="4" w:space="0" w:color="auto"/>
              <w:right w:val="single" w:sz="4" w:space="0" w:color="auto"/>
            </w:tcBorders>
            <w:vAlign w:val="center"/>
          </w:tcPr>
          <w:p w14:paraId="38DE513B" w14:textId="77777777" w:rsidR="00EB2EE6" w:rsidRPr="001B5ACE" w:rsidRDefault="00EB2EE6" w:rsidP="003A2BCF">
            <w:pPr>
              <w:pStyle w:val="TableSubHead"/>
              <w:tabs>
                <w:tab w:val="left" w:pos="5400"/>
              </w:tabs>
              <w:spacing w:before="60" w:after="60"/>
              <w:rPr>
                <w:sz w:val="18"/>
                <w:szCs w:val="18"/>
              </w:rPr>
            </w:pPr>
            <w:bookmarkStart w:id="76" w:name="bold7"/>
            <w:bookmarkStart w:id="77" w:name="italic8"/>
            <w:bookmarkEnd w:id="74"/>
            <w:bookmarkEnd w:id="75"/>
            <w:r w:rsidRPr="001B5ACE">
              <w:rPr>
                <w:sz w:val="18"/>
                <w:szCs w:val="18"/>
              </w:rPr>
              <w:t>Introduction</w:t>
            </w:r>
            <w:bookmarkEnd w:id="76"/>
            <w:bookmarkEnd w:id="77"/>
          </w:p>
        </w:tc>
      </w:tr>
      <w:tr w:rsidR="00EB2EE6" w:rsidRPr="001B5ACE" w14:paraId="0DFBBB5B" w14:textId="77777777" w:rsidTr="003A2BCF">
        <w:tc>
          <w:tcPr>
            <w:tcW w:w="2077" w:type="dxa"/>
            <w:tcBorders>
              <w:top w:val="single" w:sz="4" w:space="0" w:color="auto"/>
              <w:left w:val="single" w:sz="4" w:space="0" w:color="auto"/>
              <w:bottom w:val="single" w:sz="4" w:space="0" w:color="auto"/>
              <w:right w:val="single" w:sz="4" w:space="0" w:color="auto"/>
            </w:tcBorders>
            <w:vAlign w:val="center"/>
          </w:tcPr>
          <w:p w14:paraId="6074024B" w14:textId="77777777" w:rsidR="00EB2EE6" w:rsidRPr="001B5ACE" w:rsidRDefault="00EB2EE6" w:rsidP="003A2BCF">
            <w:pPr>
              <w:tabs>
                <w:tab w:val="left" w:pos="5400"/>
              </w:tabs>
              <w:rPr>
                <w:bCs/>
                <w:sz w:val="18"/>
                <w:szCs w:val="18"/>
              </w:rPr>
            </w:pPr>
            <w:bookmarkStart w:id="78" w:name="bold8"/>
            <w:bookmarkStart w:id="79" w:name="italic9"/>
            <w:r w:rsidRPr="001B5ACE">
              <w:rPr>
                <w:bCs/>
                <w:sz w:val="18"/>
                <w:szCs w:val="18"/>
              </w:rPr>
              <w:t>Background/</w:t>
            </w:r>
            <w:bookmarkStart w:id="80" w:name="bold9"/>
            <w:bookmarkStart w:id="81" w:name="italic10"/>
            <w:bookmarkEnd w:id="78"/>
            <w:bookmarkEnd w:id="79"/>
            <w:r w:rsidRPr="001B5ACE">
              <w:rPr>
                <w:bCs/>
                <w:sz w:val="18"/>
                <w:szCs w:val="18"/>
              </w:rPr>
              <w:t>rationale</w:t>
            </w:r>
            <w:bookmarkEnd w:id="80"/>
            <w:bookmarkEnd w:id="81"/>
          </w:p>
        </w:tc>
        <w:tc>
          <w:tcPr>
            <w:tcW w:w="636" w:type="dxa"/>
            <w:tcBorders>
              <w:top w:val="single" w:sz="4" w:space="0" w:color="auto"/>
              <w:left w:val="single" w:sz="4" w:space="0" w:color="auto"/>
              <w:bottom w:val="single" w:sz="4" w:space="0" w:color="auto"/>
              <w:right w:val="single" w:sz="4" w:space="0" w:color="auto"/>
            </w:tcBorders>
            <w:vAlign w:val="center"/>
          </w:tcPr>
          <w:p w14:paraId="5D88CEFC" w14:textId="77777777" w:rsidR="00EB2EE6" w:rsidRPr="001B5ACE" w:rsidRDefault="00EB2EE6" w:rsidP="003A2BCF">
            <w:pPr>
              <w:tabs>
                <w:tab w:val="left" w:pos="5400"/>
              </w:tabs>
              <w:rPr>
                <w:sz w:val="18"/>
                <w:szCs w:val="18"/>
              </w:rPr>
            </w:pPr>
            <w:r w:rsidRPr="001B5ACE">
              <w:rPr>
                <w:sz w:val="18"/>
                <w:szCs w:val="18"/>
              </w:rPr>
              <w:t>2</w:t>
            </w:r>
          </w:p>
        </w:tc>
        <w:tc>
          <w:tcPr>
            <w:tcW w:w="5382" w:type="dxa"/>
            <w:tcBorders>
              <w:top w:val="single" w:sz="4" w:space="0" w:color="auto"/>
              <w:left w:val="single" w:sz="4" w:space="0" w:color="auto"/>
              <w:bottom w:val="single" w:sz="4" w:space="0" w:color="auto"/>
              <w:right w:val="single" w:sz="4" w:space="0" w:color="auto"/>
            </w:tcBorders>
            <w:vAlign w:val="center"/>
          </w:tcPr>
          <w:p w14:paraId="64798E49" w14:textId="77777777" w:rsidR="00EB2EE6" w:rsidRPr="001B5ACE" w:rsidRDefault="00EB2EE6" w:rsidP="003A2BCF">
            <w:pPr>
              <w:tabs>
                <w:tab w:val="left" w:pos="5400"/>
              </w:tabs>
              <w:rPr>
                <w:sz w:val="18"/>
                <w:szCs w:val="18"/>
              </w:rPr>
            </w:pPr>
            <w:r w:rsidRPr="001B5ACE">
              <w:rPr>
                <w:sz w:val="18"/>
                <w:szCs w:val="18"/>
              </w:rPr>
              <w:t>Explain the scientific background and rationale for the investigation being reported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6546036" w14:textId="1C66D74D" w:rsidR="00EB2EE6" w:rsidRPr="001B5ACE" w:rsidRDefault="00EB2EE6" w:rsidP="003A2BCF">
            <w:pPr>
              <w:rPr>
                <w:sz w:val="18"/>
                <w:szCs w:val="18"/>
              </w:rPr>
            </w:pPr>
            <w:r w:rsidRPr="001B5ACE">
              <w:rPr>
                <w:sz w:val="18"/>
                <w:szCs w:val="18"/>
              </w:rPr>
              <w:t>p.</w:t>
            </w:r>
            <w:r w:rsidR="00E53E19">
              <w:rPr>
                <w:sz w:val="18"/>
                <w:szCs w:val="18"/>
              </w:rPr>
              <w:t>3</w:t>
            </w:r>
          </w:p>
        </w:tc>
      </w:tr>
      <w:tr w:rsidR="00EB2EE6" w:rsidRPr="001B5ACE" w14:paraId="61FDB0EB" w14:textId="77777777" w:rsidTr="003A2BCF">
        <w:tc>
          <w:tcPr>
            <w:tcW w:w="2077" w:type="dxa"/>
            <w:tcBorders>
              <w:top w:val="single" w:sz="4" w:space="0" w:color="auto"/>
              <w:left w:val="single" w:sz="4" w:space="0" w:color="auto"/>
              <w:bottom w:val="single" w:sz="4" w:space="0" w:color="auto"/>
              <w:right w:val="single" w:sz="4" w:space="0" w:color="auto"/>
            </w:tcBorders>
            <w:vAlign w:val="center"/>
          </w:tcPr>
          <w:p w14:paraId="0D4F4D55" w14:textId="77777777" w:rsidR="00EB2EE6" w:rsidRPr="001B5ACE" w:rsidRDefault="00EB2EE6" w:rsidP="003A2BCF">
            <w:pPr>
              <w:tabs>
                <w:tab w:val="left" w:pos="5400"/>
              </w:tabs>
              <w:rPr>
                <w:bCs/>
                <w:sz w:val="18"/>
                <w:szCs w:val="18"/>
              </w:rPr>
            </w:pPr>
            <w:bookmarkStart w:id="82" w:name="bold10" w:colFirst="0" w:colLast="0"/>
            <w:bookmarkStart w:id="83" w:name="italic11" w:colFirst="0" w:colLast="0"/>
            <w:r w:rsidRPr="001B5ACE">
              <w:rPr>
                <w:bCs/>
                <w:sz w:val="18"/>
                <w:szCs w:val="18"/>
              </w:rPr>
              <w:t>Objectives</w:t>
            </w:r>
          </w:p>
        </w:tc>
        <w:tc>
          <w:tcPr>
            <w:tcW w:w="636" w:type="dxa"/>
            <w:tcBorders>
              <w:top w:val="single" w:sz="4" w:space="0" w:color="auto"/>
              <w:left w:val="single" w:sz="4" w:space="0" w:color="auto"/>
              <w:bottom w:val="single" w:sz="4" w:space="0" w:color="auto"/>
              <w:right w:val="single" w:sz="4" w:space="0" w:color="auto"/>
            </w:tcBorders>
            <w:vAlign w:val="center"/>
          </w:tcPr>
          <w:p w14:paraId="36565CFE" w14:textId="77777777" w:rsidR="00EB2EE6" w:rsidRPr="001B5ACE" w:rsidRDefault="00EB2EE6" w:rsidP="003A2BCF">
            <w:pPr>
              <w:tabs>
                <w:tab w:val="left" w:pos="5400"/>
              </w:tabs>
              <w:rPr>
                <w:sz w:val="18"/>
                <w:szCs w:val="18"/>
              </w:rPr>
            </w:pPr>
            <w:r w:rsidRPr="001B5ACE">
              <w:rPr>
                <w:sz w:val="18"/>
                <w:szCs w:val="18"/>
              </w:rPr>
              <w:t>3</w:t>
            </w:r>
          </w:p>
        </w:tc>
        <w:tc>
          <w:tcPr>
            <w:tcW w:w="5382" w:type="dxa"/>
            <w:tcBorders>
              <w:top w:val="single" w:sz="4" w:space="0" w:color="auto"/>
              <w:left w:val="single" w:sz="4" w:space="0" w:color="auto"/>
              <w:bottom w:val="single" w:sz="4" w:space="0" w:color="auto"/>
              <w:right w:val="single" w:sz="4" w:space="0" w:color="auto"/>
            </w:tcBorders>
            <w:vAlign w:val="center"/>
          </w:tcPr>
          <w:p w14:paraId="2A3A4F12" w14:textId="77777777" w:rsidR="00EB2EE6" w:rsidRPr="001B5ACE" w:rsidRDefault="00EB2EE6" w:rsidP="003A2BCF">
            <w:pPr>
              <w:tabs>
                <w:tab w:val="left" w:pos="5400"/>
              </w:tabs>
              <w:rPr>
                <w:sz w:val="18"/>
                <w:szCs w:val="18"/>
              </w:rPr>
            </w:pPr>
            <w:r w:rsidRPr="001B5ACE">
              <w:rPr>
                <w:sz w:val="18"/>
                <w:szCs w:val="18"/>
              </w:rPr>
              <w:t>State specific objectives, including any prespecified hypotheses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9F8345E" w14:textId="317942A9" w:rsidR="00EB2EE6" w:rsidRPr="001B5ACE" w:rsidRDefault="00EB2EE6" w:rsidP="003A2BCF">
            <w:pPr>
              <w:rPr>
                <w:sz w:val="18"/>
                <w:szCs w:val="18"/>
              </w:rPr>
            </w:pPr>
            <w:r w:rsidRPr="001B5ACE">
              <w:rPr>
                <w:sz w:val="18"/>
                <w:szCs w:val="18"/>
              </w:rPr>
              <w:t>p.</w:t>
            </w:r>
            <w:r w:rsidR="00E53E19">
              <w:rPr>
                <w:sz w:val="18"/>
                <w:szCs w:val="18"/>
              </w:rPr>
              <w:t>3</w:t>
            </w:r>
          </w:p>
        </w:tc>
      </w:tr>
      <w:tr w:rsidR="00EB2EE6" w:rsidRPr="001B5ACE" w14:paraId="2DAB32B0" w14:textId="77777777" w:rsidTr="003A2BCF">
        <w:tc>
          <w:tcPr>
            <w:tcW w:w="9445" w:type="dxa"/>
            <w:gridSpan w:val="4"/>
            <w:tcBorders>
              <w:top w:val="single" w:sz="4" w:space="0" w:color="auto"/>
              <w:left w:val="single" w:sz="4" w:space="0" w:color="auto"/>
              <w:bottom w:val="single" w:sz="4" w:space="0" w:color="auto"/>
              <w:right w:val="single" w:sz="4" w:space="0" w:color="auto"/>
            </w:tcBorders>
            <w:vAlign w:val="center"/>
          </w:tcPr>
          <w:p w14:paraId="5C791F1B" w14:textId="77777777" w:rsidR="00EB2EE6" w:rsidRPr="001B5ACE" w:rsidRDefault="00EB2EE6" w:rsidP="003A2BCF">
            <w:pPr>
              <w:pStyle w:val="TableSubHead"/>
              <w:tabs>
                <w:tab w:val="left" w:pos="5400"/>
              </w:tabs>
              <w:spacing w:before="60" w:after="60"/>
              <w:rPr>
                <w:sz w:val="18"/>
                <w:szCs w:val="18"/>
              </w:rPr>
            </w:pPr>
            <w:bookmarkStart w:id="84" w:name="bold11"/>
            <w:bookmarkStart w:id="85" w:name="italic12"/>
            <w:bookmarkEnd w:id="82"/>
            <w:bookmarkEnd w:id="83"/>
            <w:r w:rsidRPr="001B5ACE">
              <w:rPr>
                <w:sz w:val="18"/>
                <w:szCs w:val="18"/>
              </w:rPr>
              <w:t>Methods</w:t>
            </w:r>
            <w:bookmarkEnd w:id="84"/>
            <w:bookmarkEnd w:id="85"/>
          </w:p>
        </w:tc>
      </w:tr>
      <w:tr w:rsidR="00EB2EE6" w:rsidRPr="001B5ACE" w14:paraId="0305843A" w14:textId="77777777" w:rsidTr="003A2BCF">
        <w:tc>
          <w:tcPr>
            <w:tcW w:w="2077" w:type="dxa"/>
            <w:tcBorders>
              <w:top w:val="single" w:sz="4" w:space="0" w:color="auto"/>
              <w:left w:val="single" w:sz="4" w:space="0" w:color="auto"/>
              <w:bottom w:val="single" w:sz="4" w:space="0" w:color="auto"/>
              <w:right w:val="single" w:sz="4" w:space="0" w:color="auto"/>
            </w:tcBorders>
            <w:vAlign w:val="center"/>
          </w:tcPr>
          <w:p w14:paraId="1BC468A6" w14:textId="77777777" w:rsidR="00EB2EE6" w:rsidRPr="001B5ACE" w:rsidRDefault="00EB2EE6" w:rsidP="003A2BCF">
            <w:pPr>
              <w:tabs>
                <w:tab w:val="left" w:pos="5400"/>
              </w:tabs>
              <w:rPr>
                <w:bCs/>
                <w:sz w:val="18"/>
                <w:szCs w:val="18"/>
              </w:rPr>
            </w:pPr>
            <w:bookmarkStart w:id="86" w:name="bold12" w:colFirst="0" w:colLast="0"/>
            <w:bookmarkStart w:id="87" w:name="italic13" w:colFirst="0" w:colLast="0"/>
            <w:r w:rsidRPr="001B5ACE">
              <w:rPr>
                <w:bCs/>
                <w:sz w:val="18"/>
                <w:szCs w:val="18"/>
              </w:rPr>
              <w:t>Study design</w:t>
            </w:r>
          </w:p>
        </w:tc>
        <w:tc>
          <w:tcPr>
            <w:tcW w:w="636" w:type="dxa"/>
            <w:tcBorders>
              <w:top w:val="single" w:sz="4" w:space="0" w:color="auto"/>
              <w:left w:val="single" w:sz="4" w:space="0" w:color="auto"/>
              <w:bottom w:val="single" w:sz="4" w:space="0" w:color="auto"/>
              <w:right w:val="single" w:sz="4" w:space="0" w:color="auto"/>
            </w:tcBorders>
            <w:vAlign w:val="center"/>
          </w:tcPr>
          <w:p w14:paraId="58EF728F" w14:textId="77777777" w:rsidR="00EB2EE6" w:rsidRPr="001B5ACE" w:rsidRDefault="00EB2EE6" w:rsidP="003A2BCF">
            <w:pPr>
              <w:tabs>
                <w:tab w:val="left" w:pos="5400"/>
              </w:tabs>
              <w:rPr>
                <w:sz w:val="18"/>
                <w:szCs w:val="18"/>
              </w:rPr>
            </w:pPr>
            <w:r w:rsidRPr="001B5ACE">
              <w:rPr>
                <w:sz w:val="18"/>
                <w:szCs w:val="18"/>
              </w:rPr>
              <w:t>4</w:t>
            </w:r>
          </w:p>
        </w:tc>
        <w:tc>
          <w:tcPr>
            <w:tcW w:w="5382" w:type="dxa"/>
            <w:tcBorders>
              <w:top w:val="single" w:sz="4" w:space="0" w:color="auto"/>
              <w:left w:val="single" w:sz="4" w:space="0" w:color="auto"/>
              <w:bottom w:val="single" w:sz="4" w:space="0" w:color="auto"/>
              <w:right w:val="single" w:sz="4" w:space="0" w:color="auto"/>
            </w:tcBorders>
            <w:vAlign w:val="center"/>
          </w:tcPr>
          <w:p w14:paraId="750AB203" w14:textId="77777777" w:rsidR="00EB2EE6" w:rsidRPr="001B5ACE" w:rsidRDefault="00EB2EE6" w:rsidP="003A2BCF">
            <w:pPr>
              <w:tabs>
                <w:tab w:val="left" w:pos="5400"/>
              </w:tabs>
              <w:rPr>
                <w:sz w:val="18"/>
                <w:szCs w:val="18"/>
              </w:rPr>
            </w:pPr>
            <w:r w:rsidRPr="001B5ACE">
              <w:rPr>
                <w:sz w:val="18"/>
                <w:szCs w:val="18"/>
              </w:rPr>
              <w:t>Present key elements of study design early in the paper</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65C03AB" w14:textId="77637F9A" w:rsidR="00EB2EE6" w:rsidRPr="001B5ACE" w:rsidRDefault="00EB2EE6" w:rsidP="003A2BCF">
            <w:pPr>
              <w:rPr>
                <w:sz w:val="18"/>
                <w:szCs w:val="18"/>
              </w:rPr>
            </w:pPr>
            <w:r w:rsidRPr="001B5ACE">
              <w:rPr>
                <w:sz w:val="18"/>
                <w:szCs w:val="18"/>
              </w:rPr>
              <w:t>p.</w:t>
            </w:r>
            <w:r w:rsidR="00666980">
              <w:rPr>
                <w:sz w:val="18"/>
                <w:szCs w:val="18"/>
              </w:rPr>
              <w:t>4</w:t>
            </w:r>
          </w:p>
        </w:tc>
      </w:tr>
      <w:tr w:rsidR="00EB2EE6" w:rsidRPr="001B5ACE" w14:paraId="59EB91DB" w14:textId="77777777" w:rsidTr="003A2BCF">
        <w:tc>
          <w:tcPr>
            <w:tcW w:w="2077" w:type="dxa"/>
            <w:tcBorders>
              <w:top w:val="single" w:sz="4" w:space="0" w:color="auto"/>
              <w:left w:val="single" w:sz="4" w:space="0" w:color="auto"/>
              <w:bottom w:val="single" w:sz="4" w:space="0" w:color="auto"/>
              <w:right w:val="single" w:sz="4" w:space="0" w:color="auto"/>
            </w:tcBorders>
            <w:vAlign w:val="center"/>
          </w:tcPr>
          <w:p w14:paraId="05AE5507" w14:textId="77777777" w:rsidR="00EB2EE6" w:rsidRPr="001B5ACE" w:rsidRDefault="00EB2EE6" w:rsidP="003A2BCF">
            <w:pPr>
              <w:tabs>
                <w:tab w:val="left" w:pos="5400"/>
              </w:tabs>
              <w:rPr>
                <w:bCs/>
                <w:sz w:val="18"/>
                <w:szCs w:val="18"/>
              </w:rPr>
            </w:pPr>
            <w:bookmarkStart w:id="88" w:name="bold13" w:colFirst="0" w:colLast="0"/>
            <w:bookmarkStart w:id="89" w:name="italic14" w:colFirst="0" w:colLast="0"/>
            <w:bookmarkEnd w:id="86"/>
            <w:bookmarkEnd w:id="87"/>
            <w:r w:rsidRPr="001B5ACE">
              <w:rPr>
                <w:bCs/>
                <w:sz w:val="18"/>
                <w:szCs w:val="18"/>
              </w:rPr>
              <w:t>Setting</w:t>
            </w:r>
          </w:p>
        </w:tc>
        <w:tc>
          <w:tcPr>
            <w:tcW w:w="636" w:type="dxa"/>
            <w:tcBorders>
              <w:top w:val="single" w:sz="4" w:space="0" w:color="auto"/>
              <w:left w:val="single" w:sz="4" w:space="0" w:color="auto"/>
              <w:bottom w:val="single" w:sz="4" w:space="0" w:color="auto"/>
              <w:right w:val="single" w:sz="4" w:space="0" w:color="auto"/>
            </w:tcBorders>
            <w:vAlign w:val="center"/>
          </w:tcPr>
          <w:p w14:paraId="0C00AA9E" w14:textId="77777777" w:rsidR="00EB2EE6" w:rsidRPr="001B5ACE" w:rsidRDefault="00EB2EE6" w:rsidP="003A2BCF">
            <w:pPr>
              <w:tabs>
                <w:tab w:val="left" w:pos="5400"/>
              </w:tabs>
              <w:rPr>
                <w:sz w:val="18"/>
                <w:szCs w:val="18"/>
              </w:rPr>
            </w:pPr>
            <w:r w:rsidRPr="001B5ACE">
              <w:rPr>
                <w:sz w:val="18"/>
                <w:szCs w:val="18"/>
              </w:rPr>
              <w:t>5</w:t>
            </w:r>
          </w:p>
        </w:tc>
        <w:tc>
          <w:tcPr>
            <w:tcW w:w="5382" w:type="dxa"/>
            <w:tcBorders>
              <w:top w:val="single" w:sz="4" w:space="0" w:color="auto"/>
              <w:left w:val="single" w:sz="4" w:space="0" w:color="auto"/>
              <w:bottom w:val="single" w:sz="4" w:space="0" w:color="auto"/>
              <w:right w:val="single" w:sz="4" w:space="0" w:color="auto"/>
            </w:tcBorders>
            <w:vAlign w:val="center"/>
          </w:tcPr>
          <w:p w14:paraId="109E14EE" w14:textId="77777777" w:rsidR="00EB2EE6" w:rsidRPr="001B5ACE" w:rsidRDefault="00EB2EE6" w:rsidP="003A2BCF">
            <w:pPr>
              <w:tabs>
                <w:tab w:val="left" w:pos="5400"/>
              </w:tabs>
              <w:rPr>
                <w:sz w:val="18"/>
                <w:szCs w:val="18"/>
              </w:rPr>
            </w:pPr>
            <w:r w:rsidRPr="001B5ACE">
              <w:rPr>
                <w:sz w:val="18"/>
                <w:szCs w:val="18"/>
              </w:rPr>
              <w:t>Describe the setting, locations, and relevant dates, including periods of recruitment, exposure, follow-up, and data collection</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B95B91F" w14:textId="0181AD4B" w:rsidR="00EB2EE6" w:rsidRPr="001B5ACE" w:rsidRDefault="00EB2EE6" w:rsidP="003A2BCF">
            <w:pPr>
              <w:rPr>
                <w:sz w:val="18"/>
                <w:szCs w:val="18"/>
              </w:rPr>
            </w:pPr>
            <w:r w:rsidRPr="001B5ACE">
              <w:rPr>
                <w:sz w:val="18"/>
                <w:szCs w:val="18"/>
              </w:rPr>
              <w:t>pp.</w:t>
            </w:r>
            <w:r w:rsidR="00666980">
              <w:rPr>
                <w:sz w:val="18"/>
                <w:szCs w:val="18"/>
              </w:rPr>
              <w:t>4</w:t>
            </w:r>
            <w:r w:rsidRPr="001B5ACE">
              <w:rPr>
                <w:sz w:val="18"/>
                <w:szCs w:val="18"/>
              </w:rPr>
              <w:t>-</w:t>
            </w:r>
            <w:r w:rsidR="00666980">
              <w:rPr>
                <w:sz w:val="18"/>
                <w:szCs w:val="18"/>
              </w:rPr>
              <w:t>5</w:t>
            </w:r>
          </w:p>
        </w:tc>
      </w:tr>
      <w:bookmarkEnd w:id="88"/>
      <w:bookmarkEnd w:id="89"/>
      <w:tr w:rsidR="00EB2EE6" w:rsidRPr="001B5ACE" w14:paraId="79F638B4" w14:textId="77777777" w:rsidTr="003A2BCF">
        <w:tc>
          <w:tcPr>
            <w:tcW w:w="2077" w:type="dxa"/>
            <w:vMerge w:val="restart"/>
            <w:tcBorders>
              <w:top w:val="single" w:sz="4" w:space="0" w:color="auto"/>
              <w:left w:val="single" w:sz="4" w:space="0" w:color="auto"/>
              <w:bottom w:val="single" w:sz="4" w:space="0" w:color="auto"/>
              <w:right w:val="single" w:sz="4" w:space="0" w:color="auto"/>
            </w:tcBorders>
            <w:vAlign w:val="center"/>
          </w:tcPr>
          <w:p w14:paraId="3D477638" w14:textId="77777777" w:rsidR="00EB2EE6" w:rsidRPr="001B5ACE" w:rsidRDefault="00EB2EE6" w:rsidP="003A2BCF">
            <w:pPr>
              <w:tabs>
                <w:tab w:val="left" w:pos="5400"/>
              </w:tabs>
              <w:rPr>
                <w:bCs/>
                <w:sz w:val="18"/>
                <w:szCs w:val="18"/>
              </w:rPr>
            </w:pPr>
            <w:r w:rsidRPr="001B5ACE">
              <w:rPr>
                <w:bCs/>
                <w:sz w:val="18"/>
                <w:szCs w:val="18"/>
              </w:rPr>
              <w:t>Participants</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798F1F40" w14:textId="77777777" w:rsidR="00EB2EE6" w:rsidRPr="001B5ACE" w:rsidRDefault="00EB2EE6" w:rsidP="003A2BCF">
            <w:pPr>
              <w:tabs>
                <w:tab w:val="left" w:pos="5400"/>
              </w:tabs>
              <w:rPr>
                <w:sz w:val="18"/>
                <w:szCs w:val="18"/>
              </w:rPr>
            </w:pPr>
            <w:r w:rsidRPr="001B5ACE">
              <w:rPr>
                <w:sz w:val="18"/>
                <w:szCs w:val="18"/>
              </w:rPr>
              <w:t>6</w:t>
            </w:r>
          </w:p>
        </w:tc>
        <w:tc>
          <w:tcPr>
            <w:tcW w:w="5382" w:type="dxa"/>
            <w:tcBorders>
              <w:top w:val="single" w:sz="4" w:space="0" w:color="auto"/>
              <w:left w:val="single" w:sz="4" w:space="0" w:color="auto"/>
              <w:bottom w:val="single" w:sz="4" w:space="0" w:color="auto"/>
              <w:right w:val="single" w:sz="4" w:space="0" w:color="auto"/>
            </w:tcBorders>
            <w:vAlign w:val="center"/>
          </w:tcPr>
          <w:p w14:paraId="02AEE373" w14:textId="77777777" w:rsidR="00EB2EE6" w:rsidRPr="001B5ACE" w:rsidRDefault="00EB2EE6" w:rsidP="003A2BCF">
            <w:pPr>
              <w:tabs>
                <w:tab w:val="left" w:pos="5400"/>
              </w:tabs>
              <w:rPr>
                <w:sz w:val="18"/>
                <w:szCs w:val="18"/>
              </w:rPr>
            </w:pPr>
            <w:r w:rsidRPr="001B5ACE">
              <w:rPr>
                <w:sz w:val="18"/>
                <w:szCs w:val="18"/>
              </w:rPr>
              <w:t>(</w:t>
            </w:r>
            <w:r w:rsidRPr="001B5ACE">
              <w:rPr>
                <w:i/>
                <w:sz w:val="18"/>
                <w:szCs w:val="18"/>
              </w:rPr>
              <w:t>a</w:t>
            </w:r>
            <w:r w:rsidRPr="001B5ACE">
              <w:rPr>
                <w:sz w:val="18"/>
                <w:szCs w:val="18"/>
              </w:rPr>
              <w:t>) Give the eligibility criteria, and the sources and methods of selection of participants. Describe methods of follow-up</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A58565F" w14:textId="3386F355" w:rsidR="00EB2EE6" w:rsidRPr="001B5ACE" w:rsidRDefault="00EB2EE6" w:rsidP="003A2BCF">
            <w:pPr>
              <w:rPr>
                <w:sz w:val="18"/>
                <w:szCs w:val="18"/>
              </w:rPr>
            </w:pPr>
            <w:r w:rsidRPr="001B5ACE">
              <w:rPr>
                <w:sz w:val="18"/>
                <w:szCs w:val="18"/>
              </w:rPr>
              <w:t>pp.</w:t>
            </w:r>
            <w:r w:rsidR="00666980">
              <w:rPr>
                <w:sz w:val="18"/>
                <w:szCs w:val="18"/>
              </w:rPr>
              <w:t>4</w:t>
            </w:r>
            <w:r w:rsidR="0044677F">
              <w:rPr>
                <w:sz w:val="18"/>
                <w:szCs w:val="18"/>
              </w:rPr>
              <w:t>-5</w:t>
            </w:r>
            <w:r w:rsidRPr="001B5ACE">
              <w:rPr>
                <w:sz w:val="18"/>
                <w:szCs w:val="18"/>
              </w:rPr>
              <w:t xml:space="preserve">, &amp; Supp. Append. </w:t>
            </w:r>
            <w:proofErr w:type="spellStart"/>
            <w:proofErr w:type="gramStart"/>
            <w:r w:rsidRPr="001B5ACE">
              <w:rPr>
                <w:sz w:val="18"/>
                <w:szCs w:val="18"/>
              </w:rPr>
              <w:t>s.I</w:t>
            </w:r>
            <w:r w:rsidR="00370731">
              <w:rPr>
                <w:sz w:val="18"/>
                <w:szCs w:val="18"/>
              </w:rPr>
              <w:t>I</w:t>
            </w:r>
            <w:proofErr w:type="spellEnd"/>
            <w:proofErr w:type="gramEnd"/>
          </w:p>
        </w:tc>
      </w:tr>
      <w:tr w:rsidR="00EB2EE6" w:rsidRPr="001B5ACE" w14:paraId="15D04B6F" w14:textId="77777777" w:rsidTr="003A2BCF">
        <w:tc>
          <w:tcPr>
            <w:tcW w:w="2077" w:type="dxa"/>
            <w:vMerge/>
            <w:tcBorders>
              <w:top w:val="single" w:sz="4" w:space="0" w:color="auto"/>
              <w:left w:val="single" w:sz="4" w:space="0" w:color="auto"/>
              <w:bottom w:val="single" w:sz="4" w:space="0" w:color="auto"/>
              <w:right w:val="single" w:sz="4" w:space="0" w:color="auto"/>
            </w:tcBorders>
            <w:vAlign w:val="center"/>
          </w:tcPr>
          <w:p w14:paraId="75EA3914" w14:textId="77777777" w:rsidR="00EB2EE6" w:rsidRPr="001B5ACE" w:rsidRDefault="00EB2EE6" w:rsidP="003A2BCF">
            <w:pPr>
              <w:tabs>
                <w:tab w:val="left" w:pos="5400"/>
              </w:tabs>
              <w:rPr>
                <w:bCs/>
                <w:sz w:val="18"/>
                <w:szCs w:val="18"/>
              </w:rPr>
            </w:pPr>
            <w:bookmarkStart w:id="90" w:name="bold14" w:colFirst="0" w:colLast="0"/>
            <w:bookmarkStart w:id="91" w:name="italic15" w:colFirst="0" w:colLast="0"/>
          </w:p>
        </w:tc>
        <w:tc>
          <w:tcPr>
            <w:tcW w:w="636" w:type="dxa"/>
            <w:vMerge/>
            <w:tcBorders>
              <w:top w:val="single" w:sz="4" w:space="0" w:color="auto"/>
              <w:left w:val="single" w:sz="4" w:space="0" w:color="auto"/>
              <w:bottom w:val="single" w:sz="4" w:space="0" w:color="auto"/>
              <w:right w:val="single" w:sz="4" w:space="0" w:color="auto"/>
            </w:tcBorders>
            <w:vAlign w:val="center"/>
          </w:tcPr>
          <w:p w14:paraId="359CB452" w14:textId="77777777" w:rsidR="00EB2EE6" w:rsidRPr="001B5ACE" w:rsidRDefault="00EB2EE6" w:rsidP="003A2BCF">
            <w:pPr>
              <w:tabs>
                <w:tab w:val="left" w:pos="5400"/>
              </w:tabs>
              <w:rPr>
                <w:sz w:val="18"/>
                <w:szCs w:val="18"/>
              </w:rPr>
            </w:pPr>
          </w:p>
        </w:tc>
        <w:tc>
          <w:tcPr>
            <w:tcW w:w="5382" w:type="dxa"/>
            <w:tcBorders>
              <w:top w:val="single" w:sz="4" w:space="0" w:color="auto"/>
              <w:left w:val="single" w:sz="4" w:space="0" w:color="auto"/>
              <w:bottom w:val="single" w:sz="4" w:space="0" w:color="auto"/>
              <w:right w:val="single" w:sz="4" w:space="0" w:color="auto"/>
            </w:tcBorders>
            <w:vAlign w:val="center"/>
          </w:tcPr>
          <w:p w14:paraId="57BE7199" w14:textId="77777777" w:rsidR="00EB2EE6" w:rsidRPr="001B5ACE" w:rsidRDefault="00EB2EE6" w:rsidP="003A2BCF">
            <w:pPr>
              <w:tabs>
                <w:tab w:val="left" w:pos="5400"/>
              </w:tabs>
              <w:rPr>
                <w:i/>
                <w:sz w:val="18"/>
                <w:szCs w:val="18"/>
              </w:rPr>
            </w:pPr>
            <w:r w:rsidRPr="001B5ACE">
              <w:rPr>
                <w:sz w:val="18"/>
                <w:szCs w:val="18"/>
              </w:rPr>
              <w:t>(</w:t>
            </w:r>
            <w:r w:rsidRPr="001B5ACE">
              <w:rPr>
                <w:i/>
                <w:sz w:val="18"/>
                <w:szCs w:val="18"/>
              </w:rPr>
              <w:t>b</w:t>
            </w:r>
            <w:r w:rsidRPr="001B5ACE">
              <w:rPr>
                <w:sz w:val="18"/>
                <w:szCs w:val="18"/>
              </w:rPr>
              <w:t>)</w:t>
            </w:r>
            <w:r w:rsidRPr="001B5ACE">
              <w:rPr>
                <w:b/>
                <w:bCs/>
                <w:sz w:val="18"/>
                <w:szCs w:val="18"/>
              </w:rPr>
              <w:t xml:space="preserve"> </w:t>
            </w:r>
            <w:r w:rsidRPr="001B5ACE">
              <w:rPr>
                <w:sz w:val="18"/>
                <w:szCs w:val="18"/>
              </w:rPr>
              <w:t>For matched studies, give matching criteria and number of exposed and unexposed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018E32F" w14:textId="3C10ADDA" w:rsidR="00EB2EE6" w:rsidRPr="001B5ACE" w:rsidRDefault="0044677F" w:rsidP="003A2BCF">
            <w:pPr>
              <w:rPr>
                <w:sz w:val="18"/>
                <w:szCs w:val="18"/>
              </w:rPr>
            </w:pPr>
            <w:r>
              <w:rPr>
                <w:sz w:val="18"/>
                <w:szCs w:val="18"/>
              </w:rPr>
              <w:t>pp.5-6</w:t>
            </w:r>
          </w:p>
        </w:tc>
      </w:tr>
      <w:tr w:rsidR="00EB2EE6" w:rsidRPr="001B5ACE" w14:paraId="2C31CF1D" w14:textId="77777777" w:rsidTr="003A2BCF">
        <w:tc>
          <w:tcPr>
            <w:tcW w:w="2077" w:type="dxa"/>
            <w:tcBorders>
              <w:top w:val="single" w:sz="4" w:space="0" w:color="auto"/>
              <w:left w:val="single" w:sz="4" w:space="0" w:color="auto"/>
              <w:bottom w:val="single" w:sz="4" w:space="0" w:color="auto"/>
              <w:right w:val="single" w:sz="4" w:space="0" w:color="auto"/>
            </w:tcBorders>
            <w:vAlign w:val="center"/>
          </w:tcPr>
          <w:p w14:paraId="72EA8E21" w14:textId="77777777" w:rsidR="00EB2EE6" w:rsidRPr="001B5ACE" w:rsidRDefault="00EB2EE6" w:rsidP="003A2BCF">
            <w:pPr>
              <w:tabs>
                <w:tab w:val="left" w:pos="5400"/>
              </w:tabs>
              <w:rPr>
                <w:bCs/>
                <w:sz w:val="18"/>
                <w:szCs w:val="18"/>
              </w:rPr>
            </w:pPr>
            <w:bookmarkStart w:id="92" w:name="bold16" w:colFirst="0" w:colLast="0"/>
            <w:bookmarkStart w:id="93" w:name="italic17" w:colFirst="0" w:colLast="0"/>
            <w:bookmarkEnd w:id="90"/>
            <w:bookmarkEnd w:id="91"/>
            <w:r w:rsidRPr="001B5ACE">
              <w:rPr>
                <w:bCs/>
                <w:sz w:val="18"/>
                <w:szCs w:val="18"/>
              </w:rPr>
              <w:t>Variables</w:t>
            </w:r>
          </w:p>
        </w:tc>
        <w:tc>
          <w:tcPr>
            <w:tcW w:w="636" w:type="dxa"/>
            <w:tcBorders>
              <w:top w:val="single" w:sz="4" w:space="0" w:color="auto"/>
              <w:left w:val="single" w:sz="4" w:space="0" w:color="auto"/>
              <w:bottom w:val="single" w:sz="4" w:space="0" w:color="auto"/>
              <w:right w:val="single" w:sz="4" w:space="0" w:color="auto"/>
            </w:tcBorders>
            <w:vAlign w:val="center"/>
          </w:tcPr>
          <w:p w14:paraId="2B5B79A8" w14:textId="77777777" w:rsidR="00EB2EE6" w:rsidRPr="001B5ACE" w:rsidRDefault="00EB2EE6" w:rsidP="003A2BCF">
            <w:pPr>
              <w:tabs>
                <w:tab w:val="left" w:pos="5400"/>
              </w:tabs>
              <w:rPr>
                <w:sz w:val="18"/>
                <w:szCs w:val="18"/>
              </w:rPr>
            </w:pPr>
            <w:r w:rsidRPr="001B5ACE">
              <w:rPr>
                <w:sz w:val="18"/>
                <w:szCs w:val="18"/>
              </w:rPr>
              <w:t>7</w:t>
            </w:r>
          </w:p>
        </w:tc>
        <w:tc>
          <w:tcPr>
            <w:tcW w:w="5382" w:type="dxa"/>
            <w:tcBorders>
              <w:top w:val="single" w:sz="4" w:space="0" w:color="auto"/>
              <w:left w:val="single" w:sz="4" w:space="0" w:color="auto"/>
              <w:bottom w:val="single" w:sz="4" w:space="0" w:color="auto"/>
              <w:right w:val="single" w:sz="4" w:space="0" w:color="auto"/>
            </w:tcBorders>
            <w:vAlign w:val="center"/>
          </w:tcPr>
          <w:p w14:paraId="6F56EAA2" w14:textId="77777777" w:rsidR="00EB2EE6" w:rsidRPr="001B5ACE" w:rsidRDefault="00EB2EE6" w:rsidP="003A2BCF">
            <w:pPr>
              <w:tabs>
                <w:tab w:val="left" w:pos="5400"/>
              </w:tabs>
              <w:rPr>
                <w:sz w:val="18"/>
                <w:szCs w:val="18"/>
              </w:rPr>
            </w:pPr>
            <w:r w:rsidRPr="001B5ACE">
              <w:rPr>
                <w:sz w:val="18"/>
                <w:szCs w:val="18"/>
              </w:rPr>
              <w:t>Clearly define all outcomes, exposures, predictors, potential confounders, and effect modifiers. Give diagnostic criteria, if applicable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474496D" w14:textId="21EE7AB6" w:rsidR="00EB2EE6" w:rsidRPr="001B5ACE" w:rsidRDefault="00EB2EE6" w:rsidP="003A2BCF">
            <w:pPr>
              <w:rPr>
                <w:sz w:val="18"/>
                <w:szCs w:val="18"/>
              </w:rPr>
            </w:pPr>
            <w:r w:rsidRPr="001B5ACE">
              <w:rPr>
                <w:sz w:val="18"/>
                <w:szCs w:val="18"/>
              </w:rPr>
              <w:t>pp.</w:t>
            </w:r>
            <w:r w:rsidR="000570CE">
              <w:rPr>
                <w:sz w:val="18"/>
                <w:szCs w:val="18"/>
              </w:rPr>
              <w:t>4</w:t>
            </w:r>
            <w:r w:rsidRPr="001B5ACE">
              <w:rPr>
                <w:sz w:val="18"/>
                <w:szCs w:val="18"/>
              </w:rPr>
              <w:t>-</w:t>
            </w:r>
            <w:r w:rsidR="000570CE">
              <w:rPr>
                <w:sz w:val="18"/>
                <w:szCs w:val="18"/>
              </w:rPr>
              <w:t>5</w:t>
            </w:r>
            <w:r w:rsidRPr="001B5ACE">
              <w:rPr>
                <w:sz w:val="18"/>
                <w:szCs w:val="18"/>
              </w:rPr>
              <w:t xml:space="preserve"> &amp; Supp. Append </w:t>
            </w:r>
            <w:proofErr w:type="spellStart"/>
            <w:proofErr w:type="gramStart"/>
            <w:r w:rsidRPr="001B5ACE">
              <w:rPr>
                <w:sz w:val="18"/>
                <w:szCs w:val="18"/>
              </w:rPr>
              <w:t>ss.I</w:t>
            </w:r>
            <w:r w:rsidR="00370731">
              <w:rPr>
                <w:sz w:val="18"/>
                <w:szCs w:val="18"/>
              </w:rPr>
              <w:t>I</w:t>
            </w:r>
            <w:proofErr w:type="spellEnd"/>
            <w:proofErr w:type="gramEnd"/>
            <w:r w:rsidRPr="001B5ACE">
              <w:rPr>
                <w:sz w:val="18"/>
                <w:szCs w:val="18"/>
              </w:rPr>
              <w:t xml:space="preserve">, </w:t>
            </w:r>
            <w:r w:rsidR="00370731">
              <w:rPr>
                <w:sz w:val="18"/>
                <w:szCs w:val="18"/>
              </w:rPr>
              <w:t>I</w:t>
            </w:r>
            <w:r w:rsidRPr="001B5ACE">
              <w:rPr>
                <w:sz w:val="18"/>
                <w:szCs w:val="18"/>
              </w:rPr>
              <w:t>II</w:t>
            </w:r>
          </w:p>
        </w:tc>
      </w:tr>
      <w:tr w:rsidR="00EB2EE6" w:rsidRPr="001B5ACE" w14:paraId="10D822C2" w14:textId="77777777" w:rsidTr="003A2BCF">
        <w:trPr>
          <w:trHeight w:val="294"/>
        </w:trPr>
        <w:tc>
          <w:tcPr>
            <w:tcW w:w="2077" w:type="dxa"/>
            <w:tcBorders>
              <w:top w:val="single" w:sz="4" w:space="0" w:color="auto"/>
              <w:left w:val="single" w:sz="4" w:space="0" w:color="auto"/>
              <w:bottom w:val="single" w:sz="4" w:space="0" w:color="auto"/>
              <w:right w:val="single" w:sz="4" w:space="0" w:color="auto"/>
            </w:tcBorders>
            <w:vAlign w:val="center"/>
          </w:tcPr>
          <w:p w14:paraId="0DE35066" w14:textId="77777777" w:rsidR="00EB2EE6" w:rsidRPr="001B5ACE" w:rsidRDefault="00EB2EE6" w:rsidP="003A2BCF">
            <w:pPr>
              <w:tabs>
                <w:tab w:val="left" w:pos="5400"/>
              </w:tabs>
              <w:rPr>
                <w:bCs/>
                <w:sz w:val="18"/>
                <w:szCs w:val="18"/>
              </w:rPr>
            </w:pPr>
            <w:bookmarkStart w:id="94" w:name="bold17"/>
            <w:bookmarkStart w:id="95" w:name="italic18"/>
            <w:bookmarkEnd w:id="92"/>
            <w:bookmarkEnd w:id="93"/>
            <w:r w:rsidRPr="001B5ACE">
              <w:rPr>
                <w:bCs/>
                <w:sz w:val="18"/>
                <w:szCs w:val="18"/>
              </w:rPr>
              <w:t>Data sources/</w:t>
            </w:r>
            <w:bookmarkStart w:id="96" w:name="bold18"/>
            <w:bookmarkStart w:id="97" w:name="italic19"/>
            <w:bookmarkEnd w:id="94"/>
            <w:bookmarkEnd w:id="95"/>
            <w:r w:rsidRPr="001B5ACE">
              <w:rPr>
                <w:bCs/>
                <w:sz w:val="18"/>
                <w:szCs w:val="18"/>
              </w:rPr>
              <w:t xml:space="preserve"> measurement</w:t>
            </w:r>
            <w:bookmarkEnd w:id="96"/>
            <w:bookmarkEnd w:id="97"/>
          </w:p>
        </w:tc>
        <w:tc>
          <w:tcPr>
            <w:tcW w:w="636" w:type="dxa"/>
            <w:tcBorders>
              <w:top w:val="single" w:sz="4" w:space="0" w:color="auto"/>
              <w:left w:val="single" w:sz="4" w:space="0" w:color="auto"/>
              <w:bottom w:val="single" w:sz="4" w:space="0" w:color="auto"/>
              <w:right w:val="single" w:sz="4" w:space="0" w:color="auto"/>
            </w:tcBorders>
            <w:vAlign w:val="center"/>
          </w:tcPr>
          <w:p w14:paraId="649009C2" w14:textId="77777777" w:rsidR="00EB2EE6" w:rsidRPr="001B5ACE" w:rsidRDefault="00EB2EE6" w:rsidP="003A2BCF">
            <w:pPr>
              <w:tabs>
                <w:tab w:val="left" w:pos="5400"/>
              </w:tabs>
              <w:rPr>
                <w:sz w:val="18"/>
                <w:szCs w:val="18"/>
              </w:rPr>
            </w:pPr>
            <w:r w:rsidRPr="001B5ACE">
              <w:rPr>
                <w:sz w:val="18"/>
                <w:szCs w:val="18"/>
              </w:rPr>
              <w:t>8</w:t>
            </w:r>
            <w:bookmarkStart w:id="98" w:name="bold19"/>
            <w:r w:rsidRPr="00CE65EE">
              <w:rPr>
                <w:bCs/>
                <w:sz w:val="18"/>
                <w:szCs w:val="18"/>
                <w:vertAlign w:val="superscript"/>
              </w:rPr>
              <w:t>*</w:t>
            </w:r>
            <w:bookmarkEnd w:id="98"/>
          </w:p>
        </w:tc>
        <w:tc>
          <w:tcPr>
            <w:tcW w:w="5382" w:type="dxa"/>
            <w:tcBorders>
              <w:top w:val="single" w:sz="4" w:space="0" w:color="auto"/>
              <w:left w:val="single" w:sz="4" w:space="0" w:color="auto"/>
              <w:bottom w:val="single" w:sz="4" w:space="0" w:color="auto"/>
              <w:right w:val="single" w:sz="4" w:space="0" w:color="auto"/>
            </w:tcBorders>
            <w:vAlign w:val="center"/>
          </w:tcPr>
          <w:p w14:paraId="04D333DE" w14:textId="77777777" w:rsidR="00EB2EE6" w:rsidRPr="001B5ACE" w:rsidRDefault="00EB2EE6" w:rsidP="003A2BCF">
            <w:pPr>
              <w:tabs>
                <w:tab w:val="left" w:pos="5400"/>
              </w:tabs>
              <w:rPr>
                <w:sz w:val="18"/>
                <w:szCs w:val="18"/>
              </w:rPr>
            </w:pPr>
            <w:r w:rsidRPr="001B5ACE">
              <w:rPr>
                <w:i/>
                <w:sz w:val="18"/>
                <w:szCs w:val="18"/>
              </w:rPr>
              <w:t xml:space="preserve"> </w:t>
            </w:r>
            <w:r w:rsidRPr="001B5ACE">
              <w:rPr>
                <w:sz w:val="18"/>
                <w:szCs w:val="18"/>
              </w:rPr>
              <w:t>For each variable of interest, give sources of data and details of methods of assessment (measurement). Describe comparability of assessment methods if there is more than one group</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5797DB4" w14:textId="09E97B02" w:rsidR="00EB2EE6" w:rsidRPr="001B5ACE" w:rsidRDefault="00EB2EE6" w:rsidP="003A2BCF">
            <w:pPr>
              <w:rPr>
                <w:sz w:val="18"/>
                <w:szCs w:val="18"/>
              </w:rPr>
            </w:pPr>
            <w:r w:rsidRPr="001B5ACE">
              <w:rPr>
                <w:sz w:val="18"/>
                <w:szCs w:val="18"/>
              </w:rPr>
              <w:t>p.</w:t>
            </w:r>
            <w:r w:rsidR="000570CE">
              <w:rPr>
                <w:sz w:val="18"/>
                <w:szCs w:val="18"/>
              </w:rPr>
              <w:t>4-5</w:t>
            </w:r>
            <w:r w:rsidRPr="001B5ACE">
              <w:rPr>
                <w:sz w:val="18"/>
                <w:szCs w:val="18"/>
              </w:rPr>
              <w:t xml:space="preserve"> &amp; Supp. Append </w:t>
            </w:r>
            <w:proofErr w:type="spellStart"/>
            <w:proofErr w:type="gramStart"/>
            <w:r w:rsidRPr="001B5ACE">
              <w:rPr>
                <w:sz w:val="18"/>
                <w:szCs w:val="18"/>
              </w:rPr>
              <w:t>s.II</w:t>
            </w:r>
            <w:proofErr w:type="spellEnd"/>
            <w:proofErr w:type="gramEnd"/>
          </w:p>
        </w:tc>
      </w:tr>
      <w:tr w:rsidR="00EB2EE6" w:rsidRPr="001B5ACE" w14:paraId="05102F71" w14:textId="77777777" w:rsidTr="003A2BCF">
        <w:tc>
          <w:tcPr>
            <w:tcW w:w="2077" w:type="dxa"/>
            <w:tcBorders>
              <w:top w:val="single" w:sz="4" w:space="0" w:color="auto"/>
              <w:left w:val="single" w:sz="4" w:space="0" w:color="auto"/>
              <w:bottom w:val="single" w:sz="4" w:space="0" w:color="auto"/>
              <w:right w:val="single" w:sz="4" w:space="0" w:color="auto"/>
            </w:tcBorders>
            <w:vAlign w:val="center"/>
          </w:tcPr>
          <w:p w14:paraId="4EBA2113" w14:textId="77777777" w:rsidR="00EB2EE6" w:rsidRPr="001B5ACE" w:rsidRDefault="00EB2EE6" w:rsidP="003A2BCF">
            <w:pPr>
              <w:tabs>
                <w:tab w:val="left" w:pos="5400"/>
              </w:tabs>
              <w:rPr>
                <w:bCs/>
                <w:color w:val="000000"/>
                <w:sz w:val="18"/>
                <w:szCs w:val="18"/>
              </w:rPr>
            </w:pPr>
            <w:bookmarkStart w:id="99" w:name="bold20" w:colFirst="0" w:colLast="0"/>
            <w:bookmarkStart w:id="100" w:name="italic20" w:colFirst="0" w:colLast="0"/>
            <w:r w:rsidRPr="001B5ACE">
              <w:rPr>
                <w:bCs/>
                <w:color w:val="000000"/>
                <w:sz w:val="18"/>
                <w:szCs w:val="18"/>
              </w:rPr>
              <w:t>Bias</w:t>
            </w:r>
          </w:p>
        </w:tc>
        <w:tc>
          <w:tcPr>
            <w:tcW w:w="636" w:type="dxa"/>
            <w:tcBorders>
              <w:top w:val="single" w:sz="4" w:space="0" w:color="auto"/>
              <w:left w:val="single" w:sz="4" w:space="0" w:color="auto"/>
              <w:bottom w:val="single" w:sz="4" w:space="0" w:color="auto"/>
              <w:right w:val="single" w:sz="4" w:space="0" w:color="auto"/>
            </w:tcBorders>
            <w:vAlign w:val="center"/>
          </w:tcPr>
          <w:p w14:paraId="5593C35F" w14:textId="77777777" w:rsidR="00EB2EE6" w:rsidRPr="001B5ACE" w:rsidRDefault="00EB2EE6" w:rsidP="003A2BCF">
            <w:pPr>
              <w:tabs>
                <w:tab w:val="left" w:pos="5400"/>
              </w:tabs>
              <w:rPr>
                <w:sz w:val="18"/>
                <w:szCs w:val="18"/>
              </w:rPr>
            </w:pPr>
            <w:r w:rsidRPr="001B5ACE">
              <w:rPr>
                <w:sz w:val="18"/>
                <w:szCs w:val="18"/>
              </w:rPr>
              <w:t>9</w:t>
            </w:r>
          </w:p>
        </w:tc>
        <w:tc>
          <w:tcPr>
            <w:tcW w:w="5382" w:type="dxa"/>
            <w:tcBorders>
              <w:top w:val="single" w:sz="4" w:space="0" w:color="auto"/>
              <w:left w:val="single" w:sz="4" w:space="0" w:color="auto"/>
              <w:bottom w:val="single" w:sz="4" w:space="0" w:color="auto"/>
              <w:right w:val="single" w:sz="4" w:space="0" w:color="auto"/>
            </w:tcBorders>
            <w:vAlign w:val="center"/>
          </w:tcPr>
          <w:p w14:paraId="20BAFBD0" w14:textId="77777777" w:rsidR="00EB2EE6" w:rsidRPr="001B5ACE" w:rsidRDefault="00EB2EE6" w:rsidP="003A2BCF">
            <w:pPr>
              <w:tabs>
                <w:tab w:val="left" w:pos="5400"/>
              </w:tabs>
              <w:rPr>
                <w:color w:val="000000"/>
                <w:sz w:val="18"/>
                <w:szCs w:val="18"/>
              </w:rPr>
            </w:pPr>
            <w:r w:rsidRPr="001B5ACE">
              <w:rPr>
                <w:color w:val="000000"/>
                <w:sz w:val="18"/>
                <w:szCs w:val="18"/>
              </w:rPr>
              <w:t>Describe any efforts to address potential sources of bias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05B2E68" w14:textId="0371C5A4" w:rsidR="00EB2EE6" w:rsidRPr="001B5ACE" w:rsidRDefault="00EB2EE6" w:rsidP="003A2BCF">
            <w:pPr>
              <w:rPr>
                <w:sz w:val="18"/>
                <w:szCs w:val="18"/>
              </w:rPr>
            </w:pPr>
            <w:r w:rsidRPr="001B5ACE">
              <w:rPr>
                <w:sz w:val="18"/>
                <w:szCs w:val="18"/>
              </w:rPr>
              <w:t>pp.</w:t>
            </w:r>
            <w:r w:rsidR="000570CE">
              <w:rPr>
                <w:sz w:val="18"/>
                <w:szCs w:val="18"/>
              </w:rPr>
              <w:t>5</w:t>
            </w:r>
            <w:r w:rsidRPr="001B5ACE">
              <w:rPr>
                <w:sz w:val="18"/>
                <w:szCs w:val="18"/>
              </w:rPr>
              <w:t>-</w:t>
            </w:r>
            <w:r w:rsidR="000570CE">
              <w:rPr>
                <w:sz w:val="18"/>
                <w:szCs w:val="18"/>
              </w:rPr>
              <w:t>6</w:t>
            </w:r>
            <w:r w:rsidRPr="001B5ACE">
              <w:rPr>
                <w:sz w:val="18"/>
                <w:szCs w:val="18"/>
              </w:rPr>
              <w:t xml:space="preserve"> &amp; Supp. Append. </w:t>
            </w:r>
            <w:proofErr w:type="spellStart"/>
            <w:r w:rsidR="008965F0">
              <w:rPr>
                <w:sz w:val="18"/>
                <w:szCs w:val="18"/>
              </w:rPr>
              <w:t>s</w:t>
            </w:r>
            <w:r w:rsidRPr="001B5ACE">
              <w:rPr>
                <w:sz w:val="18"/>
                <w:szCs w:val="18"/>
              </w:rPr>
              <w:t>.II</w:t>
            </w:r>
            <w:proofErr w:type="spellEnd"/>
            <w:r w:rsidR="00370731">
              <w:rPr>
                <w:sz w:val="18"/>
                <w:szCs w:val="18"/>
              </w:rPr>
              <w:t>, III</w:t>
            </w:r>
          </w:p>
        </w:tc>
      </w:tr>
      <w:tr w:rsidR="00EB2EE6" w:rsidRPr="001B5ACE" w14:paraId="6655C9F2" w14:textId="77777777" w:rsidTr="003A2BCF">
        <w:tc>
          <w:tcPr>
            <w:tcW w:w="2077" w:type="dxa"/>
            <w:tcBorders>
              <w:top w:val="single" w:sz="4" w:space="0" w:color="auto"/>
              <w:left w:val="single" w:sz="4" w:space="0" w:color="auto"/>
              <w:bottom w:val="single" w:sz="4" w:space="0" w:color="auto"/>
              <w:right w:val="single" w:sz="4" w:space="0" w:color="auto"/>
            </w:tcBorders>
            <w:vAlign w:val="center"/>
          </w:tcPr>
          <w:p w14:paraId="58F8A57E" w14:textId="77777777" w:rsidR="00EB2EE6" w:rsidRPr="001B5ACE" w:rsidRDefault="00EB2EE6" w:rsidP="003A2BCF">
            <w:pPr>
              <w:tabs>
                <w:tab w:val="left" w:pos="5400"/>
              </w:tabs>
              <w:rPr>
                <w:bCs/>
                <w:sz w:val="18"/>
                <w:szCs w:val="18"/>
              </w:rPr>
            </w:pPr>
            <w:bookmarkStart w:id="101" w:name="bold21" w:colFirst="0" w:colLast="0"/>
            <w:bookmarkStart w:id="102" w:name="italic21" w:colFirst="0" w:colLast="0"/>
            <w:bookmarkEnd w:id="99"/>
            <w:bookmarkEnd w:id="100"/>
            <w:r w:rsidRPr="001B5ACE">
              <w:rPr>
                <w:bCs/>
                <w:sz w:val="18"/>
                <w:szCs w:val="18"/>
              </w:rPr>
              <w:t>Study size</w:t>
            </w:r>
          </w:p>
        </w:tc>
        <w:tc>
          <w:tcPr>
            <w:tcW w:w="636" w:type="dxa"/>
            <w:tcBorders>
              <w:top w:val="single" w:sz="4" w:space="0" w:color="auto"/>
              <w:left w:val="single" w:sz="4" w:space="0" w:color="auto"/>
              <w:bottom w:val="single" w:sz="4" w:space="0" w:color="auto"/>
              <w:right w:val="single" w:sz="4" w:space="0" w:color="auto"/>
            </w:tcBorders>
            <w:vAlign w:val="center"/>
          </w:tcPr>
          <w:p w14:paraId="55F1A964" w14:textId="77777777" w:rsidR="00EB2EE6" w:rsidRPr="001B5ACE" w:rsidRDefault="00EB2EE6" w:rsidP="003A2BCF">
            <w:pPr>
              <w:tabs>
                <w:tab w:val="left" w:pos="5400"/>
              </w:tabs>
              <w:rPr>
                <w:sz w:val="18"/>
                <w:szCs w:val="18"/>
              </w:rPr>
            </w:pPr>
            <w:r w:rsidRPr="001B5ACE">
              <w:rPr>
                <w:sz w:val="18"/>
                <w:szCs w:val="18"/>
              </w:rPr>
              <w:t>10</w:t>
            </w:r>
          </w:p>
        </w:tc>
        <w:tc>
          <w:tcPr>
            <w:tcW w:w="5382" w:type="dxa"/>
            <w:tcBorders>
              <w:top w:val="single" w:sz="4" w:space="0" w:color="auto"/>
              <w:left w:val="single" w:sz="4" w:space="0" w:color="auto"/>
              <w:bottom w:val="single" w:sz="4" w:space="0" w:color="auto"/>
              <w:right w:val="single" w:sz="4" w:space="0" w:color="auto"/>
            </w:tcBorders>
            <w:vAlign w:val="center"/>
          </w:tcPr>
          <w:p w14:paraId="32FC3A45" w14:textId="77777777" w:rsidR="00EB2EE6" w:rsidRPr="001B5ACE" w:rsidRDefault="00EB2EE6" w:rsidP="003A2BCF">
            <w:pPr>
              <w:tabs>
                <w:tab w:val="left" w:pos="5400"/>
              </w:tabs>
              <w:rPr>
                <w:sz w:val="18"/>
                <w:szCs w:val="18"/>
              </w:rPr>
            </w:pPr>
            <w:r w:rsidRPr="001B5ACE">
              <w:rPr>
                <w:sz w:val="18"/>
                <w:szCs w:val="18"/>
              </w:rPr>
              <w:t>Explain how the study size was arrived at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15433D9" w14:textId="00255B14" w:rsidR="00EB2EE6" w:rsidRPr="001B5ACE" w:rsidRDefault="00EB2EE6" w:rsidP="003A2BCF">
            <w:pPr>
              <w:rPr>
                <w:sz w:val="18"/>
                <w:szCs w:val="18"/>
              </w:rPr>
            </w:pPr>
            <w:r w:rsidRPr="001B5ACE">
              <w:rPr>
                <w:sz w:val="18"/>
                <w:szCs w:val="18"/>
              </w:rPr>
              <w:t>p.</w:t>
            </w:r>
            <w:r w:rsidR="000570CE">
              <w:rPr>
                <w:sz w:val="18"/>
                <w:szCs w:val="18"/>
              </w:rPr>
              <w:t>4</w:t>
            </w:r>
            <w:r w:rsidRPr="001B5ACE">
              <w:rPr>
                <w:sz w:val="18"/>
                <w:szCs w:val="18"/>
              </w:rPr>
              <w:t>-</w:t>
            </w:r>
            <w:r w:rsidR="000570CE">
              <w:rPr>
                <w:sz w:val="18"/>
                <w:szCs w:val="18"/>
              </w:rPr>
              <w:t>5</w:t>
            </w:r>
          </w:p>
        </w:tc>
      </w:tr>
      <w:tr w:rsidR="00EB2EE6" w:rsidRPr="001B5ACE" w14:paraId="52ACF199" w14:textId="77777777" w:rsidTr="003A2BCF">
        <w:tc>
          <w:tcPr>
            <w:tcW w:w="2077" w:type="dxa"/>
            <w:tcBorders>
              <w:top w:val="single" w:sz="4" w:space="0" w:color="auto"/>
              <w:left w:val="single" w:sz="4" w:space="0" w:color="auto"/>
              <w:bottom w:val="single" w:sz="4" w:space="0" w:color="auto"/>
              <w:right w:val="single" w:sz="4" w:space="0" w:color="auto"/>
            </w:tcBorders>
            <w:vAlign w:val="center"/>
          </w:tcPr>
          <w:p w14:paraId="04313903" w14:textId="77777777" w:rsidR="00EB2EE6" w:rsidRPr="001B5ACE" w:rsidRDefault="00EB2EE6" w:rsidP="003A2BCF">
            <w:pPr>
              <w:tabs>
                <w:tab w:val="left" w:pos="5400"/>
              </w:tabs>
              <w:rPr>
                <w:bCs/>
                <w:sz w:val="18"/>
                <w:szCs w:val="18"/>
              </w:rPr>
            </w:pPr>
            <w:bookmarkStart w:id="103" w:name="bold22"/>
            <w:bookmarkStart w:id="104" w:name="italic22"/>
            <w:bookmarkEnd w:id="101"/>
            <w:bookmarkEnd w:id="102"/>
            <w:r w:rsidRPr="001B5ACE">
              <w:rPr>
                <w:bCs/>
                <w:sz w:val="18"/>
                <w:szCs w:val="18"/>
              </w:rPr>
              <w:t>Quantitative</w:t>
            </w:r>
            <w:bookmarkStart w:id="105" w:name="bold23"/>
            <w:bookmarkStart w:id="106" w:name="italic23"/>
            <w:bookmarkEnd w:id="103"/>
            <w:bookmarkEnd w:id="104"/>
            <w:r w:rsidRPr="001B5ACE">
              <w:rPr>
                <w:bCs/>
                <w:sz w:val="18"/>
                <w:szCs w:val="18"/>
              </w:rPr>
              <w:t xml:space="preserve"> variables</w:t>
            </w:r>
            <w:bookmarkEnd w:id="105"/>
            <w:bookmarkEnd w:id="106"/>
          </w:p>
        </w:tc>
        <w:tc>
          <w:tcPr>
            <w:tcW w:w="636" w:type="dxa"/>
            <w:tcBorders>
              <w:top w:val="single" w:sz="4" w:space="0" w:color="auto"/>
              <w:left w:val="single" w:sz="4" w:space="0" w:color="auto"/>
              <w:bottom w:val="single" w:sz="4" w:space="0" w:color="auto"/>
              <w:right w:val="single" w:sz="4" w:space="0" w:color="auto"/>
            </w:tcBorders>
            <w:vAlign w:val="center"/>
          </w:tcPr>
          <w:p w14:paraId="6F64D15F" w14:textId="77777777" w:rsidR="00EB2EE6" w:rsidRPr="001B5ACE" w:rsidRDefault="00EB2EE6" w:rsidP="003A2BCF">
            <w:pPr>
              <w:tabs>
                <w:tab w:val="left" w:pos="5400"/>
              </w:tabs>
              <w:rPr>
                <w:sz w:val="18"/>
                <w:szCs w:val="18"/>
              </w:rPr>
            </w:pPr>
            <w:r w:rsidRPr="001B5ACE">
              <w:rPr>
                <w:sz w:val="18"/>
                <w:szCs w:val="18"/>
              </w:rPr>
              <w:t>11</w:t>
            </w:r>
          </w:p>
        </w:tc>
        <w:tc>
          <w:tcPr>
            <w:tcW w:w="5382" w:type="dxa"/>
            <w:tcBorders>
              <w:top w:val="single" w:sz="4" w:space="0" w:color="auto"/>
              <w:left w:val="single" w:sz="4" w:space="0" w:color="auto"/>
              <w:bottom w:val="single" w:sz="4" w:space="0" w:color="auto"/>
              <w:right w:val="single" w:sz="4" w:space="0" w:color="auto"/>
            </w:tcBorders>
            <w:vAlign w:val="center"/>
          </w:tcPr>
          <w:p w14:paraId="09C12CF1" w14:textId="77777777" w:rsidR="00EB2EE6" w:rsidRPr="001B5ACE" w:rsidRDefault="00EB2EE6" w:rsidP="003A2BCF">
            <w:pPr>
              <w:tabs>
                <w:tab w:val="left" w:pos="5400"/>
              </w:tabs>
              <w:rPr>
                <w:sz w:val="18"/>
                <w:szCs w:val="18"/>
              </w:rPr>
            </w:pPr>
            <w:r w:rsidRPr="001B5ACE">
              <w:rPr>
                <w:sz w:val="18"/>
                <w:szCs w:val="18"/>
              </w:rPr>
              <w:t>Explain how quantitative variables were handled in the analyses. If applicable, describe which groupings were chosen and why</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2E5BDBE" w14:textId="13862238" w:rsidR="00EB2EE6" w:rsidRPr="001B5ACE" w:rsidRDefault="000570CE" w:rsidP="003A2BCF">
            <w:pPr>
              <w:rPr>
                <w:sz w:val="18"/>
                <w:szCs w:val="18"/>
              </w:rPr>
            </w:pPr>
            <w:r>
              <w:rPr>
                <w:sz w:val="18"/>
                <w:szCs w:val="18"/>
              </w:rPr>
              <w:t xml:space="preserve">pp.4-6 &amp; </w:t>
            </w:r>
            <w:r w:rsidR="00EB2EE6" w:rsidRPr="001B5ACE">
              <w:rPr>
                <w:sz w:val="18"/>
                <w:szCs w:val="18"/>
              </w:rPr>
              <w:t xml:space="preserve">Supp. Append. </w:t>
            </w:r>
            <w:proofErr w:type="spellStart"/>
            <w:r w:rsidR="00EB2EE6" w:rsidRPr="001B5ACE">
              <w:rPr>
                <w:sz w:val="18"/>
                <w:szCs w:val="18"/>
              </w:rPr>
              <w:t>s.I</w:t>
            </w:r>
            <w:r>
              <w:rPr>
                <w:sz w:val="18"/>
                <w:szCs w:val="18"/>
              </w:rPr>
              <w:t>I</w:t>
            </w:r>
            <w:proofErr w:type="spellEnd"/>
            <w:r w:rsidR="00370731">
              <w:rPr>
                <w:sz w:val="18"/>
                <w:szCs w:val="18"/>
              </w:rPr>
              <w:t>, III</w:t>
            </w:r>
          </w:p>
        </w:tc>
      </w:tr>
      <w:tr w:rsidR="00EB2EE6" w:rsidRPr="001B5ACE" w14:paraId="7EF39E6B" w14:textId="77777777" w:rsidTr="003A2BCF">
        <w:tc>
          <w:tcPr>
            <w:tcW w:w="2077" w:type="dxa"/>
            <w:vMerge w:val="restart"/>
            <w:tcBorders>
              <w:top w:val="single" w:sz="4" w:space="0" w:color="auto"/>
              <w:left w:val="single" w:sz="4" w:space="0" w:color="auto"/>
              <w:bottom w:val="single" w:sz="4" w:space="0" w:color="auto"/>
              <w:right w:val="single" w:sz="4" w:space="0" w:color="auto"/>
            </w:tcBorders>
            <w:vAlign w:val="center"/>
          </w:tcPr>
          <w:p w14:paraId="4FBD50AD" w14:textId="77777777" w:rsidR="00EB2EE6" w:rsidRPr="001B5ACE" w:rsidRDefault="00EB2EE6" w:rsidP="003A2BCF">
            <w:pPr>
              <w:tabs>
                <w:tab w:val="left" w:pos="5400"/>
              </w:tabs>
              <w:rPr>
                <w:sz w:val="18"/>
                <w:szCs w:val="18"/>
              </w:rPr>
            </w:pPr>
            <w:bookmarkStart w:id="107" w:name="italic24"/>
            <w:r w:rsidRPr="001B5ACE">
              <w:rPr>
                <w:sz w:val="18"/>
                <w:szCs w:val="18"/>
              </w:rPr>
              <w:t>Statistical</w:t>
            </w:r>
            <w:bookmarkStart w:id="108" w:name="italic25"/>
            <w:bookmarkEnd w:id="107"/>
            <w:r w:rsidRPr="001B5ACE">
              <w:rPr>
                <w:sz w:val="18"/>
                <w:szCs w:val="18"/>
              </w:rPr>
              <w:t xml:space="preserve"> methods</w:t>
            </w:r>
            <w:bookmarkEnd w:id="108"/>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2CCCCB60" w14:textId="77777777" w:rsidR="00EB2EE6" w:rsidRPr="001B5ACE" w:rsidRDefault="00EB2EE6" w:rsidP="003A2BCF">
            <w:pPr>
              <w:tabs>
                <w:tab w:val="left" w:pos="5400"/>
              </w:tabs>
              <w:rPr>
                <w:sz w:val="18"/>
                <w:szCs w:val="18"/>
              </w:rPr>
            </w:pPr>
            <w:r w:rsidRPr="001B5ACE">
              <w:rPr>
                <w:sz w:val="18"/>
                <w:szCs w:val="18"/>
              </w:rPr>
              <w:t>12</w:t>
            </w:r>
          </w:p>
        </w:tc>
        <w:tc>
          <w:tcPr>
            <w:tcW w:w="5382" w:type="dxa"/>
            <w:tcBorders>
              <w:top w:val="single" w:sz="4" w:space="0" w:color="auto"/>
              <w:left w:val="single" w:sz="4" w:space="0" w:color="auto"/>
              <w:bottom w:val="single" w:sz="4" w:space="0" w:color="auto"/>
              <w:right w:val="single" w:sz="4" w:space="0" w:color="auto"/>
            </w:tcBorders>
            <w:vAlign w:val="center"/>
          </w:tcPr>
          <w:p w14:paraId="47A2E323" w14:textId="77777777" w:rsidR="00EB2EE6" w:rsidRPr="001B5ACE" w:rsidRDefault="00EB2EE6" w:rsidP="003A2BCF">
            <w:pPr>
              <w:tabs>
                <w:tab w:val="left" w:pos="5400"/>
              </w:tabs>
              <w:rPr>
                <w:sz w:val="18"/>
                <w:szCs w:val="18"/>
              </w:rPr>
            </w:pPr>
            <w:r w:rsidRPr="001B5ACE">
              <w:rPr>
                <w:sz w:val="18"/>
                <w:szCs w:val="18"/>
              </w:rPr>
              <w:t>(</w:t>
            </w:r>
            <w:r w:rsidRPr="001B5ACE">
              <w:rPr>
                <w:i/>
                <w:sz w:val="18"/>
                <w:szCs w:val="18"/>
              </w:rPr>
              <w:t>a</w:t>
            </w:r>
            <w:r w:rsidRPr="001B5ACE">
              <w:rPr>
                <w:sz w:val="18"/>
                <w:szCs w:val="18"/>
              </w:rPr>
              <w:t>) Describe all statistical methods, including those used to control for confounding</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EF09792" w14:textId="325E2D0D" w:rsidR="00EB2EE6" w:rsidRPr="001B5ACE" w:rsidRDefault="00EB2EE6" w:rsidP="003A2BCF">
            <w:pPr>
              <w:rPr>
                <w:sz w:val="18"/>
                <w:szCs w:val="18"/>
              </w:rPr>
            </w:pPr>
            <w:r w:rsidRPr="001B5ACE">
              <w:rPr>
                <w:sz w:val="18"/>
                <w:szCs w:val="18"/>
              </w:rPr>
              <w:t>pp.</w:t>
            </w:r>
            <w:r w:rsidR="00B55B28">
              <w:rPr>
                <w:sz w:val="18"/>
                <w:szCs w:val="18"/>
              </w:rPr>
              <w:t>5</w:t>
            </w:r>
            <w:r w:rsidRPr="001B5ACE">
              <w:rPr>
                <w:sz w:val="18"/>
                <w:szCs w:val="18"/>
              </w:rPr>
              <w:t>-</w:t>
            </w:r>
            <w:r w:rsidR="00B55B28">
              <w:rPr>
                <w:sz w:val="18"/>
                <w:szCs w:val="18"/>
              </w:rPr>
              <w:t>6</w:t>
            </w:r>
            <w:r w:rsidRPr="001B5ACE">
              <w:rPr>
                <w:sz w:val="18"/>
                <w:szCs w:val="18"/>
              </w:rPr>
              <w:t xml:space="preserve"> &amp; Supp. Append. </w:t>
            </w:r>
            <w:proofErr w:type="spellStart"/>
            <w:r w:rsidRPr="001B5ACE">
              <w:rPr>
                <w:sz w:val="18"/>
                <w:szCs w:val="18"/>
              </w:rPr>
              <w:t>s.II</w:t>
            </w:r>
            <w:r w:rsidR="00370731">
              <w:rPr>
                <w:sz w:val="18"/>
                <w:szCs w:val="18"/>
              </w:rPr>
              <w:t>I</w:t>
            </w:r>
            <w:proofErr w:type="spellEnd"/>
            <w:r w:rsidRPr="001B5ACE">
              <w:rPr>
                <w:sz w:val="18"/>
                <w:szCs w:val="18"/>
              </w:rPr>
              <w:t xml:space="preserve"> </w:t>
            </w:r>
          </w:p>
        </w:tc>
      </w:tr>
      <w:tr w:rsidR="00EB2EE6" w:rsidRPr="001B5ACE" w14:paraId="0466BDA5" w14:textId="77777777" w:rsidTr="003A2BCF">
        <w:tc>
          <w:tcPr>
            <w:tcW w:w="2077" w:type="dxa"/>
            <w:vMerge/>
            <w:tcBorders>
              <w:top w:val="single" w:sz="4" w:space="0" w:color="auto"/>
              <w:left w:val="single" w:sz="4" w:space="0" w:color="auto"/>
              <w:bottom w:val="single" w:sz="4" w:space="0" w:color="auto"/>
              <w:right w:val="single" w:sz="4" w:space="0" w:color="auto"/>
            </w:tcBorders>
            <w:vAlign w:val="center"/>
          </w:tcPr>
          <w:p w14:paraId="63115BAA" w14:textId="77777777" w:rsidR="00EB2EE6" w:rsidRPr="001B5ACE" w:rsidRDefault="00EB2EE6" w:rsidP="003A2BCF">
            <w:pPr>
              <w:tabs>
                <w:tab w:val="left" w:pos="5400"/>
              </w:tabs>
              <w:rPr>
                <w:bCs/>
                <w:sz w:val="18"/>
                <w:szCs w:val="18"/>
              </w:rPr>
            </w:pPr>
            <w:bookmarkStart w:id="109" w:name="bold24" w:colFirst="0" w:colLast="0"/>
            <w:bookmarkStart w:id="110" w:name="italic26" w:colFirst="0" w:colLast="0"/>
          </w:p>
        </w:tc>
        <w:tc>
          <w:tcPr>
            <w:tcW w:w="636" w:type="dxa"/>
            <w:vMerge/>
            <w:tcBorders>
              <w:top w:val="single" w:sz="4" w:space="0" w:color="auto"/>
              <w:left w:val="single" w:sz="4" w:space="0" w:color="auto"/>
              <w:bottom w:val="single" w:sz="4" w:space="0" w:color="auto"/>
              <w:right w:val="single" w:sz="4" w:space="0" w:color="auto"/>
            </w:tcBorders>
            <w:vAlign w:val="center"/>
          </w:tcPr>
          <w:p w14:paraId="2BF67F12" w14:textId="77777777" w:rsidR="00EB2EE6" w:rsidRPr="001B5ACE" w:rsidRDefault="00EB2EE6" w:rsidP="003A2BCF">
            <w:pPr>
              <w:tabs>
                <w:tab w:val="left" w:pos="5400"/>
              </w:tabs>
              <w:rPr>
                <w:sz w:val="18"/>
                <w:szCs w:val="18"/>
              </w:rPr>
            </w:pPr>
          </w:p>
        </w:tc>
        <w:tc>
          <w:tcPr>
            <w:tcW w:w="5382" w:type="dxa"/>
            <w:tcBorders>
              <w:top w:val="single" w:sz="4" w:space="0" w:color="auto"/>
              <w:left w:val="single" w:sz="4" w:space="0" w:color="auto"/>
              <w:bottom w:val="single" w:sz="4" w:space="0" w:color="auto"/>
              <w:right w:val="single" w:sz="4" w:space="0" w:color="auto"/>
            </w:tcBorders>
            <w:vAlign w:val="center"/>
          </w:tcPr>
          <w:p w14:paraId="2A75A81D" w14:textId="77777777" w:rsidR="00EB2EE6" w:rsidRPr="001B5ACE" w:rsidRDefault="00EB2EE6" w:rsidP="003A2BCF">
            <w:pPr>
              <w:tabs>
                <w:tab w:val="left" w:pos="5400"/>
              </w:tabs>
              <w:rPr>
                <w:sz w:val="18"/>
                <w:szCs w:val="18"/>
              </w:rPr>
            </w:pPr>
            <w:r w:rsidRPr="001B5ACE">
              <w:rPr>
                <w:sz w:val="18"/>
                <w:szCs w:val="18"/>
              </w:rPr>
              <w:t>(</w:t>
            </w:r>
            <w:r w:rsidRPr="001B5ACE">
              <w:rPr>
                <w:i/>
                <w:sz w:val="18"/>
                <w:szCs w:val="18"/>
              </w:rPr>
              <w:t>b</w:t>
            </w:r>
            <w:r w:rsidRPr="001B5ACE">
              <w:rPr>
                <w:sz w:val="18"/>
                <w:szCs w:val="18"/>
              </w:rPr>
              <w:t>) Describe any methods used to examine subgroups and interactions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EBF1A74" w14:textId="61F32B41" w:rsidR="00EB2EE6" w:rsidRPr="001B5ACE" w:rsidRDefault="00EB2EE6" w:rsidP="003A2BCF">
            <w:pPr>
              <w:rPr>
                <w:sz w:val="18"/>
                <w:szCs w:val="18"/>
              </w:rPr>
            </w:pPr>
            <w:r w:rsidRPr="001B5ACE">
              <w:rPr>
                <w:sz w:val="18"/>
                <w:szCs w:val="18"/>
              </w:rPr>
              <w:t>pp.</w:t>
            </w:r>
            <w:r w:rsidR="00B55B28">
              <w:rPr>
                <w:sz w:val="18"/>
                <w:szCs w:val="18"/>
              </w:rPr>
              <w:t>6</w:t>
            </w:r>
            <w:r w:rsidRPr="001B5ACE">
              <w:rPr>
                <w:sz w:val="18"/>
                <w:szCs w:val="18"/>
              </w:rPr>
              <w:t xml:space="preserve"> &amp; Supp. Append. </w:t>
            </w:r>
            <w:proofErr w:type="spellStart"/>
            <w:r w:rsidRPr="001B5ACE">
              <w:rPr>
                <w:sz w:val="18"/>
                <w:szCs w:val="18"/>
              </w:rPr>
              <w:t>s.II</w:t>
            </w:r>
            <w:r w:rsidR="00370731">
              <w:rPr>
                <w:sz w:val="18"/>
                <w:szCs w:val="18"/>
              </w:rPr>
              <w:t>I</w:t>
            </w:r>
            <w:proofErr w:type="spellEnd"/>
          </w:p>
        </w:tc>
      </w:tr>
      <w:tr w:rsidR="00EB2EE6" w:rsidRPr="001B5ACE" w14:paraId="4BD2CDC1" w14:textId="77777777" w:rsidTr="003A2BCF">
        <w:tc>
          <w:tcPr>
            <w:tcW w:w="2077" w:type="dxa"/>
            <w:vMerge/>
            <w:tcBorders>
              <w:top w:val="single" w:sz="4" w:space="0" w:color="auto"/>
              <w:left w:val="single" w:sz="4" w:space="0" w:color="auto"/>
              <w:bottom w:val="single" w:sz="4" w:space="0" w:color="auto"/>
              <w:right w:val="single" w:sz="4" w:space="0" w:color="auto"/>
            </w:tcBorders>
            <w:vAlign w:val="center"/>
          </w:tcPr>
          <w:p w14:paraId="74860CD3" w14:textId="77777777" w:rsidR="00EB2EE6" w:rsidRPr="001B5ACE" w:rsidRDefault="00EB2EE6" w:rsidP="003A2BCF">
            <w:pPr>
              <w:tabs>
                <w:tab w:val="left" w:pos="5400"/>
              </w:tabs>
              <w:rPr>
                <w:bCs/>
                <w:sz w:val="18"/>
                <w:szCs w:val="18"/>
              </w:rPr>
            </w:pPr>
            <w:bookmarkStart w:id="111" w:name="bold25" w:colFirst="0" w:colLast="0"/>
            <w:bookmarkStart w:id="112" w:name="italic27" w:colFirst="0" w:colLast="0"/>
            <w:bookmarkEnd w:id="109"/>
            <w:bookmarkEnd w:id="110"/>
          </w:p>
        </w:tc>
        <w:tc>
          <w:tcPr>
            <w:tcW w:w="636" w:type="dxa"/>
            <w:vMerge/>
            <w:tcBorders>
              <w:top w:val="single" w:sz="4" w:space="0" w:color="auto"/>
              <w:left w:val="single" w:sz="4" w:space="0" w:color="auto"/>
              <w:bottom w:val="single" w:sz="4" w:space="0" w:color="auto"/>
              <w:right w:val="single" w:sz="4" w:space="0" w:color="auto"/>
            </w:tcBorders>
            <w:vAlign w:val="center"/>
          </w:tcPr>
          <w:p w14:paraId="55A6E918" w14:textId="77777777" w:rsidR="00EB2EE6" w:rsidRPr="001B5ACE" w:rsidRDefault="00EB2EE6" w:rsidP="003A2BCF">
            <w:pPr>
              <w:tabs>
                <w:tab w:val="left" w:pos="5400"/>
              </w:tabs>
              <w:rPr>
                <w:sz w:val="18"/>
                <w:szCs w:val="18"/>
              </w:rPr>
            </w:pPr>
          </w:p>
        </w:tc>
        <w:tc>
          <w:tcPr>
            <w:tcW w:w="5382" w:type="dxa"/>
            <w:tcBorders>
              <w:top w:val="single" w:sz="4" w:space="0" w:color="auto"/>
              <w:left w:val="single" w:sz="4" w:space="0" w:color="auto"/>
              <w:bottom w:val="single" w:sz="4" w:space="0" w:color="auto"/>
              <w:right w:val="single" w:sz="4" w:space="0" w:color="auto"/>
            </w:tcBorders>
            <w:vAlign w:val="center"/>
          </w:tcPr>
          <w:p w14:paraId="7F493407" w14:textId="77777777" w:rsidR="00EB2EE6" w:rsidRPr="001B5ACE" w:rsidRDefault="00EB2EE6" w:rsidP="003A2BCF">
            <w:pPr>
              <w:tabs>
                <w:tab w:val="left" w:pos="5400"/>
              </w:tabs>
              <w:rPr>
                <w:sz w:val="18"/>
                <w:szCs w:val="18"/>
              </w:rPr>
            </w:pPr>
            <w:r w:rsidRPr="001B5ACE">
              <w:rPr>
                <w:sz w:val="18"/>
                <w:szCs w:val="18"/>
              </w:rPr>
              <w:t>(</w:t>
            </w:r>
            <w:r w:rsidRPr="001B5ACE">
              <w:rPr>
                <w:i/>
                <w:sz w:val="18"/>
                <w:szCs w:val="18"/>
              </w:rPr>
              <w:t>c</w:t>
            </w:r>
            <w:r w:rsidRPr="001B5ACE">
              <w:rPr>
                <w:sz w:val="18"/>
                <w:szCs w:val="18"/>
              </w:rPr>
              <w:t>) Explain how missing data were addressed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65DE97A" w14:textId="48CF4D28" w:rsidR="00EB2EE6" w:rsidRPr="001B5ACE" w:rsidRDefault="00B55B28" w:rsidP="003A2BCF">
            <w:pPr>
              <w:rPr>
                <w:sz w:val="18"/>
                <w:szCs w:val="18"/>
              </w:rPr>
            </w:pPr>
            <w:r>
              <w:rPr>
                <w:sz w:val="18"/>
                <w:szCs w:val="18"/>
              </w:rPr>
              <w:t xml:space="preserve">p.4 &amp; </w:t>
            </w:r>
            <w:r w:rsidR="00EB2EE6" w:rsidRPr="001B5ACE">
              <w:rPr>
                <w:sz w:val="18"/>
                <w:szCs w:val="18"/>
              </w:rPr>
              <w:t xml:space="preserve">Supp. Append. </w:t>
            </w:r>
            <w:proofErr w:type="spellStart"/>
            <w:proofErr w:type="gramStart"/>
            <w:r w:rsidR="00EB2EE6" w:rsidRPr="001B5ACE">
              <w:rPr>
                <w:sz w:val="18"/>
                <w:szCs w:val="18"/>
              </w:rPr>
              <w:t>s.I</w:t>
            </w:r>
            <w:r w:rsidR="00370731">
              <w:rPr>
                <w:sz w:val="18"/>
                <w:szCs w:val="18"/>
              </w:rPr>
              <w:t>I</w:t>
            </w:r>
            <w:proofErr w:type="spellEnd"/>
            <w:proofErr w:type="gramEnd"/>
          </w:p>
        </w:tc>
      </w:tr>
      <w:tr w:rsidR="00EB2EE6" w:rsidRPr="001B5ACE" w14:paraId="720BDB9E" w14:textId="77777777" w:rsidTr="003A2BCF">
        <w:tc>
          <w:tcPr>
            <w:tcW w:w="2077" w:type="dxa"/>
            <w:vMerge/>
            <w:tcBorders>
              <w:top w:val="single" w:sz="4" w:space="0" w:color="auto"/>
              <w:left w:val="single" w:sz="4" w:space="0" w:color="auto"/>
              <w:bottom w:val="single" w:sz="4" w:space="0" w:color="auto"/>
              <w:right w:val="single" w:sz="4" w:space="0" w:color="auto"/>
            </w:tcBorders>
            <w:vAlign w:val="center"/>
          </w:tcPr>
          <w:p w14:paraId="712C362F" w14:textId="77777777" w:rsidR="00EB2EE6" w:rsidRPr="001B5ACE" w:rsidRDefault="00EB2EE6" w:rsidP="003A2BCF">
            <w:pPr>
              <w:tabs>
                <w:tab w:val="left" w:pos="5400"/>
              </w:tabs>
              <w:rPr>
                <w:bCs/>
                <w:sz w:val="18"/>
                <w:szCs w:val="18"/>
              </w:rPr>
            </w:pPr>
            <w:bookmarkStart w:id="113" w:name="bold26" w:colFirst="0" w:colLast="0"/>
            <w:bookmarkStart w:id="114" w:name="italic28" w:colFirst="0" w:colLast="0"/>
            <w:bookmarkEnd w:id="111"/>
            <w:bookmarkEnd w:id="112"/>
          </w:p>
        </w:tc>
        <w:tc>
          <w:tcPr>
            <w:tcW w:w="636" w:type="dxa"/>
            <w:vMerge/>
            <w:tcBorders>
              <w:top w:val="single" w:sz="4" w:space="0" w:color="auto"/>
              <w:left w:val="single" w:sz="4" w:space="0" w:color="auto"/>
              <w:bottom w:val="single" w:sz="4" w:space="0" w:color="auto"/>
              <w:right w:val="single" w:sz="4" w:space="0" w:color="auto"/>
            </w:tcBorders>
            <w:vAlign w:val="center"/>
          </w:tcPr>
          <w:p w14:paraId="48279772" w14:textId="77777777" w:rsidR="00EB2EE6" w:rsidRPr="001B5ACE" w:rsidRDefault="00EB2EE6" w:rsidP="003A2BCF">
            <w:pPr>
              <w:tabs>
                <w:tab w:val="left" w:pos="5400"/>
              </w:tabs>
              <w:rPr>
                <w:sz w:val="18"/>
                <w:szCs w:val="18"/>
              </w:rPr>
            </w:pPr>
          </w:p>
        </w:tc>
        <w:tc>
          <w:tcPr>
            <w:tcW w:w="5382" w:type="dxa"/>
            <w:tcBorders>
              <w:top w:val="single" w:sz="4" w:space="0" w:color="auto"/>
              <w:left w:val="single" w:sz="4" w:space="0" w:color="auto"/>
              <w:bottom w:val="single" w:sz="4" w:space="0" w:color="auto"/>
              <w:right w:val="single" w:sz="4" w:space="0" w:color="auto"/>
            </w:tcBorders>
            <w:vAlign w:val="center"/>
          </w:tcPr>
          <w:p w14:paraId="31E9B952" w14:textId="77777777" w:rsidR="00EB2EE6" w:rsidRPr="001B5ACE" w:rsidRDefault="00EB2EE6" w:rsidP="003A2BCF">
            <w:pPr>
              <w:tabs>
                <w:tab w:val="left" w:pos="5400"/>
              </w:tabs>
              <w:rPr>
                <w:sz w:val="18"/>
                <w:szCs w:val="18"/>
              </w:rPr>
            </w:pPr>
            <w:r w:rsidRPr="001B5ACE">
              <w:rPr>
                <w:sz w:val="18"/>
                <w:szCs w:val="18"/>
              </w:rPr>
              <w:t>(</w:t>
            </w:r>
            <w:r w:rsidRPr="001B5ACE">
              <w:rPr>
                <w:i/>
                <w:sz w:val="18"/>
                <w:szCs w:val="18"/>
              </w:rPr>
              <w:t>d</w:t>
            </w:r>
            <w:r w:rsidRPr="001B5ACE">
              <w:rPr>
                <w:sz w:val="18"/>
                <w:szCs w:val="18"/>
              </w:rPr>
              <w:t>) If applicable, explain how loss to follow-up was addressed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E774E83" w14:textId="77777777" w:rsidR="00EB2EE6" w:rsidRPr="001B5ACE" w:rsidRDefault="00EB2EE6" w:rsidP="003A2BCF">
            <w:pPr>
              <w:rPr>
                <w:sz w:val="18"/>
                <w:szCs w:val="18"/>
              </w:rPr>
            </w:pPr>
            <w:r w:rsidRPr="001B5ACE">
              <w:rPr>
                <w:sz w:val="18"/>
                <w:szCs w:val="18"/>
              </w:rPr>
              <w:t>NA</w:t>
            </w:r>
          </w:p>
        </w:tc>
      </w:tr>
      <w:tr w:rsidR="00EB2EE6" w:rsidRPr="001B5ACE" w14:paraId="671E52B0" w14:textId="77777777" w:rsidTr="003A2BCF">
        <w:tc>
          <w:tcPr>
            <w:tcW w:w="2077" w:type="dxa"/>
            <w:vMerge/>
            <w:tcBorders>
              <w:top w:val="single" w:sz="4" w:space="0" w:color="auto"/>
              <w:left w:val="single" w:sz="4" w:space="0" w:color="auto"/>
              <w:bottom w:val="single" w:sz="4" w:space="0" w:color="auto"/>
              <w:right w:val="single" w:sz="4" w:space="0" w:color="auto"/>
            </w:tcBorders>
            <w:vAlign w:val="center"/>
          </w:tcPr>
          <w:p w14:paraId="4BF5291E" w14:textId="77777777" w:rsidR="00EB2EE6" w:rsidRPr="001B5ACE" w:rsidRDefault="00EB2EE6" w:rsidP="003A2BCF">
            <w:pPr>
              <w:tabs>
                <w:tab w:val="left" w:pos="5400"/>
              </w:tabs>
              <w:rPr>
                <w:bCs/>
                <w:sz w:val="18"/>
                <w:szCs w:val="18"/>
              </w:rPr>
            </w:pPr>
            <w:bookmarkStart w:id="115" w:name="bold27" w:colFirst="0" w:colLast="0"/>
            <w:bookmarkStart w:id="116" w:name="italic29" w:colFirst="0" w:colLast="0"/>
            <w:bookmarkEnd w:id="113"/>
            <w:bookmarkEnd w:id="114"/>
          </w:p>
        </w:tc>
        <w:tc>
          <w:tcPr>
            <w:tcW w:w="636" w:type="dxa"/>
            <w:vMerge/>
            <w:tcBorders>
              <w:top w:val="single" w:sz="4" w:space="0" w:color="auto"/>
              <w:left w:val="single" w:sz="4" w:space="0" w:color="auto"/>
              <w:bottom w:val="single" w:sz="4" w:space="0" w:color="auto"/>
              <w:right w:val="single" w:sz="4" w:space="0" w:color="auto"/>
            </w:tcBorders>
            <w:vAlign w:val="center"/>
          </w:tcPr>
          <w:p w14:paraId="17375352" w14:textId="77777777" w:rsidR="00EB2EE6" w:rsidRPr="001B5ACE" w:rsidRDefault="00EB2EE6" w:rsidP="003A2BCF">
            <w:pPr>
              <w:tabs>
                <w:tab w:val="left" w:pos="5400"/>
              </w:tabs>
              <w:rPr>
                <w:sz w:val="18"/>
                <w:szCs w:val="18"/>
              </w:rPr>
            </w:pPr>
          </w:p>
        </w:tc>
        <w:tc>
          <w:tcPr>
            <w:tcW w:w="5382" w:type="dxa"/>
            <w:tcBorders>
              <w:top w:val="single" w:sz="4" w:space="0" w:color="auto"/>
              <w:left w:val="single" w:sz="4" w:space="0" w:color="auto"/>
              <w:bottom w:val="single" w:sz="4" w:space="0" w:color="auto"/>
              <w:right w:val="single" w:sz="4" w:space="0" w:color="auto"/>
            </w:tcBorders>
            <w:vAlign w:val="center"/>
          </w:tcPr>
          <w:p w14:paraId="40842816" w14:textId="77777777" w:rsidR="00EB2EE6" w:rsidRPr="001B5ACE" w:rsidRDefault="00EB2EE6" w:rsidP="003A2BCF">
            <w:pPr>
              <w:tabs>
                <w:tab w:val="left" w:pos="5400"/>
              </w:tabs>
              <w:rPr>
                <w:sz w:val="18"/>
                <w:szCs w:val="18"/>
              </w:rPr>
            </w:pPr>
            <w:r w:rsidRPr="001B5ACE">
              <w:rPr>
                <w:sz w:val="18"/>
                <w:szCs w:val="18"/>
              </w:rPr>
              <w:t>(</w:t>
            </w:r>
            <w:r w:rsidRPr="001B5ACE">
              <w:rPr>
                <w:i/>
                <w:sz w:val="18"/>
                <w:szCs w:val="18"/>
                <w:u w:val="single"/>
              </w:rPr>
              <w:t>e</w:t>
            </w:r>
            <w:r w:rsidRPr="001B5ACE">
              <w:rPr>
                <w:sz w:val="18"/>
                <w:szCs w:val="18"/>
              </w:rPr>
              <w:t>) Describe any sensitivity analyses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902AFC8" w14:textId="04DF64A3" w:rsidR="00EB2EE6" w:rsidRPr="001B5ACE" w:rsidRDefault="00EB2EE6" w:rsidP="003A2BCF">
            <w:pPr>
              <w:rPr>
                <w:sz w:val="18"/>
                <w:szCs w:val="18"/>
              </w:rPr>
            </w:pPr>
            <w:r w:rsidRPr="001B5ACE">
              <w:rPr>
                <w:sz w:val="18"/>
                <w:szCs w:val="18"/>
              </w:rPr>
              <w:t>p.</w:t>
            </w:r>
            <w:r w:rsidR="00B55B28">
              <w:rPr>
                <w:sz w:val="18"/>
                <w:szCs w:val="18"/>
              </w:rPr>
              <w:t>6</w:t>
            </w:r>
          </w:p>
        </w:tc>
      </w:tr>
      <w:tr w:rsidR="00EB2EE6" w:rsidRPr="001B5ACE" w14:paraId="78EACC2F" w14:textId="77777777" w:rsidTr="003A2BCF">
        <w:tc>
          <w:tcPr>
            <w:tcW w:w="8095" w:type="dxa"/>
            <w:gridSpan w:val="3"/>
            <w:tcBorders>
              <w:top w:val="single" w:sz="4" w:space="0" w:color="auto"/>
              <w:left w:val="single" w:sz="4" w:space="0" w:color="auto"/>
              <w:bottom w:val="single" w:sz="4" w:space="0" w:color="auto"/>
              <w:right w:val="single" w:sz="4" w:space="0" w:color="auto"/>
            </w:tcBorders>
            <w:vAlign w:val="center"/>
          </w:tcPr>
          <w:p w14:paraId="11570B46" w14:textId="77777777" w:rsidR="00EB2EE6" w:rsidRPr="001B5ACE" w:rsidRDefault="00EB2EE6" w:rsidP="003A2BCF">
            <w:pPr>
              <w:pStyle w:val="TableSubHead"/>
              <w:tabs>
                <w:tab w:val="left" w:pos="5400"/>
              </w:tabs>
              <w:spacing w:before="60" w:after="60"/>
              <w:rPr>
                <w:sz w:val="18"/>
                <w:szCs w:val="18"/>
              </w:rPr>
            </w:pPr>
            <w:bookmarkStart w:id="117" w:name="bold28"/>
            <w:bookmarkStart w:id="118" w:name="italic30"/>
            <w:bookmarkEnd w:id="115"/>
            <w:bookmarkEnd w:id="116"/>
            <w:r w:rsidRPr="001B5ACE">
              <w:rPr>
                <w:sz w:val="18"/>
                <w:szCs w:val="18"/>
              </w:rPr>
              <w:t>Results</w:t>
            </w:r>
            <w:bookmarkEnd w:id="117"/>
            <w:bookmarkEnd w:id="118"/>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3582E08" w14:textId="77777777" w:rsidR="00EB2EE6" w:rsidRPr="001B5ACE" w:rsidRDefault="00EB2EE6" w:rsidP="003A2BCF">
            <w:pPr>
              <w:spacing w:before="60" w:after="60"/>
              <w:rPr>
                <w:sz w:val="18"/>
                <w:szCs w:val="18"/>
              </w:rPr>
            </w:pPr>
          </w:p>
        </w:tc>
      </w:tr>
      <w:tr w:rsidR="00EB2EE6" w:rsidRPr="001B5ACE" w14:paraId="34DD720B" w14:textId="77777777" w:rsidTr="003A2BCF">
        <w:tc>
          <w:tcPr>
            <w:tcW w:w="2077" w:type="dxa"/>
            <w:vMerge w:val="restart"/>
            <w:tcBorders>
              <w:top w:val="single" w:sz="4" w:space="0" w:color="auto"/>
              <w:left w:val="single" w:sz="4" w:space="0" w:color="auto"/>
              <w:bottom w:val="single" w:sz="4" w:space="0" w:color="auto"/>
              <w:right w:val="single" w:sz="4" w:space="0" w:color="auto"/>
            </w:tcBorders>
            <w:vAlign w:val="center"/>
          </w:tcPr>
          <w:p w14:paraId="62A81AC3" w14:textId="77777777" w:rsidR="00EB2EE6" w:rsidRPr="001B5ACE" w:rsidRDefault="00EB2EE6" w:rsidP="003A2BCF">
            <w:pPr>
              <w:tabs>
                <w:tab w:val="left" w:pos="5400"/>
              </w:tabs>
              <w:rPr>
                <w:bCs/>
                <w:sz w:val="18"/>
                <w:szCs w:val="18"/>
              </w:rPr>
            </w:pPr>
            <w:bookmarkStart w:id="119" w:name="bold29"/>
            <w:bookmarkStart w:id="120" w:name="italic31"/>
            <w:r w:rsidRPr="001B5ACE">
              <w:rPr>
                <w:bCs/>
                <w:sz w:val="18"/>
                <w:szCs w:val="18"/>
              </w:rPr>
              <w:t>Participants</w:t>
            </w:r>
            <w:bookmarkEnd w:id="119"/>
            <w:bookmarkEnd w:id="120"/>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6617960F" w14:textId="77777777" w:rsidR="00EB2EE6" w:rsidRPr="001B5ACE" w:rsidRDefault="00EB2EE6" w:rsidP="003A2BCF">
            <w:pPr>
              <w:tabs>
                <w:tab w:val="left" w:pos="5400"/>
              </w:tabs>
              <w:rPr>
                <w:sz w:val="18"/>
                <w:szCs w:val="18"/>
              </w:rPr>
            </w:pPr>
            <w:r w:rsidRPr="001B5ACE">
              <w:rPr>
                <w:sz w:val="18"/>
                <w:szCs w:val="18"/>
              </w:rPr>
              <w:t>13</w:t>
            </w:r>
            <w:bookmarkStart w:id="121" w:name="bold30"/>
            <w:r w:rsidRPr="00CE65EE">
              <w:rPr>
                <w:bCs/>
                <w:sz w:val="18"/>
                <w:szCs w:val="18"/>
                <w:vertAlign w:val="superscript"/>
              </w:rPr>
              <w:t>*</w:t>
            </w:r>
            <w:bookmarkEnd w:id="121"/>
          </w:p>
        </w:tc>
        <w:tc>
          <w:tcPr>
            <w:tcW w:w="5382" w:type="dxa"/>
            <w:tcBorders>
              <w:top w:val="single" w:sz="4" w:space="0" w:color="auto"/>
              <w:left w:val="single" w:sz="4" w:space="0" w:color="auto"/>
              <w:bottom w:val="single" w:sz="4" w:space="0" w:color="auto"/>
              <w:right w:val="single" w:sz="4" w:space="0" w:color="auto"/>
            </w:tcBorders>
            <w:vAlign w:val="center"/>
          </w:tcPr>
          <w:p w14:paraId="31E4BAE1" w14:textId="77777777" w:rsidR="00EB2EE6" w:rsidRPr="001B5ACE" w:rsidRDefault="00EB2EE6" w:rsidP="003A2BCF">
            <w:pPr>
              <w:tabs>
                <w:tab w:val="left" w:pos="5400"/>
              </w:tabs>
              <w:rPr>
                <w:sz w:val="18"/>
                <w:szCs w:val="18"/>
              </w:rPr>
            </w:pPr>
            <w:r w:rsidRPr="001B5ACE">
              <w:rPr>
                <w:sz w:val="18"/>
                <w:szCs w:val="18"/>
              </w:rPr>
              <w:t>(a) Report numbers of individuals at each stage of study—</w:t>
            </w:r>
            <w:proofErr w:type="spellStart"/>
            <w:proofErr w:type="gramStart"/>
            <w:r w:rsidRPr="001B5ACE">
              <w:rPr>
                <w:sz w:val="18"/>
                <w:szCs w:val="18"/>
              </w:rPr>
              <w:t>eg</w:t>
            </w:r>
            <w:proofErr w:type="spellEnd"/>
            <w:proofErr w:type="gramEnd"/>
            <w:r w:rsidRPr="001B5ACE">
              <w:rPr>
                <w:sz w:val="18"/>
                <w:szCs w:val="18"/>
              </w:rPr>
              <w:t xml:space="preserve"> numbers potentially eligible, examined for eligibility, confirmed eligible, included in the study, completing follow-up, and </w:t>
            </w:r>
            <w:proofErr w:type="spellStart"/>
            <w:r w:rsidRPr="001B5ACE">
              <w:rPr>
                <w:sz w:val="18"/>
                <w:szCs w:val="18"/>
              </w:rPr>
              <w:t>analysed</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EE22620" w14:textId="53CFCAA0" w:rsidR="00EB2EE6" w:rsidRPr="001B5ACE" w:rsidRDefault="00EB2EE6" w:rsidP="003A2BCF">
            <w:pPr>
              <w:rPr>
                <w:sz w:val="18"/>
                <w:szCs w:val="18"/>
              </w:rPr>
            </w:pPr>
            <w:r w:rsidRPr="001B5ACE">
              <w:rPr>
                <w:sz w:val="18"/>
                <w:szCs w:val="18"/>
              </w:rPr>
              <w:t>p.</w:t>
            </w:r>
            <w:r w:rsidR="00DC7F78">
              <w:rPr>
                <w:sz w:val="18"/>
                <w:szCs w:val="18"/>
              </w:rPr>
              <w:t xml:space="preserve">7, </w:t>
            </w:r>
            <w:r w:rsidR="00DC7F78" w:rsidRPr="001B5ACE">
              <w:rPr>
                <w:sz w:val="18"/>
                <w:szCs w:val="18"/>
              </w:rPr>
              <w:t>Figure</w:t>
            </w:r>
            <w:r w:rsidR="002771FB">
              <w:rPr>
                <w:sz w:val="18"/>
                <w:szCs w:val="18"/>
              </w:rPr>
              <w:t xml:space="preserve"> </w:t>
            </w:r>
            <w:r w:rsidRPr="001B5ACE">
              <w:rPr>
                <w:sz w:val="18"/>
                <w:szCs w:val="18"/>
              </w:rPr>
              <w:t>1</w:t>
            </w:r>
            <w:r w:rsidR="00DC7F78">
              <w:rPr>
                <w:sz w:val="18"/>
                <w:szCs w:val="18"/>
              </w:rPr>
              <w:t xml:space="preserve"> &amp;</w:t>
            </w:r>
            <w:r w:rsidRPr="001B5ACE">
              <w:rPr>
                <w:sz w:val="18"/>
                <w:szCs w:val="18"/>
              </w:rPr>
              <w:t xml:space="preserve"> Supp. Append. </w:t>
            </w:r>
            <w:proofErr w:type="spellStart"/>
            <w:proofErr w:type="gramStart"/>
            <w:r w:rsidRPr="001B5ACE">
              <w:rPr>
                <w:sz w:val="18"/>
                <w:szCs w:val="18"/>
              </w:rPr>
              <w:t>s.I</w:t>
            </w:r>
            <w:r w:rsidR="00370731">
              <w:rPr>
                <w:sz w:val="18"/>
                <w:szCs w:val="18"/>
              </w:rPr>
              <w:t>I</w:t>
            </w:r>
            <w:proofErr w:type="spellEnd"/>
            <w:proofErr w:type="gramEnd"/>
          </w:p>
        </w:tc>
      </w:tr>
      <w:tr w:rsidR="00EB2EE6" w:rsidRPr="001B5ACE" w14:paraId="417646F3" w14:textId="77777777" w:rsidTr="003A2BCF">
        <w:tc>
          <w:tcPr>
            <w:tcW w:w="2077" w:type="dxa"/>
            <w:vMerge/>
            <w:tcBorders>
              <w:top w:val="single" w:sz="4" w:space="0" w:color="auto"/>
              <w:left w:val="single" w:sz="4" w:space="0" w:color="auto"/>
              <w:bottom w:val="single" w:sz="4" w:space="0" w:color="auto"/>
              <w:right w:val="single" w:sz="4" w:space="0" w:color="auto"/>
            </w:tcBorders>
            <w:vAlign w:val="center"/>
          </w:tcPr>
          <w:p w14:paraId="2E6CD05C" w14:textId="77777777" w:rsidR="00EB2EE6" w:rsidRPr="001B5ACE" w:rsidRDefault="00EB2EE6" w:rsidP="003A2BCF">
            <w:pPr>
              <w:tabs>
                <w:tab w:val="left" w:pos="5400"/>
              </w:tabs>
              <w:rPr>
                <w:bCs/>
                <w:sz w:val="18"/>
                <w:szCs w:val="18"/>
              </w:rPr>
            </w:pPr>
            <w:bookmarkStart w:id="122" w:name="bold31" w:colFirst="0" w:colLast="0"/>
            <w:bookmarkStart w:id="123" w:name="italic32" w:colFirst="0" w:colLast="0"/>
          </w:p>
        </w:tc>
        <w:tc>
          <w:tcPr>
            <w:tcW w:w="636" w:type="dxa"/>
            <w:vMerge/>
            <w:tcBorders>
              <w:top w:val="single" w:sz="4" w:space="0" w:color="auto"/>
              <w:left w:val="single" w:sz="4" w:space="0" w:color="auto"/>
              <w:bottom w:val="single" w:sz="4" w:space="0" w:color="auto"/>
              <w:right w:val="single" w:sz="4" w:space="0" w:color="auto"/>
            </w:tcBorders>
            <w:vAlign w:val="center"/>
          </w:tcPr>
          <w:p w14:paraId="1F823463" w14:textId="77777777" w:rsidR="00EB2EE6" w:rsidRPr="001B5ACE" w:rsidRDefault="00EB2EE6" w:rsidP="003A2BCF">
            <w:pPr>
              <w:tabs>
                <w:tab w:val="left" w:pos="5400"/>
              </w:tabs>
              <w:rPr>
                <w:sz w:val="18"/>
                <w:szCs w:val="18"/>
              </w:rPr>
            </w:pPr>
          </w:p>
        </w:tc>
        <w:tc>
          <w:tcPr>
            <w:tcW w:w="5382" w:type="dxa"/>
            <w:tcBorders>
              <w:top w:val="single" w:sz="4" w:space="0" w:color="auto"/>
              <w:left w:val="single" w:sz="4" w:space="0" w:color="auto"/>
              <w:bottom w:val="single" w:sz="4" w:space="0" w:color="auto"/>
              <w:right w:val="single" w:sz="4" w:space="0" w:color="auto"/>
            </w:tcBorders>
            <w:vAlign w:val="center"/>
          </w:tcPr>
          <w:p w14:paraId="61208112" w14:textId="77777777" w:rsidR="00EB2EE6" w:rsidRPr="001B5ACE" w:rsidRDefault="00EB2EE6" w:rsidP="003A2BCF">
            <w:pPr>
              <w:tabs>
                <w:tab w:val="left" w:pos="5400"/>
              </w:tabs>
              <w:rPr>
                <w:sz w:val="18"/>
                <w:szCs w:val="18"/>
              </w:rPr>
            </w:pPr>
            <w:r w:rsidRPr="001B5ACE">
              <w:rPr>
                <w:sz w:val="18"/>
                <w:szCs w:val="18"/>
              </w:rPr>
              <w:t>(b) Give reasons for non-participation at each stage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70477D7" w14:textId="77777777" w:rsidR="00EB2EE6" w:rsidRPr="001B5ACE" w:rsidRDefault="00EB2EE6" w:rsidP="003A2BCF">
            <w:pPr>
              <w:rPr>
                <w:sz w:val="18"/>
                <w:szCs w:val="18"/>
              </w:rPr>
            </w:pPr>
            <w:r w:rsidRPr="001B5ACE">
              <w:rPr>
                <w:sz w:val="18"/>
                <w:szCs w:val="18"/>
              </w:rPr>
              <w:t>NA</w:t>
            </w:r>
          </w:p>
        </w:tc>
      </w:tr>
      <w:tr w:rsidR="00EB2EE6" w:rsidRPr="001B5ACE" w14:paraId="65306A6B" w14:textId="77777777" w:rsidTr="003A2BCF">
        <w:tc>
          <w:tcPr>
            <w:tcW w:w="2077" w:type="dxa"/>
            <w:vMerge/>
            <w:tcBorders>
              <w:top w:val="single" w:sz="4" w:space="0" w:color="auto"/>
              <w:left w:val="single" w:sz="4" w:space="0" w:color="auto"/>
              <w:bottom w:val="single" w:sz="4" w:space="0" w:color="auto"/>
              <w:right w:val="single" w:sz="4" w:space="0" w:color="auto"/>
            </w:tcBorders>
            <w:vAlign w:val="center"/>
          </w:tcPr>
          <w:p w14:paraId="718CBBEE" w14:textId="77777777" w:rsidR="00EB2EE6" w:rsidRPr="001B5ACE" w:rsidRDefault="00EB2EE6" w:rsidP="003A2BCF">
            <w:pPr>
              <w:tabs>
                <w:tab w:val="left" w:pos="5400"/>
              </w:tabs>
              <w:rPr>
                <w:bCs/>
                <w:sz w:val="18"/>
                <w:szCs w:val="18"/>
              </w:rPr>
            </w:pPr>
            <w:bookmarkStart w:id="124" w:name="bold32" w:colFirst="0" w:colLast="0"/>
            <w:bookmarkStart w:id="125" w:name="italic33" w:colFirst="0" w:colLast="0"/>
            <w:bookmarkEnd w:id="122"/>
            <w:bookmarkEnd w:id="123"/>
          </w:p>
        </w:tc>
        <w:tc>
          <w:tcPr>
            <w:tcW w:w="636" w:type="dxa"/>
            <w:vMerge/>
            <w:tcBorders>
              <w:top w:val="single" w:sz="4" w:space="0" w:color="auto"/>
              <w:left w:val="single" w:sz="4" w:space="0" w:color="auto"/>
              <w:bottom w:val="single" w:sz="4" w:space="0" w:color="auto"/>
              <w:right w:val="single" w:sz="4" w:space="0" w:color="auto"/>
            </w:tcBorders>
            <w:vAlign w:val="center"/>
          </w:tcPr>
          <w:p w14:paraId="3F1289A1" w14:textId="77777777" w:rsidR="00EB2EE6" w:rsidRPr="001B5ACE" w:rsidRDefault="00EB2EE6" w:rsidP="003A2BCF">
            <w:pPr>
              <w:tabs>
                <w:tab w:val="left" w:pos="5400"/>
              </w:tabs>
              <w:rPr>
                <w:sz w:val="18"/>
                <w:szCs w:val="18"/>
              </w:rPr>
            </w:pPr>
          </w:p>
        </w:tc>
        <w:tc>
          <w:tcPr>
            <w:tcW w:w="5382" w:type="dxa"/>
            <w:tcBorders>
              <w:top w:val="single" w:sz="4" w:space="0" w:color="auto"/>
              <w:left w:val="single" w:sz="4" w:space="0" w:color="auto"/>
              <w:bottom w:val="single" w:sz="4" w:space="0" w:color="auto"/>
              <w:right w:val="single" w:sz="4" w:space="0" w:color="auto"/>
            </w:tcBorders>
            <w:vAlign w:val="center"/>
          </w:tcPr>
          <w:p w14:paraId="4536BC2E" w14:textId="77777777" w:rsidR="00EB2EE6" w:rsidRPr="001B5ACE" w:rsidRDefault="00EB2EE6" w:rsidP="003A2BCF">
            <w:pPr>
              <w:tabs>
                <w:tab w:val="left" w:pos="5400"/>
              </w:tabs>
              <w:rPr>
                <w:sz w:val="18"/>
                <w:szCs w:val="18"/>
              </w:rPr>
            </w:pPr>
            <w:bookmarkStart w:id="126" w:name="OLE_LINK4"/>
            <w:r w:rsidRPr="001B5ACE">
              <w:rPr>
                <w:sz w:val="18"/>
                <w:szCs w:val="18"/>
              </w:rPr>
              <w:t>(c) Consider use of a flow diagram</w:t>
            </w:r>
            <w:bookmarkEnd w:id="126"/>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DE109E" w14:textId="77195C41" w:rsidR="00EB2EE6" w:rsidRPr="001B5ACE" w:rsidRDefault="00DC7F78" w:rsidP="003A2BCF">
            <w:pPr>
              <w:rPr>
                <w:sz w:val="18"/>
                <w:szCs w:val="18"/>
              </w:rPr>
            </w:pPr>
            <w:r w:rsidRPr="001B5ACE">
              <w:rPr>
                <w:sz w:val="18"/>
                <w:szCs w:val="18"/>
              </w:rPr>
              <w:t>Figure</w:t>
            </w:r>
            <w:r w:rsidR="00EB2EE6" w:rsidRPr="001B5ACE">
              <w:rPr>
                <w:sz w:val="18"/>
                <w:szCs w:val="18"/>
              </w:rPr>
              <w:t xml:space="preserve"> 1</w:t>
            </w:r>
          </w:p>
        </w:tc>
      </w:tr>
      <w:tr w:rsidR="00EB2EE6" w:rsidRPr="001B5ACE" w14:paraId="39E66C87" w14:textId="77777777" w:rsidTr="003A2BCF">
        <w:tc>
          <w:tcPr>
            <w:tcW w:w="2077" w:type="dxa"/>
            <w:vMerge w:val="restart"/>
            <w:tcBorders>
              <w:top w:val="single" w:sz="4" w:space="0" w:color="auto"/>
              <w:left w:val="single" w:sz="4" w:space="0" w:color="auto"/>
              <w:bottom w:val="single" w:sz="4" w:space="0" w:color="auto"/>
              <w:right w:val="single" w:sz="4" w:space="0" w:color="auto"/>
            </w:tcBorders>
            <w:vAlign w:val="center"/>
          </w:tcPr>
          <w:p w14:paraId="0D6F6FBA" w14:textId="77777777" w:rsidR="00EB2EE6" w:rsidRPr="001B5ACE" w:rsidRDefault="00EB2EE6" w:rsidP="003A2BCF">
            <w:pPr>
              <w:tabs>
                <w:tab w:val="left" w:pos="5400"/>
              </w:tabs>
              <w:rPr>
                <w:bCs/>
                <w:sz w:val="18"/>
                <w:szCs w:val="18"/>
              </w:rPr>
            </w:pPr>
            <w:bookmarkStart w:id="127" w:name="bold33"/>
            <w:bookmarkStart w:id="128" w:name="italic34"/>
            <w:bookmarkEnd w:id="124"/>
            <w:bookmarkEnd w:id="125"/>
            <w:r w:rsidRPr="001B5ACE">
              <w:rPr>
                <w:bCs/>
                <w:sz w:val="18"/>
                <w:szCs w:val="18"/>
              </w:rPr>
              <w:t xml:space="preserve">Descriptive </w:t>
            </w:r>
            <w:bookmarkStart w:id="129" w:name="bold34"/>
            <w:bookmarkStart w:id="130" w:name="italic35"/>
            <w:bookmarkEnd w:id="127"/>
            <w:bookmarkEnd w:id="128"/>
            <w:r w:rsidRPr="001B5ACE">
              <w:rPr>
                <w:bCs/>
                <w:sz w:val="18"/>
                <w:szCs w:val="18"/>
              </w:rPr>
              <w:t>data</w:t>
            </w:r>
            <w:bookmarkEnd w:id="129"/>
            <w:bookmarkEnd w:id="130"/>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071DF8C8" w14:textId="77777777" w:rsidR="00EB2EE6" w:rsidRPr="001B5ACE" w:rsidRDefault="00EB2EE6" w:rsidP="003A2BCF">
            <w:pPr>
              <w:tabs>
                <w:tab w:val="left" w:pos="5400"/>
              </w:tabs>
              <w:rPr>
                <w:sz w:val="18"/>
                <w:szCs w:val="18"/>
              </w:rPr>
            </w:pPr>
            <w:r w:rsidRPr="001B5ACE">
              <w:rPr>
                <w:sz w:val="18"/>
                <w:szCs w:val="18"/>
              </w:rPr>
              <w:t>14</w:t>
            </w:r>
            <w:bookmarkStart w:id="131" w:name="bold35"/>
            <w:r w:rsidRPr="00CE65EE">
              <w:rPr>
                <w:bCs/>
                <w:sz w:val="18"/>
                <w:szCs w:val="18"/>
                <w:vertAlign w:val="superscript"/>
              </w:rPr>
              <w:t>*</w:t>
            </w:r>
            <w:bookmarkEnd w:id="131"/>
          </w:p>
        </w:tc>
        <w:tc>
          <w:tcPr>
            <w:tcW w:w="5382" w:type="dxa"/>
            <w:tcBorders>
              <w:top w:val="single" w:sz="4" w:space="0" w:color="auto"/>
              <w:left w:val="single" w:sz="4" w:space="0" w:color="auto"/>
              <w:bottom w:val="single" w:sz="4" w:space="0" w:color="auto"/>
              <w:right w:val="single" w:sz="4" w:space="0" w:color="auto"/>
            </w:tcBorders>
            <w:vAlign w:val="center"/>
          </w:tcPr>
          <w:p w14:paraId="23DDCBB4" w14:textId="77777777" w:rsidR="00EB2EE6" w:rsidRPr="001B5ACE" w:rsidRDefault="00EB2EE6" w:rsidP="003A2BCF">
            <w:pPr>
              <w:tabs>
                <w:tab w:val="left" w:pos="5400"/>
              </w:tabs>
              <w:rPr>
                <w:sz w:val="18"/>
                <w:szCs w:val="18"/>
              </w:rPr>
            </w:pPr>
            <w:r w:rsidRPr="001B5ACE">
              <w:rPr>
                <w:sz w:val="18"/>
                <w:szCs w:val="18"/>
              </w:rPr>
              <w:t>(a) Give characteristics of study participants (</w:t>
            </w:r>
            <w:proofErr w:type="spellStart"/>
            <w:proofErr w:type="gramStart"/>
            <w:r w:rsidRPr="001B5ACE">
              <w:rPr>
                <w:sz w:val="18"/>
                <w:szCs w:val="18"/>
              </w:rPr>
              <w:t>eg</w:t>
            </w:r>
            <w:proofErr w:type="spellEnd"/>
            <w:proofErr w:type="gramEnd"/>
            <w:r w:rsidRPr="001B5ACE">
              <w:rPr>
                <w:sz w:val="18"/>
                <w:szCs w:val="18"/>
              </w:rPr>
              <w:t xml:space="preserve"> demographic, clinical, social) and information on exposures and potential confounders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EDC70F7" w14:textId="7E9BB44E" w:rsidR="00EB2EE6" w:rsidRPr="001B5ACE" w:rsidRDefault="00F90D43" w:rsidP="003A2BCF">
            <w:pPr>
              <w:rPr>
                <w:sz w:val="18"/>
                <w:szCs w:val="18"/>
              </w:rPr>
            </w:pPr>
            <w:r>
              <w:rPr>
                <w:sz w:val="18"/>
                <w:szCs w:val="18"/>
              </w:rPr>
              <w:t>Table</w:t>
            </w:r>
            <w:r w:rsidR="00EB2EE6" w:rsidRPr="001B5ACE">
              <w:rPr>
                <w:sz w:val="18"/>
                <w:szCs w:val="18"/>
              </w:rPr>
              <w:t xml:space="preserve"> 1</w:t>
            </w:r>
          </w:p>
        </w:tc>
      </w:tr>
      <w:tr w:rsidR="00EB2EE6" w:rsidRPr="001B5ACE" w14:paraId="5AD6FB94" w14:textId="77777777" w:rsidTr="003A2BCF">
        <w:tc>
          <w:tcPr>
            <w:tcW w:w="2077" w:type="dxa"/>
            <w:vMerge/>
            <w:tcBorders>
              <w:top w:val="single" w:sz="4" w:space="0" w:color="auto"/>
              <w:left w:val="single" w:sz="4" w:space="0" w:color="auto"/>
              <w:bottom w:val="single" w:sz="4" w:space="0" w:color="auto"/>
              <w:right w:val="single" w:sz="4" w:space="0" w:color="auto"/>
            </w:tcBorders>
            <w:vAlign w:val="center"/>
          </w:tcPr>
          <w:p w14:paraId="57DE44BE" w14:textId="77777777" w:rsidR="00EB2EE6" w:rsidRPr="001B5ACE" w:rsidRDefault="00EB2EE6" w:rsidP="003A2BCF">
            <w:pPr>
              <w:tabs>
                <w:tab w:val="left" w:pos="5400"/>
              </w:tabs>
              <w:rPr>
                <w:bCs/>
                <w:sz w:val="18"/>
                <w:szCs w:val="18"/>
              </w:rPr>
            </w:pPr>
            <w:bookmarkStart w:id="132" w:name="bold36" w:colFirst="0" w:colLast="0"/>
            <w:bookmarkStart w:id="133" w:name="italic36" w:colFirst="0" w:colLast="0"/>
          </w:p>
        </w:tc>
        <w:tc>
          <w:tcPr>
            <w:tcW w:w="636" w:type="dxa"/>
            <w:vMerge/>
            <w:tcBorders>
              <w:top w:val="single" w:sz="4" w:space="0" w:color="auto"/>
              <w:left w:val="single" w:sz="4" w:space="0" w:color="auto"/>
              <w:bottom w:val="single" w:sz="4" w:space="0" w:color="auto"/>
              <w:right w:val="single" w:sz="4" w:space="0" w:color="auto"/>
            </w:tcBorders>
            <w:vAlign w:val="center"/>
          </w:tcPr>
          <w:p w14:paraId="050014BA" w14:textId="77777777" w:rsidR="00EB2EE6" w:rsidRPr="001B5ACE" w:rsidRDefault="00EB2EE6" w:rsidP="003A2BCF">
            <w:pPr>
              <w:tabs>
                <w:tab w:val="left" w:pos="5400"/>
              </w:tabs>
              <w:rPr>
                <w:sz w:val="18"/>
                <w:szCs w:val="18"/>
              </w:rPr>
            </w:pPr>
          </w:p>
        </w:tc>
        <w:tc>
          <w:tcPr>
            <w:tcW w:w="5382" w:type="dxa"/>
            <w:tcBorders>
              <w:top w:val="single" w:sz="4" w:space="0" w:color="auto"/>
              <w:left w:val="single" w:sz="4" w:space="0" w:color="auto"/>
              <w:bottom w:val="single" w:sz="4" w:space="0" w:color="auto"/>
              <w:right w:val="single" w:sz="4" w:space="0" w:color="auto"/>
            </w:tcBorders>
            <w:vAlign w:val="center"/>
          </w:tcPr>
          <w:p w14:paraId="6F27E607" w14:textId="77777777" w:rsidR="00EB2EE6" w:rsidRPr="001B5ACE" w:rsidRDefault="00EB2EE6" w:rsidP="003A2BCF">
            <w:pPr>
              <w:tabs>
                <w:tab w:val="left" w:pos="5400"/>
              </w:tabs>
              <w:rPr>
                <w:sz w:val="18"/>
                <w:szCs w:val="18"/>
              </w:rPr>
            </w:pPr>
            <w:r w:rsidRPr="001B5ACE">
              <w:rPr>
                <w:sz w:val="18"/>
                <w:szCs w:val="18"/>
              </w:rPr>
              <w:t>(b) Indicate number of participants with missing data for each variable of interest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8B09F2A" w14:textId="38577635" w:rsidR="00EB2EE6" w:rsidRPr="001B5ACE" w:rsidRDefault="00EB2EE6" w:rsidP="003A2BCF">
            <w:pPr>
              <w:rPr>
                <w:sz w:val="18"/>
                <w:szCs w:val="18"/>
              </w:rPr>
            </w:pPr>
            <w:r w:rsidRPr="001B5ACE">
              <w:rPr>
                <w:sz w:val="18"/>
                <w:szCs w:val="18"/>
              </w:rPr>
              <w:t>Fig</w:t>
            </w:r>
            <w:r w:rsidR="00DC7F78">
              <w:rPr>
                <w:sz w:val="18"/>
                <w:szCs w:val="18"/>
              </w:rPr>
              <w:t>.</w:t>
            </w:r>
            <w:r w:rsidRPr="001B5ACE">
              <w:rPr>
                <w:sz w:val="18"/>
                <w:szCs w:val="18"/>
              </w:rPr>
              <w:t>1</w:t>
            </w:r>
          </w:p>
        </w:tc>
      </w:tr>
      <w:tr w:rsidR="00EB2EE6" w:rsidRPr="001B5ACE" w14:paraId="6A9D23D2" w14:textId="77777777" w:rsidTr="003A2BCF">
        <w:tc>
          <w:tcPr>
            <w:tcW w:w="2077" w:type="dxa"/>
            <w:vMerge/>
            <w:tcBorders>
              <w:top w:val="single" w:sz="4" w:space="0" w:color="auto"/>
              <w:left w:val="single" w:sz="4" w:space="0" w:color="auto"/>
              <w:bottom w:val="single" w:sz="4" w:space="0" w:color="auto"/>
              <w:right w:val="single" w:sz="4" w:space="0" w:color="auto"/>
            </w:tcBorders>
            <w:vAlign w:val="center"/>
          </w:tcPr>
          <w:p w14:paraId="047E3722" w14:textId="77777777" w:rsidR="00EB2EE6" w:rsidRPr="001B5ACE" w:rsidRDefault="00EB2EE6" w:rsidP="003A2BCF">
            <w:pPr>
              <w:tabs>
                <w:tab w:val="left" w:pos="5400"/>
              </w:tabs>
              <w:rPr>
                <w:bCs/>
                <w:sz w:val="18"/>
                <w:szCs w:val="18"/>
              </w:rPr>
            </w:pPr>
            <w:bookmarkStart w:id="134" w:name="bold37" w:colFirst="0" w:colLast="0"/>
            <w:bookmarkStart w:id="135" w:name="italic37" w:colFirst="0" w:colLast="0"/>
            <w:bookmarkEnd w:id="132"/>
            <w:bookmarkEnd w:id="133"/>
          </w:p>
        </w:tc>
        <w:tc>
          <w:tcPr>
            <w:tcW w:w="636" w:type="dxa"/>
            <w:vMerge/>
            <w:tcBorders>
              <w:top w:val="single" w:sz="4" w:space="0" w:color="auto"/>
              <w:left w:val="single" w:sz="4" w:space="0" w:color="auto"/>
              <w:bottom w:val="single" w:sz="4" w:space="0" w:color="auto"/>
              <w:right w:val="single" w:sz="4" w:space="0" w:color="auto"/>
            </w:tcBorders>
            <w:vAlign w:val="center"/>
          </w:tcPr>
          <w:p w14:paraId="7915C912" w14:textId="77777777" w:rsidR="00EB2EE6" w:rsidRPr="001B5ACE" w:rsidRDefault="00EB2EE6" w:rsidP="003A2BCF">
            <w:pPr>
              <w:tabs>
                <w:tab w:val="left" w:pos="5400"/>
              </w:tabs>
              <w:rPr>
                <w:sz w:val="18"/>
                <w:szCs w:val="18"/>
              </w:rPr>
            </w:pPr>
          </w:p>
        </w:tc>
        <w:tc>
          <w:tcPr>
            <w:tcW w:w="5382" w:type="dxa"/>
            <w:tcBorders>
              <w:top w:val="single" w:sz="4" w:space="0" w:color="auto"/>
              <w:left w:val="single" w:sz="4" w:space="0" w:color="auto"/>
              <w:bottom w:val="single" w:sz="4" w:space="0" w:color="auto"/>
              <w:right w:val="single" w:sz="4" w:space="0" w:color="auto"/>
            </w:tcBorders>
            <w:vAlign w:val="center"/>
          </w:tcPr>
          <w:p w14:paraId="53CFC0CF" w14:textId="77777777" w:rsidR="00EB2EE6" w:rsidRPr="001B5ACE" w:rsidRDefault="00EB2EE6" w:rsidP="003A2BCF">
            <w:pPr>
              <w:tabs>
                <w:tab w:val="left" w:pos="5400"/>
              </w:tabs>
              <w:rPr>
                <w:sz w:val="18"/>
                <w:szCs w:val="18"/>
              </w:rPr>
            </w:pPr>
            <w:r w:rsidRPr="001B5ACE">
              <w:rPr>
                <w:sz w:val="18"/>
                <w:szCs w:val="18"/>
              </w:rPr>
              <w:t xml:space="preserve">(c) </w:t>
            </w:r>
            <w:proofErr w:type="spellStart"/>
            <w:r w:rsidRPr="001B5ACE">
              <w:rPr>
                <w:sz w:val="18"/>
                <w:szCs w:val="18"/>
              </w:rPr>
              <w:t>Summarise</w:t>
            </w:r>
            <w:proofErr w:type="spellEnd"/>
            <w:r w:rsidRPr="001B5ACE">
              <w:rPr>
                <w:sz w:val="18"/>
                <w:szCs w:val="18"/>
              </w:rPr>
              <w:t xml:space="preserve"> follow-up time (</w:t>
            </w:r>
            <w:proofErr w:type="spellStart"/>
            <w:r w:rsidRPr="001B5ACE">
              <w:rPr>
                <w:sz w:val="18"/>
                <w:szCs w:val="18"/>
              </w:rPr>
              <w:t>eg</w:t>
            </w:r>
            <w:proofErr w:type="spellEnd"/>
            <w:r w:rsidRPr="001B5ACE">
              <w:rPr>
                <w:sz w:val="18"/>
                <w:szCs w:val="18"/>
              </w:rPr>
              <w:t>, average and total amount)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424960C" w14:textId="38A5D230" w:rsidR="00EB2EE6" w:rsidRPr="001B5ACE" w:rsidRDefault="00EB2EE6" w:rsidP="003A2BCF">
            <w:pPr>
              <w:rPr>
                <w:sz w:val="18"/>
                <w:szCs w:val="18"/>
              </w:rPr>
            </w:pPr>
            <w:r w:rsidRPr="001B5ACE">
              <w:rPr>
                <w:sz w:val="18"/>
                <w:szCs w:val="18"/>
              </w:rPr>
              <w:t>p.</w:t>
            </w:r>
            <w:r w:rsidR="00DC7F78">
              <w:rPr>
                <w:sz w:val="18"/>
                <w:szCs w:val="18"/>
              </w:rPr>
              <w:t xml:space="preserve">7 &amp; </w:t>
            </w:r>
            <w:r w:rsidR="00F90D43">
              <w:rPr>
                <w:sz w:val="18"/>
                <w:szCs w:val="18"/>
              </w:rPr>
              <w:t>Table</w:t>
            </w:r>
            <w:r w:rsidR="00F90D43" w:rsidRPr="001B5ACE">
              <w:rPr>
                <w:sz w:val="18"/>
                <w:szCs w:val="18"/>
              </w:rPr>
              <w:t xml:space="preserve"> </w:t>
            </w:r>
            <w:r w:rsidR="00DC7F78">
              <w:rPr>
                <w:sz w:val="18"/>
                <w:szCs w:val="18"/>
              </w:rPr>
              <w:t>S3</w:t>
            </w:r>
          </w:p>
        </w:tc>
      </w:tr>
      <w:tr w:rsidR="00EB2EE6" w:rsidRPr="001B5ACE" w14:paraId="1B169DB1" w14:textId="77777777" w:rsidTr="003A2BCF">
        <w:trPr>
          <w:trHeight w:val="295"/>
        </w:trPr>
        <w:tc>
          <w:tcPr>
            <w:tcW w:w="2077" w:type="dxa"/>
            <w:tcBorders>
              <w:top w:val="single" w:sz="4" w:space="0" w:color="auto"/>
              <w:left w:val="single" w:sz="4" w:space="0" w:color="auto"/>
              <w:bottom w:val="single" w:sz="4" w:space="0" w:color="auto"/>
              <w:right w:val="single" w:sz="4" w:space="0" w:color="auto"/>
            </w:tcBorders>
            <w:vAlign w:val="center"/>
          </w:tcPr>
          <w:p w14:paraId="29742AD9" w14:textId="77777777" w:rsidR="00EB2EE6" w:rsidRPr="001B5ACE" w:rsidRDefault="00EB2EE6" w:rsidP="003A2BCF">
            <w:pPr>
              <w:tabs>
                <w:tab w:val="left" w:pos="5400"/>
              </w:tabs>
              <w:rPr>
                <w:bCs/>
                <w:sz w:val="18"/>
                <w:szCs w:val="18"/>
              </w:rPr>
            </w:pPr>
            <w:bookmarkStart w:id="136" w:name="bold38" w:colFirst="0" w:colLast="0"/>
            <w:bookmarkStart w:id="137" w:name="italic38" w:colFirst="0" w:colLast="0"/>
            <w:bookmarkEnd w:id="134"/>
            <w:bookmarkEnd w:id="135"/>
            <w:r w:rsidRPr="001B5ACE">
              <w:rPr>
                <w:bCs/>
                <w:sz w:val="18"/>
                <w:szCs w:val="18"/>
              </w:rPr>
              <w:t>Outcome data</w:t>
            </w:r>
          </w:p>
        </w:tc>
        <w:tc>
          <w:tcPr>
            <w:tcW w:w="636" w:type="dxa"/>
            <w:tcBorders>
              <w:top w:val="single" w:sz="4" w:space="0" w:color="auto"/>
              <w:left w:val="single" w:sz="4" w:space="0" w:color="auto"/>
              <w:bottom w:val="single" w:sz="4" w:space="0" w:color="auto"/>
              <w:right w:val="single" w:sz="4" w:space="0" w:color="auto"/>
            </w:tcBorders>
            <w:vAlign w:val="center"/>
          </w:tcPr>
          <w:p w14:paraId="689C8E76" w14:textId="77777777" w:rsidR="00EB2EE6" w:rsidRPr="001B5ACE" w:rsidRDefault="00EB2EE6" w:rsidP="003A2BCF">
            <w:pPr>
              <w:tabs>
                <w:tab w:val="left" w:pos="5400"/>
              </w:tabs>
              <w:rPr>
                <w:sz w:val="18"/>
                <w:szCs w:val="18"/>
              </w:rPr>
            </w:pPr>
            <w:r w:rsidRPr="001B5ACE">
              <w:rPr>
                <w:sz w:val="18"/>
                <w:szCs w:val="18"/>
              </w:rPr>
              <w:t>15</w:t>
            </w:r>
            <w:bookmarkStart w:id="138" w:name="bold39"/>
            <w:r w:rsidRPr="00CE65EE">
              <w:rPr>
                <w:bCs/>
                <w:sz w:val="18"/>
                <w:szCs w:val="18"/>
                <w:vertAlign w:val="superscript"/>
              </w:rPr>
              <w:t>*</w:t>
            </w:r>
            <w:bookmarkEnd w:id="138"/>
          </w:p>
        </w:tc>
        <w:tc>
          <w:tcPr>
            <w:tcW w:w="5382" w:type="dxa"/>
            <w:tcBorders>
              <w:top w:val="single" w:sz="4" w:space="0" w:color="auto"/>
              <w:left w:val="single" w:sz="4" w:space="0" w:color="auto"/>
              <w:bottom w:val="single" w:sz="4" w:space="0" w:color="auto"/>
              <w:right w:val="single" w:sz="4" w:space="0" w:color="auto"/>
            </w:tcBorders>
            <w:vAlign w:val="center"/>
          </w:tcPr>
          <w:p w14:paraId="59123795" w14:textId="77777777" w:rsidR="00EB2EE6" w:rsidRPr="001B5ACE" w:rsidRDefault="00EB2EE6" w:rsidP="003A2BCF">
            <w:pPr>
              <w:tabs>
                <w:tab w:val="left" w:pos="5400"/>
              </w:tabs>
              <w:rPr>
                <w:sz w:val="18"/>
                <w:szCs w:val="18"/>
              </w:rPr>
            </w:pPr>
            <w:r w:rsidRPr="001B5ACE">
              <w:rPr>
                <w:sz w:val="18"/>
                <w:szCs w:val="18"/>
              </w:rPr>
              <w:t>Report numbers of outcome events or summary measures over time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AEB2C7E" w14:textId="50C577BE" w:rsidR="00EB2EE6" w:rsidRPr="001B5ACE" w:rsidRDefault="00EB2EE6" w:rsidP="003A2BCF">
            <w:pPr>
              <w:rPr>
                <w:sz w:val="18"/>
                <w:szCs w:val="18"/>
              </w:rPr>
            </w:pPr>
            <w:r w:rsidRPr="001B5ACE">
              <w:rPr>
                <w:sz w:val="18"/>
                <w:szCs w:val="18"/>
              </w:rPr>
              <w:t>p.</w:t>
            </w:r>
            <w:r w:rsidR="00F66328">
              <w:rPr>
                <w:sz w:val="18"/>
                <w:szCs w:val="18"/>
              </w:rPr>
              <w:t>7,</w:t>
            </w:r>
            <w:r w:rsidRPr="001B5ACE">
              <w:rPr>
                <w:sz w:val="18"/>
                <w:szCs w:val="18"/>
              </w:rPr>
              <w:t xml:space="preserve"> Figure</w:t>
            </w:r>
            <w:r w:rsidR="00F66328">
              <w:rPr>
                <w:sz w:val="18"/>
                <w:szCs w:val="18"/>
              </w:rPr>
              <w:t>s</w:t>
            </w:r>
            <w:r w:rsidRPr="001B5ACE">
              <w:rPr>
                <w:sz w:val="18"/>
                <w:szCs w:val="18"/>
              </w:rPr>
              <w:t xml:space="preserve"> 1 &amp; </w:t>
            </w:r>
            <w:r w:rsidR="00F66328">
              <w:rPr>
                <w:sz w:val="18"/>
                <w:szCs w:val="18"/>
              </w:rPr>
              <w:t>2</w:t>
            </w:r>
          </w:p>
        </w:tc>
      </w:tr>
      <w:tr w:rsidR="00EB2EE6" w:rsidRPr="001B5ACE" w14:paraId="6FBACFB9" w14:textId="77777777" w:rsidTr="003A2BCF">
        <w:tc>
          <w:tcPr>
            <w:tcW w:w="2077" w:type="dxa"/>
            <w:vMerge w:val="restart"/>
            <w:tcBorders>
              <w:top w:val="single" w:sz="4" w:space="0" w:color="auto"/>
              <w:left w:val="single" w:sz="4" w:space="0" w:color="auto"/>
              <w:bottom w:val="single" w:sz="4" w:space="0" w:color="auto"/>
              <w:right w:val="single" w:sz="4" w:space="0" w:color="auto"/>
            </w:tcBorders>
            <w:vAlign w:val="center"/>
          </w:tcPr>
          <w:p w14:paraId="4DAC4074" w14:textId="77777777" w:rsidR="00EB2EE6" w:rsidRPr="001B5ACE" w:rsidRDefault="00EB2EE6" w:rsidP="003A2BCF">
            <w:pPr>
              <w:tabs>
                <w:tab w:val="left" w:pos="5400"/>
              </w:tabs>
              <w:rPr>
                <w:bCs/>
                <w:sz w:val="18"/>
                <w:szCs w:val="18"/>
              </w:rPr>
            </w:pPr>
            <w:bookmarkStart w:id="139" w:name="italic40" w:colFirst="0" w:colLast="0"/>
            <w:bookmarkStart w:id="140" w:name="bold41" w:colFirst="0" w:colLast="0"/>
            <w:bookmarkEnd w:id="136"/>
            <w:bookmarkEnd w:id="137"/>
            <w:r w:rsidRPr="001B5ACE">
              <w:rPr>
                <w:sz w:val="18"/>
                <w:szCs w:val="18"/>
              </w:rPr>
              <w:lastRenderedPageBreak/>
              <w:br w:type="page"/>
            </w:r>
            <w:r w:rsidRPr="001B5ACE">
              <w:rPr>
                <w:bCs/>
                <w:sz w:val="18"/>
                <w:szCs w:val="18"/>
              </w:rPr>
              <w:t>Main results</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643181F9" w14:textId="77777777" w:rsidR="00EB2EE6" w:rsidRPr="001B5ACE" w:rsidRDefault="00EB2EE6" w:rsidP="003A2BCF">
            <w:pPr>
              <w:tabs>
                <w:tab w:val="left" w:pos="5400"/>
              </w:tabs>
              <w:rPr>
                <w:sz w:val="18"/>
                <w:szCs w:val="18"/>
              </w:rPr>
            </w:pPr>
            <w:r w:rsidRPr="001B5ACE">
              <w:rPr>
                <w:sz w:val="18"/>
                <w:szCs w:val="18"/>
              </w:rPr>
              <w:t>16</w:t>
            </w:r>
          </w:p>
        </w:tc>
        <w:tc>
          <w:tcPr>
            <w:tcW w:w="5382" w:type="dxa"/>
            <w:tcBorders>
              <w:top w:val="single" w:sz="4" w:space="0" w:color="auto"/>
              <w:left w:val="single" w:sz="4" w:space="0" w:color="auto"/>
              <w:bottom w:val="single" w:sz="4" w:space="0" w:color="auto"/>
              <w:right w:val="single" w:sz="4" w:space="0" w:color="auto"/>
            </w:tcBorders>
            <w:vAlign w:val="center"/>
          </w:tcPr>
          <w:p w14:paraId="5A541382" w14:textId="77777777" w:rsidR="00EB2EE6" w:rsidRPr="001B5ACE" w:rsidRDefault="00EB2EE6" w:rsidP="003A2BCF">
            <w:pPr>
              <w:tabs>
                <w:tab w:val="left" w:pos="5400"/>
              </w:tabs>
              <w:rPr>
                <w:sz w:val="18"/>
                <w:szCs w:val="18"/>
              </w:rPr>
            </w:pPr>
            <w:r w:rsidRPr="001B5ACE">
              <w:rPr>
                <w:sz w:val="18"/>
                <w:szCs w:val="18"/>
              </w:rPr>
              <w:t>(</w:t>
            </w:r>
            <w:r w:rsidRPr="001B5ACE">
              <w:rPr>
                <w:i/>
                <w:sz w:val="18"/>
                <w:szCs w:val="18"/>
              </w:rPr>
              <w:t>a</w:t>
            </w:r>
            <w:r w:rsidRPr="001B5ACE">
              <w:rPr>
                <w:sz w:val="18"/>
                <w:szCs w:val="18"/>
              </w:rPr>
              <w:t>) Give unadjusted estimates and, if applicable, confounder-adjusted estimates and their precision (</w:t>
            </w:r>
            <w:proofErr w:type="spellStart"/>
            <w:r w:rsidRPr="001B5ACE">
              <w:rPr>
                <w:sz w:val="18"/>
                <w:szCs w:val="18"/>
              </w:rPr>
              <w:t>eg</w:t>
            </w:r>
            <w:proofErr w:type="spellEnd"/>
            <w:r w:rsidRPr="001B5ACE">
              <w:rPr>
                <w:sz w:val="18"/>
                <w:szCs w:val="18"/>
              </w:rPr>
              <w:t>, 95% confidence interval). Make clear which confounders were adjusted for and why they were included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67D4B33" w14:textId="659D46D2" w:rsidR="00EB2EE6" w:rsidRPr="001B5ACE" w:rsidRDefault="00BA3DFA" w:rsidP="003A2BCF">
            <w:pPr>
              <w:rPr>
                <w:sz w:val="18"/>
                <w:szCs w:val="18"/>
              </w:rPr>
            </w:pPr>
            <w:r>
              <w:rPr>
                <w:sz w:val="18"/>
                <w:szCs w:val="18"/>
              </w:rPr>
              <w:t>p.8, Figure 4</w:t>
            </w:r>
            <w:r w:rsidR="00EB2EE6" w:rsidRPr="001B5ACE">
              <w:rPr>
                <w:sz w:val="18"/>
                <w:szCs w:val="18"/>
              </w:rPr>
              <w:t xml:space="preserve"> &amp; Supp. Append. </w:t>
            </w:r>
            <w:proofErr w:type="spellStart"/>
            <w:r w:rsidR="00EB2EE6" w:rsidRPr="001B5ACE">
              <w:rPr>
                <w:sz w:val="18"/>
                <w:szCs w:val="18"/>
              </w:rPr>
              <w:t>s.</w:t>
            </w:r>
            <w:r w:rsidR="006C18CC">
              <w:rPr>
                <w:sz w:val="18"/>
                <w:szCs w:val="18"/>
              </w:rPr>
              <w:t>II</w:t>
            </w:r>
            <w:r w:rsidR="00370731">
              <w:rPr>
                <w:sz w:val="18"/>
                <w:szCs w:val="18"/>
              </w:rPr>
              <w:t>I</w:t>
            </w:r>
            <w:proofErr w:type="spellEnd"/>
          </w:p>
        </w:tc>
      </w:tr>
      <w:tr w:rsidR="00EB2EE6" w:rsidRPr="001B5ACE" w14:paraId="3FA30F33" w14:textId="77777777" w:rsidTr="003A2BCF">
        <w:tc>
          <w:tcPr>
            <w:tcW w:w="2077" w:type="dxa"/>
            <w:vMerge/>
            <w:tcBorders>
              <w:top w:val="single" w:sz="4" w:space="0" w:color="auto"/>
              <w:left w:val="single" w:sz="4" w:space="0" w:color="auto"/>
              <w:bottom w:val="single" w:sz="4" w:space="0" w:color="auto"/>
              <w:right w:val="single" w:sz="4" w:space="0" w:color="auto"/>
            </w:tcBorders>
            <w:vAlign w:val="center"/>
          </w:tcPr>
          <w:p w14:paraId="6CBFD122" w14:textId="77777777" w:rsidR="00EB2EE6" w:rsidRPr="001B5ACE" w:rsidRDefault="00EB2EE6" w:rsidP="003A2BCF">
            <w:pPr>
              <w:tabs>
                <w:tab w:val="left" w:pos="5400"/>
              </w:tabs>
              <w:rPr>
                <w:bCs/>
                <w:sz w:val="18"/>
                <w:szCs w:val="18"/>
              </w:rPr>
            </w:pPr>
            <w:bookmarkStart w:id="141" w:name="italic41" w:colFirst="0" w:colLast="0"/>
            <w:bookmarkStart w:id="142" w:name="bold42" w:colFirst="0" w:colLast="0"/>
            <w:bookmarkEnd w:id="139"/>
            <w:bookmarkEnd w:id="140"/>
          </w:p>
        </w:tc>
        <w:tc>
          <w:tcPr>
            <w:tcW w:w="636" w:type="dxa"/>
            <w:vMerge/>
            <w:tcBorders>
              <w:top w:val="single" w:sz="4" w:space="0" w:color="auto"/>
              <w:left w:val="single" w:sz="4" w:space="0" w:color="auto"/>
              <w:bottom w:val="single" w:sz="4" w:space="0" w:color="auto"/>
              <w:right w:val="single" w:sz="4" w:space="0" w:color="auto"/>
            </w:tcBorders>
            <w:vAlign w:val="center"/>
          </w:tcPr>
          <w:p w14:paraId="15C6F8F8" w14:textId="77777777" w:rsidR="00EB2EE6" w:rsidRPr="001B5ACE" w:rsidRDefault="00EB2EE6" w:rsidP="003A2BCF">
            <w:pPr>
              <w:tabs>
                <w:tab w:val="left" w:pos="5400"/>
              </w:tabs>
              <w:rPr>
                <w:sz w:val="18"/>
                <w:szCs w:val="18"/>
              </w:rPr>
            </w:pPr>
          </w:p>
        </w:tc>
        <w:tc>
          <w:tcPr>
            <w:tcW w:w="5382" w:type="dxa"/>
            <w:tcBorders>
              <w:top w:val="single" w:sz="4" w:space="0" w:color="auto"/>
              <w:left w:val="single" w:sz="4" w:space="0" w:color="auto"/>
              <w:bottom w:val="single" w:sz="4" w:space="0" w:color="auto"/>
              <w:right w:val="single" w:sz="4" w:space="0" w:color="auto"/>
            </w:tcBorders>
            <w:vAlign w:val="center"/>
          </w:tcPr>
          <w:p w14:paraId="0D4A0010" w14:textId="77777777" w:rsidR="00EB2EE6" w:rsidRPr="001B5ACE" w:rsidRDefault="00EB2EE6" w:rsidP="003A2BCF">
            <w:pPr>
              <w:tabs>
                <w:tab w:val="left" w:pos="5400"/>
              </w:tabs>
              <w:rPr>
                <w:sz w:val="18"/>
                <w:szCs w:val="18"/>
              </w:rPr>
            </w:pPr>
            <w:r w:rsidRPr="001B5ACE">
              <w:rPr>
                <w:sz w:val="18"/>
                <w:szCs w:val="18"/>
              </w:rPr>
              <w:t>(</w:t>
            </w:r>
            <w:r w:rsidRPr="001B5ACE">
              <w:rPr>
                <w:i/>
                <w:sz w:val="18"/>
                <w:szCs w:val="18"/>
              </w:rPr>
              <w:t>b</w:t>
            </w:r>
            <w:r w:rsidRPr="001B5ACE">
              <w:rPr>
                <w:sz w:val="18"/>
                <w:szCs w:val="18"/>
              </w:rPr>
              <w:t>) Report category boundaries when continuous variables were categorized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AF1219A" w14:textId="5C0B4057" w:rsidR="00EB2EE6" w:rsidRPr="001B5ACE" w:rsidRDefault="00E45B94" w:rsidP="003A2BCF">
            <w:pPr>
              <w:rPr>
                <w:sz w:val="18"/>
                <w:szCs w:val="18"/>
              </w:rPr>
            </w:pPr>
            <w:r>
              <w:rPr>
                <w:sz w:val="18"/>
                <w:szCs w:val="18"/>
              </w:rPr>
              <w:t>p.8</w:t>
            </w:r>
          </w:p>
        </w:tc>
      </w:tr>
      <w:tr w:rsidR="00EB2EE6" w:rsidRPr="001B5ACE" w14:paraId="01FCC924" w14:textId="77777777" w:rsidTr="003A2BCF">
        <w:tc>
          <w:tcPr>
            <w:tcW w:w="2077" w:type="dxa"/>
            <w:vMerge/>
            <w:tcBorders>
              <w:top w:val="single" w:sz="4" w:space="0" w:color="auto"/>
              <w:left w:val="single" w:sz="4" w:space="0" w:color="auto"/>
              <w:bottom w:val="single" w:sz="4" w:space="0" w:color="auto"/>
              <w:right w:val="single" w:sz="4" w:space="0" w:color="auto"/>
            </w:tcBorders>
            <w:vAlign w:val="center"/>
          </w:tcPr>
          <w:p w14:paraId="6D8AF3E9" w14:textId="77777777" w:rsidR="00EB2EE6" w:rsidRPr="001B5ACE" w:rsidRDefault="00EB2EE6" w:rsidP="003A2BCF">
            <w:pPr>
              <w:tabs>
                <w:tab w:val="left" w:pos="5400"/>
              </w:tabs>
              <w:rPr>
                <w:bCs/>
                <w:sz w:val="18"/>
                <w:szCs w:val="18"/>
              </w:rPr>
            </w:pPr>
            <w:bookmarkStart w:id="143" w:name="italic42" w:colFirst="0" w:colLast="0"/>
            <w:bookmarkStart w:id="144" w:name="bold43" w:colFirst="0" w:colLast="0"/>
            <w:bookmarkEnd w:id="141"/>
            <w:bookmarkEnd w:id="142"/>
          </w:p>
        </w:tc>
        <w:tc>
          <w:tcPr>
            <w:tcW w:w="636" w:type="dxa"/>
            <w:vMerge/>
            <w:tcBorders>
              <w:top w:val="single" w:sz="4" w:space="0" w:color="auto"/>
              <w:left w:val="single" w:sz="4" w:space="0" w:color="auto"/>
              <w:bottom w:val="single" w:sz="4" w:space="0" w:color="auto"/>
              <w:right w:val="single" w:sz="4" w:space="0" w:color="auto"/>
            </w:tcBorders>
            <w:vAlign w:val="center"/>
          </w:tcPr>
          <w:p w14:paraId="06BC306D" w14:textId="77777777" w:rsidR="00EB2EE6" w:rsidRPr="001B5ACE" w:rsidRDefault="00EB2EE6" w:rsidP="003A2BCF">
            <w:pPr>
              <w:tabs>
                <w:tab w:val="left" w:pos="5400"/>
              </w:tabs>
              <w:rPr>
                <w:sz w:val="18"/>
                <w:szCs w:val="18"/>
              </w:rPr>
            </w:pPr>
          </w:p>
        </w:tc>
        <w:tc>
          <w:tcPr>
            <w:tcW w:w="5382" w:type="dxa"/>
            <w:tcBorders>
              <w:top w:val="single" w:sz="4" w:space="0" w:color="auto"/>
              <w:left w:val="single" w:sz="4" w:space="0" w:color="auto"/>
              <w:bottom w:val="single" w:sz="4" w:space="0" w:color="auto"/>
              <w:right w:val="single" w:sz="4" w:space="0" w:color="auto"/>
            </w:tcBorders>
            <w:vAlign w:val="center"/>
          </w:tcPr>
          <w:p w14:paraId="7C9A85F5" w14:textId="77777777" w:rsidR="00EB2EE6" w:rsidRPr="001B5ACE" w:rsidRDefault="00EB2EE6" w:rsidP="003A2BCF">
            <w:pPr>
              <w:tabs>
                <w:tab w:val="left" w:pos="5400"/>
              </w:tabs>
              <w:rPr>
                <w:sz w:val="18"/>
                <w:szCs w:val="18"/>
              </w:rPr>
            </w:pPr>
            <w:r w:rsidRPr="001B5ACE">
              <w:rPr>
                <w:sz w:val="18"/>
                <w:szCs w:val="18"/>
              </w:rPr>
              <w:t>(</w:t>
            </w:r>
            <w:r w:rsidRPr="001B5ACE">
              <w:rPr>
                <w:i/>
                <w:sz w:val="18"/>
                <w:szCs w:val="18"/>
              </w:rPr>
              <w:t>c</w:t>
            </w:r>
            <w:r w:rsidRPr="001B5ACE">
              <w:rPr>
                <w:sz w:val="18"/>
                <w:szCs w:val="18"/>
              </w:rPr>
              <w:t xml:space="preserve">) If relevant, consider translating estimates of relative risk into absolute risk for a meaningful </w:t>
            </w:r>
            <w:proofErr w:type="gramStart"/>
            <w:r w:rsidRPr="001B5ACE">
              <w:rPr>
                <w:sz w:val="18"/>
                <w:szCs w:val="18"/>
              </w:rPr>
              <w:t>time period</w:t>
            </w:r>
            <w:proofErr w:type="gramEnd"/>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F120954" w14:textId="77777777" w:rsidR="00EB2EE6" w:rsidRPr="001B5ACE" w:rsidRDefault="00EB2EE6" w:rsidP="003A2BCF">
            <w:pPr>
              <w:rPr>
                <w:sz w:val="18"/>
                <w:szCs w:val="18"/>
              </w:rPr>
            </w:pPr>
            <w:r w:rsidRPr="001B5ACE">
              <w:rPr>
                <w:sz w:val="18"/>
                <w:szCs w:val="18"/>
              </w:rPr>
              <w:t>NA</w:t>
            </w:r>
          </w:p>
        </w:tc>
      </w:tr>
      <w:tr w:rsidR="00EB2EE6" w:rsidRPr="001B5ACE" w14:paraId="103EAA23" w14:textId="77777777" w:rsidTr="003A2BCF">
        <w:tc>
          <w:tcPr>
            <w:tcW w:w="2077" w:type="dxa"/>
            <w:tcBorders>
              <w:top w:val="single" w:sz="4" w:space="0" w:color="auto"/>
              <w:left w:val="single" w:sz="4" w:space="0" w:color="auto"/>
              <w:bottom w:val="single" w:sz="4" w:space="0" w:color="auto"/>
              <w:right w:val="single" w:sz="4" w:space="0" w:color="auto"/>
            </w:tcBorders>
            <w:vAlign w:val="center"/>
          </w:tcPr>
          <w:p w14:paraId="59BD1396" w14:textId="77777777" w:rsidR="00EB2EE6" w:rsidRPr="001B5ACE" w:rsidRDefault="00EB2EE6" w:rsidP="003A2BCF">
            <w:pPr>
              <w:tabs>
                <w:tab w:val="left" w:pos="5400"/>
              </w:tabs>
              <w:rPr>
                <w:bCs/>
                <w:sz w:val="18"/>
                <w:szCs w:val="18"/>
              </w:rPr>
            </w:pPr>
            <w:bookmarkStart w:id="145" w:name="italic43"/>
            <w:bookmarkStart w:id="146" w:name="bold44"/>
            <w:bookmarkEnd w:id="143"/>
            <w:bookmarkEnd w:id="144"/>
            <w:r w:rsidRPr="001B5ACE">
              <w:rPr>
                <w:bCs/>
                <w:sz w:val="18"/>
                <w:szCs w:val="18"/>
              </w:rPr>
              <w:t>Other analyses</w:t>
            </w:r>
            <w:bookmarkEnd w:id="145"/>
            <w:bookmarkEnd w:id="146"/>
          </w:p>
        </w:tc>
        <w:tc>
          <w:tcPr>
            <w:tcW w:w="636" w:type="dxa"/>
            <w:tcBorders>
              <w:top w:val="single" w:sz="4" w:space="0" w:color="auto"/>
              <w:left w:val="single" w:sz="4" w:space="0" w:color="auto"/>
              <w:bottom w:val="single" w:sz="4" w:space="0" w:color="auto"/>
              <w:right w:val="single" w:sz="4" w:space="0" w:color="auto"/>
            </w:tcBorders>
            <w:vAlign w:val="center"/>
          </w:tcPr>
          <w:p w14:paraId="45A55376" w14:textId="77777777" w:rsidR="00EB2EE6" w:rsidRPr="001B5ACE" w:rsidRDefault="00EB2EE6" w:rsidP="003A2BCF">
            <w:pPr>
              <w:tabs>
                <w:tab w:val="left" w:pos="5400"/>
              </w:tabs>
              <w:rPr>
                <w:sz w:val="18"/>
                <w:szCs w:val="18"/>
              </w:rPr>
            </w:pPr>
            <w:r w:rsidRPr="001B5ACE">
              <w:rPr>
                <w:sz w:val="18"/>
                <w:szCs w:val="18"/>
              </w:rPr>
              <w:t>17</w:t>
            </w:r>
          </w:p>
        </w:tc>
        <w:tc>
          <w:tcPr>
            <w:tcW w:w="5382" w:type="dxa"/>
            <w:tcBorders>
              <w:top w:val="single" w:sz="4" w:space="0" w:color="auto"/>
              <w:left w:val="single" w:sz="4" w:space="0" w:color="auto"/>
              <w:bottom w:val="single" w:sz="4" w:space="0" w:color="auto"/>
              <w:right w:val="single" w:sz="4" w:space="0" w:color="auto"/>
            </w:tcBorders>
            <w:vAlign w:val="center"/>
          </w:tcPr>
          <w:p w14:paraId="727FAAE8" w14:textId="77777777" w:rsidR="00EB2EE6" w:rsidRPr="001B5ACE" w:rsidRDefault="00EB2EE6" w:rsidP="003A2BCF">
            <w:pPr>
              <w:tabs>
                <w:tab w:val="left" w:pos="5400"/>
              </w:tabs>
              <w:rPr>
                <w:sz w:val="18"/>
                <w:szCs w:val="18"/>
              </w:rPr>
            </w:pPr>
            <w:r w:rsidRPr="001B5ACE">
              <w:rPr>
                <w:sz w:val="18"/>
                <w:szCs w:val="18"/>
              </w:rPr>
              <w:t>Report other analyses done—</w:t>
            </w:r>
            <w:proofErr w:type="spellStart"/>
            <w:proofErr w:type="gramStart"/>
            <w:r w:rsidRPr="001B5ACE">
              <w:rPr>
                <w:sz w:val="18"/>
                <w:szCs w:val="18"/>
              </w:rPr>
              <w:t>eg</w:t>
            </w:r>
            <w:proofErr w:type="spellEnd"/>
            <w:proofErr w:type="gramEnd"/>
            <w:r w:rsidRPr="001B5ACE">
              <w:rPr>
                <w:sz w:val="18"/>
                <w:szCs w:val="18"/>
              </w:rPr>
              <w:t xml:space="preserve"> analyses of subgroups and interactions, and sensitivity analyses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6CC8CB4" w14:textId="5DB2D94D" w:rsidR="00EB2EE6" w:rsidRPr="001B5ACE" w:rsidRDefault="00EB2EE6" w:rsidP="003A2BCF">
            <w:pPr>
              <w:rPr>
                <w:sz w:val="18"/>
                <w:szCs w:val="18"/>
              </w:rPr>
            </w:pPr>
            <w:r w:rsidRPr="001B5ACE">
              <w:rPr>
                <w:sz w:val="18"/>
                <w:szCs w:val="18"/>
              </w:rPr>
              <w:t>p.</w:t>
            </w:r>
            <w:r w:rsidR="00E45B94">
              <w:rPr>
                <w:sz w:val="18"/>
                <w:szCs w:val="18"/>
              </w:rPr>
              <w:t xml:space="preserve">8, </w:t>
            </w:r>
            <w:r w:rsidRPr="001B5ACE">
              <w:rPr>
                <w:sz w:val="18"/>
                <w:szCs w:val="18"/>
              </w:rPr>
              <w:t>Tabl</w:t>
            </w:r>
            <w:r w:rsidR="00370731">
              <w:rPr>
                <w:sz w:val="18"/>
                <w:szCs w:val="18"/>
              </w:rPr>
              <w:t>es S4 and S5,</w:t>
            </w:r>
            <w:r w:rsidRPr="001B5ACE">
              <w:rPr>
                <w:sz w:val="18"/>
                <w:szCs w:val="18"/>
              </w:rPr>
              <w:t xml:space="preserve"> &amp; Supp. Append. </w:t>
            </w:r>
            <w:proofErr w:type="spellStart"/>
            <w:r w:rsidRPr="001B5ACE">
              <w:rPr>
                <w:sz w:val="18"/>
                <w:szCs w:val="18"/>
              </w:rPr>
              <w:t>s.II</w:t>
            </w:r>
            <w:r w:rsidR="00370731">
              <w:rPr>
                <w:sz w:val="18"/>
                <w:szCs w:val="18"/>
              </w:rPr>
              <w:t>I</w:t>
            </w:r>
            <w:proofErr w:type="spellEnd"/>
          </w:p>
        </w:tc>
      </w:tr>
      <w:tr w:rsidR="00EB2EE6" w:rsidRPr="001B5ACE" w14:paraId="77BB90A1" w14:textId="77777777" w:rsidTr="003A2BCF">
        <w:tc>
          <w:tcPr>
            <w:tcW w:w="9445" w:type="dxa"/>
            <w:gridSpan w:val="4"/>
            <w:tcBorders>
              <w:top w:val="single" w:sz="4" w:space="0" w:color="auto"/>
              <w:left w:val="single" w:sz="4" w:space="0" w:color="auto"/>
              <w:bottom w:val="single" w:sz="4" w:space="0" w:color="auto"/>
              <w:right w:val="single" w:sz="4" w:space="0" w:color="auto"/>
            </w:tcBorders>
            <w:vAlign w:val="center"/>
          </w:tcPr>
          <w:p w14:paraId="4F11C4E6" w14:textId="77777777" w:rsidR="00EB2EE6" w:rsidRPr="001B5ACE" w:rsidRDefault="00EB2EE6" w:rsidP="003A2BCF">
            <w:pPr>
              <w:pStyle w:val="TableSubHead"/>
              <w:tabs>
                <w:tab w:val="left" w:pos="5400"/>
              </w:tabs>
              <w:spacing w:before="60" w:after="60"/>
              <w:rPr>
                <w:sz w:val="18"/>
                <w:szCs w:val="18"/>
              </w:rPr>
            </w:pPr>
            <w:bookmarkStart w:id="147" w:name="italic44"/>
            <w:bookmarkStart w:id="148" w:name="bold45"/>
            <w:r w:rsidRPr="001B5ACE">
              <w:rPr>
                <w:sz w:val="18"/>
                <w:szCs w:val="18"/>
              </w:rPr>
              <w:t>Discussion</w:t>
            </w:r>
            <w:bookmarkEnd w:id="147"/>
            <w:bookmarkEnd w:id="148"/>
          </w:p>
        </w:tc>
      </w:tr>
      <w:tr w:rsidR="00EB2EE6" w:rsidRPr="001B5ACE" w14:paraId="15C43D5E" w14:textId="77777777" w:rsidTr="003A2BCF">
        <w:tc>
          <w:tcPr>
            <w:tcW w:w="2077" w:type="dxa"/>
            <w:tcBorders>
              <w:top w:val="single" w:sz="4" w:space="0" w:color="auto"/>
              <w:left w:val="single" w:sz="4" w:space="0" w:color="auto"/>
              <w:bottom w:val="single" w:sz="4" w:space="0" w:color="auto"/>
              <w:right w:val="single" w:sz="4" w:space="0" w:color="auto"/>
            </w:tcBorders>
            <w:vAlign w:val="center"/>
          </w:tcPr>
          <w:p w14:paraId="71A871F6" w14:textId="77777777" w:rsidR="00EB2EE6" w:rsidRPr="001B5ACE" w:rsidRDefault="00EB2EE6" w:rsidP="003A2BCF">
            <w:pPr>
              <w:tabs>
                <w:tab w:val="left" w:pos="5400"/>
              </w:tabs>
              <w:rPr>
                <w:bCs/>
                <w:sz w:val="18"/>
                <w:szCs w:val="18"/>
              </w:rPr>
            </w:pPr>
            <w:bookmarkStart w:id="149" w:name="italic45" w:colFirst="0" w:colLast="0"/>
            <w:bookmarkStart w:id="150" w:name="bold46" w:colFirst="0" w:colLast="0"/>
            <w:r w:rsidRPr="001B5ACE">
              <w:rPr>
                <w:bCs/>
                <w:sz w:val="18"/>
                <w:szCs w:val="18"/>
              </w:rPr>
              <w:t>Key results</w:t>
            </w:r>
          </w:p>
        </w:tc>
        <w:tc>
          <w:tcPr>
            <w:tcW w:w="636" w:type="dxa"/>
            <w:tcBorders>
              <w:top w:val="single" w:sz="4" w:space="0" w:color="auto"/>
              <w:left w:val="single" w:sz="4" w:space="0" w:color="auto"/>
              <w:bottom w:val="single" w:sz="4" w:space="0" w:color="auto"/>
              <w:right w:val="single" w:sz="4" w:space="0" w:color="auto"/>
            </w:tcBorders>
            <w:vAlign w:val="center"/>
          </w:tcPr>
          <w:p w14:paraId="6628E5C6" w14:textId="77777777" w:rsidR="00EB2EE6" w:rsidRPr="001B5ACE" w:rsidRDefault="00EB2EE6" w:rsidP="003A2BCF">
            <w:pPr>
              <w:tabs>
                <w:tab w:val="left" w:pos="5400"/>
              </w:tabs>
              <w:rPr>
                <w:sz w:val="18"/>
                <w:szCs w:val="18"/>
              </w:rPr>
            </w:pPr>
            <w:r w:rsidRPr="001B5ACE">
              <w:rPr>
                <w:sz w:val="18"/>
                <w:szCs w:val="18"/>
              </w:rPr>
              <w:t>18</w:t>
            </w:r>
          </w:p>
        </w:tc>
        <w:tc>
          <w:tcPr>
            <w:tcW w:w="5382" w:type="dxa"/>
            <w:tcBorders>
              <w:top w:val="single" w:sz="4" w:space="0" w:color="auto"/>
              <w:left w:val="single" w:sz="4" w:space="0" w:color="auto"/>
              <w:bottom w:val="single" w:sz="4" w:space="0" w:color="auto"/>
              <w:right w:val="single" w:sz="4" w:space="0" w:color="auto"/>
            </w:tcBorders>
            <w:vAlign w:val="center"/>
          </w:tcPr>
          <w:p w14:paraId="4A03BD10" w14:textId="77777777" w:rsidR="00EB2EE6" w:rsidRPr="001B5ACE" w:rsidRDefault="00EB2EE6" w:rsidP="003A2BCF">
            <w:pPr>
              <w:tabs>
                <w:tab w:val="left" w:pos="5400"/>
              </w:tabs>
              <w:rPr>
                <w:sz w:val="18"/>
                <w:szCs w:val="18"/>
              </w:rPr>
            </w:pPr>
            <w:proofErr w:type="spellStart"/>
            <w:r w:rsidRPr="001B5ACE">
              <w:rPr>
                <w:sz w:val="18"/>
                <w:szCs w:val="18"/>
              </w:rPr>
              <w:t>Summarise</w:t>
            </w:r>
            <w:proofErr w:type="spellEnd"/>
            <w:r w:rsidRPr="001B5ACE">
              <w:rPr>
                <w:sz w:val="18"/>
                <w:szCs w:val="18"/>
              </w:rPr>
              <w:t xml:space="preserve"> key results with reference to study objectives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C78EA61" w14:textId="631AE27B" w:rsidR="00EB2EE6" w:rsidRPr="001B5ACE" w:rsidRDefault="00EB2EE6" w:rsidP="003A2BCF">
            <w:pPr>
              <w:rPr>
                <w:sz w:val="18"/>
                <w:szCs w:val="18"/>
              </w:rPr>
            </w:pPr>
            <w:r w:rsidRPr="001B5ACE">
              <w:rPr>
                <w:sz w:val="18"/>
                <w:szCs w:val="18"/>
              </w:rPr>
              <w:t>p.</w:t>
            </w:r>
            <w:r w:rsidR="008B2FF8">
              <w:rPr>
                <w:sz w:val="18"/>
                <w:szCs w:val="18"/>
              </w:rPr>
              <w:t>9</w:t>
            </w:r>
          </w:p>
        </w:tc>
      </w:tr>
      <w:tr w:rsidR="00EB2EE6" w:rsidRPr="001B5ACE" w14:paraId="224F73DA" w14:textId="77777777" w:rsidTr="003A2BCF">
        <w:tc>
          <w:tcPr>
            <w:tcW w:w="2077" w:type="dxa"/>
            <w:tcBorders>
              <w:top w:val="single" w:sz="4" w:space="0" w:color="auto"/>
              <w:left w:val="single" w:sz="4" w:space="0" w:color="auto"/>
              <w:bottom w:val="single" w:sz="4" w:space="0" w:color="auto"/>
              <w:right w:val="single" w:sz="4" w:space="0" w:color="auto"/>
            </w:tcBorders>
            <w:vAlign w:val="center"/>
          </w:tcPr>
          <w:p w14:paraId="2473067B" w14:textId="77777777" w:rsidR="00EB2EE6" w:rsidRPr="001B5ACE" w:rsidRDefault="00EB2EE6" w:rsidP="003A2BCF">
            <w:pPr>
              <w:tabs>
                <w:tab w:val="left" w:pos="5400"/>
              </w:tabs>
              <w:rPr>
                <w:bCs/>
                <w:sz w:val="18"/>
                <w:szCs w:val="18"/>
              </w:rPr>
            </w:pPr>
            <w:bookmarkStart w:id="151" w:name="italic46" w:colFirst="0" w:colLast="0"/>
            <w:bookmarkStart w:id="152" w:name="bold47" w:colFirst="0" w:colLast="0"/>
            <w:bookmarkEnd w:id="149"/>
            <w:bookmarkEnd w:id="150"/>
            <w:r w:rsidRPr="001B5ACE">
              <w:rPr>
                <w:bCs/>
                <w:sz w:val="18"/>
                <w:szCs w:val="18"/>
              </w:rPr>
              <w:t>Limitations</w:t>
            </w:r>
          </w:p>
        </w:tc>
        <w:tc>
          <w:tcPr>
            <w:tcW w:w="636" w:type="dxa"/>
            <w:tcBorders>
              <w:top w:val="single" w:sz="4" w:space="0" w:color="auto"/>
              <w:left w:val="single" w:sz="4" w:space="0" w:color="auto"/>
              <w:bottom w:val="single" w:sz="4" w:space="0" w:color="auto"/>
              <w:right w:val="single" w:sz="4" w:space="0" w:color="auto"/>
            </w:tcBorders>
            <w:vAlign w:val="center"/>
          </w:tcPr>
          <w:p w14:paraId="6BCC7386" w14:textId="77777777" w:rsidR="00EB2EE6" w:rsidRPr="001B5ACE" w:rsidRDefault="00EB2EE6" w:rsidP="003A2BCF">
            <w:pPr>
              <w:tabs>
                <w:tab w:val="left" w:pos="5400"/>
              </w:tabs>
              <w:rPr>
                <w:sz w:val="18"/>
                <w:szCs w:val="18"/>
              </w:rPr>
            </w:pPr>
            <w:r w:rsidRPr="001B5ACE">
              <w:rPr>
                <w:sz w:val="18"/>
                <w:szCs w:val="18"/>
              </w:rPr>
              <w:t>19</w:t>
            </w:r>
          </w:p>
        </w:tc>
        <w:tc>
          <w:tcPr>
            <w:tcW w:w="5382" w:type="dxa"/>
            <w:tcBorders>
              <w:top w:val="single" w:sz="4" w:space="0" w:color="auto"/>
              <w:left w:val="single" w:sz="4" w:space="0" w:color="auto"/>
              <w:bottom w:val="single" w:sz="4" w:space="0" w:color="auto"/>
              <w:right w:val="single" w:sz="4" w:space="0" w:color="auto"/>
            </w:tcBorders>
            <w:vAlign w:val="center"/>
          </w:tcPr>
          <w:p w14:paraId="1D78C987" w14:textId="77777777" w:rsidR="00EB2EE6" w:rsidRPr="001B5ACE" w:rsidRDefault="00EB2EE6" w:rsidP="003A2BCF">
            <w:pPr>
              <w:tabs>
                <w:tab w:val="left" w:pos="5400"/>
              </w:tabs>
              <w:rPr>
                <w:sz w:val="18"/>
                <w:szCs w:val="18"/>
              </w:rPr>
            </w:pPr>
            <w:r w:rsidRPr="001B5ACE">
              <w:rPr>
                <w:sz w:val="18"/>
                <w:szCs w:val="18"/>
              </w:rPr>
              <w:t xml:space="preserve">Discuss limitations of the study, </w:t>
            </w:r>
            <w:proofErr w:type="gramStart"/>
            <w:r w:rsidRPr="001B5ACE">
              <w:rPr>
                <w:sz w:val="18"/>
                <w:szCs w:val="18"/>
              </w:rPr>
              <w:t>taking into account</w:t>
            </w:r>
            <w:proofErr w:type="gramEnd"/>
            <w:r w:rsidRPr="001B5ACE">
              <w:rPr>
                <w:sz w:val="18"/>
                <w:szCs w:val="18"/>
              </w:rPr>
              <w:t xml:space="preserve"> sources of potential bias or imprecision. Discuss both direction and magnitude of any potential bias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DD7FE9C" w14:textId="1B7FAB46" w:rsidR="00EB2EE6" w:rsidRPr="001B5ACE" w:rsidRDefault="00EB2EE6" w:rsidP="003A2BCF">
            <w:pPr>
              <w:rPr>
                <w:sz w:val="18"/>
                <w:szCs w:val="18"/>
              </w:rPr>
            </w:pPr>
            <w:r w:rsidRPr="001B5ACE">
              <w:rPr>
                <w:sz w:val="18"/>
                <w:szCs w:val="18"/>
              </w:rPr>
              <w:t>p</w:t>
            </w:r>
            <w:r w:rsidR="001C7478">
              <w:rPr>
                <w:sz w:val="18"/>
                <w:szCs w:val="18"/>
              </w:rPr>
              <w:t>p</w:t>
            </w:r>
            <w:r w:rsidRPr="001B5ACE">
              <w:rPr>
                <w:sz w:val="18"/>
                <w:szCs w:val="18"/>
              </w:rPr>
              <w:t>.1</w:t>
            </w:r>
            <w:r w:rsidR="001C7478">
              <w:rPr>
                <w:sz w:val="18"/>
                <w:szCs w:val="18"/>
              </w:rPr>
              <w:t>0-11</w:t>
            </w:r>
          </w:p>
        </w:tc>
      </w:tr>
      <w:tr w:rsidR="00EB2EE6" w:rsidRPr="001B5ACE" w14:paraId="53DDF718" w14:textId="77777777" w:rsidTr="003A2BCF">
        <w:tc>
          <w:tcPr>
            <w:tcW w:w="2077" w:type="dxa"/>
            <w:tcBorders>
              <w:top w:val="single" w:sz="4" w:space="0" w:color="auto"/>
              <w:left w:val="single" w:sz="4" w:space="0" w:color="auto"/>
              <w:bottom w:val="single" w:sz="4" w:space="0" w:color="auto"/>
              <w:right w:val="single" w:sz="4" w:space="0" w:color="auto"/>
            </w:tcBorders>
            <w:vAlign w:val="center"/>
          </w:tcPr>
          <w:p w14:paraId="5D1C291E" w14:textId="77777777" w:rsidR="00EB2EE6" w:rsidRPr="001B5ACE" w:rsidRDefault="00EB2EE6" w:rsidP="003A2BCF">
            <w:pPr>
              <w:tabs>
                <w:tab w:val="left" w:pos="5400"/>
              </w:tabs>
              <w:rPr>
                <w:bCs/>
                <w:sz w:val="18"/>
                <w:szCs w:val="18"/>
              </w:rPr>
            </w:pPr>
            <w:bookmarkStart w:id="153" w:name="italic47" w:colFirst="0" w:colLast="0"/>
            <w:bookmarkStart w:id="154" w:name="bold48" w:colFirst="0" w:colLast="0"/>
            <w:bookmarkEnd w:id="151"/>
            <w:bookmarkEnd w:id="152"/>
            <w:r w:rsidRPr="001B5ACE">
              <w:rPr>
                <w:bCs/>
                <w:sz w:val="18"/>
                <w:szCs w:val="18"/>
              </w:rPr>
              <w:t>Interpretation</w:t>
            </w:r>
          </w:p>
        </w:tc>
        <w:tc>
          <w:tcPr>
            <w:tcW w:w="636" w:type="dxa"/>
            <w:tcBorders>
              <w:top w:val="single" w:sz="4" w:space="0" w:color="auto"/>
              <w:left w:val="single" w:sz="4" w:space="0" w:color="auto"/>
              <w:bottom w:val="single" w:sz="4" w:space="0" w:color="auto"/>
              <w:right w:val="single" w:sz="4" w:space="0" w:color="auto"/>
            </w:tcBorders>
            <w:vAlign w:val="center"/>
          </w:tcPr>
          <w:p w14:paraId="1C624336" w14:textId="77777777" w:rsidR="00EB2EE6" w:rsidRPr="001B5ACE" w:rsidRDefault="00EB2EE6" w:rsidP="003A2BCF">
            <w:pPr>
              <w:tabs>
                <w:tab w:val="left" w:pos="5400"/>
              </w:tabs>
              <w:rPr>
                <w:sz w:val="18"/>
                <w:szCs w:val="18"/>
              </w:rPr>
            </w:pPr>
            <w:r w:rsidRPr="001B5ACE">
              <w:rPr>
                <w:sz w:val="18"/>
                <w:szCs w:val="18"/>
              </w:rPr>
              <w:t>20</w:t>
            </w:r>
          </w:p>
        </w:tc>
        <w:tc>
          <w:tcPr>
            <w:tcW w:w="5382" w:type="dxa"/>
            <w:tcBorders>
              <w:top w:val="single" w:sz="4" w:space="0" w:color="auto"/>
              <w:left w:val="single" w:sz="4" w:space="0" w:color="auto"/>
              <w:bottom w:val="single" w:sz="4" w:space="0" w:color="auto"/>
              <w:right w:val="single" w:sz="4" w:space="0" w:color="auto"/>
            </w:tcBorders>
            <w:vAlign w:val="center"/>
          </w:tcPr>
          <w:p w14:paraId="00B923E5" w14:textId="77777777" w:rsidR="00EB2EE6" w:rsidRPr="001B5ACE" w:rsidRDefault="00EB2EE6" w:rsidP="003A2BCF">
            <w:pPr>
              <w:tabs>
                <w:tab w:val="left" w:pos="5400"/>
              </w:tabs>
              <w:rPr>
                <w:sz w:val="18"/>
                <w:szCs w:val="18"/>
              </w:rPr>
            </w:pPr>
            <w:r w:rsidRPr="001B5ACE">
              <w:rPr>
                <w:sz w:val="18"/>
                <w:szCs w:val="18"/>
              </w:rPr>
              <w:t>Give a cautious overall interpretation of results considering objectives, limitations, multiplicity of analyses, results from similar studies, and other relevant evidence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9A2C149" w14:textId="26FA9CD8" w:rsidR="00EB2EE6" w:rsidRPr="001B5ACE" w:rsidRDefault="00EB2EE6" w:rsidP="003A2BCF">
            <w:pPr>
              <w:rPr>
                <w:sz w:val="18"/>
                <w:szCs w:val="18"/>
              </w:rPr>
            </w:pPr>
            <w:r w:rsidRPr="001B5ACE">
              <w:rPr>
                <w:sz w:val="18"/>
                <w:szCs w:val="18"/>
              </w:rPr>
              <w:t>pp.</w:t>
            </w:r>
            <w:r w:rsidR="00916E20">
              <w:rPr>
                <w:sz w:val="18"/>
                <w:szCs w:val="18"/>
              </w:rPr>
              <w:t>9</w:t>
            </w:r>
            <w:r w:rsidR="001C7478">
              <w:rPr>
                <w:sz w:val="18"/>
                <w:szCs w:val="18"/>
              </w:rPr>
              <w:t>-11</w:t>
            </w:r>
          </w:p>
        </w:tc>
      </w:tr>
      <w:tr w:rsidR="00EB2EE6" w:rsidRPr="001B5ACE" w14:paraId="6E3E4F22" w14:textId="77777777" w:rsidTr="003A2BCF">
        <w:tc>
          <w:tcPr>
            <w:tcW w:w="2077" w:type="dxa"/>
            <w:tcBorders>
              <w:top w:val="single" w:sz="4" w:space="0" w:color="auto"/>
              <w:left w:val="single" w:sz="4" w:space="0" w:color="auto"/>
              <w:bottom w:val="single" w:sz="4" w:space="0" w:color="auto"/>
              <w:right w:val="single" w:sz="4" w:space="0" w:color="auto"/>
            </w:tcBorders>
            <w:vAlign w:val="center"/>
          </w:tcPr>
          <w:p w14:paraId="055D3667" w14:textId="77777777" w:rsidR="00EB2EE6" w:rsidRPr="001B5ACE" w:rsidRDefault="00EB2EE6" w:rsidP="003A2BCF">
            <w:pPr>
              <w:tabs>
                <w:tab w:val="left" w:pos="5400"/>
              </w:tabs>
              <w:rPr>
                <w:bCs/>
                <w:sz w:val="18"/>
                <w:szCs w:val="18"/>
              </w:rPr>
            </w:pPr>
            <w:bookmarkStart w:id="155" w:name="italic48" w:colFirst="0" w:colLast="0"/>
            <w:bookmarkStart w:id="156" w:name="bold49" w:colFirst="0" w:colLast="0"/>
            <w:bookmarkEnd w:id="153"/>
            <w:bookmarkEnd w:id="154"/>
            <w:proofErr w:type="spellStart"/>
            <w:r w:rsidRPr="001B5ACE">
              <w:rPr>
                <w:bCs/>
                <w:sz w:val="18"/>
                <w:szCs w:val="18"/>
              </w:rPr>
              <w:t>Generalisability</w:t>
            </w:r>
            <w:proofErr w:type="spellEnd"/>
          </w:p>
        </w:tc>
        <w:tc>
          <w:tcPr>
            <w:tcW w:w="636" w:type="dxa"/>
            <w:tcBorders>
              <w:top w:val="single" w:sz="4" w:space="0" w:color="auto"/>
              <w:left w:val="single" w:sz="4" w:space="0" w:color="auto"/>
              <w:bottom w:val="single" w:sz="4" w:space="0" w:color="auto"/>
              <w:right w:val="single" w:sz="4" w:space="0" w:color="auto"/>
            </w:tcBorders>
            <w:vAlign w:val="center"/>
          </w:tcPr>
          <w:p w14:paraId="63FCC95C" w14:textId="77777777" w:rsidR="00EB2EE6" w:rsidRPr="001B5ACE" w:rsidRDefault="00EB2EE6" w:rsidP="003A2BCF">
            <w:pPr>
              <w:tabs>
                <w:tab w:val="left" w:pos="5400"/>
              </w:tabs>
              <w:rPr>
                <w:sz w:val="18"/>
                <w:szCs w:val="18"/>
              </w:rPr>
            </w:pPr>
            <w:r w:rsidRPr="001B5ACE">
              <w:rPr>
                <w:sz w:val="18"/>
                <w:szCs w:val="18"/>
              </w:rPr>
              <w:t>21</w:t>
            </w:r>
          </w:p>
        </w:tc>
        <w:tc>
          <w:tcPr>
            <w:tcW w:w="5382" w:type="dxa"/>
            <w:tcBorders>
              <w:top w:val="single" w:sz="4" w:space="0" w:color="auto"/>
              <w:left w:val="single" w:sz="4" w:space="0" w:color="auto"/>
              <w:bottom w:val="single" w:sz="4" w:space="0" w:color="auto"/>
              <w:right w:val="single" w:sz="4" w:space="0" w:color="auto"/>
            </w:tcBorders>
            <w:vAlign w:val="center"/>
          </w:tcPr>
          <w:p w14:paraId="73C5B43F" w14:textId="77777777" w:rsidR="00EB2EE6" w:rsidRPr="001B5ACE" w:rsidRDefault="00EB2EE6" w:rsidP="003A2BCF">
            <w:pPr>
              <w:tabs>
                <w:tab w:val="left" w:pos="5400"/>
              </w:tabs>
              <w:rPr>
                <w:sz w:val="18"/>
                <w:szCs w:val="18"/>
              </w:rPr>
            </w:pPr>
            <w:r w:rsidRPr="001B5ACE">
              <w:rPr>
                <w:sz w:val="18"/>
                <w:szCs w:val="18"/>
              </w:rPr>
              <w:t xml:space="preserve">Discuss the </w:t>
            </w:r>
            <w:proofErr w:type="spellStart"/>
            <w:r w:rsidRPr="001B5ACE">
              <w:rPr>
                <w:sz w:val="18"/>
                <w:szCs w:val="18"/>
              </w:rPr>
              <w:t>generalisability</w:t>
            </w:r>
            <w:proofErr w:type="spellEnd"/>
            <w:r w:rsidRPr="001B5ACE">
              <w:rPr>
                <w:sz w:val="18"/>
                <w:szCs w:val="18"/>
              </w:rPr>
              <w:t xml:space="preserve"> (external validity) of the study results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2A0CF53" w14:textId="012FC2DA" w:rsidR="00EB2EE6" w:rsidRPr="001B5ACE" w:rsidRDefault="00EB2EE6" w:rsidP="003A2BCF">
            <w:pPr>
              <w:rPr>
                <w:sz w:val="18"/>
                <w:szCs w:val="18"/>
              </w:rPr>
            </w:pPr>
            <w:r w:rsidRPr="001B5ACE">
              <w:rPr>
                <w:sz w:val="18"/>
                <w:szCs w:val="18"/>
              </w:rPr>
              <w:t>p.11</w:t>
            </w:r>
          </w:p>
        </w:tc>
      </w:tr>
      <w:tr w:rsidR="00EB2EE6" w:rsidRPr="001B5ACE" w14:paraId="1E59284C" w14:textId="77777777" w:rsidTr="003A2BCF">
        <w:tc>
          <w:tcPr>
            <w:tcW w:w="9445" w:type="dxa"/>
            <w:gridSpan w:val="4"/>
            <w:tcBorders>
              <w:top w:val="single" w:sz="4" w:space="0" w:color="auto"/>
              <w:left w:val="single" w:sz="4" w:space="0" w:color="auto"/>
              <w:bottom w:val="single" w:sz="4" w:space="0" w:color="auto"/>
              <w:right w:val="single" w:sz="4" w:space="0" w:color="auto"/>
            </w:tcBorders>
            <w:vAlign w:val="center"/>
          </w:tcPr>
          <w:p w14:paraId="676EBD18" w14:textId="77777777" w:rsidR="00EB2EE6" w:rsidRPr="001B5ACE" w:rsidRDefault="00EB2EE6" w:rsidP="003A2BCF">
            <w:pPr>
              <w:pStyle w:val="TableSubHead"/>
              <w:tabs>
                <w:tab w:val="left" w:pos="5400"/>
              </w:tabs>
              <w:spacing w:before="60" w:after="60"/>
              <w:rPr>
                <w:sz w:val="18"/>
                <w:szCs w:val="18"/>
              </w:rPr>
            </w:pPr>
            <w:bookmarkStart w:id="157" w:name="italic49"/>
            <w:bookmarkStart w:id="158" w:name="bold50"/>
            <w:bookmarkEnd w:id="155"/>
            <w:bookmarkEnd w:id="156"/>
            <w:r w:rsidRPr="001B5ACE">
              <w:rPr>
                <w:sz w:val="18"/>
                <w:szCs w:val="18"/>
              </w:rPr>
              <w:t>Other information</w:t>
            </w:r>
            <w:bookmarkEnd w:id="157"/>
            <w:bookmarkEnd w:id="158"/>
          </w:p>
        </w:tc>
      </w:tr>
      <w:tr w:rsidR="00EB2EE6" w:rsidRPr="001B5ACE" w14:paraId="0431EA7E" w14:textId="77777777" w:rsidTr="003A2BCF">
        <w:tc>
          <w:tcPr>
            <w:tcW w:w="2077" w:type="dxa"/>
            <w:tcBorders>
              <w:top w:val="single" w:sz="4" w:space="0" w:color="auto"/>
              <w:left w:val="single" w:sz="4" w:space="0" w:color="auto"/>
              <w:bottom w:val="single" w:sz="4" w:space="0" w:color="auto"/>
              <w:right w:val="single" w:sz="4" w:space="0" w:color="auto"/>
            </w:tcBorders>
            <w:vAlign w:val="center"/>
          </w:tcPr>
          <w:p w14:paraId="5D6BB8A2" w14:textId="77777777" w:rsidR="00EB2EE6" w:rsidRPr="001B5ACE" w:rsidRDefault="00EB2EE6" w:rsidP="003A2BCF">
            <w:pPr>
              <w:tabs>
                <w:tab w:val="left" w:pos="5400"/>
              </w:tabs>
              <w:rPr>
                <w:bCs/>
                <w:sz w:val="18"/>
                <w:szCs w:val="18"/>
              </w:rPr>
            </w:pPr>
            <w:bookmarkStart w:id="159" w:name="italic50" w:colFirst="0" w:colLast="0"/>
            <w:bookmarkStart w:id="160" w:name="bold51" w:colFirst="0" w:colLast="0"/>
            <w:r w:rsidRPr="001B5ACE">
              <w:rPr>
                <w:bCs/>
                <w:sz w:val="18"/>
                <w:szCs w:val="18"/>
              </w:rPr>
              <w:t>Funding</w:t>
            </w:r>
          </w:p>
        </w:tc>
        <w:tc>
          <w:tcPr>
            <w:tcW w:w="636" w:type="dxa"/>
            <w:tcBorders>
              <w:top w:val="single" w:sz="4" w:space="0" w:color="auto"/>
              <w:left w:val="single" w:sz="4" w:space="0" w:color="auto"/>
              <w:bottom w:val="single" w:sz="4" w:space="0" w:color="auto"/>
              <w:right w:val="single" w:sz="4" w:space="0" w:color="auto"/>
            </w:tcBorders>
            <w:vAlign w:val="center"/>
          </w:tcPr>
          <w:p w14:paraId="08971491" w14:textId="77777777" w:rsidR="00EB2EE6" w:rsidRPr="001B5ACE" w:rsidRDefault="00EB2EE6" w:rsidP="003A2BCF">
            <w:pPr>
              <w:tabs>
                <w:tab w:val="left" w:pos="5400"/>
              </w:tabs>
              <w:rPr>
                <w:sz w:val="18"/>
                <w:szCs w:val="18"/>
              </w:rPr>
            </w:pPr>
            <w:r w:rsidRPr="001B5ACE">
              <w:rPr>
                <w:sz w:val="18"/>
                <w:szCs w:val="18"/>
              </w:rPr>
              <w:t>22</w:t>
            </w:r>
          </w:p>
        </w:tc>
        <w:tc>
          <w:tcPr>
            <w:tcW w:w="5382" w:type="dxa"/>
            <w:tcBorders>
              <w:top w:val="single" w:sz="4" w:space="0" w:color="auto"/>
              <w:left w:val="single" w:sz="4" w:space="0" w:color="auto"/>
              <w:bottom w:val="single" w:sz="4" w:space="0" w:color="auto"/>
              <w:right w:val="single" w:sz="4" w:space="0" w:color="auto"/>
            </w:tcBorders>
            <w:vAlign w:val="center"/>
          </w:tcPr>
          <w:p w14:paraId="26FCBFDE" w14:textId="77777777" w:rsidR="00EB2EE6" w:rsidRPr="001B5ACE" w:rsidRDefault="00EB2EE6" w:rsidP="003A2BCF">
            <w:pPr>
              <w:tabs>
                <w:tab w:val="left" w:pos="5400"/>
              </w:tabs>
              <w:rPr>
                <w:sz w:val="18"/>
                <w:szCs w:val="18"/>
              </w:rPr>
            </w:pPr>
            <w:r w:rsidRPr="001B5ACE">
              <w:rPr>
                <w:sz w:val="18"/>
                <w:szCs w:val="18"/>
              </w:rPr>
              <w:t>Give the source of funding and the role of the funders for the present study and, if applicable, for the original study on which the present article is based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9595C2C" w14:textId="575E0993" w:rsidR="00EB2EE6" w:rsidRPr="001B5ACE" w:rsidRDefault="00EB2EE6" w:rsidP="003A2BCF">
            <w:pPr>
              <w:rPr>
                <w:sz w:val="18"/>
                <w:szCs w:val="18"/>
              </w:rPr>
            </w:pPr>
            <w:r w:rsidRPr="001B5ACE">
              <w:rPr>
                <w:sz w:val="18"/>
                <w:szCs w:val="18"/>
              </w:rPr>
              <w:t>p.1</w:t>
            </w:r>
            <w:r w:rsidR="00B44A9D">
              <w:rPr>
                <w:sz w:val="18"/>
                <w:szCs w:val="18"/>
              </w:rPr>
              <w:t>1</w:t>
            </w:r>
          </w:p>
        </w:tc>
      </w:tr>
    </w:tbl>
    <w:bookmarkEnd w:id="159"/>
    <w:bookmarkEnd w:id="160"/>
    <w:p w14:paraId="09FD8379" w14:textId="7D6E41AB" w:rsidR="00EB2EE6" w:rsidRDefault="00EB2EE6" w:rsidP="00EB2EE6">
      <w:pPr>
        <w:pStyle w:val="TableNote"/>
        <w:tabs>
          <w:tab w:val="left" w:pos="5400"/>
        </w:tabs>
        <w:rPr>
          <w:sz w:val="18"/>
          <w:szCs w:val="18"/>
        </w:rPr>
      </w:pPr>
      <w:r w:rsidRPr="00CE65EE">
        <w:rPr>
          <w:bCs/>
          <w:sz w:val="18"/>
          <w:szCs w:val="18"/>
          <w:vertAlign w:val="superscript"/>
        </w:rPr>
        <w:t>*</w:t>
      </w:r>
      <w:r w:rsidR="00103117">
        <w:rPr>
          <w:bCs/>
          <w:sz w:val="18"/>
          <w:szCs w:val="18"/>
          <w:vertAlign w:val="superscript"/>
        </w:rPr>
        <w:t xml:space="preserve"> </w:t>
      </w:r>
      <w:r w:rsidRPr="001B5ACE">
        <w:rPr>
          <w:sz w:val="18"/>
          <w:szCs w:val="18"/>
        </w:rPr>
        <w:t>Give information separately for exposed and unexposed groups.</w:t>
      </w:r>
    </w:p>
    <w:p w14:paraId="15F20E8D" w14:textId="766992DE" w:rsidR="00103117" w:rsidRPr="001B5ACE" w:rsidRDefault="00103117" w:rsidP="00EB2EE6">
      <w:pPr>
        <w:pStyle w:val="TableNote"/>
        <w:tabs>
          <w:tab w:val="left" w:pos="5400"/>
        </w:tabs>
        <w:rPr>
          <w:sz w:val="18"/>
          <w:szCs w:val="18"/>
        </w:rPr>
      </w:pPr>
      <w:r w:rsidRPr="00E53E19">
        <w:rPr>
          <w:sz w:val="18"/>
          <w:szCs w:val="18"/>
          <w:vertAlign w:val="superscript"/>
        </w:rPr>
        <w:t>†</w:t>
      </w:r>
      <w:r w:rsidRPr="00103117">
        <w:rPr>
          <w:sz w:val="18"/>
          <w:szCs w:val="18"/>
        </w:rPr>
        <w:t xml:space="preserve"> Page numbers reflect the numbering of the final submitted version of manuscript.</w:t>
      </w:r>
    </w:p>
    <w:p w14:paraId="717A367E" w14:textId="4CD758D0" w:rsidR="00D54095" w:rsidRPr="001B5ACE" w:rsidRDefault="00D54095" w:rsidP="00947DD1"/>
    <w:sectPr w:rsidR="00D54095" w:rsidRPr="001B5ACE" w:rsidSect="00E53E19">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1A13B" w14:textId="77777777" w:rsidR="00431202" w:rsidRDefault="00431202" w:rsidP="00917966">
      <w:r>
        <w:separator/>
      </w:r>
    </w:p>
  </w:endnote>
  <w:endnote w:type="continuationSeparator" w:id="0">
    <w:p w14:paraId="087484CB" w14:textId="77777777" w:rsidR="00431202" w:rsidRDefault="00431202" w:rsidP="00917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3220927"/>
      <w:docPartObj>
        <w:docPartGallery w:val="Page Numbers (Bottom of Page)"/>
        <w:docPartUnique/>
      </w:docPartObj>
    </w:sdtPr>
    <w:sdtEndPr>
      <w:rPr>
        <w:rStyle w:val="PageNumber"/>
      </w:rPr>
    </w:sdtEndPr>
    <w:sdtContent>
      <w:p w14:paraId="326D5738" w14:textId="53FF6724" w:rsidR="00624840" w:rsidRDefault="00624840" w:rsidP="006248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A4F1E2" w14:textId="0DDBC88B" w:rsidR="00624840" w:rsidRDefault="00624840" w:rsidP="00917966">
    <w:pPr>
      <w:pStyle w:val="Footer"/>
      <w:rPr>
        <w:rStyle w:val="PageNumber"/>
      </w:rPr>
    </w:pPr>
  </w:p>
  <w:p w14:paraId="469A1FAD" w14:textId="77777777" w:rsidR="00624840" w:rsidRDefault="00624840" w:rsidP="009627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070374"/>
      <w:docPartObj>
        <w:docPartGallery w:val="Page Numbers (Bottom of Page)"/>
        <w:docPartUnique/>
      </w:docPartObj>
    </w:sdtPr>
    <w:sdtEndPr>
      <w:rPr>
        <w:rStyle w:val="PageNumber"/>
        <w:rFonts w:ascii="Times New Roman" w:hAnsi="Times New Roman" w:cs="Times New Roman"/>
        <w:sz w:val="20"/>
        <w:szCs w:val="20"/>
      </w:rPr>
    </w:sdtEndPr>
    <w:sdtContent>
      <w:p w14:paraId="4AB38354" w14:textId="386FC4E6" w:rsidR="00624840" w:rsidRPr="005327A0" w:rsidRDefault="00624840" w:rsidP="00624840">
        <w:pPr>
          <w:pStyle w:val="Footer"/>
          <w:framePr w:wrap="none" w:vAnchor="text" w:hAnchor="margin" w:xAlign="center" w:y="1"/>
          <w:rPr>
            <w:rStyle w:val="PageNumber"/>
            <w:rFonts w:ascii="Times New Roman" w:hAnsi="Times New Roman" w:cs="Times New Roman"/>
            <w:sz w:val="20"/>
            <w:szCs w:val="20"/>
          </w:rPr>
        </w:pPr>
        <w:r w:rsidRPr="005327A0">
          <w:rPr>
            <w:rStyle w:val="PageNumber"/>
            <w:rFonts w:ascii="Times New Roman" w:hAnsi="Times New Roman" w:cs="Times New Roman"/>
            <w:sz w:val="20"/>
            <w:szCs w:val="20"/>
          </w:rPr>
          <w:fldChar w:fldCharType="begin"/>
        </w:r>
        <w:r w:rsidRPr="005327A0">
          <w:rPr>
            <w:rStyle w:val="PageNumber"/>
            <w:rFonts w:ascii="Times New Roman" w:hAnsi="Times New Roman" w:cs="Times New Roman"/>
            <w:sz w:val="20"/>
            <w:szCs w:val="20"/>
          </w:rPr>
          <w:instrText xml:space="preserve"> PAGE </w:instrText>
        </w:r>
        <w:r w:rsidRPr="005327A0">
          <w:rPr>
            <w:rStyle w:val="PageNumber"/>
            <w:rFonts w:ascii="Times New Roman" w:hAnsi="Times New Roman" w:cs="Times New Roman"/>
            <w:sz w:val="20"/>
            <w:szCs w:val="20"/>
          </w:rPr>
          <w:fldChar w:fldCharType="separate"/>
        </w:r>
        <w:r w:rsidRPr="005327A0">
          <w:rPr>
            <w:rStyle w:val="PageNumber"/>
            <w:rFonts w:ascii="Times New Roman" w:hAnsi="Times New Roman" w:cs="Times New Roman"/>
            <w:noProof/>
            <w:sz w:val="20"/>
            <w:szCs w:val="20"/>
          </w:rPr>
          <w:t>2</w:t>
        </w:r>
        <w:r w:rsidRPr="005327A0">
          <w:rPr>
            <w:rStyle w:val="PageNumber"/>
            <w:rFonts w:ascii="Times New Roman" w:hAnsi="Times New Roman" w:cs="Times New Roman"/>
            <w:sz w:val="20"/>
            <w:szCs w:val="20"/>
          </w:rPr>
          <w:fldChar w:fldCharType="end"/>
        </w:r>
      </w:p>
    </w:sdtContent>
  </w:sdt>
  <w:p w14:paraId="398E2B03" w14:textId="3718D814" w:rsidR="00624840" w:rsidRDefault="00624840" w:rsidP="00917966">
    <w:pPr>
      <w:pStyle w:val="Footer"/>
      <w:rPr>
        <w:rStyle w:val="PageNumber"/>
      </w:rPr>
    </w:pPr>
  </w:p>
  <w:p w14:paraId="15665581" w14:textId="49779F0C" w:rsidR="00624840" w:rsidRDefault="00624840" w:rsidP="0091796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CF8D4" w14:textId="77777777" w:rsidR="00431202" w:rsidRDefault="00431202" w:rsidP="00917966">
      <w:r>
        <w:separator/>
      </w:r>
    </w:p>
  </w:footnote>
  <w:footnote w:type="continuationSeparator" w:id="0">
    <w:p w14:paraId="7A48EB97" w14:textId="77777777" w:rsidR="00431202" w:rsidRDefault="00431202" w:rsidP="00917966">
      <w:r>
        <w:continuationSeparator/>
      </w:r>
    </w:p>
  </w:footnote>
  <w:footnote w:id="1">
    <w:p w14:paraId="4BBBC145" w14:textId="39F9C947" w:rsidR="00733FF3" w:rsidRPr="00DB6ECB" w:rsidRDefault="00733FF3">
      <w:pPr>
        <w:pStyle w:val="FootnoteText"/>
        <w:rPr>
          <w:rFonts w:ascii="Times New Roman" w:hAnsi="Times New Roman" w:cs="Times New Roman"/>
          <w:sz w:val="16"/>
          <w:szCs w:val="16"/>
        </w:rPr>
      </w:pPr>
      <w:r w:rsidRPr="00D97F46">
        <w:rPr>
          <w:rStyle w:val="FootnoteReference"/>
        </w:rPr>
        <w:footnoteRef/>
      </w:r>
      <w:r w:rsidRPr="00DB6ECB">
        <w:rPr>
          <w:rFonts w:ascii="Times New Roman" w:hAnsi="Times New Roman" w:cs="Times New Roman"/>
          <w:sz w:val="16"/>
          <w:szCs w:val="16"/>
        </w:rPr>
        <w:t xml:space="preserve"> Chin ET, Ryckman T, Prince L, Leidner D, Alarid-Escudero F, Andrews JR, Salomon JA, Studdert DM, Goldhaber-Fiebert JD. COVID-19 in the California State Prison System: an Observational Study of Decarceration, Ongoing Risks, and Risk Factors. J Gen Intern Med. 2021 Oct;36(10):3096-3102.</w:t>
      </w:r>
    </w:p>
    <w:p w14:paraId="3EAB7F1C" w14:textId="77777777" w:rsidR="00733FF3" w:rsidRPr="00DB6ECB" w:rsidRDefault="00733FF3">
      <w:pPr>
        <w:pStyle w:val="FootnoteText"/>
        <w:rPr>
          <w:rFonts w:ascii="Times New Roman" w:hAnsi="Times New Roman" w:cs="Times New Roman"/>
          <w:sz w:val="16"/>
          <w:szCs w:val="16"/>
        </w:rPr>
      </w:pPr>
    </w:p>
  </w:footnote>
  <w:footnote w:id="2">
    <w:p w14:paraId="0B42698B" w14:textId="77777777" w:rsidR="00760BE5" w:rsidRPr="00DB6ECB" w:rsidRDefault="00760BE5" w:rsidP="00760BE5">
      <w:pPr>
        <w:pStyle w:val="FootnoteText"/>
        <w:rPr>
          <w:rFonts w:ascii="Times New Roman" w:hAnsi="Times New Roman" w:cs="Times New Roman"/>
          <w:sz w:val="16"/>
          <w:szCs w:val="16"/>
        </w:rPr>
      </w:pPr>
      <w:r w:rsidRPr="00D97F46">
        <w:rPr>
          <w:rStyle w:val="FootnoteReference"/>
        </w:rPr>
        <w:footnoteRef/>
      </w:r>
      <w:r w:rsidRPr="00DB6ECB">
        <w:rPr>
          <w:rFonts w:ascii="Times New Roman" w:hAnsi="Times New Roman" w:cs="Times New Roman"/>
          <w:sz w:val="16"/>
          <w:szCs w:val="16"/>
        </w:rPr>
        <w:t xml:space="preserve"> U.S. Centers for Disease Control and Prevention. COVID-19 Vaccination Clinical &amp; Professional Resources. https://www.cdc.gov/vaccines/covid-19/index.html. Accessed: December 1, 2021.</w:t>
      </w:r>
    </w:p>
  </w:footnote>
  <w:footnote w:id="3">
    <w:p w14:paraId="2CC66BB7" w14:textId="1BB89452" w:rsidR="001C69C8" w:rsidRDefault="001C69C8" w:rsidP="001C69C8">
      <w:pPr>
        <w:pStyle w:val="FootnoteText"/>
        <w:rPr>
          <w:rFonts w:ascii="Times New Roman" w:hAnsi="Times New Roman" w:cs="Times New Roman"/>
          <w:sz w:val="16"/>
          <w:szCs w:val="16"/>
        </w:rPr>
      </w:pPr>
      <w:r w:rsidRPr="00D97F46">
        <w:rPr>
          <w:rStyle w:val="FootnoteReference"/>
        </w:rPr>
        <w:footnoteRef/>
      </w:r>
      <w:r w:rsidR="002158EB" w:rsidRPr="007E50DB">
        <w:rPr>
          <w:rFonts w:ascii="Times New Roman" w:hAnsi="Times New Roman" w:cs="Times New Roman"/>
          <w:sz w:val="16"/>
          <w:szCs w:val="16"/>
        </w:rPr>
        <w:t xml:space="preserve"> </w:t>
      </w:r>
      <w:r w:rsidRPr="007E50DB">
        <w:rPr>
          <w:rFonts w:ascii="Times New Roman" w:hAnsi="Times New Roman" w:cs="Times New Roman"/>
          <w:sz w:val="16"/>
          <w:szCs w:val="16"/>
        </w:rPr>
        <w:t xml:space="preserve">U.S. Census Bureau. 2010 </w:t>
      </w:r>
      <w:r w:rsidR="000C7920" w:rsidRPr="007E50DB">
        <w:rPr>
          <w:rFonts w:ascii="Times New Roman" w:hAnsi="Times New Roman" w:cs="Times New Roman"/>
          <w:sz w:val="16"/>
          <w:szCs w:val="16"/>
        </w:rPr>
        <w:t>C</w:t>
      </w:r>
      <w:r w:rsidRPr="007E50DB">
        <w:rPr>
          <w:rFonts w:ascii="Times New Roman" w:hAnsi="Times New Roman" w:cs="Times New Roman"/>
          <w:sz w:val="16"/>
          <w:szCs w:val="16"/>
        </w:rPr>
        <w:t xml:space="preserve">ensus </w:t>
      </w:r>
      <w:r w:rsidR="000C7920" w:rsidRPr="007E50DB">
        <w:rPr>
          <w:rFonts w:ascii="Times New Roman" w:hAnsi="Times New Roman" w:cs="Times New Roman"/>
          <w:sz w:val="16"/>
          <w:szCs w:val="16"/>
        </w:rPr>
        <w:t>S</w:t>
      </w:r>
      <w:r w:rsidRPr="007E50DB">
        <w:rPr>
          <w:rFonts w:ascii="Times New Roman" w:hAnsi="Times New Roman" w:cs="Times New Roman"/>
          <w:sz w:val="16"/>
          <w:szCs w:val="16"/>
        </w:rPr>
        <w:t xml:space="preserve">ummary </w:t>
      </w:r>
      <w:r w:rsidR="000C7920" w:rsidRPr="007E50DB">
        <w:rPr>
          <w:rFonts w:ascii="Times New Roman" w:hAnsi="Times New Roman" w:cs="Times New Roman"/>
          <w:sz w:val="16"/>
          <w:szCs w:val="16"/>
        </w:rPr>
        <w:t>F</w:t>
      </w:r>
      <w:r w:rsidRPr="007E50DB">
        <w:rPr>
          <w:rFonts w:ascii="Times New Roman" w:hAnsi="Times New Roman" w:cs="Times New Roman"/>
          <w:sz w:val="16"/>
          <w:szCs w:val="16"/>
        </w:rPr>
        <w:t xml:space="preserve">ile 1— </w:t>
      </w:r>
      <w:r w:rsidR="000C7920" w:rsidRPr="007E50DB">
        <w:rPr>
          <w:rFonts w:ascii="Times New Roman" w:hAnsi="Times New Roman" w:cs="Times New Roman"/>
          <w:sz w:val="16"/>
          <w:szCs w:val="16"/>
        </w:rPr>
        <w:t>T</w:t>
      </w:r>
      <w:r w:rsidRPr="007E50DB">
        <w:rPr>
          <w:rFonts w:ascii="Times New Roman" w:hAnsi="Times New Roman" w:cs="Times New Roman"/>
          <w:sz w:val="16"/>
          <w:szCs w:val="16"/>
        </w:rPr>
        <w:t xml:space="preserve">echnical </w:t>
      </w:r>
      <w:r w:rsidR="000C7920" w:rsidRPr="007E50DB">
        <w:rPr>
          <w:rFonts w:ascii="Times New Roman" w:hAnsi="Times New Roman" w:cs="Times New Roman"/>
          <w:sz w:val="16"/>
          <w:szCs w:val="16"/>
        </w:rPr>
        <w:t>D</w:t>
      </w:r>
      <w:r w:rsidRPr="007E50DB">
        <w:rPr>
          <w:rFonts w:ascii="Times New Roman" w:hAnsi="Times New Roman" w:cs="Times New Roman"/>
          <w:sz w:val="16"/>
          <w:szCs w:val="16"/>
        </w:rPr>
        <w:t>ocumentation. Washington, DC: U.S. Department of Commerce. SF1/10-4 (RV).</w:t>
      </w:r>
    </w:p>
    <w:p w14:paraId="131EBFC5" w14:textId="77777777" w:rsidR="007E50DB" w:rsidRPr="007E50DB" w:rsidRDefault="007E50DB" w:rsidP="001C69C8">
      <w:pPr>
        <w:pStyle w:val="FootnoteText"/>
        <w:rPr>
          <w:rFonts w:ascii="Times New Roman" w:hAnsi="Times New Roman" w:cs="Times New Roman"/>
          <w:sz w:val="16"/>
          <w:szCs w:val="16"/>
        </w:rPr>
      </w:pPr>
    </w:p>
  </w:footnote>
  <w:footnote w:id="4">
    <w:p w14:paraId="5A361891" w14:textId="6DF99AE7" w:rsidR="007E50DB" w:rsidRDefault="007E50DB">
      <w:pPr>
        <w:pStyle w:val="FootnoteText"/>
      </w:pPr>
      <w:r w:rsidRPr="00D97F46">
        <w:rPr>
          <w:rStyle w:val="FootnoteReference"/>
        </w:rPr>
        <w:footnoteRef/>
      </w:r>
      <w:r w:rsidRPr="007E50DB">
        <w:rPr>
          <w:rFonts w:ascii="Times New Roman" w:hAnsi="Times New Roman" w:cs="Times New Roman"/>
          <w:sz w:val="16"/>
          <w:szCs w:val="16"/>
        </w:rPr>
        <w:t xml:space="preserve"> Chin ET, Leidner D, Zhang Y, et al. Effectiveness of the mRNA-1273 Vaccine during a SARS-CoV-2 Delta Outbreak in a Prison. N Engl J Med. 2021;385(24):2300-2301. doi:10.1056/NEJMc2114089</w:t>
      </w:r>
    </w:p>
  </w:footnote>
  <w:footnote w:id="5">
    <w:p w14:paraId="28A11017" w14:textId="0AE71A9D" w:rsidR="007B7C12" w:rsidRPr="0018340E" w:rsidRDefault="002759DA" w:rsidP="002759DA">
      <w:pPr>
        <w:pStyle w:val="FootnoteText"/>
        <w:rPr>
          <w:rFonts w:ascii="Times New Roman" w:hAnsi="Times New Roman" w:cs="Times New Roman"/>
          <w:sz w:val="16"/>
          <w:szCs w:val="16"/>
        </w:rPr>
      </w:pPr>
      <w:r w:rsidRPr="00D97F46">
        <w:rPr>
          <w:rStyle w:val="FootnoteReference"/>
        </w:rPr>
        <w:footnoteRef/>
      </w:r>
      <w:r w:rsidRPr="0018340E">
        <w:rPr>
          <w:rFonts w:ascii="Times New Roman" w:hAnsi="Times New Roman" w:cs="Times New Roman"/>
          <w:sz w:val="16"/>
          <w:szCs w:val="16"/>
        </w:rPr>
        <w:t xml:space="preserve"> Iacus SM, King G, Porro G. Causal inference without balance checking: coarsened exact matching. Polit anal. 2012;20(1):1–24.</w:t>
      </w:r>
    </w:p>
  </w:footnote>
  <w:footnote w:id="6">
    <w:p w14:paraId="492A2A1F" w14:textId="3DC6B3A8" w:rsidR="00D046B8" w:rsidRPr="0018340E" w:rsidRDefault="00D046B8">
      <w:pPr>
        <w:pStyle w:val="FootnoteText"/>
        <w:rPr>
          <w:rFonts w:ascii="Times New Roman" w:hAnsi="Times New Roman" w:cs="Times New Roman"/>
          <w:sz w:val="16"/>
          <w:szCs w:val="16"/>
        </w:rPr>
      </w:pPr>
      <w:r w:rsidRPr="00D97F46">
        <w:rPr>
          <w:rStyle w:val="FootnoteReference"/>
        </w:rPr>
        <w:footnoteRef/>
      </w:r>
      <w:r w:rsidRPr="0018340E">
        <w:rPr>
          <w:rFonts w:ascii="Times New Roman" w:hAnsi="Times New Roman" w:cs="Times New Roman"/>
          <w:sz w:val="16"/>
          <w:szCs w:val="16"/>
        </w:rPr>
        <w:t xml:space="preserve"> </w:t>
      </w:r>
      <w:r w:rsidR="0018340E" w:rsidRPr="0018340E">
        <w:rPr>
          <w:rFonts w:ascii="Times New Roman" w:hAnsi="Times New Roman" w:cs="Times New Roman"/>
          <w:sz w:val="16"/>
          <w:szCs w:val="16"/>
        </w:rPr>
        <w:t>Chin ET, Leidner D, Ryckman T, et al. Covid-19 Vaccine Acceptance in California State Prisons. N Engl J Med. 2021;385(4):374-376. doi:10.1056/NEJMc2105282.</w:t>
      </w:r>
    </w:p>
  </w:footnote>
  <w:footnote w:id="7">
    <w:p w14:paraId="699F6560" w14:textId="27F74B62" w:rsidR="0018340E" w:rsidRDefault="0018340E">
      <w:pPr>
        <w:pStyle w:val="FootnoteText"/>
      </w:pPr>
      <w:r w:rsidRPr="00D97F46">
        <w:rPr>
          <w:rStyle w:val="FootnoteReference"/>
        </w:rPr>
        <w:footnoteRef/>
      </w:r>
      <w:r w:rsidRPr="0018340E">
        <w:rPr>
          <w:rFonts w:ascii="Times New Roman" w:hAnsi="Times New Roman" w:cs="Times New Roman"/>
          <w:sz w:val="16"/>
          <w:szCs w:val="16"/>
        </w:rPr>
        <w:t xml:space="preserve"> Prince L, Long E, Studdert DM, et al. Uptake of COVID-19 Vaccination Among Frontline Workers in California State Prisons. JAMA Health Forum. 2022;3(3):e220099. doi:10.1001/jamahealthforum.2022.0099.</w:t>
      </w:r>
    </w:p>
  </w:footnote>
  <w:footnote w:id="8">
    <w:p w14:paraId="242B7E29" w14:textId="45F31A19" w:rsidR="007B7C12" w:rsidRPr="0018340E" w:rsidRDefault="007B7C12">
      <w:pPr>
        <w:pStyle w:val="FootnoteText"/>
        <w:rPr>
          <w:rFonts w:ascii="Times New Roman" w:hAnsi="Times New Roman" w:cs="Times New Roman"/>
          <w:sz w:val="16"/>
          <w:szCs w:val="16"/>
        </w:rPr>
      </w:pPr>
      <w:r w:rsidRPr="00D97F46">
        <w:rPr>
          <w:rStyle w:val="FootnoteReference"/>
        </w:rPr>
        <w:footnoteRef/>
      </w:r>
      <w:r w:rsidRPr="0018340E">
        <w:rPr>
          <w:rFonts w:ascii="Times New Roman" w:hAnsi="Times New Roman" w:cs="Times New Roman"/>
          <w:sz w:val="16"/>
          <w:szCs w:val="16"/>
        </w:rPr>
        <w:t xml:space="preserve"> Gruell H, Vanshylla K, Tober-Lau P, et al. mRNA booster immunization elicits potent neutralizing serum activity against the SARS-CoV-2 Omicron variant [published online ahead of print, 2022 Jan 19]. Nat Med. 2022;1-4. doi:10.1038/s41591-021-01676-0.</w:t>
      </w:r>
    </w:p>
  </w:footnote>
  <w:footnote w:id="9">
    <w:p w14:paraId="4016F710" w14:textId="4577ADE3" w:rsidR="00BB516E" w:rsidRPr="0018340E" w:rsidRDefault="00BB516E">
      <w:pPr>
        <w:pStyle w:val="FootnoteText"/>
        <w:rPr>
          <w:rFonts w:ascii="Times New Roman" w:hAnsi="Times New Roman" w:cs="Times New Roman"/>
          <w:sz w:val="16"/>
          <w:szCs w:val="16"/>
        </w:rPr>
      </w:pPr>
      <w:r w:rsidRPr="00D97F46">
        <w:rPr>
          <w:rStyle w:val="FootnoteReference"/>
        </w:rPr>
        <w:footnoteRef/>
      </w:r>
      <w:r w:rsidRPr="0018340E">
        <w:rPr>
          <w:rFonts w:ascii="Times New Roman" w:hAnsi="Times New Roman" w:cs="Times New Roman"/>
          <w:sz w:val="16"/>
          <w:szCs w:val="16"/>
        </w:rPr>
        <w:t xml:space="preserve"> Abadie A, Imbens GW. On the failure of the boostrap for matching estimators. Econometrica; 76(6). 2008. doi:10.3982/ECTA6474</w:t>
      </w:r>
    </w:p>
  </w:footnote>
  <w:footnote w:id="10">
    <w:p w14:paraId="0B38AE8D" w14:textId="77777777" w:rsidR="001573BD" w:rsidRPr="00D72E6F" w:rsidRDefault="001573BD" w:rsidP="001573BD">
      <w:pPr>
        <w:pStyle w:val="FootnoteText"/>
        <w:rPr>
          <w:rFonts w:ascii="Times New Roman" w:hAnsi="Times New Roman" w:cs="Times New Roman"/>
          <w:sz w:val="16"/>
          <w:szCs w:val="16"/>
        </w:rPr>
      </w:pPr>
      <w:r w:rsidRPr="00D97F46">
        <w:rPr>
          <w:rStyle w:val="FootnoteReference"/>
        </w:rPr>
        <w:footnoteRef/>
      </w:r>
      <w:r w:rsidRPr="00055C0A">
        <w:rPr>
          <w:rFonts w:ascii="Times New Roman" w:hAnsi="Times New Roman" w:cs="Times New Roman"/>
          <w:sz w:val="16"/>
          <w:szCs w:val="16"/>
        </w:rPr>
        <w:t xml:space="preserve"> California Correctional Health Care Services. COVID-19 Testing Definitions and Strategies. COVID-19 and Seasonal Influenza: Interim Guidance for Health Care and Public Health Providers. Revised: February 19,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E4DF8"/>
    <w:multiLevelType w:val="hybridMultilevel"/>
    <w:tmpl w:val="F0300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57896"/>
    <w:multiLevelType w:val="hybridMultilevel"/>
    <w:tmpl w:val="E0FA5188"/>
    <w:lvl w:ilvl="0" w:tplc="494C584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E0FD2"/>
    <w:multiLevelType w:val="hybridMultilevel"/>
    <w:tmpl w:val="9FC839DA"/>
    <w:lvl w:ilvl="0" w:tplc="45BA66F0">
      <w:start w:val="1"/>
      <w:numFmt w:val="upperRoman"/>
      <w:lvlText w:val="%1."/>
      <w:lvlJc w:val="left"/>
      <w:pPr>
        <w:ind w:left="990" w:hanging="72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C5DE9"/>
    <w:multiLevelType w:val="hybridMultilevel"/>
    <w:tmpl w:val="9FC839DA"/>
    <w:lvl w:ilvl="0" w:tplc="45BA66F0">
      <w:start w:val="1"/>
      <w:numFmt w:val="upperRoman"/>
      <w:lvlText w:val="%1."/>
      <w:lvlJc w:val="left"/>
      <w:pPr>
        <w:ind w:left="1080" w:hanging="72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7683A"/>
    <w:multiLevelType w:val="multilevel"/>
    <w:tmpl w:val="0D7EDEF8"/>
    <w:styleLink w:val="CurrentList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BB55C5F"/>
    <w:multiLevelType w:val="multilevel"/>
    <w:tmpl w:val="FB50EF40"/>
    <w:styleLink w:val="CurrentList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2DD6811"/>
    <w:multiLevelType w:val="hybridMultilevel"/>
    <w:tmpl w:val="6F36D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9C72BF"/>
    <w:multiLevelType w:val="hybridMultilevel"/>
    <w:tmpl w:val="B972C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921C2"/>
    <w:multiLevelType w:val="hybridMultilevel"/>
    <w:tmpl w:val="8FE49C2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E457F5"/>
    <w:multiLevelType w:val="multilevel"/>
    <w:tmpl w:val="9BF20F06"/>
    <w:styleLink w:val="CurrentList11"/>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4B92981"/>
    <w:multiLevelType w:val="hybridMultilevel"/>
    <w:tmpl w:val="036E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5C0523"/>
    <w:multiLevelType w:val="hybridMultilevel"/>
    <w:tmpl w:val="E9EC82D8"/>
    <w:lvl w:ilvl="0" w:tplc="750271A2">
      <w:start w:val="1"/>
      <w:numFmt w:val="decimal"/>
      <w:lvlText w:val="%1."/>
      <w:lvlJc w:val="left"/>
      <w:pPr>
        <w:ind w:left="1080" w:hanging="720"/>
      </w:pPr>
      <w:rPr>
        <w:rFonts w:hint="default"/>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F92ADD"/>
    <w:multiLevelType w:val="multilevel"/>
    <w:tmpl w:val="2D8A4BD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A64122D"/>
    <w:multiLevelType w:val="multilevel"/>
    <w:tmpl w:val="064017A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FE9709F"/>
    <w:multiLevelType w:val="multilevel"/>
    <w:tmpl w:val="0D7EDEF8"/>
    <w:styleLink w:val="CurrentList5"/>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10E457E"/>
    <w:multiLevelType w:val="multilevel"/>
    <w:tmpl w:val="9BF20F06"/>
    <w:styleLink w:val="CurrentList1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50E4D96"/>
    <w:multiLevelType w:val="hybridMultilevel"/>
    <w:tmpl w:val="30AA61D0"/>
    <w:lvl w:ilvl="0" w:tplc="C682E1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E34888"/>
    <w:multiLevelType w:val="hybridMultilevel"/>
    <w:tmpl w:val="537AC2B6"/>
    <w:lvl w:ilvl="0" w:tplc="D1064C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961393F"/>
    <w:multiLevelType w:val="multilevel"/>
    <w:tmpl w:val="521C8F60"/>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DB822E9"/>
    <w:multiLevelType w:val="hybridMultilevel"/>
    <w:tmpl w:val="E20EBF1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0" w15:restartNumberingAfterBreak="0">
    <w:nsid w:val="2F103627"/>
    <w:multiLevelType w:val="multilevel"/>
    <w:tmpl w:val="064017A8"/>
    <w:styleLink w:val="CurrentList1"/>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17E5C59"/>
    <w:multiLevelType w:val="hybridMultilevel"/>
    <w:tmpl w:val="4BCC3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8108D7"/>
    <w:multiLevelType w:val="hybridMultilevel"/>
    <w:tmpl w:val="93D4A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A21B66"/>
    <w:multiLevelType w:val="hybridMultilevel"/>
    <w:tmpl w:val="B06A4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870C2E"/>
    <w:multiLevelType w:val="multilevel"/>
    <w:tmpl w:val="D8DE5B30"/>
    <w:styleLink w:val="CurrentList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36A7BFC"/>
    <w:multiLevelType w:val="hybridMultilevel"/>
    <w:tmpl w:val="8F7E5A8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C46AB2"/>
    <w:multiLevelType w:val="hybridMultilevel"/>
    <w:tmpl w:val="B39A9868"/>
    <w:lvl w:ilvl="0" w:tplc="04090015">
      <w:start w:val="1"/>
      <w:numFmt w:val="upperLetter"/>
      <w:lvlText w:val="%1."/>
      <w:lvlJc w:val="left"/>
      <w:pPr>
        <w:ind w:left="720" w:hanging="360"/>
      </w:pPr>
      <w:rPr>
        <w:rFonts w:hint="default"/>
      </w:rPr>
    </w:lvl>
    <w:lvl w:ilvl="1" w:tplc="045A3E7E">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E7206F"/>
    <w:multiLevelType w:val="hybridMultilevel"/>
    <w:tmpl w:val="C04842D0"/>
    <w:lvl w:ilvl="0" w:tplc="8E4EB546">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301F16"/>
    <w:multiLevelType w:val="multilevel"/>
    <w:tmpl w:val="9BF20F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A220DF5"/>
    <w:multiLevelType w:val="hybridMultilevel"/>
    <w:tmpl w:val="645CAF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1B1570"/>
    <w:multiLevelType w:val="hybridMultilevel"/>
    <w:tmpl w:val="58646E86"/>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290335"/>
    <w:multiLevelType w:val="multilevel"/>
    <w:tmpl w:val="3E2A5E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F7600D5"/>
    <w:multiLevelType w:val="hybridMultilevel"/>
    <w:tmpl w:val="2C2AB7FE"/>
    <w:lvl w:ilvl="0" w:tplc="494C584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2B4967"/>
    <w:multiLevelType w:val="multilevel"/>
    <w:tmpl w:val="2DDCD5E6"/>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6ACE30FC"/>
    <w:multiLevelType w:val="hybridMultilevel"/>
    <w:tmpl w:val="9FC839DA"/>
    <w:lvl w:ilvl="0" w:tplc="45BA66F0">
      <w:start w:val="1"/>
      <w:numFmt w:val="upperRoman"/>
      <w:lvlText w:val="%1."/>
      <w:lvlJc w:val="left"/>
      <w:pPr>
        <w:ind w:left="990" w:hanging="72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67AA2"/>
    <w:multiLevelType w:val="multilevel"/>
    <w:tmpl w:val="D6EEE124"/>
    <w:styleLink w:val="CurrentList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0455B60"/>
    <w:multiLevelType w:val="hybridMultilevel"/>
    <w:tmpl w:val="CEBEF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AD3E58"/>
    <w:multiLevelType w:val="multilevel"/>
    <w:tmpl w:val="3E2A5E62"/>
    <w:styleLink w:val="CurrentList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3DF071F"/>
    <w:multiLevelType w:val="hybridMultilevel"/>
    <w:tmpl w:val="D606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AC1EAC"/>
    <w:multiLevelType w:val="multilevel"/>
    <w:tmpl w:val="D19A760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E571A60"/>
    <w:multiLevelType w:val="multilevel"/>
    <w:tmpl w:val="D6EEE124"/>
    <w:styleLink w:val="CurrentList9"/>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FCA42D1"/>
    <w:multiLevelType w:val="multilevel"/>
    <w:tmpl w:val="0D7EDEF8"/>
    <w:lvl w:ilvl="0">
      <w:start w:val="2"/>
      <w:numFmt w:val="decimal"/>
      <w:lvlText w:val="%1"/>
      <w:lvlJc w:val="left"/>
      <w:pPr>
        <w:ind w:left="810" w:hanging="360"/>
      </w:pPr>
      <w:rPr>
        <w:rFonts w:hint="default"/>
      </w:rPr>
    </w:lvl>
    <w:lvl w:ilvl="1">
      <w:start w:val="2"/>
      <w:numFmt w:val="decimal"/>
      <w:lvlText w:val="%1.%2"/>
      <w:lvlJc w:val="left"/>
      <w:pPr>
        <w:ind w:left="810"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170" w:hanging="72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530" w:hanging="1080"/>
      </w:pPr>
      <w:rPr>
        <w:rFonts w:hint="default"/>
      </w:rPr>
    </w:lvl>
    <w:lvl w:ilvl="7">
      <w:start w:val="1"/>
      <w:numFmt w:val="decimal"/>
      <w:lvlText w:val="%1.%2.%3.%4.%5.%6.%7.%8"/>
      <w:lvlJc w:val="left"/>
      <w:pPr>
        <w:ind w:left="1890" w:hanging="1440"/>
      </w:pPr>
      <w:rPr>
        <w:rFonts w:hint="default"/>
      </w:rPr>
    </w:lvl>
    <w:lvl w:ilvl="8">
      <w:start w:val="1"/>
      <w:numFmt w:val="decimal"/>
      <w:lvlText w:val="%1.%2.%3.%4.%5.%6.%7.%8.%9"/>
      <w:lvlJc w:val="left"/>
      <w:pPr>
        <w:ind w:left="1890" w:hanging="1440"/>
      </w:pPr>
      <w:rPr>
        <w:rFonts w:hint="default"/>
      </w:rPr>
    </w:lvl>
  </w:abstractNum>
  <w:num w:numId="1">
    <w:abstractNumId w:val="3"/>
  </w:num>
  <w:num w:numId="2">
    <w:abstractNumId w:val="17"/>
  </w:num>
  <w:num w:numId="3">
    <w:abstractNumId w:val="36"/>
  </w:num>
  <w:num w:numId="4">
    <w:abstractNumId w:val="25"/>
  </w:num>
  <w:num w:numId="5">
    <w:abstractNumId w:val="0"/>
  </w:num>
  <w:num w:numId="6">
    <w:abstractNumId w:val="21"/>
  </w:num>
  <w:num w:numId="7">
    <w:abstractNumId w:val="32"/>
  </w:num>
  <w:num w:numId="8">
    <w:abstractNumId w:val="1"/>
  </w:num>
  <w:num w:numId="9">
    <w:abstractNumId w:val="34"/>
  </w:num>
  <w:num w:numId="10">
    <w:abstractNumId w:val="2"/>
  </w:num>
  <w:num w:numId="11">
    <w:abstractNumId w:val="29"/>
  </w:num>
  <w:num w:numId="12">
    <w:abstractNumId w:val="16"/>
  </w:num>
  <w:num w:numId="13">
    <w:abstractNumId w:val="22"/>
  </w:num>
  <w:num w:numId="14">
    <w:abstractNumId w:val="23"/>
  </w:num>
  <w:num w:numId="15">
    <w:abstractNumId w:val="7"/>
  </w:num>
  <w:num w:numId="16">
    <w:abstractNumId w:val="27"/>
  </w:num>
  <w:num w:numId="17">
    <w:abstractNumId w:val="8"/>
  </w:num>
  <w:num w:numId="18">
    <w:abstractNumId w:val="30"/>
  </w:num>
  <w:num w:numId="19">
    <w:abstractNumId w:val="33"/>
  </w:num>
  <w:num w:numId="20">
    <w:abstractNumId w:val="38"/>
  </w:num>
  <w:num w:numId="21">
    <w:abstractNumId w:val="13"/>
  </w:num>
  <w:num w:numId="22">
    <w:abstractNumId w:val="20"/>
  </w:num>
  <w:num w:numId="23">
    <w:abstractNumId w:val="41"/>
  </w:num>
  <w:num w:numId="24">
    <w:abstractNumId w:val="28"/>
  </w:num>
  <w:num w:numId="25">
    <w:abstractNumId w:val="4"/>
  </w:num>
  <w:num w:numId="26">
    <w:abstractNumId w:val="11"/>
  </w:num>
  <w:num w:numId="27">
    <w:abstractNumId w:val="12"/>
  </w:num>
  <w:num w:numId="28">
    <w:abstractNumId w:val="18"/>
  </w:num>
  <w:num w:numId="29">
    <w:abstractNumId w:val="31"/>
  </w:num>
  <w:num w:numId="30">
    <w:abstractNumId w:val="39"/>
  </w:num>
  <w:num w:numId="31">
    <w:abstractNumId w:val="24"/>
  </w:num>
  <w:num w:numId="32">
    <w:abstractNumId w:val="14"/>
  </w:num>
  <w:num w:numId="33">
    <w:abstractNumId w:val="5"/>
  </w:num>
  <w:num w:numId="34">
    <w:abstractNumId w:val="37"/>
  </w:num>
  <w:num w:numId="35">
    <w:abstractNumId w:val="35"/>
  </w:num>
  <w:num w:numId="36">
    <w:abstractNumId w:val="12"/>
  </w:num>
  <w:num w:numId="37">
    <w:abstractNumId w:val="40"/>
  </w:num>
  <w:num w:numId="38">
    <w:abstractNumId w:val="15"/>
  </w:num>
  <w:num w:numId="39">
    <w:abstractNumId w:val="9"/>
  </w:num>
  <w:num w:numId="40">
    <w:abstractNumId w:val="19"/>
  </w:num>
  <w:num w:numId="41">
    <w:abstractNumId w:val="26"/>
  </w:num>
  <w:num w:numId="42">
    <w:abstractNumId w:val="6"/>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A3E"/>
    <w:rsid w:val="000011DB"/>
    <w:rsid w:val="00002F18"/>
    <w:rsid w:val="00003592"/>
    <w:rsid w:val="00005308"/>
    <w:rsid w:val="000054AB"/>
    <w:rsid w:val="000062FF"/>
    <w:rsid w:val="00006BBE"/>
    <w:rsid w:val="00007972"/>
    <w:rsid w:val="000101B3"/>
    <w:rsid w:val="00010A73"/>
    <w:rsid w:val="00010AF9"/>
    <w:rsid w:val="00011A9F"/>
    <w:rsid w:val="00013316"/>
    <w:rsid w:val="00016EC7"/>
    <w:rsid w:val="00020AC0"/>
    <w:rsid w:val="0002190A"/>
    <w:rsid w:val="000244C7"/>
    <w:rsid w:val="000275F5"/>
    <w:rsid w:val="00035CDD"/>
    <w:rsid w:val="00041565"/>
    <w:rsid w:val="000421AC"/>
    <w:rsid w:val="000435C8"/>
    <w:rsid w:val="00044001"/>
    <w:rsid w:val="00044D70"/>
    <w:rsid w:val="000455F7"/>
    <w:rsid w:val="00046003"/>
    <w:rsid w:val="000472D4"/>
    <w:rsid w:val="000479F9"/>
    <w:rsid w:val="00051EB6"/>
    <w:rsid w:val="00053F3A"/>
    <w:rsid w:val="000554C6"/>
    <w:rsid w:val="00055C0A"/>
    <w:rsid w:val="00056F5C"/>
    <w:rsid w:val="000570CE"/>
    <w:rsid w:val="000609D3"/>
    <w:rsid w:val="00060A84"/>
    <w:rsid w:val="0006102E"/>
    <w:rsid w:val="00061698"/>
    <w:rsid w:val="000618B9"/>
    <w:rsid w:val="00063266"/>
    <w:rsid w:val="000635BA"/>
    <w:rsid w:val="00063615"/>
    <w:rsid w:val="00063B48"/>
    <w:rsid w:val="00064D06"/>
    <w:rsid w:val="00064FF8"/>
    <w:rsid w:val="00066533"/>
    <w:rsid w:val="000669D9"/>
    <w:rsid w:val="00066C71"/>
    <w:rsid w:val="00071568"/>
    <w:rsid w:val="000731CB"/>
    <w:rsid w:val="0007451F"/>
    <w:rsid w:val="00075052"/>
    <w:rsid w:val="00075949"/>
    <w:rsid w:val="0007734C"/>
    <w:rsid w:val="00082014"/>
    <w:rsid w:val="00083A71"/>
    <w:rsid w:val="00083F0D"/>
    <w:rsid w:val="00084169"/>
    <w:rsid w:val="000849B6"/>
    <w:rsid w:val="000849E5"/>
    <w:rsid w:val="00086206"/>
    <w:rsid w:val="00087FD9"/>
    <w:rsid w:val="00090B90"/>
    <w:rsid w:val="00091490"/>
    <w:rsid w:val="0009154F"/>
    <w:rsid w:val="00091C68"/>
    <w:rsid w:val="00091CF2"/>
    <w:rsid w:val="000920EB"/>
    <w:rsid w:val="000924DC"/>
    <w:rsid w:val="00092C50"/>
    <w:rsid w:val="000948E0"/>
    <w:rsid w:val="00094ADB"/>
    <w:rsid w:val="00095E24"/>
    <w:rsid w:val="000960B2"/>
    <w:rsid w:val="000A1383"/>
    <w:rsid w:val="000A20DB"/>
    <w:rsid w:val="000A3079"/>
    <w:rsid w:val="000A590D"/>
    <w:rsid w:val="000B173B"/>
    <w:rsid w:val="000B433F"/>
    <w:rsid w:val="000B4427"/>
    <w:rsid w:val="000B5FCA"/>
    <w:rsid w:val="000B7A45"/>
    <w:rsid w:val="000C1719"/>
    <w:rsid w:val="000C2F5B"/>
    <w:rsid w:val="000C363E"/>
    <w:rsid w:val="000C42C2"/>
    <w:rsid w:val="000C5C86"/>
    <w:rsid w:val="000C78C2"/>
    <w:rsid w:val="000C7920"/>
    <w:rsid w:val="000D35B5"/>
    <w:rsid w:val="000D5130"/>
    <w:rsid w:val="000D5CFD"/>
    <w:rsid w:val="000D602A"/>
    <w:rsid w:val="000E0950"/>
    <w:rsid w:val="000E099C"/>
    <w:rsid w:val="000E1168"/>
    <w:rsid w:val="000E1BA6"/>
    <w:rsid w:val="000E21F3"/>
    <w:rsid w:val="000E2399"/>
    <w:rsid w:val="000E268E"/>
    <w:rsid w:val="000E343C"/>
    <w:rsid w:val="000E50CA"/>
    <w:rsid w:val="000E50D1"/>
    <w:rsid w:val="000E6EAD"/>
    <w:rsid w:val="000E7169"/>
    <w:rsid w:val="000E79F1"/>
    <w:rsid w:val="000F5747"/>
    <w:rsid w:val="000F59EE"/>
    <w:rsid w:val="000F6BBE"/>
    <w:rsid w:val="00101C10"/>
    <w:rsid w:val="001026F1"/>
    <w:rsid w:val="00102A41"/>
    <w:rsid w:val="00103117"/>
    <w:rsid w:val="00104803"/>
    <w:rsid w:val="00104ECF"/>
    <w:rsid w:val="00105108"/>
    <w:rsid w:val="00106A70"/>
    <w:rsid w:val="00111D3D"/>
    <w:rsid w:val="00111E75"/>
    <w:rsid w:val="001151EE"/>
    <w:rsid w:val="0011644C"/>
    <w:rsid w:val="001168EE"/>
    <w:rsid w:val="001175F3"/>
    <w:rsid w:val="00120E62"/>
    <w:rsid w:val="001210BA"/>
    <w:rsid w:val="001226CD"/>
    <w:rsid w:val="00122ACA"/>
    <w:rsid w:val="00124389"/>
    <w:rsid w:val="00125328"/>
    <w:rsid w:val="001256A9"/>
    <w:rsid w:val="00126738"/>
    <w:rsid w:val="00127E96"/>
    <w:rsid w:val="001300CF"/>
    <w:rsid w:val="00130C4E"/>
    <w:rsid w:val="00130F81"/>
    <w:rsid w:val="001369D5"/>
    <w:rsid w:val="001412B0"/>
    <w:rsid w:val="001414E2"/>
    <w:rsid w:val="0014181B"/>
    <w:rsid w:val="00142E5C"/>
    <w:rsid w:val="00143285"/>
    <w:rsid w:val="001433E6"/>
    <w:rsid w:val="00144A52"/>
    <w:rsid w:val="00144F87"/>
    <w:rsid w:val="001458D4"/>
    <w:rsid w:val="001474DA"/>
    <w:rsid w:val="00150049"/>
    <w:rsid w:val="001547F1"/>
    <w:rsid w:val="00155336"/>
    <w:rsid w:val="00155517"/>
    <w:rsid w:val="00155A52"/>
    <w:rsid w:val="001573BD"/>
    <w:rsid w:val="0016010A"/>
    <w:rsid w:val="0016032D"/>
    <w:rsid w:val="00160487"/>
    <w:rsid w:val="00160C30"/>
    <w:rsid w:val="00160E50"/>
    <w:rsid w:val="0016158D"/>
    <w:rsid w:val="001618DA"/>
    <w:rsid w:val="00162520"/>
    <w:rsid w:val="00163FF4"/>
    <w:rsid w:val="0016774A"/>
    <w:rsid w:val="00173185"/>
    <w:rsid w:val="00176BEF"/>
    <w:rsid w:val="001822B1"/>
    <w:rsid w:val="0018340E"/>
    <w:rsid w:val="00187B51"/>
    <w:rsid w:val="0019057F"/>
    <w:rsid w:val="001912CC"/>
    <w:rsid w:val="00191B3B"/>
    <w:rsid w:val="00193A3A"/>
    <w:rsid w:val="00193BD5"/>
    <w:rsid w:val="00194EC2"/>
    <w:rsid w:val="00195385"/>
    <w:rsid w:val="001A1845"/>
    <w:rsid w:val="001A49D7"/>
    <w:rsid w:val="001A4F9A"/>
    <w:rsid w:val="001A725C"/>
    <w:rsid w:val="001A72F0"/>
    <w:rsid w:val="001A7D77"/>
    <w:rsid w:val="001B051C"/>
    <w:rsid w:val="001B117B"/>
    <w:rsid w:val="001B28AE"/>
    <w:rsid w:val="001B30E6"/>
    <w:rsid w:val="001B3EDC"/>
    <w:rsid w:val="001B5ACE"/>
    <w:rsid w:val="001B6B97"/>
    <w:rsid w:val="001C448F"/>
    <w:rsid w:val="001C69C8"/>
    <w:rsid w:val="001C7372"/>
    <w:rsid w:val="001C7478"/>
    <w:rsid w:val="001D109C"/>
    <w:rsid w:val="001D4FF4"/>
    <w:rsid w:val="001D542A"/>
    <w:rsid w:val="001E0B83"/>
    <w:rsid w:val="001E23A2"/>
    <w:rsid w:val="001E6E1B"/>
    <w:rsid w:val="001E733F"/>
    <w:rsid w:val="001E768C"/>
    <w:rsid w:val="001E78E0"/>
    <w:rsid w:val="001F1290"/>
    <w:rsid w:val="001F1581"/>
    <w:rsid w:val="001F190F"/>
    <w:rsid w:val="001F1B32"/>
    <w:rsid w:val="001F23D3"/>
    <w:rsid w:val="001F309B"/>
    <w:rsid w:val="001F4C62"/>
    <w:rsid w:val="001F4E19"/>
    <w:rsid w:val="001F6FC4"/>
    <w:rsid w:val="0020003A"/>
    <w:rsid w:val="0020064D"/>
    <w:rsid w:val="0020227E"/>
    <w:rsid w:val="00205BF1"/>
    <w:rsid w:val="00205D7D"/>
    <w:rsid w:val="002064B8"/>
    <w:rsid w:val="00207EC0"/>
    <w:rsid w:val="00210835"/>
    <w:rsid w:val="00210E1C"/>
    <w:rsid w:val="0021500C"/>
    <w:rsid w:val="002158EB"/>
    <w:rsid w:val="002159FB"/>
    <w:rsid w:val="00215D7A"/>
    <w:rsid w:val="002162B0"/>
    <w:rsid w:val="00217C68"/>
    <w:rsid w:val="0022078F"/>
    <w:rsid w:val="00220E1B"/>
    <w:rsid w:val="0022252A"/>
    <w:rsid w:val="00224A14"/>
    <w:rsid w:val="00226164"/>
    <w:rsid w:val="00226177"/>
    <w:rsid w:val="002279BD"/>
    <w:rsid w:val="00227AF5"/>
    <w:rsid w:val="00230E4E"/>
    <w:rsid w:val="002341F3"/>
    <w:rsid w:val="002346CB"/>
    <w:rsid w:val="00234D7A"/>
    <w:rsid w:val="00234E97"/>
    <w:rsid w:val="00236901"/>
    <w:rsid w:val="00241123"/>
    <w:rsid w:val="002436C7"/>
    <w:rsid w:val="002438F6"/>
    <w:rsid w:val="00244161"/>
    <w:rsid w:val="0024451D"/>
    <w:rsid w:val="00245FAA"/>
    <w:rsid w:val="00246413"/>
    <w:rsid w:val="00247602"/>
    <w:rsid w:val="00252274"/>
    <w:rsid w:val="00254593"/>
    <w:rsid w:val="00256AA7"/>
    <w:rsid w:val="00257547"/>
    <w:rsid w:val="002601E6"/>
    <w:rsid w:val="002607BB"/>
    <w:rsid w:val="00262B04"/>
    <w:rsid w:val="0026328C"/>
    <w:rsid w:val="00264476"/>
    <w:rsid w:val="002650E8"/>
    <w:rsid w:val="002655AC"/>
    <w:rsid w:val="002655FF"/>
    <w:rsid w:val="00266054"/>
    <w:rsid w:val="0026759E"/>
    <w:rsid w:val="00270721"/>
    <w:rsid w:val="00272D1B"/>
    <w:rsid w:val="00275409"/>
    <w:rsid w:val="002754BD"/>
    <w:rsid w:val="002756B0"/>
    <w:rsid w:val="002759DA"/>
    <w:rsid w:val="00275B0E"/>
    <w:rsid w:val="00276D96"/>
    <w:rsid w:val="002771FB"/>
    <w:rsid w:val="0027791A"/>
    <w:rsid w:val="00282506"/>
    <w:rsid w:val="00283F35"/>
    <w:rsid w:val="00284EE4"/>
    <w:rsid w:val="00285616"/>
    <w:rsid w:val="00286CE5"/>
    <w:rsid w:val="00287364"/>
    <w:rsid w:val="00290025"/>
    <w:rsid w:val="00292FF9"/>
    <w:rsid w:val="002952A8"/>
    <w:rsid w:val="00295D13"/>
    <w:rsid w:val="0029639A"/>
    <w:rsid w:val="002A1BD5"/>
    <w:rsid w:val="002A2616"/>
    <w:rsid w:val="002A2712"/>
    <w:rsid w:val="002A2D3A"/>
    <w:rsid w:val="002A477F"/>
    <w:rsid w:val="002A4F7B"/>
    <w:rsid w:val="002A58A5"/>
    <w:rsid w:val="002A61FD"/>
    <w:rsid w:val="002B076A"/>
    <w:rsid w:val="002B1BF7"/>
    <w:rsid w:val="002B21B1"/>
    <w:rsid w:val="002B5080"/>
    <w:rsid w:val="002B510C"/>
    <w:rsid w:val="002C0019"/>
    <w:rsid w:val="002C01C9"/>
    <w:rsid w:val="002C2477"/>
    <w:rsid w:val="002C5056"/>
    <w:rsid w:val="002C6362"/>
    <w:rsid w:val="002D0D12"/>
    <w:rsid w:val="002D15C6"/>
    <w:rsid w:val="002D1C50"/>
    <w:rsid w:val="002D2B21"/>
    <w:rsid w:val="002D51C4"/>
    <w:rsid w:val="002D6219"/>
    <w:rsid w:val="002D6AE7"/>
    <w:rsid w:val="002E0412"/>
    <w:rsid w:val="002E2783"/>
    <w:rsid w:val="002E32E0"/>
    <w:rsid w:val="002E7146"/>
    <w:rsid w:val="002E7997"/>
    <w:rsid w:val="002E7E34"/>
    <w:rsid w:val="002F03DF"/>
    <w:rsid w:val="002F0DE5"/>
    <w:rsid w:val="002F0F14"/>
    <w:rsid w:val="002F1922"/>
    <w:rsid w:val="002F336E"/>
    <w:rsid w:val="002F426B"/>
    <w:rsid w:val="002F793A"/>
    <w:rsid w:val="00303A4A"/>
    <w:rsid w:val="003042A7"/>
    <w:rsid w:val="00306538"/>
    <w:rsid w:val="00306A9A"/>
    <w:rsid w:val="00310450"/>
    <w:rsid w:val="00312091"/>
    <w:rsid w:val="00312BA0"/>
    <w:rsid w:val="00312E3E"/>
    <w:rsid w:val="00313872"/>
    <w:rsid w:val="00314E30"/>
    <w:rsid w:val="003165A6"/>
    <w:rsid w:val="00316D10"/>
    <w:rsid w:val="003210B9"/>
    <w:rsid w:val="00321F7E"/>
    <w:rsid w:val="003304C2"/>
    <w:rsid w:val="003311B3"/>
    <w:rsid w:val="003319B6"/>
    <w:rsid w:val="003329A7"/>
    <w:rsid w:val="00333F32"/>
    <w:rsid w:val="0033557F"/>
    <w:rsid w:val="00335A52"/>
    <w:rsid w:val="00336671"/>
    <w:rsid w:val="00340430"/>
    <w:rsid w:val="0034228F"/>
    <w:rsid w:val="003428E6"/>
    <w:rsid w:val="00343539"/>
    <w:rsid w:val="00343B3E"/>
    <w:rsid w:val="00343C86"/>
    <w:rsid w:val="00345714"/>
    <w:rsid w:val="00346E48"/>
    <w:rsid w:val="00353E57"/>
    <w:rsid w:val="00355FA5"/>
    <w:rsid w:val="00356407"/>
    <w:rsid w:val="00356DAF"/>
    <w:rsid w:val="003578B6"/>
    <w:rsid w:val="00361102"/>
    <w:rsid w:val="00363222"/>
    <w:rsid w:val="00363EB3"/>
    <w:rsid w:val="003645E2"/>
    <w:rsid w:val="0036502F"/>
    <w:rsid w:val="00366324"/>
    <w:rsid w:val="003665C5"/>
    <w:rsid w:val="00367CE2"/>
    <w:rsid w:val="00370731"/>
    <w:rsid w:val="00370A60"/>
    <w:rsid w:val="003724B6"/>
    <w:rsid w:val="003759C2"/>
    <w:rsid w:val="00377730"/>
    <w:rsid w:val="00381108"/>
    <w:rsid w:val="00382D5E"/>
    <w:rsid w:val="00384916"/>
    <w:rsid w:val="00385B20"/>
    <w:rsid w:val="00385C4B"/>
    <w:rsid w:val="00386B28"/>
    <w:rsid w:val="00394745"/>
    <w:rsid w:val="00394956"/>
    <w:rsid w:val="00395321"/>
    <w:rsid w:val="00395662"/>
    <w:rsid w:val="003956DD"/>
    <w:rsid w:val="003958B3"/>
    <w:rsid w:val="00396110"/>
    <w:rsid w:val="003A008F"/>
    <w:rsid w:val="003A063B"/>
    <w:rsid w:val="003A114C"/>
    <w:rsid w:val="003A2EF5"/>
    <w:rsid w:val="003A5DD3"/>
    <w:rsid w:val="003A7369"/>
    <w:rsid w:val="003B08C1"/>
    <w:rsid w:val="003B105C"/>
    <w:rsid w:val="003B2249"/>
    <w:rsid w:val="003B322F"/>
    <w:rsid w:val="003B3F22"/>
    <w:rsid w:val="003B462B"/>
    <w:rsid w:val="003B4B71"/>
    <w:rsid w:val="003B69AE"/>
    <w:rsid w:val="003B72D6"/>
    <w:rsid w:val="003B7415"/>
    <w:rsid w:val="003B7F90"/>
    <w:rsid w:val="003C0147"/>
    <w:rsid w:val="003C1CC2"/>
    <w:rsid w:val="003C2AFA"/>
    <w:rsid w:val="003C4201"/>
    <w:rsid w:val="003C4D30"/>
    <w:rsid w:val="003D02A4"/>
    <w:rsid w:val="003D03B5"/>
    <w:rsid w:val="003D11C2"/>
    <w:rsid w:val="003D15F7"/>
    <w:rsid w:val="003D2216"/>
    <w:rsid w:val="003D23A5"/>
    <w:rsid w:val="003E07EE"/>
    <w:rsid w:val="003E2EE3"/>
    <w:rsid w:val="003E431B"/>
    <w:rsid w:val="003E47CE"/>
    <w:rsid w:val="003F1820"/>
    <w:rsid w:val="003F1EF6"/>
    <w:rsid w:val="003F20CB"/>
    <w:rsid w:val="003F5E73"/>
    <w:rsid w:val="00400166"/>
    <w:rsid w:val="004019AC"/>
    <w:rsid w:val="00401B06"/>
    <w:rsid w:val="00402BB7"/>
    <w:rsid w:val="00402FEB"/>
    <w:rsid w:val="00407425"/>
    <w:rsid w:val="00410839"/>
    <w:rsid w:val="00415846"/>
    <w:rsid w:val="00415E1C"/>
    <w:rsid w:val="00420209"/>
    <w:rsid w:val="00420CBF"/>
    <w:rsid w:val="00422B84"/>
    <w:rsid w:val="00424034"/>
    <w:rsid w:val="00424EED"/>
    <w:rsid w:val="004255E8"/>
    <w:rsid w:val="00430227"/>
    <w:rsid w:val="00430EBD"/>
    <w:rsid w:val="00431202"/>
    <w:rsid w:val="0043297A"/>
    <w:rsid w:val="00434919"/>
    <w:rsid w:val="0043520C"/>
    <w:rsid w:val="004364BD"/>
    <w:rsid w:val="00440701"/>
    <w:rsid w:val="00440EDF"/>
    <w:rsid w:val="0044229D"/>
    <w:rsid w:val="00443550"/>
    <w:rsid w:val="00445CD6"/>
    <w:rsid w:val="0044677F"/>
    <w:rsid w:val="00446881"/>
    <w:rsid w:val="00446B53"/>
    <w:rsid w:val="004473EF"/>
    <w:rsid w:val="00450468"/>
    <w:rsid w:val="00451519"/>
    <w:rsid w:val="00452941"/>
    <w:rsid w:val="00452E8D"/>
    <w:rsid w:val="00454DC3"/>
    <w:rsid w:val="00455095"/>
    <w:rsid w:val="00455A1C"/>
    <w:rsid w:val="00456EAF"/>
    <w:rsid w:val="004575DF"/>
    <w:rsid w:val="00461E4C"/>
    <w:rsid w:val="0046498C"/>
    <w:rsid w:val="00466916"/>
    <w:rsid w:val="00466B33"/>
    <w:rsid w:val="0047373E"/>
    <w:rsid w:val="00474093"/>
    <w:rsid w:val="00474387"/>
    <w:rsid w:val="00475168"/>
    <w:rsid w:val="0047640B"/>
    <w:rsid w:val="00476551"/>
    <w:rsid w:val="00476EC6"/>
    <w:rsid w:val="004771F4"/>
    <w:rsid w:val="004775C9"/>
    <w:rsid w:val="00480D91"/>
    <w:rsid w:val="00480F73"/>
    <w:rsid w:val="00482F24"/>
    <w:rsid w:val="00483DF2"/>
    <w:rsid w:val="00487408"/>
    <w:rsid w:val="00490433"/>
    <w:rsid w:val="00490B97"/>
    <w:rsid w:val="004914A7"/>
    <w:rsid w:val="00492200"/>
    <w:rsid w:val="0049384A"/>
    <w:rsid w:val="00494A7C"/>
    <w:rsid w:val="004958D4"/>
    <w:rsid w:val="0049667F"/>
    <w:rsid w:val="00497251"/>
    <w:rsid w:val="00497EC0"/>
    <w:rsid w:val="004A061F"/>
    <w:rsid w:val="004A0C6F"/>
    <w:rsid w:val="004A15F0"/>
    <w:rsid w:val="004A1EF2"/>
    <w:rsid w:val="004A2C5F"/>
    <w:rsid w:val="004A2E1F"/>
    <w:rsid w:val="004A370F"/>
    <w:rsid w:val="004A3AEC"/>
    <w:rsid w:val="004A3ED9"/>
    <w:rsid w:val="004A4C74"/>
    <w:rsid w:val="004B2724"/>
    <w:rsid w:val="004B3CDC"/>
    <w:rsid w:val="004B5185"/>
    <w:rsid w:val="004B5F39"/>
    <w:rsid w:val="004B63DB"/>
    <w:rsid w:val="004B6AF6"/>
    <w:rsid w:val="004B6BBA"/>
    <w:rsid w:val="004C11FF"/>
    <w:rsid w:val="004C15BE"/>
    <w:rsid w:val="004C24AA"/>
    <w:rsid w:val="004C35FF"/>
    <w:rsid w:val="004C44BE"/>
    <w:rsid w:val="004D0283"/>
    <w:rsid w:val="004D2A0F"/>
    <w:rsid w:val="004D37D1"/>
    <w:rsid w:val="004D5043"/>
    <w:rsid w:val="004D599A"/>
    <w:rsid w:val="004D5E45"/>
    <w:rsid w:val="004D6548"/>
    <w:rsid w:val="004D6D74"/>
    <w:rsid w:val="004D718A"/>
    <w:rsid w:val="004D73DF"/>
    <w:rsid w:val="004E0F1F"/>
    <w:rsid w:val="004E242F"/>
    <w:rsid w:val="004E34AD"/>
    <w:rsid w:val="004E3775"/>
    <w:rsid w:val="004E4895"/>
    <w:rsid w:val="004E6860"/>
    <w:rsid w:val="004F0503"/>
    <w:rsid w:val="004F13D5"/>
    <w:rsid w:val="004F1840"/>
    <w:rsid w:val="004F407B"/>
    <w:rsid w:val="004F73EE"/>
    <w:rsid w:val="00500640"/>
    <w:rsid w:val="005006C3"/>
    <w:rsid w:val="00502B02"/>
    <w:rsid w:val="00504A6F"/>
    <w:rsid w:val="00505DA3"/>
    <w:rsid w:val="0050604B"/>
    <w:rsid w:val="00507542"/>
    <w:rsid w:val="00511BA8"/>
    <w:rsid w:val="00511E40"/>
    <w:rsid w:val="00513E25"/>
    <w:rsid w:val="00517DED"/>
    <w:rsid w:val="005205A7"/>
    <w:rsid w:val="00521385"/>
    <w:rsid w:val="00522807"/>
    <w:rsid w:val="005245B4"/>
    <w:rsid w:val="0052463C"/>
    <w:rsid w:val="005246E5"/>
    <w:rsid w:val="00525527"/>
    <w:rsid w:val="00527A20"/>
    <w:rsid w:val="005319D3"/>
    <w:rsid w:val="005325B5"/>
    <w:rsid w:val="005327A0"/>
    <w:rsid w:val="00540847"/>
    <w:rsid w:val="0054189F"/>
    <w:rsid w:val="005447F5"/>
    <w:rsid w:val="00550131"/>
    <w:rsid w:val="005513D6"/>
    <w:rsid w:val="005525A9"/>
    <w:rsid w:val="0055451A"/>
    <w:rsid w:val="00554650"/>
    <w:rsid w:val="00561B3C"/>
    <w:rsid w:val="0056285F"/>
    <w:rsid w:val="00562BD1"/>
    <w:rsid w:val="00562C84"/>
    <w:rsid w:val="00566C29"/>
    <w:rsid w:val="00567D63"/>
    <w:rsid w:val="0057100B"/>
    <w:rsid w:val="00573F0D"/>
    <w:rsid w:val="005754CE"/>
    <w:rsid w:val="00580A00"/>
    <w:rsid w:val="00580BCF"/>
    <w:rsid w:val="00581BEC"/>
    <w:rsid w:val="00582BE0"/>
    <w:rsid w:val="005834C2"/>
    <w:rsid w:val="00584E7E"/>
    <w:rsid w:val="005851E7"/>
    <w:rsid w:val="0058733E"/>
    <w:rsid w:val="00587D69"/>
    <w:rsid w:val="00587D76"/>
    <w:rsid w:val="00591893"/>
    <w:rsid w:val="0059196A"/>
    <w:rsid w:val="00591A64"/>
    <w:rsid w:val="00592A94"/>
    <w:rsid w:val="00593607"/>
    <w:rsid w:val="0059690E"/>
    <w:rsid w:val="00596D21"/>
    <w:rsid w:val="0059707A"/>
    <w:rsid w:val="005A1447"/>
    <w:rsid w:val="005A2E37"/>
    <w:rsid w:val="005A4821"/>
    <w:rsid w:val="005A4C5C"/>
    <w:rsid w:val="005A6794"/>
    <w:rsid w:val="005A6B92"/>
    <w:rsid w:val="005B08C3"/>
    <w:rsid w:val="005B09AB"/>
    <w:rsid w:val="005B4D6E"/>
    <w:rsid w:val="005B77AA"/>
    <w:rsid w:val="005B7BD2"/>
    <w:rsid w:val="005B7C3D"/>
    <w:rsid w:val="005C0AC1"/>
    <w:rsid w:val="005C0BA9"/>
    <w:rsid w:val="005C1185"/>
    <w:rsid w:val="005C177F"/>
    <w:rsid w:val="005C18DE"/>
    <w:rsid w:val="005C19C9"/>
    <w:rsid w:val="005C2F7B"/>
    <w:rsid w:val="005C3532"/>
    <w:rsid w:val="005C403A"/>
    <w:rsid w:val="005C44B2"/>
    <w:rsid w:val="005C55F5"/>
    <w:rsid w:val="005C642A"/>
    <w:rsid w:val="005D0A5C"/>
    <w:rsid w:val="005D316E"/>
    <w:rsid w:val="005D46C4"/>
    <w:rsid w:val="005D569F"/>
    <w:rsid w:val="005D5FE3"/>
    <w:rsid w:val="005E01B6"/>
    <w:rsid w:val="005E170B"/>
    <w:rsid w:val="005E1F36"/>
    <w:rsid w:val="005E3CCB"/>
    <w:rsid w:val="005E789F"/>
    <w:rsid w:val="005F00E1"/>
    <w:rsid w:val="005F06F1"/>
    <w:rsid w:val="005F11AF"/>
    <w:rsid w:val="005F16D5"/>
    <w:rsid w:val="005F26AB"/>
    <w:rsid w:val="005F2F37"/>
    <w:rsid w:val="005F3225"/>
    <w:rsid w:val="005F3937"/>
    <w:rsid w:val="005F403E"/>
    <w:rsid w:val="005F41AD"/>
    <w:rsid w:val="005F4759"/>
    <w:rsid w:val="005F57DF"/>
    <w:rsid w:val="005F5B64"/>
    <w:rsid w:val="00602D34"/>
    <w:rsid w:val="00603543"/>
    <w:rsid w:val="0060434F"/>
    <w:rsid w:val="00606D6E"/>
    <w:rsid w:val="00610BB4"/>
    <w:rsid w:val="00610BCE"/>
    <w:rsid w:val="006130CE"/>
    <w:rsid w:val="00613227"/>
    <w:rsid w:val="00617789"/>
    <w:rsid w:val="00620B24"/>
    <w:rsid w:val="00623106"/>
    <w:rsid w:val="00623185"/>
    <w:rsid w:val="006236ED"/>
    <w:rsid w:val="00623CFD"/>
    <w:rsid w:val="0062446F"/>
    <w:rsid w:val="00624840"/>
    <w:rsid w:val="00625660"/>
    <w:rsid w:val="00627D8A"/>
    <w:rsid w:val="00627E8C"/>
    <w:rsid w:val="00630A4D"/>
    <w:rsid w:val="00630B51"/>
    <w:rsid w:val="006334CF"/>
    <w:rsid w:val="0063682C"/>
    <w:rsid w:val="00636F92"/>
    <w:rsid w:val="00637C88"/>
    <w:rsid w:val="006415D1"/>
    <w:rsid w:val="00641E18"/>
    <w:rsid w:val="00642206"/>
    <w:rsid w:val="0064568A"/>
    <w:rsid w:val="006520AD"/>
    <w:rsid w:val="006527C9"/>
    <w:rsid w:val="006534CB"/>
    <w:rsid w:val="00654573"/>
    <w:rsid w:val="006567C5"/>
    <w:rsid w:val="00657234"/>
    <w:rsid w:val="006572F7"/>
    <w:rsid w:val="00662AF0"/>
    <w:rsid w:val="00663630"/>
    <w:rsid w:val="00663F7C"/>
    <w:rsid w:val="006644BA"/>
    <w:rsid w:val="00665B4B"/>
    <w:rsid w:val="00665C6A"/>
    <w:rsid w:val="00665E96"/>
    <w:rsid w:val="00666455"/>
    <w:rsid w:val="00666980"/>
    <w:rsid w:val="00666F15"/>
    <w:rsid w:val="006715F5"/>
    <w:rsid w:val="00671AD7"/>
    <w:rsid w:val="00672589"/>
    <w:rsid w:val="0067325C"/>
    <w:rsid w:val="0067491E"/>
    <w:rsid w:val="00675B0B"/>
    <w:rsid w:val="00680294"/>
    <w:rsid w:val="006805B8"/>
    <w:rsid w:val="00683D18"/>
    <w:rsid w:val="0068491D"/>
    <w:rsid w:val="006849DF"/>
    <w:rsid w:val="006857B6"/>
    <w:rsid w:val="00686282"/>
    <w:rsid w:val="006863E8"/>
    <w:rsid w:val="006874C6"/>
    <w:rsid w:val="00687943"/>
    <w:rsid w:val="00691161"/>
    <w:rsid w:val="006912AF"/>
    <w:rsid w:val="00693593"/>
    <w:rsid w:val="00693915"/>
    <w:rsid w:val="0069410A"/>
    <w:rsid w:val="00695106"/>
    <w:rsid w:val="006A0400"/>
    <w:rsid w:val="006A0460"/>
    <w:rsid w:val="006A3E16"/>
    <w:rsid w:val="006A4A07"/>
    <w:rsid w:val="006A540B"/>
    <w:rsid w:val="006A59B4"/>
    <w:rsid w:val="006A71D6"/>
    <w:rsid w:val="006A7781"/>
    <w:rsid w:val="006B071F"/>
    <w:rsid w:val="006B446A"/>
    <w:rsid w:val="006B4F44"/>
    <w:rsid w:val="006B5C12"/>
    <w:rsid w:val="006B5DBA"/>
    <w:rsid w:val="006B5E0E"/>
    <w:rsid w:val="006B659F"/>
    <w:rsid w:val="006B6764"/>
    <w:rsid w:val="006B6F56"/>
    <w:rsid w:val="006C06AD"/>
    <w:rsid w:val="006C18CC"/>
    <w:rsid w:val="006C2165"/>
    <w:rsid w:val="006C4382"/>
    <w:rsid w:val="006C5EA4"/>
    <w:rsid w:val="006C655B"/>
    <w:rsid w:val="006D03FC"/>
    <w:rsid w:val="006D1596"/>
    <w:rsid w:val="006D1B5B"/>
    <w:rsid w:val="006D24B7"/>
    <w:rsid w:val="006D3BCF"/>
    <w:rsid w:val="006D48F4"/>
    <w:rsid w:val="006D595A"/>
    <w:rsid w:val="006D6364"/>
    <w:rsid w:val="006E026B"/>
    <w:rsid w:val="006E3ADE"/>
    <w:rsid w:val="006E50F2"/>
    <w:rsid w:val="006E7237"/>
    <w:rsid w:val="006F4F97"/>
    <w:rsid w:val="006F51AD"/>
    <w:rsid w:val="006F53A9"/>
    <w:rsid w:val="006F5573"/>
    <w:rsid w:val="007021A2"/>
    <w:rsid w:val="00703352"/>
    <w:rsid w:val="00703834"/>
    <w:rsid w:val="00707387"/>
    <w:rsid w:val="00707EEA"/>
    <w:rsid w:val="007150DC"/>
    <w:rsid w:val="00716DE2"/>
    <w:rsid w:val="00722529"/>
    <w:rsid w:val="00723B15"/>
    <w:rsid w:val="00724EEB"/>
    <w:rsid w:val="00725556"/>
    <w:rsid w:val="0072603E"/>
    <w:rsid w:val="00727B5E"/>
    <w:rsid w:val="00731D83"/>
    <w:rsid w:val="0073225B"/>
    <w:rsid w:val="00732D90"/>
    <w:rsid w:val="00733216"/>
    <w:rsid w:val="00733C77"/>
    <w:rsid w:val="00733FF3"/>
    <w:rsid w:val="00735D4D"/>
    <w:rsid w:val="007360F5"/>
    <w:rsid w:val="007369DE"/>
    <w:rsid w:val="00741B3E"/>
    <w:rsid w:val="00742899"/>
    <w:rsid w:val="00744041"/>
    <w:rsid w:val="007444EA"/>
    <w:rsid w:val="00745AA6"/>
    <w:rsid w:val="00747578"/>
    <w:rsid w:val="00752157"/>
    <w:rsid w:val="00754BB8"/>
    <w:rsid w:val="00755F65"/>
    <w:rsid w:val="00760BE5"/>
    <w:rsid w:val="00761A6D"/>
    <w:rsid w:val="00764BFC"/>
    <w:rsid w:val="00764F8F"/>
    <w:rsid w:val="00767198"/>
    <w:rsid w:val="007679C7"/>
    <w:rsid w:val="00771E29"/>
    <w:rsid w:val="00773A03"/>
    <w:rsid w:val="0077400C"/>
    <w:rsid w:val="0077588F"/>
    <w:rsid w:val="007804F3"/>
    <w:rsid w:val="007812C2"/>
    <w:rsid w:val="00782FA3"/>
    <w:rsid w:val="0078322B"/>
    <w:rsid w:val="00783F8F"/>
    <w:rsid w:val="0078453D"/>
    <w:rsid w:val="00791C5B"/>
    <w:rsid w:val="00795F95"/>
    <w:rsid w:val="00796100"/>
    <w:rsid w:val="00796F4D"/>
    <w:rsid w:val="007A1680"/>
    <w:rsid w:val="007A3EEA"/>
    <w:rsid w:val="007A71E6"/>
    <w:rsid w:val="007B15EA"/>
    <w:rsid w:val="007B2CA1"/>
    <w:rsid w:val="007B5DB7"/>
    <w:rsid w:val="007B7C12"/>
    <w:rsid w:val="007C373F"/>
    <w:rsid w:val="007C6CF3"/>
    <w:rsid w:val="007C7EC5"/>
    <w:rsid w:val="007C7F2B"/>
    <w:rsid w:val="007D0380"/>
    <w:rsid w:val="007D0BF0"/>
    <w:rsid w:val="007D1B5F"/>
    <w:rsid w:val="007D1D4E"/>
    <w:rsid w:val="007D2CA2"/>
    <w:rsid w:val="007D2D21"/>
    <w:rsid w:val="007D3BC5"/>
    <w:rsid w:val="007D4BEA"/>
    <w:rsid w:val="007D59D2"/>
    <w:rsid w:val="007D5FBA"/>
    <w:rsid w:val="007D671B"/>
    <w:rsid w:val="007D6B8E"/>
    <w:rsid w:val="007D7753"/>
    <w:rsid w:val="007E0E7F"/>
    <w:rsid w:val="007E0F36"/>
    <w:rsid w:val="007E50DB"/>
    <w:rsid w:val="007E5100"/>
    <w:rsid w:val="007E5C61"/>
    <w:rsid w:val="007E6175"/>
    <w:rsid w:val="007E7061"/>
    <w:rsid w:val="007F1D3A"/>
    <w:rsid w:val="007F1DA3"/>
    <w:rsid w:val="007F1E43"/>
    <w:rsid w:val="007F1F6E"/>
    <w:rsid w:val="007F28BE"/>
    <w:rsid w:val="007F418C"/>
    <w:rsid w:val="007F5704"/>
    <w:rsid w:val="007F7054"/>
    <w:rsid w:val="007F776A"/>
    <w:rsid w:val="00800265"/>
    <w:rsid w:val="0080213D"/>
    <w:rsid w:val="008026B0"/>
    <w:rsid w:val="00803A22"/>
    <w:rsid w:val="008042B8"/>
    <w:rsid w:val="00805233"/>
    <w:rsid w:val="00806DB5"/>
    <w:rsid w:val="00807EF8"/>
    <w:rsid w:val="0081022F"/>
    <w:rsid w:val="00810812"/>
    <w:rsid w:val="0081161B"/>
    <w:rsid w:val="0081186A"/>
    <w:rsid w:val="00811DAC"/>
    <w:rsid w:val="00812367"/>
    <w:rsid w:val="00812FAC"/>
    <w:rsid w:val="00813316"/>
    <w:rsid w:val="00813DB7"/>
    <w:rsid w:val="00813EE6"/>
    <w:rsid w:val="00815588"/>
    <w:rsid w:val="008172B3"/>
    <w:rsid w:val="00817F0C"/>
    <w:rsid w:val="00821CC4"/>
    <w:rsid w:val="00823EFA"/>
    <w:rsid w:val="00824DA6"/>
    <w:rsid w:val="00826989"/>
    <w:rsid w:val="0083068B"/>
    <w:rsid w:val="0083083B"/>
    <w:rsid w:val="0083183E"/>
    <w:rsid w:val="008326B3"/>
    <w:rsid w:val="00833E1B"/>
    <w:rsid w:val="0083511E"/>
    <w:rsid w:val="0083654F"/>
    <w:rsid w:val="00836BB0"/>
    <w:rsid w:val="00840134"/>
    <w:rsid w:val="00841B86"/>
    <w:rsid w:val="00841D08"/>
    <w:rsid w:val="00842CD1"/>
    <w:rsid w:val="00844FC0"/>
    <w:rsid w:val="00845420"/>
    <w:rsid w:val="00847438"/>
    <w:rsid w:val="00853162"/>
    <w:rsid w:val="00855935"/>
    <w:rsid w:val="0085662E"/>
    <w:rsid w:val="008572F3"/>
    <w:rsid w:val="00857A67"/>
    <w:rsid w:val="008615F4"/>
    <w:rsid w:val="0086176A"/>
    <w:rsid w:val="00863852"/>
    <w:rsid w:val="00863AFC"/>
    <w:rsid w:val="00863BAD"/>
    <w:rsid w:val="00864F11"/>
    <w:rsid w:val="00865F2C"/>
    <w:rsid w:val="00867BC2"/>
    <w:rsid w:val="00867C87"/>
    <w:rsid w:val="00870272"/>
    <w:rsid w:val="00871639"/>
    <w:rsid w:val="008719B9"/>
    <w:rsid w:val="00872983"/>
    <w:rsid w:val="0087338A"/>
    <w:rsid w:val="0087372F"/>
    <w:rsid w:val="008749E1"/>
    <w:rsid w:val="00874A32"/>
    <w:rsid w:val="00877784"/>
    <w:rsid w:val="008811D7"/>
    <w:rsid w:val="00882040"/>
    <w:rsid w:val="00883731"/>
    <w:rsid w:val="0088445A"/>
    <w:rsid w:val="008857D9"/>
    <w:rsid w:val="00885A0E"/>
    <w:rsid w:val="00887B8C"/>
    <w:rsid w:val="00887F2C"/>
    <w:rsid w:val="0089034C"/>
    <w:rsid w:val="00890871"/>
    <w:rsid w:val="00890CC6"/>
    <w:rsid w:val="00895BEF"/>
    <w:rsid w:val="008965F0"/>
    <w:rsid w:val="008979D4"/>
    <w:rsid w:val="008A4A05"/>
    <w:rsid w:val="008B0E3B"/>
    <w:rsid w:val="008B0E3D"/>
    <w:rsid w:val="008B1293"/>
    <w:rsid w:val="008B1B2B"/>
    <w:rsid w:val="008B2FF8"/>
    <w:rsid w:val="008B3943"/>
    <w:rsid w:val="008B4E8C"/>
    <w:rsid w:val="008B6B4A"/>
    <w:rsid w:val="008B756F"/>
    <w:rsid w:val="008B789C"/>
    <w:rsid w:val="008C028D"/>
    <w:rsid w:val="008C0C79"/>
    <w:rsid w:val="008C2F04"/>
    <w:rsid w:val="008C3704"/>
    <w:rsid w:val="008C64BC"/>
    <w:rsid w:val="008D1122"/>
    <w:rsid w:val="008D1443"/>
    <w:rsid w:val="008D4122"/>
    <w:rsid w:val="008D73E0"/>
    <w:rsid w:val="008E0733"/>
    <w:rsid w:val="008E08FD"/>
    <w:rsid w:val="008E1A56"/>
    <w:rsid w:val="008E2912"/>
    <w:rsid w:val="008E3B0D"/>
    <w:rsid w:val="008E40AC"/>
    <w:rsid w:val="008E5BDD"/>
    <w:rsid w:val="008E71BA"/>
    <w:rsid w:val="008F30D3"/>
    <w:rsid w:val="008F6F61"/>
    <w:rsid w:val="009026DE"/>
    <w:rsid w:val="00910D69"/>
    <w:rsid w:val="00911A71"/>
    <w:rsid w:val="0091204B"/>
    <w:rsid w:val="00916E20"/>
    <w:rsid w:val="00917966"/>
    <w:rsid w:val="00922CF3"/>
    <w:rsid w:val="00923F46"/>
    <w:rsid w:val="00927C20"/>
    <w:rsid w:val="00930E39"/>
    <w:rsid w:val="00931A24"/>
    <w:rsid w:val="00931D2C"/>
    <w:rsid w:val="00932D59"/>
    <w:rsid w:val="009332A5"/>
    <w:rsid w:val="009350F9"/>
    <w:rsid w:val="00940168"/>
    <w:rsid w:val="0094139B"/>
    <w:rsid w:val="0094194C"/>
    <w:rsid w:val="00943475"/>
    <w:rsid w:val="00944639"/>
    <w:rsid w:val="00946450"/>
    <w:rsid w:val="00946999"/>
    <w:rsid w:val="00947CA5"/>
    <w:rsid w:val="00947DD1"/>
    <w:rsid w:val="0095018D"/>
    <w:rsid w:val="00952B67"/>
    <w:rsid w:val="00952C7C"/>
    <w:rsid w:val="00953104"/>
    <w:rsid w:val="00953C29"/>
    <w:rsid w:val="00953DA3"/>
    <w:rsid w:val="00954A5E"/>
    <w:rsid w:val="00955177"/>
    <w:rsid w:val="00956A7A"/>
    <w:rsid w:val="009570F3"/>
    <w:rsid w:val="009609B4"/>
    <w:rsid w:val="0096273D"/>
    <w:rsid w:val="00963B0C"/>
    <w:rsid w:val="00964253"/>
    <w:rsid w:val="00970A54"/>
    <w:rsid w:val="009710AC"/>
    <w:rsid w:val="00971C31"/>
    <w:rsid w:val="00972006"/>
    <w:rsid w:val="00972794"/>
    <w:rsid w:val="00974FF9"/>
    <w:rsid w:val="00977DF7"/>
    <w:rsid w:val="0098045F"/>
    <w:rsid w:val="00981D72"/>
    <w:rsid w:val="00981ECA"/>
    <w:rsid w:val="00981FB3"/>
    <w:rsid w:val="00982762"/>
    <w:rsid w:val="00984E24"/>
    <w:rsid w:val="009858E2"/>
    <w:rsid w:val="009860EE"/>
    <w:rsid w:val="00986523"/>
    <w:rsid w:val="0098789E"/>
    <w:rsid w:val="0099126B"/>
    <w:rsid w:val="0099129B"/>
    <w:rsid w:val="0099189C"/>
    <w:rsid w:val="00991C1E"/>
    <w:rsid w:val="00993F8A"/>
    <w:rsid w:val="0099473C"/>
    <w:rsid w:val="00997AFD"/>
    <w:rsid w:val="009A1E82"/>
    <w:rsid w:val="009A2897"/>
    <w:rsid w:val="009A2C8B"/>
    <w:rsid w:val="009A3923"/>
    <w:rsid w:val="009A3A36"/>
    <w:rsid w:val="009A497F"/>
    <w:rsid w:val="009A61FB"/>
    <w:rsid w:val="009A6568"/>
    <w:rsid w:val="009A71B9"/>
    <w:rsid w:val="009A7BE2"/>
    <w:rsid w:val="009B0813"/>
    <w:rsid w:val="009B1A35"/>
    <w:rsid w:val="009B2AD7"/>
    <w:rsid w:val="009B586C"/>
    <w:rsid w:val="009C1B23"/>
    <w:rsid w:val="009C24A6"/>
    <w:rsid w:val="009C402B"/>
    <w:rsid w:val="009C4651"/>
    <w:rsid w:val="009C4D56"/>
    <w:rsid w:val="009C5695"/>
    <w:rsid w:val="009C6871"/>
    <w:rsid w:val="009C6EC7"/>
    <w:rsid w:val="009D290B"/>
    <w:rsid w:val="009D3835"/>
    <w:rsid w:val="009D3C46"/>
    <w:rsid w:val="009D51C1"/>
    <w:rsid w:val="009E0DDC"/>
    <w:rsid w:val="009E139B"/>
    <w:rsid w:val="009E1CBE"/>
    <w:rsid w:val="009E2616"/>
    <w:rsid w:val="009E3760"/>
    <w:rsid w:val="009E41AE"/>
    <w:rsid w:val="009E7ECF"/>
    <w:rsid w:val="009E7F37"/>
    <w:rsid w:val="009F01B8"/>
    <w:rsid w:val="009F0B53"/>
    <w:rsid w:val="009F1D45"/>
    <w:rsid w:val="009F6239"/>
    <w:rsid w:val="009F7FB6"/>
    <w:rsid w:val="00A008C5"/>
    <w:rsid w:val="00A01E0D"/>
    <w:rsid w:val="00A04E63"/>
    <w:rsid w:val="00A0505F"/>
    <w:rsid w:val="00A05177"/>
    <w:rsid w:val="00A05215"/>
    <w:rsid w:val="00A07141"/>
    <w:rsid w:val="00A15EDC"/>
    <w:rsid w:val="00A1792B"/>
    <w:rsid w:val="00A207E3"/>
    <w:rsid w:val="00A21349"/>
    <w:rsid w:val="00A22EE4"/>
    <w:rsid w:val="00A2469D"/>
    <w:rsid w:val="00A24F9D"/>
    <w:rsid w:val="00A2776A"/>
    <w:rsid w:val="00A30652"/>
    <w:rsid w:val="00A30653"/>
    <w:rsid w:val="00A308E8"/>
    <w:rsid w:val="00A30A5D"/>
    <w:rsid w:val="00A3243E"/>
    <w:rsid w:val="00A335DD"/>
    <w:rsid w:val="00A3379F"/>
    <w:rsid w:val="00A33B5B"/>
    <w:rsid w:val="00A37AAF"/>
    <w:rsid w:val="00A41C0A"/>
    <w:rsid w:val="00A42842"/>
    <w:rsid w:val="00A42A3A"/>
    <w:rsid w:val="00A42E41"/>
    <w:rsid w:val="00A43AA0"/>
    <w:rsid w:val="00A43B12"/>
    <w:rsid w:val="00A45F5B"/>
    <w:rsid w:val="00A45F9A"/>
    <w:rsid w:val="00A5081E"/>
    <w:rsid w:val="00A56971"/>
    <w:rsid w:val="00A57647"/>
    <w:rsid w:val="00A6417E"/>
    <w:rsid w:val="00A6437D"/>
    <w:rsid w:val="00A65537"/>
    <w:rsid w:val="00A66FC1"/>
    <w:rsid w:val="00A67CE4"/>
    <w:rsid w:val="00A76E75"/>
    <w:rsid w:val="00A77191"/>
    <w:rsid w:val="00A77280"/>
    <w:rsid w:val="00A77E5C"/>
    <w:rsid w:val="00A80F73"/>
    <w:rsid w:val="00A83B35"/>
    <w:rsid w:val="00A83FE7"/>
    <w:rsid w:val="00A84D6E"/>
    <w:rsid w:val="00A852E8"/>
    <w:rsid w:val="00A853DE"/>
    <w:rsid w:val="00A8624C"/>
    <w:rsid w:val="00A87BDA"/>
    <w:rsid w:val="00A91724"/>
    <w:rsid w:val="00A91F7D"/>
    <w:rsid w:val="00A93C9A"/>
    <w:rsid w:val="00AA00D9"/>
    <w:rsid w:val="00AA0BE1"/>
    <w:rsid w:val="00AA1EDA"/>
    <w:rsid w:val="00AA78CA"/>
    <w:rsid w:val="00AB6663"/>
    <w:rsid w:val="00AC3BF3"/>
    <w:rsid w:val="00AC46C8"/>
    <w:rsid w:val="00AC5E70"/>
    <w:rsid w:val="00AD0A3E"/>
    <w:rsid w:val="00AD1B21"/>
    <w:rsid w:val="00AD3923"/>
    <w:rsid w:val="00AD4B96"/>
    <w:rsid w:val="00AD57B8"/>
    <w:rsid w:val="00AD648D"/>
    <w:rsid w:val="00AD6B2A"/>
    <w:rsid w:val="00AD79C2"/>
    <w:rsid w:val="00AE0E6F"/>
    <w:rsid w:val="00AE29F7"/>
    <w:rsid w:val="00AE3A9A"/>
    <w:rsid w:val="00AE3E05"/>
    <w:rsid w:val="00AE4DC1"/>
    <w:rsid w:val="00AE568E"/>
    <w:rsid w:val="00AE6B6A"/>
    <w:rsid w:val="00AE6BF5"/>
    <w:rsid w:val="00AE7D53"/>
    <w:rsid w:val="00AF1EA1"/>
    <w:rsid w:val="00AF27F8"/>
    <w:rsid w:val="00AF47B0"/>
    <w:rsid w:val="00AF53D0"/>
    <w:rsid w:val="00AF6AFB"/>
    <w:rsid w:val="00AF715D"/>
    <w:rsid w:val="00B00237"/>
    <w:rsid w:val="00B00ECB"/>
    <w:rsid w:val="00B01987"/>
    <w:rsid w:val="00B01E8D"/>
    <w:rsid w:val="00B034F4"/>
    <w:rsid w:val="00B0494D"/>
    <w:rsid w:val="00B05723"/>
    <w:rsid w:val="00B05EDD"/>
    <w:rsid w:val="00B073DD"/>
    <w:rsid w:val="00B133E6"/>
    <w:rsid w:val="00B1348A"/>
    <w:rsid w:val="00B13BC3"/>
    <w:rsid w:val="00B1434E"/>
    <w:rsid w:val="00B14C37"/>
    <w:rsid w:val="00B15969"/>
    <w:rsid w:val="00B15CFC"/>
    <w:rsid w:val="00B16AD6"/>
    <w:rsid w:val="00B16C86"/>
    <w:rsid w:val="00B16F2C"/>
    <w:rsid w:val="00B222B1"/>
    <w:rsid w:val="00B27309"/>
    <w:rsid w:val="00B27F7A"/>
    <w:rsid w:val="00B311C3"/>
    <w:rsid w:val="00B31C76"/>
    <w:rsid w:val="00B34446"/>
    <w:rsid w:val="00B3563A"/>
    <w:rsid w:val="00B40D15"/>
    <w:rsid w:val="00B41294"/>
    <w:rsid w:val="00B44A9D"/>
    <w:rsid w:val="00B47186"/>
    <w:rsid w:val="00B47794"/>
    <w:rsid w:val="00B537B0"/>
    <w:rsid w:val="00B55723"/>
    <w:rsid w:val="00B557D5"/>
    <w:rsid w:val="00B55B28"/>
    <w:rsid w:val="00B561D4"/>
    <w:rsid w:val="00B57B30"/>
    <w:rsid w:val="00B6039D"/>
    <w:rsid w:val="00B613B0"/>
    <w:rsid w:val="00B643EF"/>
    <w:rsid w:val="00B64D0C"/>
    <w:rsid w:val="00B66F36"/>
    <w:rsid w:val="00B66FCC"/>
    <w:rsid w:val="00B6755A"/>
    <w:rsid w:val="00B70774"/>
    <w:rsid w:val="00B70FF4"/>
    <w:rsid w:val="00B734D8"/>
    <w:rsid w:val="00B76CD5"/>
    <w:rsid w:val="00B82AF4"/>
    <w:rsid w:val="00B857A4"/>
    <w:rsid w:val="00B87632"/>
    <w:rsid w:val="00B87A2B"/>
    <w:rsid w:val="00B90C4D"/>
    <w:rsid w:val="00B913B6"/>
    <w:rsid w:val="00B91B0B"/>
    <w:rsid w:val="00B92345"/>
    <w:rsid w:val="00B92498"/>
    <w:rsid w:val="00B93680"/>
    <w:rsid w:val="00B94647"/>
    <w:rsid w:val="00B9475A"/>
    <w:rsid w:val="00B94B76"/>
    <w:rsid w:val="00B9753D"/>
    <w:rsid w:val="00BA017F"/>
    <w:rsid w:val="00BA0914"/>
    <w:rsid w:val="00BA0A86"/>
    <w:rsid w:val="00BA108C"/>
    <w:rsid w:val="00BA1153"/>
    <w:rsid w:val="00BA14A3"/>
    <w:rsid w:val="00BA2246"/>
    <w:rsid w:val="00BA28D0"/>
    <w:rsid w:val="00BA39E9"/>
    <w:rsid w:val="00BA3DFA"/>
    <w:rsid w:val="00BA414A"/>
    <w:rsid w:val="00BA57EB"/>
    <w:rsid w:val="00BA66F3"/>
    <w:rsid w:val="00BA71A6"/>
    <w:rsid w:val="00BB17C3"/>
    <w:rsid w:val="00BB3604"/>
    <w:rsid w:val="00BB45C1"/>
    <w:rsid w:val="00BB516E"/>
    <w:rsid w:val="00BB5C53"/>
    <w:rsid w:val="00BB7440"/>
    <w:rsid w:val="00BB7F16"/>
    <w:rsid w:val="00BC2769"/>
    <w:rsid w:val="00BC3028"/>
    <w:rsid w:val="00BC5B57"/>
    <w:rsid w:val="00BC6AD8"/>
    <w:rsid w:val="00BC7D4F"/>
    <w:rsid w:val="00BD2F10"/>
    <w:rsid w:val="00BD3057"/>
    <w:rsid w:val="00BD57D9"/>
    <w:rsid w:val="00BD6BE7"/>
    <w:rsid w:val="00BD6E93"/>
    <w:rsid w:val="00BE0B09"/>
    <w:rsid w:val="00BE0E9D"/>
    <w:rsid w:val="00BE2C88"/>
    <w:rsid w:val="00BE4EE9"/>
    <w:rsid w:val="00BE6B86"/>
    <w:rsid w:val="00BE75A8"/>
    <w:rsid w:val="00BE7911"/>
    <w:rsid w:val="00BF10BD"/>
    <w:rsid w:val="00BF10FF"/>
    <w:rsid w:val="00BF168D"/>
    <w:rsid w:val="00BF50DA"/>
    <w:rsid w:val="00BF5444"/>
    <w:rsid w:val="00C001F4"/>
    <w:rsid w:val="00C01BC1"/>
    <w:rsid w:val="00C01FFF"/>
    <w:rsid w:val="00C03A63"/>
    <w:rsid w:val="00C053B8"/>
    <w:rsid w:val="00C07432"/>
    <w:rsid w:val="00C121EA"/>
    <w:rsid w:val="00C13C63"/>
    <w:rsid w:val="00C14785"/>
    <w:rsid w:val="00C1540F"/>
    <w:rsid w:val="00C16414"/>
    <w:rsid w:val="00C16876"/>
    <w:rsid w:val="00C2068D"/>
    <w:rsid w:val="00C20B2C"/>
    <w:rsid w:val="00C233DC"/>
    <w:rsid w:val="00C23E01"/>
    <w:rsid w:val="00C3108A"/>
    <w:rsid w:val="00C323C1"/>
    <w:rsid w:val="00C352A0"/>
    <w:rsid w:val="00C379C0"/>
    <w:rsid w:val="00C40170"/>
    <w:rsid w:val="00C40A6C"/>
    <w:rsid w:val="00C40F4E"/>
    <w:rsid w:val="00C41E15"/>
    <w:rsid w:val="00C42394"/>
    <w:rsid w:val="00C434B9"/>
    <w:rsid w:val="00C4502C"/>
    <w:rsid w:val="00C45647"/>
    <w:rsid w:val="00C461DC"/>
    <w:rsid w:val="00C50E0B"/>
    <w:rsid w:val="00C5158E"/>
    <w:rsid w:val="00C51F11"/>
    <w:rsid w:val="00C534F8"/>
    <w:rsid w:val="00C53BE3"/>
    <w:rsid w:val="00C5443E"/>
    <w:rsid w:val="00C56851"/>
    <w:rsid w:val="00C577AE"/>
    <w:rsid w:val="00C579F7"/>
    <w:rsid w:val="00C57F6B"/>
    <w:rsid w:val="00C62077"/>
    <w:rsid w:val="00C62425"/>
    <w:rsid w:val="00C62724"/>
    <w:rsid w:val="00C667C5"/>
    <w:rsid w:val="00C67235"/>
    <w:rsid w:val="00C703C0"/>
    <w:rsid w:val="00C70EA6"/>
    <w:rsid w:val="00C72798"/>
    <w:rsid w:val="00C72F18"/>
    <w:rsid w:val="00C739A5"/>
    <w:rsid w:val="00C7662D"/>
    <w:rsid w:val="00C7703E"/>
    <w:rsid w:val="00C80D27"/>
    <w:rsid w:val="00C81DBF"/>
    <w:rsid w:val="00C82513"/>
    <w:rsid w:val="00C83580"/>
    <w:rsid w:val="00C84490"/>
    <w:rsid w:val="00C848C7"/>
    <w:rsid w:val="00C863C7"/>
    <w:rsid w:val="00C87B57"/>
    <w:rsid w:val="00C922DC"/>
    <w:rsid w:val="00C930BA"/>
    <w:rsid w:val="00C94EDE"/>
    <w:rsid w:val="00CA013E"/>
    <w:rsid w:val="00CA0634"/>
    <w:rsid w:val="00CA0D38"/>
    <w:rsid w:val="00CA184B"/>
    <w:rsid w:val="00CA1F6E"/>
    <w:rsid w:val="00CA27CF"/>
    <w:rsid w:val="00CA4DC9"/>
    <w:rsid w:val="00CA518E"/>
    <w:rsid w:val="00CA5AC2"/>
    <w:rsid w:val="00CA5C48"/>
    <w:rsid w:val="00CA5E6D"/>
    <w:rsid w:val="00CA6982"/>
    <w:rsid w:val="00CB09FE"/>
    <w:rsid w:val="00CB1D20"/>
    <w:rsid w:val="00CB4C6D"/>
    <w:rsid w:val="00CC0BA1"/>
    <w:rsid w:val="00CC2700"/>
    <w:rsid w:val="00CC4BA2"/>
    <w:rsid w:val="00CC53E0"/>
    <w:rsid w:val="00CC6E77"/>
    <w:rsid w:val="00CD157B"/>
    <w:rsid w:val="00CD238E"/>
    <w:rsid w:val="00CD3491"/>
    <w:rsid w:val="00CD383B"/>
    <w:rsid w:val="00CD4150"/>
    <w:rsid w:val="00CD4F74"/>
    <w:rsid w:val="00CD5B37"/>
    <w:rsid w:val="00CD625B"/>
    <w:rsid w:val="00CD763F"/>
    <w:rsid w:val="00CD784E"/>
    <w:rsid w:val="00CE1C7C"/>
    <w:rsid w:val="00CE1E80"/>
    <w:rsid w:val="00CE2CCD"/>
    <w:rsid w:val="00CE584E"/>
    <w:rsid w:val="00CE65EE"/>
    <w:rsid w:val="00CF451F"/>
    <w:rsid w:val="00CF4C48"/>
    <w:rsid w:val="00CF5031"/>
    <w:rsid w:val="00CF5A95"/>
    <w:rsid w:val="00CF62EA"/>
    <w:rsid w:val="00CF65DD"/>
    <w:rsid w:val="00CF6B9E"/>
    <w:rsid w:val="00CF7337"/>
    <w:rsid w:val="00CF7EC4"/>
    <w:rsid w:val="00D01880"/>
    <w:rsid w:val="00D02590"/>
    <w:rsid w:val="00D03643"/>
    <w:rsid w:val="00D03F1A"/>
    <w:rsid w:val="00D044AE"/>
    <w:rsid w:val="00D046B8"/>
    <w:rsid w:val="00D061E9"/>
    <w:rsid w:val="00D10656"/>
    <w:rsid w:val="00D10B04"/>
    <w:rsid w:val="00D10FC3"/>
    <w:rsid w:val="00D114AA"/>
    <w:rsid w:val="00D12BDD"/>
    <w:rsid w:val="00D12CFB"/>
    <w:rsid w:val="00D142B8"/>
    <w:rsid w:val="00D1507E"/>
    <w:rsid w:val="00D163FF"/>
    <w:rsid w:val="00D2034A"/>
    <w:rsid w:val="00D21443"/>
    <w:rsid w:val="00D24232"/>
    <w:rsid w:val="00D262CB"/>
    <w:rsid w:val="00D2674C"/>
    <w:rsid w:val="00D309FC"/>
    <w:rsid w:val="00D31E42"/>
    <w:rsid w:val="00D3273D"/>
    <w:rsid w:val="00D32DB3"/>
    <w:rsid w:val="00D33723"/>
    <w:rsid w:val="00D33839"/>
    <w:rsid w:val="00D33E86"/>
    <w:rsid w:val="00D35364"/>
    <w:rsid w:val="00D41687"/>
    <w:rsid w:val="00D41767"/>
    <w:rsid w:val="00D440F8"/>
    <w:rsid w:val="00D45549"/>
    <w:rsid w:val="00D47142"/>
    <w:rsid w:val="00D47489"/>
    <w:rsid w:val="00D47E4E"/>
    <w:rsid w:val="00D47FFB"/>
    <w:rsid w:val="00D5039F"/>
    <w:rsid w:val="00D5176A"/>
    <w:rsid w:val="00D518B6"/>
    <w:rsid w:val="00D53718"/>
    <w:rsid w:val="00D54095"/>
    <w:rsid w:val="00D55D17"/>
    <w:rsid w:val="00D60C71"/>
    <w:rsid w:val="00D61B01"/>
    <w:rsid w:val="00D6304A"/>
    <w:rsid w:val="00D64718"/>
    <w:rsid w:val="00D64D60"/>
    <w:rsid w:val="00D64E09"/>
    <w:rsid w:val="00D660F7"/>
    <w:rsid w:val="00D6736A"/>
    <w:rsid w:val="00D6773D"/>
    <w:rsid w:val="00D72E6F"/>
    <w:rsid w:val="00D751E8"/>
    <w:rsid w:val="00D75EC1"/>
    <w:rsid w:val="00D75F38"/>
    <w:rsid w:val="00D76236"/>
    <w:rsid w:val="00D76300"/>
    <w:rsid w:val="00D77CFE"/>
    <w:rsid w:val="00D81095"/>
    <w:rsid w:val="00D81337"/>
    <w:rsid w:val="00D83A29"/>
    <w:rsid w:val="00D83A7A"/>
    <w:rsid w:val="00D842B9"/>
    <w:rsid w:val="00D86634"/>
    <w:rsid w:val="00D909F4"/>
    <w:rsid w:val="00D914BE"/>
    <w:rsid w:val="00D93D13"/>
    <w:rsid w:val="00D949FF"/>
    <w:rsid w:val="00D97230"/>
    <w:rsid w:val="00D97367"/>
    <w:rsid w:val="00D97F46"/>
    <w:rsid w:val="00DA0994"/>
    <w:rsid w:val="00DA1ECA"/>
    <w:rsid w:val="00DA2396"/>
    <w:rsid w:val="00DA31F9"/>
    <w:rsid w:val="00DA36C6"/>
    <w:rsid w:val="00DA4B44"/>
    <w:rsid w:val="00DA4E79"/>
    <w:rsid w:val="00DA5EEA"/>
    <w:rsid w:val="00DA761E"/>
    <w:rsid w:val="00DB037F"/>
    <w:rsid w:val="00DB098E"/>
    <w:rsid w:val="00DB459F"/>
    <w:rsid w:val="00DB5BEC"/>
    <w:rsid w:val="00DB6ECB"/>
    <w:rsid w:val="00DC0389"/>
    <w:rsid w:val="00DC0536"/>
    <w:rsid w:val="00DC2550"/>
    <w:rsid w:val="00DC2974"/>
    <w:rsid w:val="00DC687D"/>
    <w:rsid w:val="00DC78B6"/>
    <w:rsid w:val="00DC7F78"/>
    <w:rsid w:val="00DD02FE"/>
    <w:rsid w:val="00DD15C1"/>
    <w:rsid w:val="00DD79DE"/>
    <w:rsid w:val="00DD7B6A"/>
    <w:rsid w:val="00DE046C"/>
    <w:rsid w:val="00DE1370"/>
    <w:rsid w:val="00DE145E"/>
    <w:rsid w:val="00DE1A99"/>
    <w:rsid w:val="00DE446C"/>
    <w:rsid w:val="00DE5DBB"/>
    <w:rsid w:val="00DF01C5"/>
    <w:rsid w:val="00DF1243"/>
    <w:rsid w:val="00DF229F"/>
    <w:rsid w:val="00DF283F"/>
    <w:rsid w:val="00DF3485"/>
    <w:rsid w:val="00E019AC"/>
    <w:rsid w:val="00E032C3"/>
    <w:rsid w:val="00E0368E"/>
    <w:rsid w:val="00E05D6D"/>
    <w:rsid w:val="00E065FE"/>
    <w:rsid w:val="00E110C7"/>
    <w:rsid w:val="00E116B3"/>
    <w:rsid w:val="00E11C57"/>
    <w:rsid w:val="00E16443"/>
    <w:rsid w:val="00E16AD2"/>
    <w:rsid w:val="00E16DA9"/>
    <w:rsid w:val="00E16DFA"/>
    <w:rsid w:val="00E21319"/>
    <w:rsid w:val="00E219E1"/>
    <w:rsid w:val="00E26F75"/>
    <w:rsid w:val="00E27A40"/>
    <w:rsid w:val="00E31B8E"/>
    <w:rsid w:val="00E32611"/>
    <w:rsid w:val="00E354D8"/>
    <w:rsid w:val="00E3612D"/>
    <w:rsid w:val="00E36858"/>
    <w:rsid w:val="00E41494"/>
    <w:rsid w:val="00E41F8D"/>
    <w:rsid w:val="00E4212C"/>
    <w:rsid w:val="00E43590"/>
    <w:rsid w:val="00E440AF"/>
    <w:rsid w:val="00E45B94"/>
    <w:rsid w:val="00E4715B"/>
    <w:rsid w:val="00E47B25"/>
    <w:rsid w:val="00E51F01"/>
    <w:rsid w:val="00E5238A"/>
    <w:rsid w:val="00E5248A"/>
    <w:rsid w:val="00E53E19"/>
    <w:rsid w:val="00E54967"/>
    <w:rsid w:val="00E55813"/>
    <w:rsid w:val="00E56D58"/>
    <w:rsid w:val="00E57860"/>
    <w:rsid w:val="00E57D4F"/>
    <w:rsid w:val="00E604A0"/>
    <w:rsid w:val="00E62620"/>
    <w:rsid w:val="00E62CD5"/>
    <w:rsid w:val="00E638AB"/>
    <w:rsid w:val="00E63CE7"/>
    <w:rsid w:val="00E67809"/>
    <w:rsid w:val="00E67FEA"/>
    <w:rsid w:val="00E7034E"/>
    <w:rsid w:val="00E71584"/>
    <w:rsid w:val="00E7177A"/>
    <w:rsid w:val="00E71B56"/>
    <w:rsid w:val="00E721B8"/>
    <w:rsid w:val="00E72B79"/>
    <w:rsid w:val="00E72D0F"/>
    <w:rsid w:val="00E75657"/>
    <w:rsid w:val="00E75D29"/>
    <w:rsid w:val="00E80357"/>
    <w:rsid w:val="00E85285"/>
    <w:rsid w:val="00E8617F"/>
    <w:rsid w:val="00E87A9A"/>
    <w:rsid w:val="00E92875"/>
    <w:rsid w:val="00E936AE"/>
    <w:rsid w:val="00E95031"/>
    <w:rsid w:val="00E95683"/>
    <w:rsid w:val="00EA0742"/>
    <w:rsid w:val="00EA2C0E"/>
    <w:rsid w:val="00EA4432"/>
    <w:rsid w:val="00EA4581"/>
    <w:rsid w:val="00EA6ED4"/>
    <w:rsid w:val="00EB2139"/>
    <w:rsid w:val="00EB2246"/>
    <w:rsid w:val="00EB246E"/>
    <w:rsid w:val="00EB2EE6"/>
    <w:rsid w:val="00EB3C8E"/>
    <w:rsid w:val="00EB4D10"/>
    <w:rsid w:val="00EB4EC5"/>
    <w:rsid w:val="00EB5FCF"/>
    <w:rsid w:val="00EC06F0"/>
    <w:rsid w:val="00EC2CC4"/>
    <w:rsid w:val="00EC324E"/>
    <w:rsid w:val="00EC6243"/>
    <w:rsid w:val="00EC7D2A"/>
    <w:rsid w:val="00ED0597"/>
    <w:rsid w:val="00ED0A81"/>
    <w:rsid w:val="00ED1404"/>
    <w:rsid w:val="00ED1612"/>
    <w:rsid w:val="00ED1CF9"/>
    <w:rsid w:val="00ED1D8B"/>
    <w:rsid w:val="00ED20E1"/>
    <w:rsid w:val="00ED5BF9"/>
    <w:rsid w:val="00ED6A88"/>
    <w:rsid w:val="00EE0072"/>
    <w:rsid w:val="00EE18D4"/>
    <w:rsid w:val="00EE4788"/>
    <w:rsid w:val="00EE7470"/>
    <w:rsid w:val="00EE7ECA"/>
    <w:rsid w:val="00EF029A"/>
    <w:rsid w:val="00EF2440"/>
    <w:rsid w:val="00EF29C3"/>
    <w:rsid w:val="00EF3599"/>
    <w:rsid w:val="00EF45DD"/>
    <w:rsid w:val="00EF55F2"/>
    <w:rsid w:val="00EF5CC2"/>
    <w:rsid w:val="00EF607B"/>
    <w:rsid w:val="00F00009"/>
    <w:rsid w:val="00F01596"/>
    <w:rsid w:val="00F01F78"/>
    <w:rsid w:val="00F04E2B"/>
    <w:rsid w:val="00F05351"/>
    <w:rsid w:val="00F06528"/>
    <w:rsid w:val="00F065D3"/>
    <w:rsid w:val="00F07BF7"/>
    <w:rsid w:val="00F10D4F"/>
    <w:rsid w:val="00F12D0C"/>
    <w:rsid w:val="00F14234"/>
    <w:rsid w:val="00F17C70"/>
    <w:rsid w:val="00F20AA8"/>
    <w:rsid w:val="00F249CF"/>
    <w:rsid w:val="00F26071"/>
    <w:rsid w:val="00F26C60"/>
    <w:rsid w:val="00F30306"/>
    <w:rsid w:val="00F329BF"/>
    <w:rsid w:val="00F341F5"/>
    <w:rsid w:val="00F352C3"/>
    <w:rsid w:val="00F35836"/>
    <w:rsid w:val="00F35A6A"/>
    <w:rsid w:val="00F365FC"/>
    <w:rsid w:val="00F36851"/>
    <w:rsid w:val="00F37EDD"/>
    <w:rsid w:val="00F4129B"/>
    <w:rsid w:val="00F419DF"/>
    <w:rsid w:val="00F43D34"/>
    <w:rsid w:val="00F43E63"/>
    <w:rsid w:val="00F45F32"/>
    <w:rsid w:val="00F46A37"/>
    <w:rsid w:val="00F50EED"/>
    <w:rsid w:val="00F51D83"/>
    <w:rsid w:val="00F5490F"/>
    <w:rsid w:val="00F55EAB"/>
    <w:rsid w:val="00F55ED3"/>
    <w:rsid w:val="00F56744"/>
    <w:rsid w:val="00F61031"/>
    <w:rsid w:val="00F61BF2"/>
    <w:rsid w:val="00F61F70"/>
    <w:rsid w:val="00F628C2"/>
    <w:rsid w:val="00F65C46"/>
    <w:rsid w:val="00F66328"/>
    <w:rsid w:val="00F66C07"/>
    <w:rsid w:val="00F67096"/>
    <w:rsid w:val="00F671F2"/>
    <w:rsid w:val="00F72230"/>
    <w:rsid w:val="00F7318D"/>
    <w:rsid w:val="00F73813"/>
    <w:rsid w:val="00F73972"/>
    <w:rsid w:val="00F74233"/>
    <w:rsid w:val="00F74EFB"/>
    <w:rsid w:val="00F77788"/>
    <w:rsid w:val="00F77D6D"/>
    <w:rsid w:val="00F8105B"/>
    <w:rsid w:val="00F81572"/>
    <w:rsid w:val="00F82819"/>
    <w:rsid w:val="00F82905"/>
    <w:rsid w:val="00F85C5B"/>
    <w:rsid w:val="00F86AEA"/>
    <w:rsid w:val="00F86B98"/>
    <w:rsid w:val="00F87BC1"/>
    <w:rsid w:val="00F90BC8"/>
    <w:rsid w:val="00F90D43"/>
    <w:rsid w:val="00F933FD"/>
    <w:rsid w:val="00F950F7"/>
    <w:rsid w:val="00F96B12"/>
    <w:rsid w:val="00FA1651"/>
    <w:rsid w:val="00FA179B"/>
    <w:rsid w:val="00FA25AA"/>
    <w:rsid w:val="00FA4A21"/>
    <w:rsid w:val="00FA6DB7"/>
    <w:rsid w:val="00FA7C11"/>
    <w:rsid w:val="00FB07FD"/>
    <w:rsid w:val="00FB0FDC"/>
    <w:rsid w:val="00FB25A1"/>
    <w:rsid w:val="00FB52D5"/>
    <w:rsid w:val="00FB59BD"/>
    <w:rsid w:val="00FB7B42"/>
    <w:rsid w:val="00FC04D2"/>
    <w:rsid w:val="00FC4F81"/>
    <w:rsid w:val="00FC53CE"/>
    <w:rsid w:val="00FC5561"/>
    <w:rsid w:val="00FC6703"/>
    <w:rsid w:val="00FC6C15"/>
    <w:rsid w:val="00FD1ACB"/>
    <w:rsid w:val="00FD593B"/>
    <w:rsid w:val="00FD6584"/>
    <w:rsid w:val="00FE0632"/>
    <w:rsid w:val="00FE1814"/>
    <w:rsid w:val="00FE2E59"/>
    <w:rsid w:val="00FE7667"/>
    <w:rsid w:val="00FF1266"/>
    <w:rsid w:val="00FF1F9A"/>
    <w:rsid w:val="00FF25E2"/>
    <w:rsid w:val="00FF3ABF"/>
    <w:rsid w:val="00FF3EC0"/>
    <w:rsid w:val="00FF4529"/>
    <w:rsid w:val="00FF59D8"/>
    <w:rsid w:val="00FF600C"/>
    <w:rsid w:val="00FF7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432AB"/>
  <w15:chartTrackingRefBased/>
  <w15:docId w15:val="{BD0F2E01-2956-864A-82D6-9499C10DA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2C3"/>
    <w:rPr>
      <w:rFonts w:ascii="Times New Roman" w:eastAsia="Times New Roman" w:hAnsi="Times New Roman" w:cs="Times New Roman"/>
    </w:rPr>
  </w:style>
  <w:style w:type="paragraph" w:styleId="Heading1">
    <w:name w:val="heading 1"/>
    <w:basedOn w:val="Normal"/>
    <w:next w:val="Normal"/>
    <w:link w:val="Heading1Char"/>
    <w:uiPriority w:val="9"/>
    <w:qFormat/>
    <w:rsid w:val="004775C9"/>
    <w:pPr>
      <w:keepNext/>
      <w:keepLines/>
      <w:numPr>
        <w:numId w:val="36"/>
      </w:numPr>
      <w:spacing w:before="240"/>
      <w:outlineLvl w:val="0"/>
    </w:pPr>
    <w:rPr>
      <w:b/>
      <w:bCs/>
      <w:color w:val="4472C4" w:themeColor="accent1"/>
      <w:sz w:val="20"/>
      <w:szCs w:val="20"/>
      <w:lang w:val="en-AU"/>
    </w:rPr>
  </w:style>
  <w:style w:type="paragraph" w:styleId="Heading2">
    <w:name w:val="heading 2"/>
    <w:basedOn w:val="Normal"/>
    <w:next w:val="Normal"/>
    <w:link w:val="Heading2Char"/>
    <w:uiPriority w:val="9"/>
    <w:unhideWhenUsed/>
    <w:qFormat/>
    <w:rsid w:val="004775C9"/>
    <w:pPr>
      <w:keepNext/>
      <w:keepLines/>
      <w:numPr>
        <w:ilvl w:val="1"/>
        <w:numId w:val="36"/>
      </w:numPr>
      <w:spacing w:before="240" w:after="120"/>
      <w:outlineLvl w:val="1"/>
    </w:pPr>
    <w:rPr>
      <w:rFonts w:eastAsiaTheme="majorEastAsia"/>
      <w:b/>
      <w:bCs/>
      <w:color w:val="000000" w:themeColor="text1"/>
      <w:sz w:val="20"/>
      <w:szCs w:val="20"/>
    </w:rPr>
  </w:style>
  <w:style w:type="paragraph" w:styleId="Heading3">
    <w:name w:val="heading 3"/>
    <w:basedOn w:val="Normal"/>
    <w:next w:val="Normal"/>
    <w:link w:val="Heading3Char"/>
    <w:uiPriority w:val="9"/>
    <w:unhideWhenUsed/>
    <w:qFormat/>
    <w:rsid w:val="00723B15"/>
    <w:pPr>
      <w:ind w:firstLine="720"/>
      <w:outlineLvl w:val="2"/>
    </w:pPr>
    <w:rPr>
      <w:rFonts w:ascii="Helvetica" w:hAnsi="Helvetica"/>
      <w:i/>
      <w:iCs/>
      <w:sz w:val="21"/>
      <w:szCs w:val="21"/>
      <w:u w:val="single"/>
    </w:rPr>
  </w:style>
  <w:style w:type="paragraph" w:styleId="Heading4">
    <w:name w:val="heading 4"/>
    <w:basedOn w:val="Normal"/>
    <w:next w:val="Normal"/>
    <w:link w:val="Heading4Char"/>
    <w:uiPriority w:val="9"/>
    <w:semiHidden/>
    <w:unhideWhenUsed/>
    <w:qFormat/>
    <w:rsid w:val="000669D9"/>
    <w:pPr>
      <w:keepNext/>
      <w:keepLines/>
      <w:spacing w:before="240" w:after="40"/>
      <w:outlineLvl w:val="3"/>
    </w:pPr>
    <w:rPr>
      <w:rFonts w:ascii="Helvetica" w:hAnsi="Helvetica" w:cs="Calibri"/>
      <w:b/>
      <w:color w:val="000000"/>
      <w:sz w:val="22"/>
      <w:szCs w:val="22"/>
    </w:rPr>
  </w:style>
  <w:style w:type="paragraph" w:styleId="Heading5">
    <w:name w:val="heading 5"/>
    <w:basedOn w:val="Normal"/>
    <w:next w:val="Normal"/>
    <w:link w:val="Heading5Char"/>
    <w:uiPriority w:val="9"/>
    <w:semiHidden/>
    <w:unhideWhenUsed/>
    <w:qFormat/>
    <w:rsid w:val="000669D9"/>
    <w:pPr>
      <w:keepNext/>
      <w:keepLines/>
      <w:spacing w:before="220" w:after="40"/>
      <w:outlineLvl w:val="4"/>
    </w:pPr>
    <w:rPr>
      <w:rFonts w:ascii="Helvetica" w:hAnsi="Helvetica" w:cs="Calibri"/>
      <w:b/>
      <w:color w:val="000000"/>
      <w:sz w:val="22"/>
      <w:szCs w:val="22"/>
    </w:rPr>
  </w:style>
  <w:style w:type="paragraph" w:styleId="Heading6">
    <w:name w:val="heading 6"/>
    <w:basedOn w:val="Normal"/>
    <w:next w:val="Normal"/>
    <w:link w:val="Heading6Char"/>
    <w:uiPriority w:val="9"/>
    <w:semiHidden/>
    <w:unhideWhenUsed/>
    <w:qFormat/>
    <w:rsid w:val="000669D9"/>
    <w:pPr>
      <w:keepNext/>
      <w:keepLines/>
      <w:spacing w:before="200" w:after="40"/>
      <w:outlineLvl w:val="5"/>
    </w:pPr>
    <w:rPr>
      <w:rFonts w:ascii="Helvetica" w:hAnsi="Helvetica"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5C9"/>
    <w:rPr>
      <w:rFonts w:ascii="Times New Roman" w:eastAsia="Times New Roman" w:hAnsi="Times New Roman" w:cs="Times New Roman"/>
      <w:b/>
      <w:bCs/>
      <w:color w:val="4472C4" w:themeColor="accent1"/>
      <w:sz w:val="20"/>
      <w:szCs w:val="20"/>
      <w:lang w:val="en-AU"/>
    </w:rPr>
  </w:style>
  <w:style w:type="character" w:customStyle="1" w:styleId="Heading2Char">
    <w:name w:val="Heading 2 Char"/>
    <w:basedOn w:val="DefaultParagraphFont"/>
    <w:link w:val="Heading2"/>
    <w:uiPriority w:val="9"/>
    <w:rsid w:val="004775C9"/>
    <w:rPr>
      <w:rFonts w:ascii="Times New Roman" w:eastAsiaTheme="majorEastAsia" w:hAnsi="Times New Roman" w:cs="Times New Roman"/>
      <w:b/>
      <w:bCs/>
      <w:color w:val="000000" w:themeColor="text1"/>
      <w:sz w:val="20"/>
      <w:szCs w:val="20"/>
    </w:rPr>
  </w:style>
  <w:style w:type="paragraph" w:styleId="ListParagraph">
    <w:name w:val="List Paragraph"/>
    <w:basedOn w:val="Normal"/>
    <w:uiPriority w:val="34"/>
    <w:qFormat/>
    <w:rsid w:val="00522807"/>
    <w:pPr>
      <w:numPr>
        <w:numId w:val="16"/>
      </w:numPr>
      <w:contextualSpacing/>
    </w:pPr>
    <w:rPr>
      <w:rFonts w:ascii="Helvetica" w:hAnsi="Helvetica" w:cs="Calibri"/>
      <w:color w:val="000000"/>
      <w:sz w:val="22"/>
      <w:szCs w:val="22"/>
    </w:rPr>
  </w:style>
  <w:style w:type="table" w:customStyle="1" w:styleId="1">
    <w:name w:val="1"/>
    <w:basedOn w:val="TableNormal"/>
    <w:rsid w:val="000669D9"/>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character" w:customStyle="1" w:styleId="Heading3Char">
    <w:name w:val="Heading 3 Char"/>
    <w:basedOn w:val="DefaultParagraphFont"/>
    <w:link w:val="Heading3"/>
    <w:uiPriority w:val="9"/>
    <w:rsid w:val="00723B15"/>
    <w:rPr>
      <w:rFonts w:ascii="Helvetica" w:eastAsia="Times New Roman" w:hAnsi="Helvetica" w:cs="Times New Roman"/>
      <w:i/>
      <w:iCs/>
      <w:sz w:val="21"/>
      <w:szCs w:val="21"/>
      <w:u w:val="single"/>
    </w:rPr>
  </w:style>
  <w:style w:type="character" w:customStyle="1" w:styleId="Heading4Char">
    <w:name w:val="Heading 4 Char"/>
    <w:basedOn w:val="DefaultParagraphFont"/>
    <w:link w:val="Heading4"/>
    <w:uiPriority w:val="9"/>
    <w:semiHidden/>
    <w:rsid w:val="000669D9"/>
    <w:rPr>
      <w:rFonts w:ascii="Times New Roman" w:eastAsia="Times New Roman" w:hAnsi="Times New Roman" w:cs="Times New Roman"/>
      <w:b/>
    </w:rPr>
  </w:style>
  <w:style w:type="character" w:customStyle="1" w:styleId="Heading5Char">
    <w:name w:val="Heading 5 Char"/>
    <w:basedOn w:val="DefaultParagraphFont"/>
    <w:link w:val="Heading5"/>
    <w:uiPriority w:val="9"/>
    <w:semiHidden/>
    <w:rsid w:val="000669D9"/>
    <w:rPr>
      <w:rFonts w:ascii="Times New Roman" w:eastAsia="Times New Roman" w:hAnsi="Times New Roman" w:cs="Times New Roman"/>
      <w:b/>
      <w:sz w:val="22"/>
      <w:szCs w:val="22"/>
    </w:rPr>
  </w:style>
  <w:style w:type="character" w:customStyle="1" w:styleId="Heading6Char">
    <w:name w:val="Heading 6 Char"/>
    <w:basedOn w:val="DefaultParagraphFont"/>
    <w:link w:val="Heading6"/>
    <w:uiPriority w:val="9"/>
    <w:semiHidden/>
    <w:rsid w:val="000669D9"/>
    <w:rPr>
      <w:rFonts w:ascii="Times New Roman" w:eastAsia="Times New Roman" w:hAnsi="Times New Roman" w:cs="Times New Roman"/>
      <w:b/>
      <w:sz w:val="20"/>
      <w:szCs w:val="20"/>
    </w:rPr>
  </w:style>
  <w:style w:type="paragraph" w:styleId="Title">
    <w:name w:val="Title"/>
    <w:basedOn w:val="Heading1"/>
    <w:next w:val="Normal"/>
    <w:link w:val="TitleChar"/>
    <w:uiPriority w:val="10"/>
    <w:qFormat/>
    <w:rsid w:val="000B5FCA"/>
    <w:pPr>
      <w:numPr>
        <w:numId w:val="0"/>
      </w:numPr>
      <w:ind w:left="360" w:hanging="360"/>
    </w:pPr>
  </w:style>
  <w:style w:type="character" w:customStyle="1" w:styleId="TitleChar">
    <w:name w:val="Title Char"/>
    <w:basedOn w:val="DefaultParagraphFont"/>
    <w:link w:val="Title"/>
    <w:uiPriority w:val="10"/>
    <w:rsid w:val="000B5FCA"/>
    <w:rPr>
      <w:rFonts w:ascii="Helvetica" w:eastAsiaTheme="majorEastAsia" w:hAnsi="Helvetica" w:cstheme="majorBidi"/>
      <w:b/>
      <w:bCs/>
      <w:color w:val="2F5496" w:themeColor="accent1" w:themeShade="BF"/>
      <w:sz w:val="22"/>
      <w:szCs w:val="22"/>
      <w:lang w:val="en-AU"/>
    </w:rPr>
  </w:style>
  <w:style w:type="paragraph" w:styleId="Subtitle">
    <w:name w:val="Subtitle"/>
    <w:basedOn w:val="Normal"/>
    <w:next w:val="Normal"/>
    <w:link w:val="SubtitleChar"/>
    <w:uiPriority w:val="11"/>
    <w:qFormat/>
    <w:rsid w:val="000669D9"/>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669D9"/>
    <w:rPr>
      <w:rFonts w:ascii="Georgia" w:eastAsia="Georgia" w:hAnsi="Georgia" w:cs="Georgia"/>
      <w:i/>
      <w:color w:val="666666"/>
      <w:sz w:val="48"/>
      <w:szCs w:val="48"/>
    </w:rPr>
  </w:style>
  <w:style w:type="table" w:customStyle="1" w:styleId="2">
    <w:name w:val="2"/>
    <w:basedOn w:val="TableNormal"/>
    <w:rsid w:val="000669D9"/>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3329A7"/>
    <w:rPr>
      <w:rFonts w:ascii="Helvetica" w:hAnsi="Helvetica" w:cs="Calibri"/>
      <w:color w:val="000000"/>
      <w:sz w:val="20"/>
      <w:szCs w:val="20"/>
    </w:rPr>
  </w:style>
  <w:style w:type="character" w:customStyle="1" w:styleId="CommentTextChar">
    <w:name w:val="Comment Text Char"/>
    <w:basedOn w:val="DefaultParagraphFont"/>
    <w:link w:val="CommentText"/>
    <w:uiPriority w:val="99"/>
    <w:rsid w:val="003329A7"/>
    <w:rPr>
      <w:rFonts w:ascii="Helvetica" w:eastAsia="Times New Roman" w:hAnsi="Helvetica" w:cs="Calibri"/>
      <w:color w:val="000000"/>
      <w:sz w:val="20"/>
      <w:szCs w:val="20"/>
    </w:rPr>
  </w:style>
  <w:style w:type="character" w:customStyle="1" w:styleId="CommentSubjectChar">
    <w:name w:val="Comment Subject Char"/>
    <w:basedOn w:val="CommentTextChar"/>
    <w:link w:val="CommentSubject"/>
    <w:uiPriority w:val="99"/>
    <w:semiHidden/>
    <w:rsid w:val="003329A7"/>
    <w:rPr>
      <w:rFonts w:ascii="Helvetica" w:eastAsia="Times New Roman" w:hAnsi="Helvetica" w:cs="Calibri"/>
      <w:b/>
      <w:bCs/>
      <w:color w:val="000000"/>
      <w:sz w:val="20"/>
      <w:szCs w:val="20"/>
    </w:rPr>
  </w:style>
  <w:style w:type="paragraph" w:styleId="CommentSubject">
    <w:name w:val="annotation subject"/>
    <w:basedOn w:val="CommentText"/>
    <w:next w:val="CommentText"/>
    <w:link w:val="CommentSubjectChar"/>
    <w:uiPriority w:val="99"/>
    <w:semiHidden/>
    <w:unhideWhenUsed/>
    <w:rsid w:val="003329A7"/>
    <w:rPr>
      <w:b/>
      <w:bCs/>
    </w:rPr>
  </w:style>
  <w:style w:type="character" w:customStyle="1" w:styleId="EndnoteTextChar">
    <w:name w:val="Endnote Text Char"/>
    <w:basedOn w:val="DefaultParagraphFont"/>
    <w:link w:val="EndnoteText"/>
    <w:uiPriority w:val="99"/>
    <w:semiHidden/>
    <w:rsid w:val="003329A7"/>
    <w:rPr>
      <w:rFonts w:ascii="Helvetica" w:eastAsia="Times New Roman" w:hAnsi="Helvetica" w:cs="Calibri"/>
      <w:color w:val="000000"/>
      <w:sz w:val="20"/>
      <w:szCs w:val="20"/>
    </w:rPr>
  </w:style>
  <w:style w:type="paragraph" w:styleId="EndnoteText">
    <w:name w:val="endnote text"/>
    <w:basedOn w:val="Normal"/>
    <w:link w:val="EndnoteTextChar"/>
    <w:uiPriority w:val="99"/>
    <w:semiHidden/>
    <w:unhideWhenUsed/>
    <w:rsid w:val="003329A7"/>
    <w:rPr>
      <w:rFonts w:ascii="Helvetica" w:hAnsi="Helvetica" w:cs="Calibri"/>
      <w:color w:val="000000"/>
      <w:sz w:val="20"/>
      <w:szCs w:val="20"/>
    </w:rPr>
  </w:style>
  <w:style w:type="character" w:customStyle="1" w:styleId="FootnoteTextChar">
    <w:name w:val="Footnote Text Char"/>
    <w:basedOn w:val="DefaultParagraphFont"/>
    <w:link w:val="FootnoteText"/>
    <w:uiPriority w:val="99"/>
    <w:rsid w:val="003329A7"/>
    <w:rPr>
      <w:rFonts w:ascii="Helvetica" w:eastAsia="Times New Roman" w:hAnsi="Helvetica" w:cs="Calibri"/>
      <w:color w:val="000000"/>
      <w:sz w:val="20"/>
      <w:szCs w:val="20"/>
    </w:rPr>
  </w:style>
  <w:style w:type="paragraph" w:styleId="FootnoteText">
    <w:name w:val="footnote text"/>
    <w:basedOn w:val="Normal"/>
    <w:link w:val="FootnoteTextChar"/>
    <w:uiPriority w:val="99"/>
    <w:unhideWhenUsed/>
    <w:rsid w:val="003329A7"/>
    <w:rPr>
      <w:rFonts w:ascii="Helvetica" w:hAnsi="Helvetica" w:cs="Calibri"/>
      <w:color w:val="000000"/>
      <w:sz w:val="20"/>
      <w:szCs w:val="20"/>
    </w:rPr>
  </w:style>
  <w:style w:type="character" w:customStyle="1" w:styleId="BalloonTextChar">
    <w:name w:val="Balloon Text Char"/>
    <w:basedOn w:val="DefaultParagraphFont"/>
    <w:link w:val="BalloonText"/>
    <w:uiPriority w:val="99"/>
    <w:semiHidden/>
    <w:rsid w:val="003329A7"/>
    <w:rPr>
      <w:rFonts w:ascii="Segoe UI" w:eastAsia="Times New Roman" w:hAnsi="Segoe UI" w:cs="Segoe UI"/>
      <w:color w:val="000000"/>
      <w:sz w:val="18"/>
      <w:szCs w:val="18"/>
    </w:rPr>
  </w:style>
  <w:style w:type="paragraph" w:styleId="BalloonText">
    <w:name w:val="Balloon Text"/>
    <w:basedOn w:val="Normal"/>
    <w:link w:val="BalloonTextChar"/>
    <w:uiPriority w:val="99"/>
    <w:semiHidden/>
    <w:unhideWhenUsed/>
    <w:rsid w:val="003329A7"/>
    <w:rPr>
      <w:rFonts w:ascii="Segoe UI" w:hAnsi="Segoe UI" w:cs="Segoe UI"/>
      <w:color w:val="000000"/>
      <w:sz w:val="18"/>
      <w:szCs w:val="18"/>
    </w:rPr>
  </w:style>
  <w:style w:type="paragraph" w:styleId="Footer">
    <w:name w:val="footer"/>
    <w:basedOn w:val="Normal"/>
    <w:link w:val="FooterChar"/>
    <w:uiPriority w:val="99"/>
    <w:unhideWhenUsed/>
    <w:rsid w:val="003329A7"/>
    <w:pPr>
      <w:tabs>
        <w:tab w:val="center" w:pos="4680"/>
        <w:tab w:val="right" w:pos="9360"/>
      </w:tabs>
    </w:pPr>
    <w:rPr>
      <w:rFonts w:ascii="Helvetica" w:hAnsi="Helvetica" w:cs="Calibri"/>
      <w:color w:val="000000"/>
      <w:sz w:val="22"/>
      <w:szCs w:val="22"/>
    </w:rPr>
  </w:style>
  <w:style w:type="character" w:customStyle="1" w:styleId="FooterChar">
    <w:name w:val="Footer Char"/>
    <w:basedOn w:val="DefaultParagraphFont"/>
    <w:link w:val="Footer"/>
    <w:uiPriority w:val="99"/>
    <w:rsid w:val="003329A7"/>
    <w:rPr>
      <w:rFonts w:ascii="Helvetica" w:eastAsia="Times New Roman" w:hAnsi="Helvetica" w:cs="Calibri"/>
      <w:color w:val="000000"/>
      <w:sz w:val="22"/>
      <w:szCs w:val="22"/>
    </w:rPr>
  </w:style>
  <w:style w:type="paragraph" w:styleId="Header">
    <w:name w:val="header"/>
    <w:basedOn w:val="Normal"/>
    <w:link w:val="HeaderChar"/>
    <w:uiPriority w:val="99"/>
    <w:unhideWhenUsed/>
    <w:rsid w:val="003329A7"/>
    <w:pPr>
      <w:tabs>
        <w:tab w:val="center" w:pos="4680"/>
        <w:tab w:val="right" w:pos="9360"/>
      </w:tabs>
    </w:pPr>
    <w:rPr>
      <w:rFonts w:ascii="Helvetica" w:hAnsi="Helvetica" w:cs="Calibri"/>
      <w:color w:val="000000"/>
      <w:sz w:val="22"/>
      <w:szCs w:val="22"/>
    </w:rPr>
  </w:style>
  <w:style w:type="character" w:customStyle="1" w:styleId="HeaderChar">
    <w:name w:val="Header Char"/>
    <w:basedOn w:val="DefaultParagraphFont"/>
    <w:link w:val="Header"/>
    <w:uiPriority w:val="99"/>
    <w:rsid w:val="003329A7"/>
    <w:rPr>
      <w:rFonts w:ascii="Helvetica" w:eastAsia="Times New Roman" w:hAnsi="Helvetica" w:cs="Calibri"/>
      <w:color w:val="000000"/>
      <w:sz w:val="22"/>
      <w:szCs w:val="22"/>
    </w:rPr>
  </w:style>
  <w:style w:type="table" w:styleId="TableGrid">
    <w:name w:val="Table Grid"/>
    <w:basedOn w:val="TableNormal"/>
    <w:uiPriority w:val="39"/>
    <w:rsid w:val="000669D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body">
    <w:name w:val="f-body"/>
    <w:basedOn w:val="Normal"/>
    <w:rsid w:val="000669D9"/>
    <w:pPr>
      <w:spacing w:before="100" w:beforeAutospacing="1" w:after="100" w:afterAutospacing="1"/>
    </w:pPr>
    <w:rPr>
      <w:rFonts w:ascii="Helvetica" w:hAnsi="Helvetica" w:cs="Calibri"/>
      <w:color w:val="000000"/>
      <w:sz w:val="22"/>
      <w:szCs w:val="22"/>
    </w:rPr>
  </w:style>
  <w:style w:type="character" w:styleId="Hyperlink">
    <w:name w:val="Hyperlink"/>
    <w:basedOn w:val="DefaultParagraphFont"/>
    <w:uiPriority w:val="99"/>
    <w:unhideWhenUsed/>
    <w:rsid w:val="003329A7"/>
    <w:rPr>
      <w:color w:val="0000FF"/>
      <w:u w:val="single"/>
    </w:rPr>
  </w:style>
  <w:style w:type="paragraph" w:customStyle="1" w:styleId="para">
    <w:name w:val="para"/>
    <w:basedOn w:val="Normal"/>
    <w:rsid w:val="000669D9"/>
    <w:pPr>
      <w:spacing w:before="100" w:beforeAutospacing="1" w:after="100" w:afterAutospacing="1"/>
    </w:pPr>
    <w:rPr>
      <w:rFonts w:ascii="Helvetica" w:hAnsi="Helvetica" w:cs="Calibri"/>
      <w:color w:val="000000"/>
      <w:sz w:val="22"/>
      <w:szCs w:val="22"/>
    </w:rPr>
  </w:style>
  <w:style w:type="paragraph" w:styleId="NormalWeb">
    <w:name w:val="Normal (Web)"/>
    <w:basedOn w:val="Normal"/>
    <w:uiPriority w:val="99"/>
    <w:unhideWhenUsed/>
    <w:rsid w:val="000669D9"/>
    <w:pPr>
      <w:spacing w:before="100" w:beforeAutospacing="1" w:after="100" w:afterAutospacing="1"/>
    </w:pPr>
    <w:rPr>
      <w:rFonts w:ascii="Helvetica" w:hAnsi="Helvetica" w:cs="Calibri"/>
      <w:color w:val="000000"/>
      <w:sz w:val="22"/>
      <w:szCs w:val="22"/>
    </w:rPr>
  </w:style>
  <w:style w:type="paragraph" w:styleId="Bibliography">
    <w:name w:val="Bibliography"/>
    <w:basedOn w:val="Normal"/>
    <w:next w:val="Normal"/>
    <w:uiPriority w:val="37"/>
    <w:unhideWhenUsed/>
    <w:rsid w:val="003329A7"/>
    <w:pPr>
      <w:tabs>
        <w:tab w:val="left" w:pos="500"/>
      </w:tabs>
      <w:spacing w:after="240"/>
      <w:ind w:left="504" w:hanging="504"/>
    </w:pPr>
    <w:rPr>
      <w:rFonts w:ascii="Helvetica" w:hAnsi="Helvetica" w:cs="Calibri"/>
      <w:color w:val="000000"/>
      <w:sz w:val="22"/>
      <w:szCs w:val="22"/>
    </w:rPr>
  </w:style>
  <w:style w:type="character" w:customStyle="1" w:styleId="meta-citation">
    <w:name w:val="meta-citation"/>
    <w:basedOn w:val="DefaultParagraphFont"/>
    <w:rsid w:val="000669D9"/>
  </w:style>
  <w:style w:type="character" w:styleId="CommentReference">
    <w:name w:val="annotation reference"/>
    <w:basedOn w:val="DefaultParagraphFont"/>
    <w:uiPriority w:val="99"/>
    <w:semiHidden/>
    <w:unhideWhenUsed/>
    <w:rsid w:val="003329A7"/>
    <w:rPr>
      <w:sz w:val="16"/>
      <w:szCs w:val="16"/>
    </w:rPr>
  </w:style>
  <w:style w:type="paragraph" w:styleId="TOCHeading">
    <w:name w:val="TOC Heading"/>
    <w:basedOn w:val="Heading1"/>
    <w:next w:val="Normal"/>
    <w:uiPriority w:val="39"/>
    <w:unhideWhenUsed/>
    <w:qFormat/>
    <w:rsid w:val="000B5FCA"/>
    <w:pPr>
      <w:numPr>
        <w:numId w:val="0"/>
      </w:numPr>
      <w:spacing w:line="276" w:lineRule="auto"/>
      <w:outlineLvl w:val="9"/>
    </w:pPr>
  </w:style>
  <w:style w:type="paragraph" w:styleId="TOC1">
    <w:name w:val="toc 1"/>
    <w:basedOn w:val="Normal"/>
    <w:next w:val="Normal"/>
    <w:autoRedefine/>
    <w:uiPriority w:val="39"/>
    <w:unhideWhenUsed/>
    <w:rsid w:val="00EF3599"/>
    <w:pPr>
      <w:tabs>
        <w:tab w:val="left" w:pos="450"/>
        <w:tab w:val="right" w:leader="dot" w:pos="9350"/>
      </w:tabs>
      <w:spacing w:before="120"/>
    </w:pPr>
    <w:rPr>
      <w:rFonts w:ascii="Helvetica" w:eastAsiaTheme="majorEastAsia" w:hAnsi="Helvetica" w:cs="Calibri"/>
      <w:b/>
      <w:bCs/>
      <w:noProof/>
      <w:color w:val="000000" w:themeColor="text1"/>
      <w:sz w:val="20"/>
      <w:szCs w:val="20"/>
    </w:rPr>
  </w:style>
  <w:style w:type="paragraph" w:styleId="TOC2">
    <w:name w:val="toc 2"/>
    <w:basedOn w:val="Normal"/>
    <w:next w:val="Normal"/>
    <w:autoRedefine/>
    <w:uiPriority w:val="39"/>
    <w:unhideWhenUsed/>
    <w:rsid w:val="00F26C60"/>
    <w:pPr>
      <w:tabs>
        <w:tab w:val="left" w:pos="1100"/>
        <w:tab w:val="right" w:leader="dot" w:pos="9350"/>
      </w:tabs>
      <w:spacing w:before="120"/>
      <w:ind w:left="450"/>
    </w:pPr>
    <w:rPr>
      <w:rFonts w:eastAsiaTheme="majorEastAsia"/>
      <w:noProof/>
      <w:color w:val="000000"/>
      <w:sz w:val="20"/>
      <w:szCs w:val="20"/>
    </w:rPr>
  </w:style>
  <w:style w:type="paragraph" w:styleId="TOC3">
    <w:name w:val="toc 3"/>
    <w:basedOn w:val="Normal"/>
    <w:next w:val="Normal"/>
    <w:autoRedefine/>
    <w:uiPriority w:val="39"/>
    <w:unhideWhenUsed/>
    <w:rsid w:val="00F01F78"/>
    <w:pPr>
      <w:ind w:left="440"/>
    </w:pPr>
    <w:rPr>
      <w:rFonts w:asciiTheme="minorHAnsi" w:hAnsiTheme="minorHAnsi" w:cs="Calibri"/>
      <w:color w:val="000000"/>
      <w:sz w:val="20"/>
      <w:szCs w:val="20"/>
    </w:rPr>
  </w:style>
  <w:style w:type="paragraph" w:styleId="TOC4">
    <w:name w:val="toc 4"/>
    <w:basedOn w:val="Normal"/>
    <w:next w:val="Normal"/>
    <w:autoRedefine/>
    <w:uiPriority w:val="39"/>
    <w:unhideWhenUsed/>
    <w:rsid w:val="00F01F78"/>
    <w:pPr>
      <w:ind w:left="660"/>
    </w:pPr>
    <w:rPr>
      <w:rFonts w:asciiTheme="minorHAnsi" w:hAnsiTheme="minorHAnsi" w:cs="Calibri"/>
      <w:color w:val="000000"/>
      <w:sz w:val="20"/>
      <w:szCs w:val="20"/>
    </w:rPr>
  </w:style>
  <w:style w:type="paragraph" w:styleId="TOC5">
    <w:name w:val="toc 5"/>
    <w:basedOn w:val="Normal"/>
    <w:next w:val="Normal"/>
    <w:autoRedefine/>
    <w:uiPriority w:val="39"/>
    <w:unhideWhenUsed/>
    <w:rsid w:val="00F01F78"/>
    <w:pPr>
      <w:ind w:left="880"/>
    </w:pPr>
    <w:rPr>
      <w:rFonts w:asciiTheme="minorHAnsi" w:hAnsiTheme="minorHAnsi" w:cs="Calibri"/>
      <w:color w:val="000000"/>
      <w:sz w:val="20"/>
      <w:szCs w:val="20"/>
    </w:rPr>
  </w:style>
  <w:style w:type="paragraph" w:styleId="TOC6">
    <w:name w:val="toc 6"/>
    <w:basedOn w:val="Normal"/>
    <w:next w:val="Normal"/>
    <w:autoRedefine/>
    <w:uiPriority w:val="39"/>
    <w:unhideWhenUsed/>
    <w:rsid w:val="00F01F78"/>
    <w:pPr>
      <w:ind w:left="1100"/>
    </w:pPr>
    <w:rPr>
      <w:rFonts w:asciiTheme="minorHAnsi" w:hAnsiTheme="minorHAnsi" w:cs="Calibri"/>
      <w:color w:val="000000"/>
      <w:sz w:val="20"/>
      <w:szCs w:val="20"/>
    </w:rPr>
  </w:style>
  <w:style w:type="paragraph" w:styleId="TOC7">
    <w:name w:val="toc 7"/>
    <w:basedOn w:val="Normal"/>
    <w:next w:val="Normal"/>
    <w:autoRedefine/>
    <w:uiPriority w:val="39"/>
    <w:unhideWhenUsed/>
    <w:rsid w:val="00F01F78"/>
    <w:pPr>
      <w:ind w:left="1320"/>
    </w:pPr>
    <w:rPr>
      <w:rFonts w:asciiTheme="minorHAnsi" w:hAnsiTheme="minorHAnsi" w:cs="Calibri"/>
      <w:color w:val="000000"/>
      <w:sz w:val="20"/>
      <w:szCs w:val="20"/>
    </w:rPr>
  </w:style>
  <w:style w:type="paragraph" w:styleId="TOC8">
    <w:name w:val="toc 8"/>
    <w:basedOn w:val="Normal"/>
    <w:next w:val="Normal"/>
    <w:autoRedefine/>
    <w:uiPriority w:val="39"/>
    <w:unhideWhenUsed/>
    <w:rsid w:val="00F01F78"/>
    <w:pPr>
      <w:ind w:left="1540"/>
    </w:pPr>
    <w:rPr>
      <w:rFonts w:asciiTheme="minorHAnsi" w:hAnsiTheme="minorHAnsi" w:cs="Calibri"/>
      <w:color w:val="000000"/>
      <w:sz w:val="20"/>
      <w:szCs w:val="20"/>
    </w:rPr>
  </w:style>
  <w:style w:type="paragraph" w:styleId="TOC9">
    <w:name w:val="toc 9"/>
    <w:basedOn w:val="Normal"/>
    <w:next w:val="Normal"/>
    <w:autoRedefine/>
    <w:uiPriority w:val="39"/>
    <w:unhideWhenUsed/>
    <w:rsid w:val="00F01F78"/>
    <w:pPr>
      <w:ind w:left="1760"/>
    </w:pPr>
    <w:rPr>
      <w:rFonts w:asciiTheme="minorHAnsi" w:hAnsiTheme="minorHAnsi" w:cs="Calibri"/>
      <w:color w:val="000000"/>
      <w:sz w:val="20"/>
      <w:szCs w:val="20"/>
    </w:rPr>
  </w:style>
  <w:style w:type="character" w:styleId="PageNumber">
    <w:name w:val="page number"/>
    <w:basedOn w:val="DefaultParagraphFont"/>
    <w:uiPriority w:val="99"/>
    <w:semiHidden/>
    <w:unhideWhenUsed/>
    <w:rsid w:val="003329A7"/>
  </w:style>
  <w:style w:type="character" w:styleId="FollowedHyperlink">
    <w:name w:val="FollowedHyperlink"/>
    <w:basedOn w:val="DefaultParagraphFont"/>
    <w:uiPriority w:val="99"/>
    <w:semiHidden/>
    <w:unhideWhenUsed/>
    <w:rsid w:val="00725556"/>
    <w:rPr>
      <w:color w:val="954F72" w:themeColor="followedHyperlink"/>
      <w:u w:val="single"/>
    </w:rPr>
  </w:style>
  <w:style w:type="character" w:styleId="FootnoteReference">
    <w:name w:val="footnote reference"/>
    <w:basedOn w:val="DefaultParagraphFont"/>
    <w:uiPriority w:val="99"/>
    <w:semiHidden/>
    <w:unhideWhenUsed/>
    <w:rsid w:val="003329A7"/>
    <w:rPr>
      <w:vertAlign w:val="superscript"/>
    </w:rPr>
  </w:style>
  <w:style w:type="character" w:styleId="EndnoteReference">
    <w:name w:val="endnote reference"/>
    <w:basedOn w:val="DefaultParagraphFont"/>
    <w:uiPriority w:val="99"/>
    <w:semiHidden/>
    <w:unhideWhenUsed/>
    <w:rsid w:val="003329A7"/>
    <w:rPr>
      <w:vertAlign w:val="superscript"/>
    </w:rPr>
  </w:style>
  <w:style w:type="paragraph" w:styleId="Revision">
    <w:name w:val="Revision"/>
    <w:hidden/>
    <w:uiPriority w:val="99"/>
    <w:semiHidden/>
    <w:rsid w:val="00E67FEA"/>
    <w:rPr>
      <w:rFonts w:ascii="Times New Roman" w:eastAsia="Times New Roman" w:hAnsi="Times New Roman" w:cs="Times New Roman"/>
    </w:rPr>
  </w:style>
  <w:style w:type="character" w:customStyle="1" w:styleId="apple-converted-space">
    <w:name w:val="apple-converted-space"/>
    <w:basedOn w:val="DefaultParagraphFont"/>
    <w:rsid w:val="003329A7"/>
  </w:style>
  <w:style w:type="table" w:styleId="GridTable2-Accent3">
    <w:name w:val="Grid Table 2 Accent 3"/>
    <w:basedOn w:val="TableNormal"/>
    <w:uiPriority w:val="47"/>
    <w:rsid w:val="003329A7"/>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refauthorsname">
    <w:name w:val="ref__authors__name"/>
    <w:basedOn w:val="Normal"/>
    <w:rsid w:val="003329A7"/>
    <w:pPr>
      <w:spacing w:before="100" w:beforeAutospacing="1" w:after="100" w:afterAutospacing="1"/>
    </w:pPr>
  </w:style>
  <w:style w:type="character" w:customStyle="1" w:styleId="refseries">
    <w:name w:val="ref__series"/>
    <w:basedOn w:val="DefaultParagraphFont"/>
    <w:rsid w:val="003329A7"/>
  </w:style>
  <w:style w:type="character" w:customStyle="1" w:styleId="refseriesdate">
    <w:name w:val="ref__seriesdate"/>
    <w:basedOn w:val="DefaultParagraphFont"/>
    <w:rsid w:val="003329A7"/>
  </w:style>
  <w:style w:type="character" w:customStyle="1" w:styleId="refseriespages">
    <w:name w:val="ref__seriespages"/>
    <w:basedOn w:val="DefaultParagraphFont"/>
    <w:rsid w:val="003329A7"/>
  </w:style>
  <w:style w:type="character" w:customStyle="1" w:styleId="refseriesvolume">
    <w:name w:val="ref__seriesvolume"/>
    <w:basedOn w:val="DefaultParagraphFont"/>
    <w:rsid w:val="003329A7"/>
  </w:style>
  <w:style w:type="paragraph" w:customStyle="1" w:styleId="TableHeader">
    <w:name w:val="TableHeader"/>
    <w:basedOn w:val="Normal"/>
    <w:rsid w:val="00867C87"/>
    <w:pPr>
      <w:spacing w:before="120"/>
    </w:pPr>
    <w:rPr>
      <w:b/>
      <w:szCs w:val="20"/>
      <w:lang w:val="en-GB"/>
    </w:rPr>
  </w:style>
  <w:style w:type="paragraph" w:customStyle="1" w:styleId="TableSubHead">
    <w:name w:val="TableSubHead"/>
    <w:basedOn w:val="TableHeader"/>
    <w:rsid w:val="00867C87"/>
  </w:style>
  <w:style w:type="paragraph" w:customStyle="1" w:styleId="TableNote">
    <w:name w:val="TableNote"/>
    <w:basedOn w:val="Normal"/>
    <w:rsid w:val="00867C87"/>
    <w:pPr>
      <w:spacing w:line="300" w:lineRule="exact"/>
    </w:pPr>
    <w:rPr>
      <w:szCs w:val="20"/>
      <w:lang w:val="en-GB"/>
    </w:rPr>
  </w:style>
  <w:style w:type="numbering" w:customStyle="1" w:styleId="CurrentList1">
    <w:name w:val="Current List1"/>
    <w:uiPriority w:val="99"/>
    <w:rsid w:val="004775C9"/>
    <w:pPr>
      <w:numPr>
        <w:numId w:val="22"/>
      </w:numPr>
    </w:pPr>
  </w:style>
  <w:style w:type="numbering" w:customStyle="1" w:styleId="CurrentList2">
    <w:name w:val="Current List2"/>
    <w:uiPriority w:val="99"/>
    <w:rsid w:val="004775C9"/>
    <w:pPr>
      <w:numPr>
        <w:numId w:val="25"/>
      </w:numPr>
    </w:pPr>
  </w:style>
  <w:style w:type="numbering" w:customStyle="1" w:styleId="CurrentList3">
    <w:name w:val="Current List3"/>
    <w:uiPriority w:val="99"/>
    <w:rsid w:val="004775C9"/>
    <w:pPr>
      <w:numPr>
        <w:numId w:val="28"/>
      </w:numPr>
    </w:pPr>
  </w:style>
  <w:style w:type="numbering" w:customStyle="1" w:styleId="CurrentList4">
    <w:name w:val="Current List4"/>
    <w:uiPriority w:val="99"/>
    <w:rsid w:val="004775C9"/>
    <w:pPr>
      <w:numPr>
        <w:numId w:val="31"/>
      </w:numPr>
    </w:pPr>
  </w:style>
  <w:style w:type="numbering" w:customStyle="1" w:styleId="CurrentList5">
    <w:name w:val="Current List5"/>
    <w:uiPriority w:val="99"/>
    <w:rsid w:val="004775C9"/>
    <w:pPr>
      <w:numPr>
        <w:numId w:val="32"/>
      </w:numPr>
    </w:pPr>
  </w:style>
  <w:style w:type="numbering" w:customStyle="1" w:styleId="CurrentList6">
    <w:name w:val="Current List6"/>
    <w:uiPriority w:val="99"/>
    <w:rsid w:val="004775C9"/>
    <w:pPr>
      <w:numPr>
        <w:numId w:val="33"/>
      </w:numPr>
    </w:pPr>
  </w:style>
  <w:style w:type="numbering" w:customStyle="1" w:styleId="CurrentList7">
    <w:name w:val="Current List7"/>
    <w:uiPriority w:val="99"/>
    <w:rsid w:val="004775C9"/>
    <w:pPr>
      <w:numPr>
        <w:numId w:val="34"/>
      </w:numPr>
    </w:pPr>
  </w:style>
  <w:style w:type="numbering" w:customStyle="1" w:styleId="CurrentList8">
    <w:name w:val="Current List8"/>
    <w:uiPriority w:val="99"/>
    <w:rsid w:val="004775C9"/>
    <w:pPr>
      <w:numPr>
        <w:numId w:val="35"/>
      </w:numPr>
    </w:pPr>
  </w:style>
  <w:style w:type="character" w:styleId="UnresolvedMention">
    <w:name w:val="Unresolved Mention"/>
    <w:basedOn w:val="DefaultParagraphFont"/>
    <w:uiPriority w:val="99"/>
    <w:semiHidden/>
    <w:unhideWhenUsed/>
    <w:rsid w:val="000E50D1"/>
    <w:rPr>
      <w:color w:val="605E5C"/>
      <w:shd w:val="clear" w:color="auto" w:fill="E1DFDD"/>
    </w:rPr>
  </w:style>
  <w:style w:type="character" w:styleId="Emphasis">
    <w:name w:val="Emphasis"/>
    <w:basedOn w:val="DefaultParagraphFont"/>
    <w:uiPriority w:val="20"/>
    <w:qFormat/>
    <w:rsid w:val="000C1719"/>
    <w:rPr>
      <w:i/>
      <w:iCs/>
    </w:rPr>
  </w:style>
  <w:style w:type="character" w:customStyle="1" w:styleId="gmail-msofootnotereference">
    <w:name w:val="gmail-msofootnotereference"/>
    <w:basedOn w:val="DefaultParagraphFont"/>
    <w:rsid w:val="00B222B1"/>
  </w:style>
  <w:style w:type="paragraph" w:customStyle="1" w:styleId="gmail-msofootnotetext">
    <w:name w:val="gmail-msofootnotetext"/>
    <w:basedOn w:val="Normal"/>
    <w:rsid w:val="00B222B1"/>
    <w:pPr>
      <w:spacing w:before="100" w:beforeAutospacing="1" w:after="100" w:afterAutospacing="1"/>
    </w:pPr>
  </w:style>
  <w:style w:type="numbering" w:customStyle="1" w:styleId="CurrentList9">
    <w:name w:val="Current List9"/>
    <w:uiPriority w:val="99"/>
    <w:rsid w:val="00F10D4F"/>
    <w:pPr>
      <w:numPr>
        <w:numId w:val="37"/>
      </w:numPr>
    </w:pPr>
  </w:style>
  <w:style w:type="numbering" w:customStyle="1" w:styleId="CurrentList10">
    <w:name w:val="Current List10"/>
    <w:uiPriority w:val="99"/>
    <w:rsid w:val="00E8617F"/>
    <w:pPr>
      <w:numPr>
        <w:numId w:val="38"/>
      </w:numPr>
    </w:pPr>
  </w:style>
  <w:style w:type="numbering" w:customStyle="1" w:styleId="CurrentList11">
    <w:name w:val="Current List11"/>
    <w:uiPriority w:val="99"/>
    <w:rsid w:val="00E8617F"/>
    <w:pPr>
      <w:numPr>
        <w:numId w:val="39"/>
      </w:numPr>
    </w:pPr>
  </w:style>
  <w:style w:type="character" w:customStyle="1" w:styleId="stratlabel">
    <w:name w:val="stratlabel"/>
    <w:basedOn w:val="DefaultParagraphFont"/>
    <w:rsid w:val="006A59B4"/>
  </w:style>
  <w:style w:type="character" w:customStyle="1" w:styleId="stratn">
    <w:name w:val="stratn"/>
    <w:basedOn w:val="DefaultParagraphFont"/>
    <w:rsid w:val="006A59B4"/>
  </w:style>
  <w:style w:type="paragraph" w:styleId="HTMLPreformatted">
    <w:name w:val="HTML Preformatted"/>
    <w:basedOn w:val="Normal"/>
    <w:link w:val="HTMLPreformattedChar"/>
    <w:uiPriority w:val="99"/>
    <w:semiHidden/>
    <w:unhideWhenUsed/>
    <w:rsid w:val="00EF2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F29C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762">
      <w:bodyDiv w:val="1"/>
      <w:marLeft w:val="0"/>
      <w:marRight w:val="0"/>
      <w:marTop w:val="0"/>
      <w:marBottom w:val="0"/>
      <w:divBdr>
        <w:top w:val="none" w:sz="0" w:space="0" w:color="auto"/>
        <w:left w:val="none" w:sz="0" w:space="0" w:color="auto"/>
        <w:bottom w:val="none" w:sz="0" w:space="0" w:color="auto"/>
        <w:right w:val="none" w:sz="0" w:space="0" w:color="auto"/>
      </w:divBdr>
    </w:div>
    <w:div w:id="27727351">
      <w:bodyDiv w:val="1"/>
      <w:marLeft w:val="0"/>
      <w:marRight w:val="0"/>
      <w:marTop w:val="0"/>
      <w:marBottom w:val="0"/>
      <w:divBdr>
        <w:top w:val="none" w:sz="0" w:space="0" w:color="auto"/>
        <w:left w:val="none" w:sz="0" w:space="0" w:color="auto"/>
        <w:bottom w:val="none" w:sz="0" w:space="0" w:color="auto"/>
        <w:right w:val="none" w:sz="0" w:space="0" w:color="auto"/>
      </w:divBdr>
    </w:div>
    <w:div w:id="49311086">
      <w:bodyDiv w:val="1"/>
      <w:marLeft w:val="0"/>
      <w:marRight w:val="0"/>
      <w:marTop w:val="0"/>
      <w:marBottom w:val="0"/>
      <w:divBdr>
        <w:top w:val="none" w:sz="0" w:space="0" w:color="auto"/>
        <w:left w:val="none" w:sz="0" w:space="0" w:color="auto"/>
        <w:bottom w:val="none" w:sz="0" w:space="0" w:color="auto"/>
        <w:right w:val="none" w:sz="0" w:space="0" w:color="auto"/>
      </w:divBdr>
    </w:div>
    <w:div w:id="83111423">
      <w:bodyDiv w:val="1"/>
      <w:marLeft w:val="0"/>
      <w:marRight w:val="0"/>
      <w:marTop w:val="0"/>
      <w:marBottom w:val="0"/>
      <w:divBdr>
        <w:top w:val="none" w:sz="0" w:space="0" w:color="auto"/>
        <w:left w:val="none" w:sz="0" w:space="0" w:color="auto"/>
        <w:bottom w:val="none" w:sz="0" w:space="0" w:color="auto"/>
        <w:right w:val="none" w:sz="0" w:space="0" w:color="auto"/>
      </w:divBdr>
      <w:divsChild>
        <w:div w:id="933248433">
          <w:marLeft w:val="180"/>
          <w:marRight w:val="180"/>
          <w:marTop w:val="0"/>
          <w:marBottom w:val="0"/>
          <w:divBdr>
            <w:top w:val="none" w:sz="0" w:space="0" w:color="auto"/>
            <w:left w:val="none" w:sz="0" w:space="0" w:color="auto"/>
            <w:bottom w:val="single" w:sz="8" w:space="0" w:color="000000"/>
            <w:right w:val="none" w:sz="0" w:space="0" w:color="auto"/>
          </w:divBdr>
        </w:div>
        <w:div w:id="1360661176">
          <w:marLeft w:val="180"/>
          <w:marRight w:val="0"/>
          <w:marTop w:val="0"/>
          <w:marBottom w:val="0"/>
          <w:divBdr>
            <w:top w:val="none" w:sz="0" w:space="0" w:color="auto"/>
            <w:left w:val="none" w:sz="0" w:space="0" w:color="auto"/>
            <w:bottom w:val="single" w:sz="8" w:space="0" w:color="000000"/>
            <w:right w:val="none" w:sz="0" w:space="0" w:color="auto"/>
          </w:divBdr>
        </w:div>
      </w:divsChild>
    </w:div>
    <w:div w:id="89594920">
      <w:bodyDiv w:val="1"/>
      <w:marLeft w:val="0"/>
      <w:marRight w:val="0"/>
      <w:marTop w:val="0"/>
      <w:marBottom w:val="0"/>
      <w:divBdr>
        <w:top w:val="none" w:sz="0" w:space="0" w:color="auto"/>
        <w:left w:val="none" w:sz="0" w:space="0" w:color="auto"/>
        <w:bottom w:val="none" w:sz="0" w:space="0" w:color="auto"/>
        <w:right w:val="none" w:sz="0" w:space="0" w:color="auto"/>
      </w:divBdr>
    </w:div>
    <w:div w:id="111093542">
      <w:bodyDiv w:val="1"/>
      <w:marLeft w:val="0"/>
      <w:marRight w:val="0"/>
      <w:marTop w:val="0"/>
      <w:marBottom w:val="0"/>
      <w:divBdr>
        <w:top w:val="none" w:sz="0" w:space="0" w:color="auto"/>
        <w:left w:val="none" w:sz="0" w:space="0" w:color="auto"/>
        <w:bottom w:val="none" w:sz="0" w:space="0" w:color="auto"/>
        <w:right w:val="none" w:sz="0" w:space="0" w:color="auto"/>
      </w:divBdr>
    </w:div>
    <w:div w:id="123814661">
      <w:bodyDiv w:val="1"/>
      <w:marLeft w:val="0"/>
      <w:marRight w:val="0"/>
      <w:marTop w:val="0"/>
      <w:marBottom w:val="0"/>
      <w:divBdr>
        <w:top w:val="none" w:sz="0" w:space="0" w:color="auto"/>
        <w:left w:val="none" w:sz="0" w:space="0" w:color="auto"/>
        <w:bottom w:val="none" w:sz="0" w:space="0" w:color="auto"/>
        <w:right w:val="none" w:sz="0" w:space="0" w:color="auto"/>
      </w:divBdr>
    </w:div>
    <w:div w:id="124009565">
      <w:bodyDiv w:val="1"/>
      <w:marLeft w:val="0"/>
      <w:marRight w:val="0"/>
      <w:marTop w:val="0"/>
      <w:marBottom w:val="0"/>
      <w:divBdr>
        <w:top w:val="none" w:sz="0" w:space="0" w:color="auto"/>
        <w:left w:val="none" w:sz="0" w:space="0" w:color="auto"/>
        <w:bottom w:val="none" w:sz="0" w:space="0" w:color="auto"/>
        <w:right w:val="none" w:sz="0" w:space="0" w:color="auto"/>
      </w:divBdr>
    </w:div>
    <w:div w:id="134221866">
      <w:bodyDiv w:val="1"/>
      <w:marLeft w:val="0"/>
      <w:marRight w:val="0"/>
      <w:marTop w:val="0"/>
      <w:marBottom w:val="0"/>
      <w:divBdr>
        <w:top w:val="none" w:sz="0" w:space="0" w:color="auto"/>
        <w:left w:val="none" w:sz="0" w:space="0" w:color="auto"/>
        <w:bottom w:val="none" w:sz="0" w:space="0" w:color="auto"/>
        <w:right w:val="none" w:sz="0" w:space="0" w:color="auto"/>
      </w:divBdr>
    </w:div>
    <w:div w:id="134689073">
      <w:bodyDiv w:val="1"/>
      <w:marLeft w:val="0"/>
      <w:marRight w:val="0"/>
      <w:marTop w:val="0"/>
      <w:marBottom w:val="0"/>
      <w:divBdr>
        <w:top w:val="none" w:sz="0" w:space="0" w:color="auto"/>
        <w:left w:val="none" w:sz="0" w:space="0" w:color="auto"/>
        <w:bottom w:val="none" w:sz="0" w:space="0" w:color="auto"/>
        <w:right w:val="none" w:sz="0" w:space="0" w:color="auto"/>
      </w:divBdr>
    </w:div>
    <w:div w:id="194123458">
      <w:bodyDiv w:val="1"/>
      <w:marLeft w:val="0"/>
      <w:marRight w:val="0"/>
      <w:marTop w:val="0"/>
      <w:marBottom w:val="0"/>
      <w:divBdr>
        <w:top w:val="none" w:sz="0" w:space="0" w:color="auto"/>
        <w:left w:val="none" w:sz="0" w:space="0" w:color="auto"/>
        <w:bottom w:val="none" w:sz="0" w:space="0" w:color="auto"/>
        <w:right w:val="none" w:sz="0" w:space="0" w:color="auto"/>
      </w:divBdr>
      <w:divsChild>
        <w:div w:id="35542757">
          <w:marLeft w:val="180"/>
          <w:marRight w:val="180"/>
          <w:marTop w:val="0"/>
          <w:marBottom w:val="0"/>
          <w:divBdr>
            <w:top w:val="none" w:sz="0" w:space="0" w:color="auto"/>
            <w:left w:val="none" w:sz="0" w:space="0" w:color="auto"/>
            <w:bottom w:val="single" w:sz="8" w:space="0" w:color="000000"/>
            <w:right w:val="none" w:sz="0" w:space="0" w:color="auto"/>
          </w:divBdr>
        </w:div>
        <w:div w:id="607540334">
          <w:marLeft w:val="180"/>
          <w:marRight w:val="0"/>
          <w:marTop w:val="0"/>
          <w:marBottom w:val="0"/>
          <w:divBdr>
            <w:top w:val="none" w:sz="0" w:space="0" w:color="auto"/>
            <w:left w:val="none" w:sz="0" w:space="0" w:color="auto"/>
            <w:bottom w:val="single" w:sz="8" w:space="0" w:color="000000"/>
            <w:right w:val="none" w:sz="0" w:space="0" w:color="auto"/>
          </w:divBdr>
        </w:div>
      </w:divsChild>
    </w:div>
    <w:div w:id="224071729">
      <w:bodyDiv w:val="1"/>
      <w:marLeft w:val="0"/>
      <w:marRight w:val="0"/>
      <w:marTop w:val="0"/>
      <w:marBottom w:val="0"/>
      <w:divBdr>
        <w:top w:val="none" w:sz="0" w:space="0" w:color="auto"/>
        <w:left w:val="none" w:sz="0" w:space="0" w:color="auto"/>
        <w:bottom w:val="none" w:sz="0" w:space="0" w:color="auto"/>
        <w:right w:val="none" w:sz="0" w:space="0" w:color="auto"/>
      </w:divBdr>
    </w:div>
    <w:div w:id="233902584">
      <w:bodyDiv w:val="1"/>
      <w:marLeft w:val="0"/>
      <w:marRight w:val="0"/>
      <w:marTop w:val="0"/>
      <w:marBottom w:val="0"/>
      <w:divBdr>
        <w:top w:val="none" w:sz="0" w:space="0" w:color="auto"/>
        <w:left w:val="none" w:sz="0" w:space="0" w:color="auto"/>
        <w:bottom w:val="none" w:sz="0" w:space="0" w:color="auto"/>
        <w:right w:val="none" w:sz="0" w:space="0" w:color="auto"/>
      </w:divBdr>
    </w:div>
    <w:div w:id="263924170">
      <w:bodyDiv w:val="1"/>
      <w:marLeft w:val="0"/>
      <w:marRight w:val="0"/>
      <w:marTop w:val="0"/>
      <w:marBottom w:val="0"/>
      <w:divBdr>
        <w:top w:val="none" w:sz="0" w:space="0" w:color="auto"/>
        <w:left w:val="none" w:sz="0" w:space="0" w:color="auto"/>
        <w:bottom w:val="none" w:sz="0" w:space="0" w:color="auto"/>
        <w:right w:val="none" w:sz="0" w:space="0" w:color="auto"/>
      </w:divBdr>
    </w:div>
    <w:div w:id="264508711">
      <w:bodyDiv w:val="1"/>
      <w:marLeft w:val="0"/>
      <w:marRight w:val="0"/>
      <w:marTop w:val="0"/>
      <w:marBottom w:val="0"/>
      <w:divBdr>
        <w:top w:val="none" w:sz="0" w:space="0" w:color="auto"/>
        <w:left w:val="none" w:sz="0" w:space="0" w:color="auto"/>
        <w:bottom w:val="none" w:sz="0" w:space="0" w:color="auto"/>
        <w:right w:val="none" w:sz="0" w:space="0" w:color="auto"/>
      </w:divBdr>
    </w:div>
    <w:div w:id="268783160">
      <w:bodyDiv w:val="1"/>
      <w:marLeft w:val="0"/>
      <w:marRight w:val="0"/>
      <w:marTop w:val="0"/>
      <w:marBottom w:val="0"/>
      <w:divBdr>
        <w:top w:val="none" w:sz="0" w:space="0" w:color="auto"/>
        <w:left w:val="none" w:sz="0" w:space="0" w:color="auto"/>
        <w:bottom w:val="none" w:sz="0" w:space="0" w:color="auto"/>
        <w:right w:val="none" w:sz="0" w:space="0" w:color="auto"/>
      </w:divBdr>
    </w:div>
    <w:div w:id="273176001">
      <w:bodyDiv w:val="1"/>
      <w:marLeft w:val="0"/>
      <w:marRight w:val="0"/>
      <w:marTop w:val="0"/>
      <w:marBottom w:val="0"/>
      <w:divBdr>
        <w:top w:val="none" w:sz="0" w:space="0" w:color="auto"/>
        <w:left w:val="none" w:sz="0" w:space="0" w:color="auto"/>
        <w:bottom w:val="none" w:sz="0" w:space="0" w:color="auto"/>
        <w:right w:val="none" w:sz="0" w:space="0" w:color="auto"/>
      </w:divBdr>
    </w:div>
    <w:div w:id="297340844">
      <w:bodyDiv w:val="1"/>
      <w:marLeft w:val="0"/>
      <w:marRight w:val="0"/>
      <w:marTop w:val="0"/>
      <w:marBottom w:val="0"/>
      <w:divBdr>
        <w:top w:val="none" w:sz="0" w:space="0" w:color="auto"/>
        <w:left w:val="none" w:sz="0" w:space="0" w:color="auto"/>
        <w:bottom w:val="none" w:sz="0" w:space="0" w:color="auto"/>
        <w:right w:val="none" w:sz="0" w:space="0" w:color="auto"/>
      </w:divBdr>
    </w:div>
    <w:div w:id="333142506">
      <w:bodyDiv w:val="1"/>
      <w:marLeft w:val="0"/>
      <w:marRight w:val="0"/>
      <w:marTop w:val="0"/>
      <w:marBottom w:val="0"/>
      <w:divBdr>
        <w:top w:val="none" w:sz="0" w:space="0" w:color="auto"/>
        <w:left w:val="none" w:sz="0" w:space="0" w:color="auto"/>
        <w:bottom w:val="none" w:sz="0" w:space="0" w:color="auto"/>
        <w:right w:val="none" w:sz="0" w:space="0" w:color="auto"/>
      </w:divBdr>
    </w:div>
    <w:div w:id="363020961">
      <w:bodyDiv w:val="1"/>
      <w:marLeft w:val="0"/>
      <w:marRight w:val="0"/>
      <w:marTop w:val="0"/>
      <w:marBottom w:val="0"/>
      <w:divBdr>
        <w:top w:val="none" w:sz="0" w:space="0" w:color="auto"/>
        <w:left w:val="none" w:sz="0" w:space="0" w:color="auto"/>
        <w:bottom w:val="none" w:sz="0" w:space="0" w:color="auto"/>
        <w:right w:val="none" w:sz="0" w:space="0" w:color="auto"/>
      </w:divBdr>
    </w:div>
    <w:div w:id="379863053">
      <w:bodyDiv w:val="1"/>
      <w:marLeft w:val="0"/>
      <w:marRight w:val="0"/>
      <w:marTop w:val="0"/>
      <w:marBottom w:val="0"/>
      <w:divBdr>
        <w:top w:val="none" w:sz="0" w:space="0" w:color="auto"/>
        <w:left w:val="none" w:sz="0" w:space="0" w:color="auto"/>
        <w:bottom w:val="none" w:sz="0" w:space="0" w:color="auto"/>
        <w:right w:val="none" w:sz="0" w:space="0" w:color="auto"/>
      </w:divBdr>
    </w:div>
    <w:div w:id="395663494">
      <w:bodyDiv w:val="1"/>
      <w:marLeft w:val="0"/>
      <w:marRight w:val="0"/>
      <w:marTop w:val="0"/>
      <w:marBottom w:val="0"/>
      <w:divBdr>
        <w:top w:val="none" w:sz="0" w:space="0" w:color="auto"/>
        <w:left w:val="none" w:sz="0" w:space="0" w:color="auto"/>
        <w:bottom w:val="none" w:sz="0" w:space="0" w:color="auto"/>
        <w:right w:val="none" w:sz="0" w:space="0" w:color="auto"/>
      </w:divBdr>
    </w:div>
    <w:div w:id="448284387">
      <w:bodyDiv w:val="1"/>
      <w:marLeft w:val="0"/>
      <w:marRight w:val="0"/>
      <w:marTop w:val="0"/>
      <w:marBottom w:val="0"/>
      <w:divBdr>
        <w:top w:val="none" w:sz="0" w:space="0" w:color="auto"/>
        <w:left w:val="none" w:sz="0" w:space="0" w:color="auto"/>
        <w:bottom w:val="none" w:sz="0" w:space="0" w:color="auto"/>
        <w:right w:val="none" w:sz="0" w:space="0" w:color="auto"/>
      </w:divBdr>
    </w:div>
    <w:div w:id="465776845">
      <w:bodyDiv w:val="1"/>
      <w:marLeft w:val="0"/>
      <w:marRight w:val="0"/>
      <w:marTop w:val="0"/>
      <w:marBottom w:val="0"/>
      <w:divBdr>
        <w:top w:val="none" w:sz="0" w:space="0" w:color="auto"/>
        <w:left w:val="none" w:sz="0" w:space="0" w:color="auto"/>
        <w:bottom w:val="none" w:sz="0" w:space="0" w:color="auto"/>
        <w:right w:val="none" w:sz="0" w:space="0" w:color="auto"/>
      </w:divBdr>
    </w:div>
    <w:div w:id="468548898">
      <w:bodyDiv w:val="1"/>
      <w:marLeft w:val="0"/>
      <w:marRight w:val="0"/>
      <w:marTop w:val="0"/>
      <w:marBottom w:val="0"/>
      <w:divBdr>
        <w:top w:val="none" w:sz="0" w:space="0" w:color="auto"/>
        <w:left w:val="none" w:sz="0" w:space="0" w:color="auto"/>
        <w:bottom w:val="none" w:sz="0" w:space="0" w:color="auto"/>
        <w:right w:val="none" w:sz="0" w:space="0" w:color="auto"/>
      </w:divBdr>
    </w:div>
    <w:div w:id="480267959">
      <w:bodyDiv w:val="1"/>
      <w:marLeft w:val="0"/>
      <w:marRight w:val="0"/>
      <w:marTop w:val="0"/>
      <w:marBottom w:val="0"/>
      <w:divBdr>
        <w:top w:val="none" w:sz="0" w:space="0" w:color="auto"/>
        <w:left w:val="none" w:sz="0" w:space="0" w:color="auto"/>
        <w:bottom w:val="none" w:sz="0" w:space="0" w:color="auto"/>
        <w:right w:val="none" w:sz="0" w:space="0" w:color="auto"/>
      </w:divBdr>
    </w:div>
    <w:div w:id="486677229">
      <w:bodyDiv w:val="1"/>
      <w:marLeft w:val="0"/>
      <w:marRight w:val="0"/>
      <w:marTop w:val="0"/>
      <w:marBottom w:val="0"/>
      <w:divBdr>
        <w:top w:val="none" w:sz="0" w:space="0" w:color="auto"/>
        <w:left w:val="none" w:sz="0" w:space="0" w:color="auto"/>
        <w:bottom w:val="none" w:sz="0" w:space="0" w:color="auto"/>
        <w:right w:val="none" w:sz="0" w:space="0" w:color="auto"/>
      </w:divBdr>
    </w:div>
    <w:div w:id="489445476">
      <w:bodyDiv w:val="1"/>
      <w:marLeft w:val="0"/>
      <w:marRight w:val="0"/>
      <w:marTop w:val="0"/>
      <w:marBottom w:val="0"/>
      <w:divBdr>
        <w:top w:val="none" w:sz="0" w:space="0" w:color="auto"/>
        <w:left w:val="none" w:sz="0" w:space="0" w:color="auto"/>
        <w:bottom w:val="none" w:sz="0" w:space="0" w:color="auto"/>
        <w:right w:val="none" w:sz="0" w:space="0" w:color="auto"/>
      </w:divBdr>
    </w:div>
    <w:div w:id="528177064">
      <w:bodyDiv w:val="1"/>
      <w:marLeft w:val="0"/>
      <w:marRight w:val="0"/>
      <w:marTop w:val="0"/>
      <w:marBottom w:val="0"/>
      <w:divBdr>
        <w:top w:val="none" w:sz="0" w:space="0" w:color="auto"/>
        <w:left w:val="none" w:sz="0" w:space="0" w:color="auto"/>
        <w:bottom w:val="none" w:sz="0" w:space="0" w:color="auto"/>
        <w:right w:val="none" w:sz="0" w:space="0" w:color="auto"/>
      </w:divBdr>
    </w:div>
    <w:div w:id="528682133">
      <w:bodyDiv w:val="1"/>
      <w:marLeft w:val="0"/>
      <w:marRight w:val="0"/>
      <w:marTop w:val="0"/>
      <w:marBottom w:val="0"/>
      <w:divBdr>
        <w:top w:val="none" w:sz="0" w:space="0" w:color="auto"/>
        <w:left w:val="none" w:sz="0" w:space="0" w:color="auto"/>
        <w:bottom w:val="none" w:sz="0" w:space="0" w:color="auto"/>
        <w:right w:val="none" w:sz="0" w:space="0" w:color="auto"/>
      </w:divBdr>
    </w:div>
    <w:div w:id="533663057">
      <w:bodyDiv w:val="1"/>
      <w:marLeft w:val="0"/>
      <w:marRight w:val="0"/>
      <w:marTop w:val="0"/>
      <w:marBottom w:val="0"/>
      <w:divBdr>
        <w:top w:val="none" w:sz="0" w:space="0" w:color="auto"/>
        <w:left w:val="none" w:sz="0" w:space="0" w:color="auto"/>
        <w:bottom w:val="none" w:sz="0" w:space="0" w:color="auto"/>
        <w:right w:val="none" w:sz="0" w:space="0" w:color="auto"/>
      </w:divBdr>
    </w:div>
    <w:div w:id="542332160">
      <w:bodyDiv w:val="1"/>
      <w:marLeft w:val="0"/>
      <w:marRight w:val="0"/>
      <w:marTop w:val="0"/>
      <w:marBottom w:val="0"/>
      <w:divBdr>
        <w:top w:val="none" w:sz="0" w:space="0" w:color="auto"/>
        <w:left w:val="none" w:sz="0" w:space="0" w:color="auto"/>
        <w:bottom w:val="none" w:sz="0" w:space="0" w:color="auto"/>
        <w:right w:val="none" w:sz="0" w:space="0" w:color="auto"/>
      </w:divBdr>
    </w:div>
    <w:div w:id="568075445">
      <w:bodyDiv w:val="1"/>
      <w:marLeft w:val="0"/>
      <w:marRight w:val="0"/>
      <w:marTop w:val="0"/>
      <w:marBottom w:val="0"/>
      <w:divBdr>
        <w:top w:val="none" w:sz="0" w:space="0" w:color="auto"/>
        <w:left w:val="none" w:sz="0" w:space="0" w:color="auto"/>
        <w:bottom w:val="none" w:sz="0" w:space="0" w:color="auto"/>
        <w:right w:val="none" w:sz="0" w:space="0" w:color="auto"/>
      </w:divBdr>
      <w:divsChild>
        <w:div w:id="1745686808">
          <w:marLeft w:val="180"/>
          <w:marRight w:val="180"/>
          <w:marTop w:val="0"/>
          <w:marBottom w:val="0"/>
          <w:divBdr>
            <w:top w:val="none" w:sz="0" w:space="0" w:color="auto"/>
            <w:left w:val="none" w:sz="0" w:space="0" w:color="auto"/>
            <w:bottom w:val="single" w:sz="8" w:space="0" w:color="000000"/>
            <w:right w:val="none" w:sz="0" w:space="0" w:color="auto"/>
          </w:divBdr>
        </w:div>
        <w:div w:id="1150244504">
          <w:marLeft w:val="180"/>
          <w:marRight w:val="0"/>
          <w:marTop w:val="0"/>
          <w:marBottom w:val="0"/>
          <w:divBdr>
            <w:top w:val="none" w:sz="0" w:space="0" w:color="auto"/>
            <w:left w:val="none" w:sz="0" w:space="0" w:color="auto"/>
            <w:bottom w:val="single" w:sz="8" w:space="0" w:color="000000"/>
            <w:right w:val="none" w:sz="0" w:space="0" w:color="auto"/>
          </w:divBdr>
        </w:div>
      </w:divsChild>
    </w:div>
    <w:div w:id="569921799">
      <w:bodyDiv w:val="1"/>
      <w:marLeft w:val="0"/>
      <w:marRight w:val="0"/>
      <w:marTop w:val="0"/>
      <w:marBottom w:val="0"/>
      <w:divBdr>
        <w:top w:val="none" w:sz="0" w:space="0" w:color="auto"/>
        <w:left w:val="none" w:sz="0" w:space="0" w:color="auto"/>
        <w:bottom w:val="none" w:sz="0" w:space="0" w:color="auto"/>
        <w:right w:val="none" w:sz="0" w:space="0" w:color="auto"/>
      </w:divBdr>
    </w:div>
    <w:div w:id="571813500">
      <w:bodyDiv w:val="1"/>
      <w:marLeft w:val="0"/>
      <w:marRight w:val="0"/>
      <w:marTop w:val="0"/>
      <w:marBottom w:val="0"/>
      <w:divBdr>
        <w:top w:val="none" w:sz="0" w:space="0" w:color="auto"/>
        <w:left w:val="none" w:sz="0" w:space="0" w:color="auto"/>
        <w:bottom w:val="none" w:sz="0" w:space="0" w:color="auto"/>
        <w:right w:val="none" w:sz="0" w:space="0" w:color="auto"/>
      </w:divBdr>
    </w:div>
    <w:div w:id="587160336">
      <w:bodyDiv w:val="1"/>
      <w:marLeft w:val="0"/>
      <w:marRight w:val="0"/>
      <w:marTop w:val="0"/>
      <w:marBottom w:val="0"/>
      <w:divBdr>
        <w:top w:val="none" w:sz="0" w:space="0" w:color="auto"/>
        <w:left w:val="none" w:sz="0" w:space="0" w:color="auto"/>
        <w:bottom w:val="none" w:sz="0" w:space="0" w:color="auto"/>
        <w:right w:val="none" w:sz="0" w:space="0" w:color="auto"/>
      </w:divBdr>
    </w:div>
    <w:div w:id="590243268">
      <w:bodyDiv w:val="1"/>
      <w:marLeft w:val="0"/>
      <w:marRight w:val="0"/>
      <w:marTop w:val="0"/>
      <w:marBottom w:val="0"/>
      <w:divBdr>
        <w:top w:val="none" w:sz="0" w:space="0" w:color="auto"/>
        <w:left w:val="none" w:sz="0" w:space="0" w:color="auto"/>
        <w:bottom w:val="none" w:sz="0" w:space="0" w:color="auto"/>
        <w:right w:val="none" w:sz="0" w:space="0" w:color="auto"/>
      </w:divBdr>
    </w:div>
    <w:div w:id="592207549">
      <w:bodyDiv w:val="1"/>
      <w:marLeft w:val="0"/>
      <w:marRight w:val="0"/>
      <w:marTop w:val="0"/>
      <w:marBottom w:val="0"/>
      <w:divBdr>
        <w:top w:val="none" w:sz="0" w:space="0" w:color="auto"/>
        <w:left w:val="none" w:sz="0" w:space="0" w:color="auto"/>
        <w:bottom w:val="none" w:sz="0" w:space="0" w:color="auto"/>
        <w:right w:val="none" w:sz="0" w:space="0" w:color="auto"/>
      </w:divBdr>
    </w:div>
    <w:div w:id="592393355">
      <w:bodyDiv w:val="1"/>
      <w:marLeft w:val="0"/>
      <w:marRight w:val="0"/>
      <w:marTop w:val="0"/>
      <w:marBottom w:val="0"/>
      <w:divBdr>
        <w:top w:val="none" w:sz="0" w:space="0" w:color="auto"/>
        <w:left w:val="none" w:sz="0" w:space="0" w:color="auto"/>
        <w:bottom w:val="none" w:sz="0" w:space="0" w:color="auto"/>
        <w:right w:val="none" w:sz="0" w:space="0" w:color="auto"/>
      </w:divBdr>
    </w:div>
    <w:div w:id="594630940">
      <w:bodyDiv w:val="1"/>
      <w:marLeft w:val="0"/>
      <w:marRight w:val="0"/>
      <w:marTop w:val="0"/>
      <w:marBottom w:val="0"/>
      <w:divBdr>
        <w:top w:val="none" w:sz="0" w:space="0" w:color="auto"/>
        <w:left w:val="none" w:sz="0" w:space="0" w:color="auto"/>
        <w:bottom w:val="none" w:sz="0" w:space="0" w:color="auto"/>
        <w:right w:val="none" w:sz="0" w:space="0" w:color="auto"/>
      </w:divBdr>
    </w:div>
    <w:div w:id="613055123">
      <w:bodyDiv w:val="1"/>
      <w:marLeft w:val="0"/>
      <w:marRight w:val="0"/>
      <w:marTop w:val="0"/>
      <w:marBottom w:val="0"/>
      <w:divBdr>
        <w:top w:val="none" w:sz="0" w:space="0" w:color="auto"/>
        <w:left w:val="none" w:sz="0" w:space="0" w:color="auto"/>
        <w:bottom w:val="none" w:sz="0" w:space="0" w:color="auto"/>
        <w:right w:val="none" w:sz="0" w:space="0" w:color="auto"/>
      </w:divBdr>
    </w:div>
    <w:div w:id="613830880">
      <w:bodyDiv w:val="1"/>
      <w:marLeft w:val="0"/>
      <w:marRight w:val="0"/>
      <w:marTop w:val="0"/>
      <w:marBottom w:val="0"/>
      <w:divBdr>
        <w:top w:val="none" w:sz="0" w:space="0" w:color="auto"/>
        <w:left w:val="none" w:sz="0" w:space="0" w:color="auto"/>
        <w:bottom w:val="none" w:sz="0" w:space="0" w:color="auto"/>
        <w:right w:val="none" w:sz="0" w:space="0" w:color="auto"/>
      </w:divBdr>
      <w:divsChild>
        <w:div w:id="712117470">
          <w:marLeft w:val="0"/>
          <w:marRight w:val="0"/>
          <w:marTop w:val="0"/>
          <w:marBottom w:val="0"/>
          <w:divBdr>
            <w:top w:val="none" w:sz="0" w:space="0" w:color="auto"/>
            <w:left w:val="none" w:sz="0" w:space="0" w:color="auto"/>
            <w:bottom w:val="none" w:sz="0" w:space="0" w:color="auto"/>
            <w:right w:val="none" w:sz="0" w:space="0" w:color="auto"/>
          </w:divBdr>
          <w:divsChild>
            <w:div w:id="1105417917">
              <w:marLeft w:val="0"/>
              <w:marRight w:val="0"/>
              <w:marTop w:val="0"/>
              <w:marBottom w:val="0"/>
              <w:divBdr>
                <w:top w:val="none" w:sz="0" w:space="0" w:color="auto"/>
                <w:left w:val="none" w:sz="0" w:space="0" w:color="auto"/>
                <w:bottom w:val="none" w:sz="0" w:space="0" w:color="auto"/>
                <w:right w:val="none" w:sz="0" w:space="0" w:color="auto"/>
              </w:divBdr>
              <w:divsChild>
                <w:div w:id="16012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86641">
      <w:bodyDiv w:val="1"/>
      <w:marLeft w:val="0"/>
      <w:marRight w:val="0"/>
      <w:marTop w:val="0"/>
      <w:marBottom w:val="0"/>
      <w:divBdr>
        <w:top w:val="none" w:sz="0" w:space="0" w:color="auto"/>
        <w:left w:val="none" w:sz="0" w:space="0" w:color="auto"/>
        <w:bottom w:val="none" w:sz="0" w:space="0" w:color="auto"/>
        <w:right w:val="none" w:sz="0" w:space="0" w:color="auto"/>
      </w:divBdr>
    </w:div>
    <w:div w:id="673536779">
      <w:bodyDiv w:val="1"/>
      <w:marLeft w:val="0"/>
      <w:marRight w:val="0"/>
      <w:marTop w:val="0"/>
      <w:marBottom w:val="0"/>
      <w:divBdr>
        <w:top w:val="none" w:sz="0" w:space="0" w:color="auto"/>
        <w:left w:val="none" w:sz="0" w:space="0" w:color="auto"/>
        <w:bottom w:val="none" w:sz="0" w:space="0" w:color="auto"/>
        <w:right w:val="none" w:sz="0" w:space="0" w:color="auto"/>
      </w:divBdr>
    </w:div>
    <w:div w:id="675621267">
      <w:bodyDiv w:val="1"/>
      <w:marLeft w:val="0"/>
      <w:marRight w:val="0"/>
      <w:marTop w:val="0"/>
      <w:marBottom w:val="0"/>
      <w:divBdr>
        <w:top w:val="none" w:sz="0" w:space="0" w:color="auto"/>
        <w:left w:val="none" w:sz="0" w:space="0" w:color="auto"/>
        <w:bottom w:val="none" w:sz="0" w:space="0" w:color="auto"/>
        <w:right w:val="none" w:sz="0" w:space="0" w:color="auto"/>
      </w:divBdr>
    </w:div>
    <w:div w:id="705986278">
      <w:bodyDiv w:val="1"/>
      <w:marLeft w:val="0"/>
      <w:marRight w:val="0"/>
      <w:marTop w:val="0"/>
      <w:marBottom w:val="0"/>
      <w:divBdr>
        <w:top w:val="none" w:sz="0" w:space="0" w:color="auto"/>
        <w:left w:val="none" w:sz="0" w:space="0" w:color="auto"/>
        <w:bottom w:val="none" w:sz="0" w:space="0" w:color="auto"/>
        <w:right w:val="none" w:sz="0" w:space="0" w:color="auto"/>
      </w:divBdr>
    </w:div>
    <w:div w:id="710422943">
      <w:bodyDiv w:val="1"/>
      <w:marLeft w:val="0"/>
      <w:marRight w:val="0"/>
      <w:marTop w:val="0"/>
      <w:marBottom w:val="0"/>
      <w:divBdr>
        <w:top w:val="none" w:sz="0" w:space="0" w:color="auto"/>
        <w:left w:val="none" w:sz="0" w:space="0" w:color="auto"/>
        <w:bottom w:val="none" w:sz="0" w:space="0" w:color="auto"/>
        <w:right w:val="none" w:sz="0" w:space="0" w:color="auto"/>
      </w:divBdr>
    </w:div>
    <w:div w:id="750931512">
      <w:bodyDiv w:val="1"/>
      <w:marLeft w:val="0"/>
      <w:marRight w:val="0"/>
      <w:marTop w:val="0"/>
      <w:marBottom w:val="0"/>
      <w:divBdr>
        <w:top w:val="none" w:sz="0" w:space="0" w:color="auto"/>
        <w:left w:val="none" w:sz="0" w:space="0" w:color="auto"/>
        <w:bottom w:val="none" w:sz="0" w:space="0" w:color="auto"/>
        <w:right w:val="none" w:sz="0" w:space="0" w:color="auto"/>
      </w:divBdr>
    </w:div>
    <w:div w:id="755319787">
      <w:bodyDiv w:val="1"/>
      <w:marLeft w:val="0"/>
      <w:marRight w:val="0"/>
      <w:marTop w:val="0"/>
      <w:marBottom w:val="0"/>
      <w:divBdr>
        <w:top w:val="none" w:sz="0" w:space="0" w:color="auto"/>
        <w:left w:val="none" w:sz="0" w:space="0" w:color="auto"/>
        <w:bottom w:val="none" w:sz="0" w:space="0" w:color="auto"/>
        <w:right w:val="none" w:sz="0" w:space="0" w:color="auto"/>
      </w:divBdr>
    </w:div>
    <w:div w:id="778722582">
      <w:bodyDiv w:val="1"/>
      <w:marLeft w:val="0"/>
      <w:marRight w:val="0"/>
      <w:marTop w:val="0"/>
      <w:marBottom w:val="0"/>
      <w:divBdr>
        <w:top w:val="none" w:sz="0" w:space="0" w:color="auto"/>
        <w:left w:val="none" w:sz="0" w:space="0" w:color="auto"/>
        <w:bottom w:val="none" w:sz="0" w:space="0" w:color="auto"/>
        <w:right w:val="none" w:sz="0" w:space="0" w:color="auto"/>
      </w:divBdr>
    </w:div>
    <w:div w:id="780150544">
      <w:bodyDiv w:val="1"/>
      <w:marLeft w:val="0"/>
      <w:marRight w:val="0"/>
      <w:marTop w:val="0"/>
      <w:marBottom w:val="0"/>
      <w:divBdr>
        <w:top w:val="none" w:sz="0" w:space="0" w:color="auto"/>
        <w:left w:val="none" w:sz="0" w:space="0" w:color="auto"/>
        <w:bottom w:val="none" w:sz="0" w:space="0" w:color="auto"/>
        <w:right w:val="none" w:sz="0" w:space="0" w:color="auto"/>
      </w:divBdr>
    </w:div>
    <w:div w:id="788402056">
      <w:bodyDiv w:val="1"/>
      <w:marLeft w:val="0"/>
      <w:marRight w:val="0"/>
      <w:marTop w:val="0"/>
      <w:marBottom w:val="0"/>
      <w:divBdr>
        <w:top w:val="none" w:sz="0" w:space="0" w:color="auto"/>
        <w:left w:val="none" w:sz="0" w:space="0" w:color="auto"/>
        <w:bottom w:val="none" w:sz="0" w:space="0" w:color="auto"/>
        <w:right w:val="none" w:sz="0" w:space="0" w:color="auto"/>
      </w:divBdr>
    </w:div>
    <w:div w:id="798573167">
      <w:bodyDiv w:val="1"/>
      <w:marLeft w:val="0"/>
      <w:marRight w:val="0"/>
      <w:marTop w:val="0"/>
      <w:marBottom w:val="0"/>
      <w:divBdr>
        <w:top w:val="none" w:sz="0" w:space="0" w:color="auto"/>
        <w:left w:val="none" w:sz="0" w:space="0" w:color="auto"/>
        <w:bottom w:val="none" w:sz="0" w:space="0" w:color="auto"/>
        <w:right w:val="none" w:sz="0" w:space="0" w:color="auto"/>
      </w:divBdr>
    </w:div>
    <w:div w:id="815341818">
      <w:bodyDiv w:val="1"/>
      <w:marLeft w:val="0"/>
      <w:marRight w:val="0"/>
      <w:marTop w:val="0"/>
      <w:marBottom w:val="0"/>
      <w:divBdr>
        <w:top w:val="none" w:sz="0" w:space="0" w:color="auto"/>
        <w:left w:val="none" w:sz="0" w:space="0" w:color="auto"/>
        <w:bottom w:val="none" w:sz="0" w:space="0" w:color="auto"/>
        <w:right w:val="none" w:sz="0" w:space="0" w:color="auto"/>
      </w:divBdr>
    </w:div>
    <w:div w:id="819421889">
      <w:bodyDiv w:val="1"/>
      <w:marLeft w:val="0"/>
      <w:marRight w:val="0"/>
      <w:marTop w:val="0"/>
      <w:marBottom w:val="0"/>
      <w:divBdr>
        <w:top w:val="none" w:sz="0" w:space="0" w:color="auto"/>
        <w:left w:val="none" w:sz="0" w:space="0" w:color="auto"/>
        <w:bottom w:val="none" w:sz="0" w:space="0" w:color="auto"/>
        <w:right w:val="none" w:sz="0" w:space="0" w:color="auto"/>
      </w:divBdr>
    </w:div>
    <w:div w:id="826091673">
      <w:bodyDiv w:val="1"/>
      <w:marLeft w:val="0"/>
      <w:marRight w:val="0"/>
      <w:marTop w:val="0"/>
      <w:marBottom w:val="0"/>
      <w:divBdr>
        <w:top w:val="none" w:sz="0" w:space="0" w:color="auto"/>
        <w:left w:val="none" w:sz="0" w:space="0" w:color="auto"/>
        <w:bottom w:val="none" w:sz="0" w:space="0" w:color="auto"/>
        <w:right w:val="none" w:sz="0" w:space="0" w:color="auto"/>
      </w:divBdr>
    </w:div>
    <w:div w:id="838229823">
      <w:bodyDiv w:val="1"/>
      <w:marLeft w:val="0"/>
      <w:marRight w:val="0"/>
      <w:marTop w:val="0"/>
      <w:marBottom w:val="0"/>
      <w:divBdr>
        <w:top w:val="none" w:sz="0" w:space="0" w:color="auto"/>
        <w:left w:val="none" w:sz="0" w:space="0" w:color="auto"/>
        <w:bottom w:val="none" w:sz="0" w:space="0" w:color="auto"/>
        <w:right w:val="none" w:sz="0" w:space="0" w:color="auto"/>
      </w:divBdr>
      <w:divsChild>
        <w:div w:id="1590892423">
          <w:marLeft w:val="180"/>
          <w:marRight w:val="180"/>
          <w:marTop w:val="0"/>
          <w:marBottom w:val="0"/>
          <w:divBdr>
            <w:top w:val="none" w:sz="0" w:space="0" w:color="auto"/>
            <w:left w:val="none" w:sz="0" w:space="0" w:color="auto"/>
            <w:bottom w:val="single" w:sz="8" w:space="0" w:color="000000"/>
            <w:right w:val="none" w:sz="0" w:space="0" w:color="auto"/>
          </w:divBdr>
        </w:div>
        <w:div w:id="638650815">
          <w:marLeft w:val="180"/>
          <w:marRight w:val="0"/>
          <w:marTop w:val="0"/>
          <w:marBottom w:val="0"/>
          <w:divBdr>
            <w:top w:val="none" w:sz="0" w:space="0" w:color="auto"/>
            <w:left w:val="none" w:sz="0" w:space="0" w:color="auto"/>
            <w:bottom w:val="single" w:sz="8" w:space="0" w:color="000000"/>
            <w:right w:val="none" w:sz="0" w:space="0" w:color="auto"/>
          </w:divBdr>
        </w:div>
      </w:divsChild>
    </w:div>
    <w:div w:id="853373807">
      <w:bodyDiv w:val="1"/>
      <w:marLeft w:val="0"/>
      <w:marRight w:val="0"/>
      <w:marTop w:val="0"/>
      <w:marBottom w:val="0"/>
      <w:divBdr>
        <w:top w:val="none" w:sz="0" w:space="0" w:color="auto"/>
        <w:left w:val="none" w:sz="0" w:space="0" w:color="auto"/>
        <w:bottom w:val="none" w:sz="0" w:space="0" w:color="auto"/>
        <w:right w:val="none" w:sz="0" w:space="0" w:color="auto"/>
      </w:divBdr>
    </w:div>
    <w:div w:id="854001481">
      <w:bodyDiv w:val="1"/>
      <w:marLeft w:val="0"/>
      <w:marRight w:val="0"/>
      <w:marTop w:val="0"/>
      <w:marBottom w:val="0"/>
      <w:divBdr>
        <w:top w:val="none" w:sz="0" w:space="0" w:color="auto"/>
        <w:left w:val="none" w:sz="0" w:space="0" w:color="auto"/>
        <w:bottom w:val="none" w:sz="0" w:space="0" w:color="auto"/>
        <w:right w:val="none" w:sz="0" w:space="0" w:color="auto"/>
      </w:divBdr>
    </w:div>
    <w:div w:id="866716049">
      <w:bodyDiv w:val="1"/>
      <w:marLeft w:val="0"/>
      <w:marRight w:val="0"/>
      <w:marTop w:val="0"/>
      <w:marBottom w:val="0"/>
      <w:divBdr>
        <w:top w:val="none" w:sz="0" w:space="0" w:color="auto"/>
        <w:left w:val="none" w:sz="0" w:space="0" w:color="auto"/>
        <w:bottom w:val="none" w:sz="0" w:space="0" w:color="auto"/>
        <w:right w:val="none" w:sz="0" w:space="0" w:color="auto"/>
      </w:divBdr>
      <w:divsChild>
        <w:div w:id="70976824">
          <w:marLeft w:val="0"/>
          <w:marRight w:val="0"/>
          <w:marTop w:val="0"/>
          <w:marBottom w:val="0"/>
          <w:divBdr>
            <w:top w:val="none" w:sz="0" w:space="0" w:color="auto"/>
            <w:left w:val="none" w:sz="0" w:space="0" w:color="auto"/>
            <w:bottom w:val="none" w:sz="0" w:space="0" w:color="auto"/>
            <w:right w:val="none" w:sz="0" w:space="0" w:color="auto"/>
          </w:divBdr>
          <w:divsChild>
            <w:div w:id="654182757">
              <w:marLeft w:val="0"/>
              <w:marRight w:val="0"/>
              <w:marTop w:val="0"/>
              <w:marBottom w:val="0"/>
              <w:divBdr>
                <w:top w:val="none" w:sz="0" w:space="0" w:color="auto"/>
                <w:left w:val="none" w:sz="0" w:space="0" w:color="auto"/>
                <w:bottom w:val="none" w:sz="0" w:space="0" w:color="auto"/>
                <w:right w:val="none" w:sz="0" w:space="0" w:color="auto"/>
              </w:divBdr>
              <w:divsChild>
                <w:div w:id="31958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14511">
      <w:bodyDiv w:val="1"/>
      <w:marLeft w:val="0"/>
      <w:marRight w:val="0"/>
      <w:marTop w:val="0"/>
      <w:marBottom w:val="0"/>
      <w:divBdr>
        <w:top w:val="none" w:sz="0" w:space="0" w:color="auto"/>
        <w:left w:val="none" w:sz="0" w:space="0" w:color="auto"/>
        <w:bottom w:val="none" w:sz="0" w:space="0" w:color="auto"/>
        <w:right w:val="none" w:sz="0" w:space="0" w:color="auto"/>
      </w:divBdr>
    </w:div>
    <w:div w:id="896477284">
      <w:bodyDiv w:val="1"/>
      <w:marLeft w:val="0"/>
      <w:marRight w:val="0"/>
      <w:marTop w:val="0"/>
      <w:marBottom w:val="0"/>
      <w:divBdr>
        <w:top w:val="none" w:sz="0" w:space="0" w:color="auto"/>
        <w:left w:val="none" w:sz="0" w:space="0" w:color="auto"/>
        <w:bottom w:val="none" w:sz="0" w:space="0" w:color="auto"/>
        <w:right w:val="none" w:sz="0" w:space="0" w:color="auto"/>
      </w:divBdr>
    </w:div>
    <w:div w:id="900677338">
      <w:bodyDiv w:val="1"/>
      <w:marLeft w:val="0"/>
      <w:marRight w:val="0"/>
      <w:marTop w:val="0"/>
      <w:marBottom w:val="0"/>
      <w:divBdr>
        <w:top w:val="none" w:sz="0" w:space="0" w:color="auto"/>
        <w:left w:val="none" w:sz="0" w:space="0" w:color="auto"/>
        <w:bottom w:val="none" w:sz="0" w:space="0" w:color="auto"/>
        <w:right w:val="none" w:sz="0" w:space="0" w:color="auto"/>
      </w:divBdr>
    </w:div>
    <w:div w:id="903446425">
      <w:bodyDiv w:val="1"/>
      <w:marLeft w:val="0"/>
      <w:marRight w:val="0"/>
      <w:marTop w:val="0"/>
      <w:marBottom w:val="0"/>
      <w:divBdr>
        <w:top w:val="none" w:sz="0" w:space="0" w:color="auto"/>
        <w:left w:val="none" w:sz="0" w:space="0" w:color="auto"/>
        <w:bottom w:val="none" w:sz="0" w:space="0" w:color="auto"/>
        <w:right w:val="none" w:sz="0" w:space="0" w:color="auto"/>
      </w:divBdr>
    </w:div>
    <w:div w:id="906722461">
      <w:bodyDiv w:val="1"/>
      <w:marLeft w:val="0"/>
      <w:marRight w:val="0"/>
      <w:marTop w:val="0"/>
      <w:marBottom w:val="0"/>
      <w:divBdr>
        <w:top w:val="none" w:sz="0" w:space="0" w:color="auto"/>
        <w:left w:val="none" w:sz="0" w:space="0" w:color="auto"/>
        <w:bottom w:val="none" w:sz="0" w:space="0" w:color="auto"/>
        <w:right w:val="none" w:sz="0" w:space="0" w:color="auto"/>
      </w:divBdr>
    </w:div>
    <w:div w:id="918712384">
      <w:bodyDiv w:val="1"/>
      <w:marLeft w:val="0"/>
      <w:marRight w:val="0"/>
      <w:marTop w:val="0"/>
      <w:marBottom w:val="0"/>
      <w:divBdr>
        <w:top w:val="none" w:sz="0" w:space="0" w:color="auto"/>
        <w:left w:val="none" w:sz="0" w:space="0" w:color="auto"/>
        <w:bottom w:val="none" w:sz="0" w:space="0" w:color="auto"/>
        <w:right w:val="none" w:sz="0" w:space="0" w:color="auto"/>
      </w:divBdr>
    </w:div>
    <w:div w:id="936597993">
      <w:bodyDiv w:val="1"/>
      <w:marLeft w:val="0"/>
      <w:marRight w:val="0"/>
      <w:marTop w:val="0"/>
      <w:marBottom w:val="0"/>
      <w:divBdr>
        <w:top w:val="none" w:sz="0" w:space="0" w:color="auto"/>
        <w:left w:val="none" w:sz="0" w:space="0" w:color="auto"/>
        <w:bottom w:val="none" w:sz="0" w:space="0" w:color="auto"/>
        <w:right w:val="none" w:sz="0" w:space="0" w:color="auto"/>
      </w:divBdr>
    </w:div>
    <w:div w:id="937254273">
      <w:bodyDiv w:val="1"/>
      <w:marLeft w:val="0"/>
      <w:marRight w:val="0"/>
      <w:marTop w:val="0"/>
      <w:marBottom w:val="0"/>
      <w:divBdr>
        <w:top w:val="none" w:sz="0" w:space="0" w:color="auto"/>
        <w:left w:val="none" w:sz="0" w:space="0" w:color="auto"/>
        <w:bottom w:val="none" w:sz="0" w:space="0" w:color="auto"/>
        <w:right w:val="none" w:sz="0" w:space="0" w:color="auto"/>
      </w:divBdr>
    </w:div>
    <w:div w:id="937366053">
      <w:bodyDiv w:val="1"/>
      <w:marLeft w:val="0"/>
      <w:marRight w:val="0"/>
      <w:marTop w:val="0"/>
      <w:marBottom w:val="0"/>
      <w:divBdr>
        <w:top w:val="none" w:sz="0" w:space="0" w:color="auto"/>
        <w:left w:val="none" w:sz="0" w:space="0" w:color="auto"/>
        <w:bottom w:val="none" w:sz="0" w:space="0" w:color="auto"/>
        <w:right w:val="none" w:sz="0" w:space="0" w:color="auto"/>
      </w:divBdr>
    </w:div>
    <w:div w:id="944847992">
      <w:bodyDiv w:val="1"/>
      <w:marLeft w:val="0"/>
      <w:marRight w:val="0"/>
      <w:marTop w:val="0"/>
      <w:marBottom w:val="0"/>
      <w:divBdr>
        <w:top w:val="none" w:sz="0" w:space="0" w:color="auto"/>
        <w:left w:val="none" w:sz="0" w:space="0" w:color="auto"/>
        <w:bottom w:val="none" w:sz="0" w:space="0" w:color="auto"/>
        <w:right w:val="none" w:sz="0" w:space="0" w:color="auto"/>
      </w:divBdr>
    </w:div>
    <w:div w:id="957443437">
      <w:bodyDiv w:val="1"/>
      <w:marLeft w:val="0"/>
      <w:marRight w:val="0"/>
      <w:marTop w:val="0"/>
      <w:marBottom w:val="0"/>
      <w:divBdr>
        <w:top w:val="none" w:sz="0" w:space="0" w:color="auto"/>
        <w:left w:val="none" w:sz="0" w:space="0" w:color="auto"/>
        <w:bottom w:val="none" w:sz="0" w:space="0" w:color="auto"/>
        <w:right w:val="none" w:sz="0" w:space="0" w:color="auto"/>
      </w:divBdr>
    </w:div>
    <w:div w:id="968053173">
      <w:bodyDiv w:val="1"/>
      <w:marLeft w:val="0"/>
      <w:marRight w:val="0"/>
      <w:marTop w:val="0"/>
      <w:marBottom w:val="0"/>
      <w:divBdr>
        <w:top w:val="none" w:sz="0" w:space="0" w:color="auto"/>
        <w:left w:val="none" w:sz="0" w:space="0" w:color="auto"/>
        <w:bottom w:val="none" w:sz="0" w:space="0" w:color="auto"/>
        <w:right w:val="none" w:sz="0" w:space="0" w:color="auto"/>
      </w:divBdr>
    </w:div>
    <w:div w:id="973682411">
      <w:bodyDiv w:val="1"/>
      <w:marLeft w:val="0"/>
      <w:marRight w:val="0"/>
      <w:marTop w:val="0"/>
      <w:marBottom w:val="0"/>
      <w:divBdr>
        <w:top w:val="none" w:sz="0" w:space="0" w:color="auto"/>
        <w:left w:val="none" w:sz="0" w:space="0" w:color="auto"/>
        <w:bottom w:val="none" w:sz="0" w:space="0" w:color="auto"/>
        <w:right w:val="none" w:sz="0" w:space="0" w:color="auto"/>
      </w:divBdr>
    </w:div>
    <w:div w:id="977801242">
      <w:bodyDiv w:val="1"/>
      <w:marLeft w:val="0"/>
      <w:marRight w:val="0"/>
      <w:marTop w:val="0"/>
      <w:marBottom w:val="0"/>
      <w:divBdr>
        <w:top w:val="none" w:sz="0" w:space="0" w:color="auto"/>
        <w:left w:val="none" w:sz="0" w:space="0" w:color="auto"/>
        <w:bottom w:val="none" w:sz="0" w:space="0" w:color="auto"/>
        <w:right w:val="none" w:sz="0" w:space="0" w:color="auto"/>
      </w:divBdr>
    </w:div>
    <w:div w:id="982391598">
      <w:bodyDiv w:val="1"/>
      <w:marLeft w:val="0"/>
      <w:marRight w:val="0"/>
      <w:marTop w:val="0"/>
      <w:marBottom w:val="0"/>
      <w:divBdr>
        <w:top w:val="none" w:sz="0" w:space="0" w:color="auto"/>
        <w:left w:val="none" w:sz="0" w:space="0" w:color="auto"/>
        <w:bottom w:val="none" w:sz="0" w:space="0" w:color="auto"/>
        <w:right w:val="none" w:sz="0" w:space="0" w:color="auto"/>
      </w:divBdr>
    </w:div>
    <w:div w:id="1007901318">
      <w:bodyDiv w:val="1"/>
      <w:marLeft w:val="0"/>
      <w:marRight w:val="0"/>
      <w:marTop w:val="0"/>
      <w:marBottom w:val="0"/>
      <w:divBdr>
        <w:top w:val="none" w:sz="0" w:space="0" w:color="auto"/>
        <w:left w:val="none" w:sz="0" w:space="0" w:color="auto"/>
        <w:bottom w:val="none" w:sz="0" w:space="0" w:color="auto"/>
        <w:right w:val="none" w:sz="0" w:space="0" w:color="auto"/>
      </w:divBdr>
    </w:div>
    <w:div w:id="1020931786">
      <w:bodyDiv w:val="1"/>
      <w:marLeft w:val="0"/>
      <w:marRight w:val="0"/>
      <w:marTop w:val="0"/>
      <w:marBottom w:val="0"/>
      <w:divBdr>
        <w:top w:val="none" w:sz="0" w:space="0" w:color="auto"/>
        <w:left w:val="none" w:sz="0" w:space="0" w:color="auto"/>
        <w:bottom w:val="none" w:sz="0" w:space="0" w:color="auto"/>
        <w:right w:val="none" w:sz="0" w:space="0" w:color="auto"/>
      </w:divBdr>
    </w:div>
    <w:div w:id="1028412517">
      <w:bodyDiv w:val="1"/>
      <w:marLeft w:val="0"/>
      <w:marRight w:val="0"/>
      <w:marTop w:val="0"/>
      <w:marBottom w:val="0"/>
      <w:divBdr>
        <w:top w:val="none" w:sz="0" w:space="0" w:color="auto"/>
        <w:left w:val="none" w:sz="0" w:space="0" w:color="auto"/>
        <w:bottom w:val="none" w:sz="0" w:space="0" w:color="auto"/>
        <w:right w:val="none" w:sz="0" w:space="0" w:color="auto"/>
      </w:divBdr>
    </w:div>
    <w:div w:id="1040786519">
      <w:bodyDiv w:val="1"/>
      <w:marLeft w:val="0"/>
      <w:marRight w:val="0"/>
      <w:marTop w:val="0"/>
      <w:marBottom w:val="0"/>
      <w:divBdr>
        <w:top w:val="none" w:sz="0" w:space="0" w:color="auto"/>
        <w:left w:val="none" w:sz="0" w:space="0" w:color="auto"/>
        <w:bottom w:val="none" w:sz="0" w:space="0" w:color="auto"/>
        <w:right w:val="none" w:sz="0" w:space="0" w:color="auto"/>
      </w:divBdr>
    </w:div>
    <w:div w:id="1066412185">
      <w:bodyDiv w:val="1"/>
      <w:marLeft w:val="0"/>
      <w:marRight w:val="0"/>
      <w:marTop w:val="0"/>
      <w:marBottom w:val="0"/>
      <w:divBdr>
        <w:top w:val="none" w:sz="0" w:space="0" w:color="auto"/>
        <w:left w:val="none" w:sz="0" w:space="0" w:color="auto"/>
        <w:bottom w:val="none" w:sz="0" w:space="0" w:color="auto"/>
        <w:right w:val="none" w:sz="0" w:space="0" w:color="auto"/>
      </w:divBdr>
    </w:div>
    <w:div w:id="1080951576">
      <w:bodyDiv w:val="1"/>
      <w:marLeft w:val="0"/>
      <w:marRight w:val="0"/>
      <w:marTop w:val="0"/>
      <w:marBottom w:val="0"/>
      <w:divBdr>
        <w:top w:val="none" w:sz="0" w:space="0" w:color="auto"/>
        <w:left w:val="none" w:sz="0" w:space="0" w:color="auto"/>
        <w:bottom w:val="none" w:sz="0" w:space="0" w:color="auto"/>
        <w:right w:val="none" w:sz="0" w:space="0" w:color="auto"/>
      </w:divBdr>
    </w:div>
    <w:div w:id="1096174451">
      <w:bodyDiv w:val="1"/>
      <w:marLeft w:val="0"/>
      <w:marRight w:val="0"/>
      <w:marTop w:val="0"/>
      <w:marBottom w:val="0"/>
      <w:divBdr>
        <w:top w:val="none" w:sz="0" w:space="0" w:color="auto"/>
        <w:left w:val="none" w:sz="0" w:space="0" w:color="auto"/>
        <w:bottom w:val="none" w:sz="0" w:space="0" w:color="auto"/>
        <w:right w:val="none" w:sz="0" w:space="0" w:color="auto"/>
      </w:divBdr>
    </w:div>
    <w:div w:id="1096905754">
      <w:bodyDiv w:val="1"/>
      <w:marLeft w:val="0"/>
      <w:marRight w:val="0"/>
      <w:marTop w:val="0"/>
      <w:marBottom w:val="0"/>
      <w:divBdr>
        <w:top w:val="none" w:sz="0" w:space="0" w:color="auto"/>
        <w:left w:val="none" w:sz="0" w:space="0" w:color="auto"/>
        <w:bottom w:val="none" w:sz="0" w:space="0" w:color="auto"/>
        <w:right w:val="none" w:sz="0" w:space="0" w:color="auto"/>
      </w:divBdr>
    </w:div>
    <w:div w:id="1101098747">
      <w:bodyDiv w:val="1"/>
      <w:marLeft w:val="0"/>
      <w:marRight w:val="0"/>
      <w:marTop w:val="0"/>
      <w:marBottom w:val="0"/>
      <w:divBdr>
        <w:top w:val="none" w:sz="0" w:space="0" w:color="auto"/>
        <w:left w:val="none" w:sz="0" w:space="0" w:color="auto"/>
        <w:bottom w:val="none" w:sz="0" w:space="0" w:color="auto"/>
        <w:right w:val="none" w:sz="0" w:space="0" w:color="auto"/>
      </w:divBdr>
    </w:div>
    <w:div w:id="1163664242">
      <w:bodyDiv w:val="1"/>
      <w:marLeft w:val="0"/>
      <w:marRight w:val="0"/>
      <w:marTop w:val="0"/>
      <w:marBottom w:val="0"/>
      <w:divBdr>
        <w:top w:val="none" w:sz="0" w:space="0" w:color="auto"/>
        <w:left w:val="none" w:sz="0" w:space="0" w:color="auto"/>
        <w:bottom w:val="none" w:sz="0" w:space="0" w:color="auto"/>
        <w:right w:val="none" w:sz="0" w:space="0" w:color="auto"/>
      </w:divBdr>
    </w:div>
    <w:div w:id="1186291131">
      <w:bodyDiv w:val="1"/>
      <w:marLeft w:val="0"/>
      <w:marRight w:val="0"/>
      <w:marTop w:val="0"/>
      <w:marBottom w:val="0"/>
      <w:divBdr>
        <w:top w:val="none" w:sz="0" w:space="0" w:color="auto"/>
        <w:left w:val="none" w:sz="0" w:space="0" w:color="auto"/>
        <w:bottom w:val="none" w:sz="0" w:space="0" w:color="auto"/>
        <w:right w:val="none" w:sz="0" w:space="0" w:color="auto"/>
      </w:divBdr>
    </w:div>
    <w:div w:id="1188520761">
      <w:bodyDiv w:val="1"/>
      <w:marLeft w:val="0"/>
      <w:marRight w:val="0"/>
      <w:marTop w:val="0"/>
      <w:marBottom w:val="0"/>
      <w:divBdr>
        <w:top w:val="none" w:sz="0" w:space="0" w:color="auto"/>
        <w:left w:val="none" w:sz="0" w:space="0" w:color="auto"/>
        <w:bottom w:val="none" w:sz="0" w:space="0" w:color="auto"/>
        <w:right w:val="none" w:sz="0" w:space="0" w:color="auto"/>
      </w:divBdr>
    </w:div>
    <w:div w:id="1189295352">
      <w:bodyDiv w:val="1"/>
      <w:marLeft w:val="0"/>
      <w:marRight w:val="0"/>
      <w:marTop w:val="0"/>
      <w:marBottom w:val="0"/>
      <w:divBdr>
        <w:top w:val="none" w:sz="0" w:space="0" w:color="auto"/>
        <w:left w:val="none" w:sz="0" w:space="0" w:color="auto"/>
        <w:bottom w:val="none" w:sz="0" w:space="0" w:color="auto"/>
        <w:right w:val="none" w:sz="0" w:space="0" w:color="auto"/>
      </w:divBdr>
    </w:div>
    <w:div w:id="1194877403">
      <w:bodyDiv w:val="1"/>
      <w:marLeft w:val="0"/>
      <w:marRight w:val="0"/>
      <w:marTop w:val="0"/>
      <w:marBottom w:val="0"/>
      <w:divBdr>
        <w:top w:val="none" w:sz="0" w:space="0" w:color="auto"/>
        <w:left w:val="none" w:sz="0" w:space="0" w:color="auto"/>
        <w:bottom w:val="none" w:sz="0" w:space="0" w:color="auto"/>
        <w:right w:val="none" w:sz="0" w:space="0" w:color="auto"/>
      </w:divBdr>
    </w:div>
    <w:div w:id="1197700747">
      <w:bodyDiv w:val="1"/>
      <w:marLeft w:val="0"/>
      <w:marRight w:val="0"/>
      <w:marTop w:val="0"/>
      <w:marBottom w:val="0"/>
      <w:divBdr>
        <w:top w:val="none" w:sz="0" w:space="0" w:color="auto"/>
        <w:left w:val="none" w:sz="0" w:space="0" w:color="auto"/>
        <w:bottom w:val="none" w:sz="0" w:space="0" w:color="auto"/>
        <w:right w:val="none" w:sz="0" w:space="0" w:color="auto"/>
      </w:divBdr>
      <w:divsChild>
        <w:div w:id="136268466">
          <w:marLeft w:val="180"/>
          <w:marRight w:val="180"/>
          <w:marTop w:val="0"/>
          <w:marBottom w:val="0"/>
          <w:divBdr>
            <w:top w:val="none" w:sz="0" w:space="0" w:color="auto"/>
            <w:left w:val="none" w:sz="0" w:space="0" w:color="auto"/>
            <w:bottom w:val="single" w:sz="8" w:space="0" w:color="000000"/>
            <w:right w:val="none" w:sz="0" w:space="0" w:color="auto"/>
          </w:divBdr>
        </w:div>
        <w:div w:id="749813661">
          <w:marLeft w:val="180"/>
          <w:marRight w:val="0"/>
          <w:marTop w:val="0"/>
          <w:marBottom w:val="0"/>
          <w:divBdr>
            <w:top w:val="none" w:sz="0" w:space="0" w:color="auto"/>
            <w:left w:val="none" w:sz="0" w:space="0" w:color="auto"/>
            <w:bottom w:val="single" w:sz="8" w:space="0" w:color="000000"/>
            <w:right w:val="none" w:sz="0" w:space="0" w:color="auto"/>
          </w:divBdr>
        </w:div>
      </w:divsChild>
    </w:div>
    <w:div w:id="1197739675">
      <w:bodyDiv w:val="1"/>
      <w:marLeft w:val="0"/>
      <w:marRight w:val="0"/>
      <w:marTop w:val="0"/>
      <w:marBottom w:val="0"/>
      <w:divBdr>
        <w:top w:val="none" w:sz="0" w:space="0" w:color="auto"/>
        <w:left w:val="none" w:sz="0" w:space="0" w:color="auto"/>
        <w:bottom w:val="none" w:sz="0" w:space="0" w:color="auto"/>
        <w:right w:val="none" w:sz="0" w:space="0" w:color="auto"/>
      </w:divBdr>
    </w:div>
    <w:div w:id="1204559571">
      <w:bodyDiv w:val="1"/>
      <w:marLeft w:val="0"/>
      <w:marRight w:val="0"/>
      <w:marTop w:val="0"/>
      <w:marBottom w:val="0"/>
      <w:divBdr>
        <w:top w:val="none" w:sz="0" w:space="0" w:color="auto"/>
        <w:left w:val="none" w:sz="0" w:space="0" w:color="auto"/>
        <w:bottom w:val="none" w:sz="0" w:space="0" w:color="auto"/>
        <w:right w:val="none" w:sz="0" w:space="0" w:color="auto"/>
      </w:divBdr>
    </w:div>
    <w:div w:id="1211767550">
      <w:bodyDiv w:val="1"/>
      <w:marLeft w:val="0"/>
      <w:marRight w:val="0"/>
      <w:marTop w:val="0"/>
      <w:marBottom w:val="0"/>
      <w:divBdr>
        <w:top w:val="none" w:sz="0" w:space="0" w:color="auto"/>
        <w:left w:val="none" w:sz="0" w:space="0" w:color="auto"/>
        <w:bottom w:val="none" w:sz="0" w:space="0" w:color="auto"/>
        <w:right w:val="none" w:sz="0" w:space="0" w:color="auto"/>
      </w:divBdr>
    </w:div>
    <w:div w:id="1211959331">
      <w:bodyDiv w:val="1"/>
      <w:marLeft w:val="0"/>
      <w:marRight w:val="0"/>
      <w:marTop w:val="0"/>
      <w:marBottom w:val="0"/>
      <w:divBdr>
        <w:top w:val="none" w:sz="0" w:space="0" w:color="auto"/>
        <w:left w:val="none" w:sz="0" w:space="0" w:color="auto"/>
        <w:bottom w:val="none" w:sz="0" w:space="0" w:color="auto"/>
        <w:right w:val="none" w:sz="0" w:space="0" w:color="auto"/>
      </w:divBdr>
    </w:div>
    <w:div w:id="1212381807">
      <w:bodyDiv w:val="1"/>
      <w:marLeft w:val="0"/>
      <w:marRight w:val="0"/>
      <w:marTop w:val="0"/>
      <w:marBottom w:val="0"/>
      <w:divBdr>
        <w:top w:val="none" w:sz="0" w:space="0" w:color="auto"/>
        <w:left w:val="none" w:sz="0" w:space="0" w:color="auto"/>
        <w:bottom w:val="none" w:sz="0" w:space="0" w:color="auto"/>
        <w:right w:val="none" w:sz="0" w:space="0" w:color="auto"/>
      </w:divBdr>
    </w:div>
    <w:div w:id="1243098775">
      <w:bodyDiv w:val="1"/>
      <w:marLeft w:val="0"/>
      <w:marRight w:val="0"/>
      <w:marTop w:val="0"/>
      <w:marBottom w:val="0"/>
      <w:divBdr>
        <w:top w:val="none" w:sz="0" w:space="0" w:color="auto"/>
        <w:left w:val="none" w:sz="0" w:space="0" w:color="auto"/>
        <w:bottom w:val="none" w:sz="0" w:space="0" w:color="auto"/>
        <w:right w:val="none" w:sz="0" w:space="0" w:color="auto"/>
      </w:divBdr>
    </w:div>
    <w:div w:id="1263756422">
      <w:bodyDiv w:val="1"/>
      <w:marLeft w:val="0"/>
      <w:marRight w:val="0"/>
      <w:marTop w:val="0"/>
      <w:marBottom w:val="0"/>
      <w:divBdr>
        <w:top w:val="none" w:sz="0" w:space="0" w:color="auto"/>
        <w:left w:val="none" w:sz="0" w:space="0" w:color="auto"/>
        <w:bottom w:val="none" w:sz="0" w:space="0" w:color="auto"/>
        <w:right w:val="none" w:sz="0" w:space="0" w:color="auto"/>
      </w:divBdr>
    </w:div>
    <w:div w:id="1265072559">
      <w:bodyDiv w:val="1"/>
      <w:marLeft w:val="0"/>
      <w:marRight w:val="0"/>
      <w:marTop w:val="0"/>
      <w:marBottom w:val="0"/>
      <w:divBdr>
        <w:top w:val="none" w:sz="0" w:space="0" w:color="auto"/>
        <w:left w:val="none" w:sz="0" w:space="0" w:color="auto"/>
        <w:bottom w:val="none" w:sz="0" w:space="0" w:color="auto"/>
        <w:right w:val="none" w:sz="0" w:space="0" w:color="auto"/>
      </w:divBdr>
    </w:div>
    <w:div w:id="1275747225">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287151883">
      <w:bodyDiv w:val="1"/>
      <w:marLeft w:val="0"/>
      <w:marRight w:val="0"/>
      <w:marTop w:val="0"/>
      <w:marBottom w:val="0"/>
      <w:divBdr>
        <w:top w:val="none" w:sz="0" w:space="0" w:color="auto"/>
        <w:left w:val="none" w:sz="0" w:space="0" w:color="auto"/>
        <w:bottom w:val="none" w:sz="0" w:space="0" w:color="auto"/>
        <w:right w:val="none" w:sz="0" w:space="0" w:color="auto"/>
      </w:divBdr>
    </w:div>
    <w:div w:id="1287539053">
      <w:bodyDiv w:val="1"/>
      <w:marLeft w:val="0"/>
      <w:marRight w:val="0"/>
      <w:marTop w:val="0"/>
      <w:marBottom w:val="0"/>
      <w:divBdr>
        <w:top w:val="none" w:sz="0" w:space="0" w:color="auto"/>
        <w:left w:val="none" w:sz="0" w:space="0" w:color="auto"/>
        <w:bottom w:val="none" w:sz="0" w:space="0" w:color="auto"/>
        <w:right w:val="none" w:sz="0" w:space="0" w:color="auto"/>
      </w:divBdr>
    </w:div>
    <w:div w:id="1288898623">
      <w:bodyDiv w:val="1"/>
      <w:marLeft w:val="0"/>
      <w:marRight w:val="0"/>
      <w:marTop w:val="0"/>
      <w:marBottom w:val="0"/>
      <w:divBdr>
        <w:top w:val="none" w:sz="0" w:space="0" w:color="auto"/>
        <w:left w:val="none" w:sz="0" w:space="0" w:color="auto"/>
        <w:bottom w:val="none" w:sz="0" w:space="0" w:color="auto"/>
        <w:right w:val="none" w:sz="0" w:space="0" w:color="auto"/>
      </w:divBdr>
    </w:div>
    <w:div w:id="1290477253">
      <w:bodyDiv w:val="1"/>
      <w:marLeft w:val="0"/>
      <w:marRight w:val="0"/>
      <w:marTop w:val="0"/>
      <w:marBottom w:val="0"/>
      <w:divBdr>
        <w:top w:val="none" w:sz="0" w:space="0" w:color="auto"/>
        <w:left w:val="none" w:sz="0" w:space="0" w:color="auto"/>
        <w:bottom w:val="none" w:sz="0" w:space="0" w:color="auto"/>
        <w:right w:val="none" w:sz="0" w:space="0" w:color="auto"/>
      </w:divBdr>
    </w:div>
    <w:div w:id="1299265518">
      <w:bodyDiv w:val="1"/>
      <w:marLeft w:val="0"/>
      <w:marRight w:val="0"/>
      <w:marTop w:val="0"/>
      <w:marBottom w:val="0"/>
      <w:divBdr>
        <w:top w:val="none" w:sz="0" w:space="0" w:color="auto"/>
        <w:left w:val="none" w:sz="0" w:space="0" w:color="auto"/>
        <w:bottom w:val="none" w:sz="0" w:space="0" w:color="auto"/>
        <w:right w:val="none" w:sz="0" w:space="0" w:color="auto"/>
      </w:divBdr>
    </w:div>
    <w:div w:id="1300653419">
      <w:bodyDiv w:val="1"/>
      <w:marLeft w:val="0"/>
      <w:marRight w:val="0"/>
      <w:marTop w:val="0"/>
      <w:marBottom w:val="0"/>
      <w:divBdr>
        <w:top w:val="none" w:sz="0" w:space="0" w:color="auto"/>
        <w:left w:val="none" w:sz="0" w:space="0" w:color="auto"/>
        <w:bottom w:val="none" w:sz="0" w:space="0" w:color="auto"/>
        <w:right w:val="none" w:sz="0" w:space="0" w:color="auto"/>
      </w:divBdr>
    </w:div>
    <w:div w:id="1328050115">
      <w:bodyDiv w:val="1"/>
      <w:marLeft w:val="0"/>
      <w:marRight w:val="0"/>
      <w:marTop w:val="0"/>
      <w:marBottom w:val="0"/>
      <w:divBdr>
        <w:top w:val="none" w:sz="0" w:space="0" w:color="auto"/>
        <w:left w:val="none" w:sz="0" w:space="0" w:color="auto"/>
        <w:bottom w:val="none" w:sz="0" w:space="0" w:color="auto"/>
        <w:right w:val="none" w:sz="0" w:space="0" w:color="auto"/>
      </w:divBdr>
    </w:div>
    <w:div w:id="1333531003">
      <w:bodyDiv w:val="1"/>
      <w:marLeft w:val="0"/>
      <w:marRight w:val="0"/>
      <w:marTop w:val="0"/>
      <w:marBottom w:val="0"/>
      <w:divBdr>
        <w:top w:val="none" w:sz="0" w:space="0" w:color="auto"/>
        <w:left w:val="none" w:sz="0" w:space="0" w:color="auto"/>
        <w:bottom w:val="none" w:sz="0" w:space="0" w:color="auto"/>
        <w:right w:val="none" w:sz="0" w:space="0" w:color="auto"/>
      </w:divBdr>
    </w:div>
    <w:div w:id="1342245989">
      <w:bodyDiv w:val="1"/>
      <w:marLeft w:val="0"/>
      <w:marRight w:val="0"/>
      <w:marTop w:val="0"/>
      <w:marBottom w:val="0"/>
      <w:divBdr>
        <w:top w:val="none" w:sz="0" w:space="0" w:color="auto"/>
        <w:left w:val="none" w:sz="0" w:space="0" w:color="auto"/>
        <w:bottom w:val="none" w:sz="0" w:space="0" w:color="auto"/>
        <w:right w:val="none" w:sz="0" w:space="0" w:color="auto"/>
      </w:divBdr>
      <w:divsChild>
        <w:div w:id="576593006">
          <w:marLeft w:val="180"/>
          <w:marRight w:val="180"/>
          <w:marTop w:val="0"/>
          <w:marBottom w:val="0"/>
          <w:divBdr>
            <w:top w:val="none" w:sz="0" w:space="0" w:color="auto"/>
            <w:left w:val="none" w:sz="0" w:space="0" w:color="auto"/>
            <w:bottom w:val="single" w:sz="8" w:space="0" w:color="000000"/>
            <w:right w:val="none" w:sz="0" w:space="0" w:color="auto"/>
          </w:divBdr>
        </w:div>
        <w:div w:id="808209675">
          <w:marLeft w:val="180"/>
          <w:marRight w:val="0"/>
          <w:marTop w:val="0"/>
          <w:marBottom w:val="0"/>
          <w:divBdr>
            <w:top w:val="none" w:sz="0" w:space="0" w:color="auto"/>
            <w:left w:val="none" w:sz="0" w:space="0" w:color="auto"/>
            <w:bottom w:val="single" w:sz="8" w:space="0" w:color="000000"/>
            <w:right w:val="none" w:sz="0" w:space="0" w:color="auto"/>
          </w:divBdr>
        </w:div>
      </w:divsChild>
    </w:div>
    <w:div w:id="1357267361">
      <w:bodyDiv w:val="1"/>
      <w:marLeft w:val="0"/>
      <w:marRight w:val="0"/>
      <w:marTop w:val="0"/>
      <w:marBottom w:val="0"/>
      <w:divBdr>
        <w:top w:val="none" w:sz="0" w:space="0" w:color="auto"/>
        <w:left w:val="none" w:sz="0" w:space="0" w:color="auto"/>
        <w:bottom w:val="none" w:sz="0" w:space="0" w:color="auto"/>
        <w:right w:val="none" w:sz="0" w:space="0" w:color="auto"/>
      </w:divBdr>
    </w:div>
    <w:div w:id="1383292007">
      <w:bodyDiv w:val="1"/>
      <w:marLeft w:val="0"/>
      <w:marRight w:val="0"/>
      <w:marTop w:val="0"/>
      <w:marBottom w:val="0"/>
      <w:divBdr>
        <w:top w:val="none" w:sz="0" w:space="0" w:color="auto"/>
        <w:left w:val="none" w:sz="0" w:space="0" w:color="auto"/>
        <w:bottom w:val="none" w:sz="0" w:space="0" w:color="auto"/>
        <w:right w:val="none" w:sz="0" w:space="0" w:color="auto"/>
      </w:divBdr>
    </w:div>
    <w:div w:id="1391688079">
      <w:bodyDiv w:val="1"/>
      <w:marLeft w:val="0"/>
      <w:marRight w:val="0"/>
      <w:marTop w:val="0"/>
      <w:marBottom w:val="0"/>
      <w:divBdr>
        <w:top w:val="none" w:sz="0" w:space="0" w:color="auto"/>
        <w:left w:val="none" w:sz="0" w:space="0" w:color="auto"/>
        <w:bottom w:val="none" w:sz="0" w:space="0" w:color="auto"/>
        <w:right w:val="none" w:sz="0" w:space="0" w:color="auto"/>
      </w:divBdr>
    </w:div>
    <w:div w:id="1412387127">
      <w:bodyDiv w:val="1"/>
      <w:marLeft w:val="0"/>
      <w:marRight w:val="0"/>
      <w:marTop w:val="0"/>
      <w:marBottom w:val="0"/>
      <w:divBdr>
        <w:top w:val="none" w:sz="0" w:space="0" w:color="auto"/>
        <w:left w:val="none" w:sz="0" w:space="0" w:color="auto"/>
        <w:bottom w:val="none" w:sz="0" w:space="0" w:color="auto"/>
        <w:right w:val="none" w:sz="0" w:space="0" w:color="auto"/>
      </w:divBdr>
    </w:div>
    <w:div w:id="1430811600">
      <w:bodyDiv w:val="1"/>
      <w:marLeft w:val="0"/>
      <w:marRight w:val="0"/>
      <w:marTop w:val="0"/>
      <w:marBottom w:val="0"/>
      <w:divBdr>
        <w:top w:val="none" w:sz="0" w:space="0" w:color="auto"/>
        <w:left w:val="none" w:sz="0" w:space="0" w:color="auto"/>
        <w:bottom w:val="none" w:sz="0" w:space="0" w:color="auto"/>
        <w:right w:val="none" w:sz="0" w:space="0" w:color="auto"/>
      </w:divBdr>
    </w:div>
    <w:div w:id="1432166892">
      <w:bodyDiv w:val="1"/>
      <w:marLeft w:val="0"/>
      <w:marRight w:val="0"/>
      <w:marTop w:val="0"/>
      <w:marBottom w:val="0"/>
      <w:divBdr>
        <w:top w:val="none" w:sz="0" w:space="0" w:color="auto"/>
        <w:left w:val="none" w:sz="0" w:space="0" w:color="auto"/>
        <w:bottom w:val="none" w:sz="0" w:space="0" w:color="auto"/>
        <w:right w:val="none" w:sz="0" w:space="0" w:color="auto"/>
      </w:divBdr>
    </w:div>
    <w:div w:id="1451047433">
      <w:bodyDiv w:val="1"/>
      <w:marLeft w:val="0"/>
      <w:marRight w:val="0"/>
      <w:marTop w:val="0"/>
      <w:marBottom w:val="0"/>
      <w:divBdr>
        <w:top w:val="none" w:sz="0" w:space="0" w:color="auto"/>
        <w:left w:val="none" w:sz="0" w:space="0" w:color="auto"/>
        <w:bottom w:val="none" w:sz="0" w:space="0" w:color="auto"/>
        <w:right w:val="none" w:sz="0" w:space="0" w:color="auto"/>
      </w:divBdr>
    </w:div>
    <w:div w:id="1451168108">
      <w:bodyDiv w:val="1"/>
      <w:marLeft w:val="0"/>
      <w:marRight w:val="0"/>
      <w:marTop w:val="0"/>
      <w:marBottom w:val="0"/>
      <w:divBdr>
        <w:top w:val="none" w:sz="0" w:space="0" w:color="auto"/>
        <w:left w:val="none" w:sz="0" w:space="0" w:color="auto"/>
        <w:bottom w:val="none" w:sz="0" w:space="0" w:color="auto"/>
        <w:right w:val="none" w:sz="0" w:space="0" w:color="auto"/>
      </w:divBdr>
    </w:div>
    <w:div w:id="1468008009">
      <w:bodyDiv w:val="1"/>
      <w:marLeft w:val="0"/>
      <w:marRight w:val="0"/>
      <w:marTop w:val="0"/>
      <w:marBottom w:val="0"/>
      <w:divBdr>
        <w:top w:val="none" w:sz="0" w:space="0" w:color="auto"/>
        <w:left w:val="none" w:sz="0" w:space="0" w:color="auto"/>
        <w:bottom w:val="none" w:sz="0" w:space="0" w:color="auto"/>
        <w:right w:val="none" w:sz="0" w:space="0" w:color="auto"/>
      </w:divBdr>
    </w:div>
    <w:div w:id="1475483727">
      <w:bodyDiv w:val="1"/>
      <w:marLeft w:val="0"/>
      <w:marRight w:val="0"/>
      <w:marTop w:val="0"/>
      <w:marBottom w:val="0"/>
      <w:divBdr>
        <w:top w:val="none" w:sz="0" w:space="0" w:color="auto"/>
        <w:left w:val="none" w:sz="0" w:space="0" w:color="auto"/>
        <w:bottom w:val="none" w:sz="0" w:space="0" w:color="auto"/>
        <w:right w:val="none" w:sz="0" w:space="0" w:color="auto"/>
      </w:divBdr>
    </w:div>
    <w:div w:id="1486164902">
      <w:bodyDiv w:val="1"/>
      <w:marLeft w:val="0"/>
      <w:marRight w:val="0"/>
      <w:marTop w:val="0"/>
      <w:marBottom w:val="0"/>
      <w:divBdr>
        <w:top w:val="none" w:sz="0" w:space="0" w:color="auto"/>
        <w:left w:val="none" w:sz="0" w:space="0" w:color="auto"/>
        <w:bottom w:val="none" w:sz="0" w:space="0" w:color="auto"/>
        <w:right w:val="none" w:sz="0" w:space="0" w:color="auto"/>
      </w:divBdr>
      <w:divsChild>
        <w:div w:id="374621995">
          <w:marLeft w:val="0"/>
          <w:marRight w:val="0"/>
          <w:marTop w:val="0"/>
          <w:marBottom w:val="0"/>
          <w:divBdr>
            <w:top w:val="single" w:sz="6" w:space="0" w:color="5B616B"/>
            <w:left w:val="single" w:sz="6" w:space="0" w:color="5B616B"/>
            <w:bottom w:val="single" w:sz="6" w:space="0" w:color="5B616B"/>
            <w:right w:val="single" w:sz="6" w:space="0" w:color="5B616B"/>
          </w:divBdr>
        </w:div>
        <w:div w:id="1245381781">
          <w:marLeft w:val="0"/>
          <w:marRight w:val="0"/>
          <w:marTop w:val="0"/>
          <w:marBottom w:val="0"/>
          <w:divBdr>
            <w:top w:val="none" w:sz="0" w:space="0" w:color="auto"/>
            <w:left w:val="none" w:sz="0" w:space="0" w:color="auto"/>
            <w:bottom w:val="none" w:sz="0" w:space="0" w:color="auto"/>
            <w:right w:val="none" w:sz="0" w:space="0" w:color="auto"/>
          </w:divBdr>
        </w:div>
      </w:divsChild>
    </w:div>
    <w:div w:id="1515534496">
      <w:bodyDiv w:val="1"/>
      <w:marLeft w:val="0"/>
      <w:marRight w:val="0"/>
      <w:marTop w:val="0"/>
      <w:marBottom w:val="0"/>
      <w:divBdr>
        <w:top w:val="none" w:sz="0" w:space="0" w:color="auto"/>
        <w:left w:val="none" w:sz="0" w:space="0" w:color="auto"/>
        <w:bottom w:val="none" w:sz="0" w:space="0" w:color="auto"/>
        <w:right w:val="none" w:sz="0" w:space="0" w:color="auto"/>
      </w:divBdr>
    </w:div>
    <w:div w:id="1519079897">
      <w:bodyDiv w:val="1"/>
      <w:marLeft w:val="0"/>
      <w:marRight w:val="0"/>
      <w:marTop w:val="0"/>
      <w:marBottom w:val="0"/>
      <w:divBdr>
        <w:top w:val="none" w:sz="0" w:space="0" w:color="auto"/>
        <w:left w:val="none" w:sz="0" w:space="0" w:color="auto"/>
        <w:bottom w:val="none" w:sz="0" w:space="0" w:color="auto"/>
        <w:right w:val="none" w:sz="0" w:space="0" w:color="auto"/>
      </w:divBdr>
    </w:div>
    <w:div w:id="1527208013">
      <w:bodyDiv w:val="1"/>
      <w:marLeft w:val="0"/>
      <w:marRight w:val="0"/>
      <w:marTop w:val="0"/>
      <w:marBottom w:val="0"/>
      <w:divBdr>
        <w:top w:val="none" w:sz="0" w:space="0" w:color="auto"/>
        <w:left w:val="none" w:sz="0" w:space="0" w:color="auto"/>
        <w:bottom w:val="none" w:sz="0" w:space="0" w:color="auto"/>
        <w:right w:val="none" w:sz="0" w:space="0" w:color="auto"/>
      </w:divBdr>
      <w:divsChild>
        <w:div w:id="1315064406">
          <w:marLeft w:val="0"/>
          <w:marRight w:val="0"/>
          <w:marTop w:val="0"/>
          <w:marBottom w:val="0"/>
          <w:divBdr>
            <w:top w:val="none" w:sz="0" w:space="0" w:color="auto"/>
            <w:left w:val="none" w:sz="0" w:space="0" w:color="auto"/>
            <w:bottom w:val="none" w:sz="0" w:space="0" w:color="auto"/>
            <w:right w:val="none" w:sz="0" w:space="0" w:color="auto"/>
          </w:divBdr>
          <w:divsChild>
            <w:div w:id="1498957287">
              <w:marLeft w:val="0"/>
              <w:marRight w:val="0"/>
              <w:marTop w:val="0"/>
              <w:marBottom w:val="0"/>
              <w:divBdr>
                <w:top w:val="none" w:sz="0" w:space="0" w:color="auto"/>
                <w:left w:val="none" w:sz="0" w:space="0" w:color="auto"/>
                <w:bottom w:val="none" w:sz="0" w:space="0" w:color="auto"/>
                <w:right w:val="none" w:sz="0" w:space="0" w:color="auto"/>
              </w:divBdr>
              <w:divsChild>
                <w:div w:id="185691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14189">
      <w:bodyDiv w:val="1"/>
      <w:marLeft w:val="0"/>
      <w:marRight w:val="0"/>
      <w:marTop w:val="0"/>
      <w:marBottom w:val="0"/>
      <w:divBdr>
        <w:top w:val="none" w:sz="0" w:space="0" w:color="auto"/>
        <w:left w:val="none" w:sz="0" w:space="0" w:color="auto"/>
        <w:bottom w:val="none" w:sz="0" w:space="0" w:color="auto"/>
        <w:right w:val="none" w:sz="0" w:space="0" w:color="auto"/>
      </w:divBdr>
    </w:div>
    <w:div w:id="1587574782">
      <w:bodyDiv w:val="1"/>
      <w:marLeft w:val="0"/>
      <w:marRight w:val="0"/>
      <w:marTop w:val="0"/>
      <w:marBottom w:val="0"/>
      <w:divBdr>
        <w:top w:val="none" w:sz="0" w:space="0" w:color="auto"/>
        <w:left w:val="none" w:sz="0" w:space="0" w:color="auto"/>
        <w:bottom w:val="none" w:sz="0" w:space="0" w:color="auto"/>
        <w:right w:val="none" w:sz="0" w:space="0" w:color="auto"/>
      </w:divBdr>
    </w:div>
    <w:div w:id="1588803173">
      <w:bodyDiv w:val="1"/>
      <w:marLeft w:val="0"/>
      <w:marRight w:val="0"/>
      <w:marTop w:val="0"/>
      <w:marBottom w:val="0"/>
      <w:divBdr>
        <w:top w:val="none" w:sz="0" w:space="0" w:color="auto"/>
        <w:left w:val="none" w:sz="0" w:space="0" w:color="auto"/>
        <w:bottom w:val="none" w:sz="0" w:space="0" w:color="auto"/>
        <w:right w:val="none" w:sz="0" w:space="0" w:color="auto"/>
      </w:divBdr>
    </w:div>
    <w:div w:id="1610964197">
      <w:bodyDiv w:val="1"/>
      <w:marLeft w:val="0"/>
      <w:marRight w:val="0"/>
      <w:marTop w:val="0"/>
      <w:marBottom w:val="0"/>
      <w:divBdr>
        <w:top w:val="none" w:sz="0" w:space="0" w:color="auto"/>
        <w:left w:val="none" w:sz="0" w:space="0" w:color="auto"/>
        <w:bottom w:val="none" w:sz="0" w:space="0" w:color="auto"/>
        <w:right w:val="none" w:sz="0" w:space="0" w:color="auto"/>
      </w:divBdr>
    </w:div>
    <w:div w:id="1617247625">
      <w:bodyDiv w:val="1"/>
      <w:marLeft w:val="0"/>
      <w:marRight w:val="0"/>
      <w:marTop w:val="0"/>
      <w:marBottom w:val="0"/>
      <w:divBdr>
        <w:top w:val="none" w:sz="0" w:space="0" w:color="auto"/>
        <w:left w:val="none" w:sz="0" w:space="0" w:color="auto"/>
        <w:bottom w:val="none" w:sz="0" w:space="0" w:color="auto"/>
        <w:right w:val="none" w:sz="0" w:space="0" w:color="auto"/>
      </w:divBdr>
    </w:div>
    <w:div w:id="1628244633">
      <w:bodyDiv w:val="1"/>
      <w:marLeft w:val="0"/>
      <w:marRight w:val="0"/>
      <w:marTop w:val="0"/>
      <w:marBottom w:val="0"/>
      <w:divBdr>
        <w:top w:val="none" w:sz="0" w:space="0" w:color="auto"/>
        <w:left w:val="none" w:sz="0" w:space="0" w:color="auto"/>
        <w:bottom w:val="none" w:sz="0" w:space="0" w:color="auto"/>
        <w:right w:val="none" w:sz="0" w:space="0" w:color="auto"/>
      </w:divBdr>
    </w:div>
    <w:div w:id="1632130407">
      <w:bodyDiv w:val="1"/>
      <w:marLeft w:val="0"/>
      <w:marRight w:val="0"/>
      <w:marTop w:val="0"/>
      <w:marBottom w:val="0"/>
      <w:divBdr>
        <w:top w:val="none" w:sz="0" w:space="0" w:color="auto"/>
        <w:left w:val="none" w:sz="0" w:space="0" w:color="auto"/>
        <w:bottom w:val="none" w:sz="0" w:space="0" w:color="auto"/>
        <w:right w:val="none" w:sz="0" w:space="0" w:color="auto"/>
      </w:divBdr>
    </w:div>
    <w:div w:id="1641611624">
      <w:bodyDiv w:val="1"/>
      <w:marLeft w:val="0"/>
      <w:marRight w:val="0"/>
      <w:marTop w:val="0"/>
      <w:marBottom w:val="0"/>
      <w:divBdr>
        <w:top w:val="none" w:sz="0" w:space="0" w:color="auto"/>
        <w:left w:val="none" w:sz="0" w:space="0" w:color="auto"/>
        <w:bottom w:val="none" w:sz="0" w:space="0" w:color="auto"/>
        <w:right w:val="none" w:sz="0" w:space="0" w:color="auto"/>
      </w:divBdr>
    </w:div>
    <w:div w:id="1648439632">
      <w:bodyDiv w:val="1"/>
      <w:marLeft w:val="0"/>
      <w:marRight w:val="0"/>
      <w:marTop w:val="0"/>
      <w:marBottom w:val="0"/>
      <w:divBdr>
        <w:top w:val="none" w:sz="0" w:space="0" w:color="auto"/>
        <w:left w:val="none" w:sz="0" w:space="0" w:color="auto"/>
        <w:bottom w:val="none" w:sz="0" w:space="0" w:color="auto"/>
        <w:right w:val="none" w:sz="0" w:space="0" w:color="auto"/>
      </w:divBdr>
    </w:div>
    <w:div w:id="1652561715">
      <w:bodyDiv w:val="1"/>
      <w:marLeft w:val="0"/>
      <w:marRight w:val="0"/>
      <w:marTop w:val="0"/>
      <w:marBottom w:val="0"/>
      <w:divBdr>
        <w:top w:val="none" w:sz="0" w:space="0" w:color="auto"/>
        <w:left w:val="none" w:sz="0" w:space="0" w:color="auto"/>
        <w:bottom w:val="none" w:sz="0" w:space="0" w:color="auto"/>
        <w:right w:val="none" w:sz="0" w:space="0" w:color="auto"/>
      </w:divBdr>
    </w:div>
    <w:div w:id="1653947600">
      <w:bodyDiv w:val="1"/>
      <w:marLeft w:val="0"/>
      <w:marRight w:val="0"/>
      <w:marTop w:val="0"/>
      <w:marBottom w:val="0"/>
      <w:divBdr>
        <w:top w:val="none" w:sz="0" w:space="0" w:color="auto"/>
        <w:left w:val="none" w:sz="0" w:space="0" w:color="auto"/>
        <w:bottom w:val="none" w:sz="0" w:space="0" w:color="auto"/>
        <w:right w:val="none" w:sz="0" w:space="0" w:color="auto"/>
      </w:divBdr>
    </w:div>
    <w:div w:id="1654984886">
      <w:bodyDiv w:val="1"/>
      <w:marLeft w:val="0"/>
      <w:marRight w:val="0"/>
      <w:marTop w:val="0"/>
      <w:marBottom w:val="0"/>
      <w:divBdr>
        <w:top w:val="none" w:sz="0" w:space="0" w:color="auto"/>
        <w:left w:val="none" w:sz="0" w:space="0" w:color="auto"/>
        <w:bottom w:val="none" w:sz="0" w:space="0" w:color="auto"/>
        <w:right w:val="none" w:sz="0" w:space="0" w:color="auto"/>
      </w:divBdr>
    </w:div>
    <w:div w:id="1661035147">
      <w:bodyDiv w:val="1"/>
      <w:marLeft w:val="0"/>
      <w:marRight w:val="0"/>
      <w:marTop w:val="0"/>
      <w:marBottom w:val="0"/>
      <w:divBdr>
        <w:top w:val="none" w:sz="0" w:space="0" w:color="auto"/>
        <w:left w:val="none" w:sz="0" w:space="0" w:color="auto"/>
        <w:bottom w:val="none" w:sz="0" w:space="0" w:color="auto"/>
        <w:right w:val="none" w:sz="0" w:space="0" w:color="auto"/>
      </w:divBdr>
    </w:div>
    <w:div w:id="1663120558">
      <w:bodyDiv w:val="1"/>
      <w:marLeft w:val="0"/>
      <w:marRight w:val="0"/>
      <w:marTop w:val="0"/>
      <w:marBottom w:val="0"/>
      <w:divBdr>
        <w:top w:val="none" w:sz="0" w:space="0" w:color="auto"/>
        <w:left w:val="none" w:sz="0" w:space="0" w:color="auto"/>
        <w:bottom w:val="none" w:sz="0" w:space="0" w:color="auto"/>
        <w:right w:val="none" w:sz="0" w:space="0" w:color="auto"/>
      </w:divBdr>
    </w:div>
    <w:div w:id="1669676367">
      <w:bodyDiv w:val="1"/>
      <w:marLeft w:val="0"/>
      <w:marRight w:val="0"/>
      <w:marTop w:val="0"/>
      <w:marBottom w:val="0"/>
      <w:divBdr>
        <w:top w:val="none" w:sz="0" w:space="0" w:color="auto"/>
        <w:left w:val="none" w:sz="0" w:space="0" w:color="auto"/>
        <w:bottom w:val="none" w:sz="0" w:space="0" w:color="auto"/>
        <w:right w:val="none" w:sz="0" w:space="0" w:color="auto"/>
      </w:divBdr>
      <w:divsChild>
        <w:div w:id="341662837">
          <w:marLeft w:val="180"/>
          <w:marRight w:val="180"/>
          <w:marTop w:val="0"/>
          <w:marBottom w:val="0"/>
          <w:divBdr>
            <w:top w:val="none" w:sz="0" w:space="0" w:color="auto"/>
            <w:left w:val="none" w:sz="0" w:space="0" w:color="auto"/>
            <w:bottom w:val="single" w:sz="8" w:space="0" w:color="000000"/>
            <w:right w:val="none" w:sz="0" w:space="0" w:color="auto"/>
          </w:divBdr>
        </w:div>
        <w:div w:id="600995496">
          <w:marLeft w:val="180"/>
          <w:marRight w:val="0"/>
          <w:marTop w:val="0"/>
          <w:marBottom w:val="0"/>
          <w:divBdr>
            <w:top w:val="none" w:sz="0" w:space="0" w:color="auto"/>
            <w:left w:val="none" w:sz="0" w:space="0" w:color="auto"/>
            <w:bottom w:val="single" w:sz="8" w:space="0" w:color="000000"/>
            <w:right w:val="none" w:sz="0" w:space="0" w:color="auto"/>
          </w:divBdr>
        </w:div>
      </w:divsChild>
    </w:div>
    <w:div w:id="1675648374">
      <w:bodyDiv w:val="1"/>
      <w:marLeft w:val="0"/>
      <w:marRight w:val="0"/>
      <w:marTop w:val="0"/>
      <w:marBottom w:val="0"/>
      <w:divBdr>
        <w:top w:val="none" w:sz="0" w:space="0" w:color="auto"/>
        <w:left w:val="none" w:sz="0" w:space="0" w:color="auto"/>
        <w:bottom w:val="none" w:sz="0" w:space="0" w:color="auto"/>
        <w:right w:val="none" w:sz="0" w:space="0" w:color="auto"/>
      </w:divBdr>
    </w:div>
    <w:div w:id="1678193619">
      <w:bodyDiv w:val="1"/>
      <w:marLeft w:val="0"/>
      <w:marRight w:val="0"/>
      <w:marTop w:val="0"/>
      <w:marBottom w:val="0"/>
      <w:divBdr>
        <w:top w:val="none" w:sz="0" w:space="0" w:color="auto"/>
        <w:left w:val="none" w:sz="0" w:space="0" w:color="auto"/>
        <w:bottom w:val="none" w:sz="0" w:space="0" w:color="auto"/>
        <w:right w:val="none" w:sz="0" w:space="0" w:color="auto"/>
      </w:divBdr>
    </w:div>
    <w:div w:id="1678384225">
      <w:bodyDiv w:val="1"/>
      <w:marLeft w:val="0"/>
      <w:marRight w:val="0"/>
      <w:marTop w:val="0"/>
      <w:marBottom w:val="0"/>
      <w:divBdr>
        <w:top w:val="none" w:sz="0" w:space="0" w:color="auto"/>
        <w:left w:val="none" w:sz="0" w:space="0" w:color="auto"/>
        <w:bottom w:val="none" w:sz="0" w:space="0" w:color="auto"/>
        <w:right w:val="none" w:sz="0" w:space="0" w:color="auto"/>
      </w:divBdr>
    </w:div>
    <w:div w:id="1678534510">
      <w:bodyDiv w:val="1"/>
      <w:marLeft w:val="0"/>
      <w:marRight w:val="0"/>
      <w:marTop w:val="0"/>
      <w:marBottom w:val="0"/>
      <w:divBdr>
        <w:top w:val="none" w:sz="0" w:space="0" w:color="auto"/>
        <w:left w:val="none" w:sz="0" w:space="0" w:color="auto"/>
        <w:bottom w:val="none" w:sz="0" w:space="0" w:color="auto"/>
        <w:right w:val="none" w:sz="0" w:space="0" w:color="auto"/>
      </w:divBdr>
    </w:div>
    <w:div w:id="1694501123">
      <w:bodyDiv w:val="1"/>
      <w:marLeft w:val="0"/>
      <w:marRight w:val="0"/>
      <w:marTop w:val="0"/>
      <w:marBottom w:val="0"/>
      <w:divBdr>
        <w:top w:val="none" w:sz="0" w:space="0" w:color="auto"/>
        <w:left w:val="none" w:sz="0" w:space="0" w:color="auto"/>
        <w:bottom w:val="none" w:sz="0" w:space="0" w:color="auto"/>
        <w:right w:val="none" w:sz="0" w:space="0" w:color="auto"/>
      </w:divBdr>
    </w:div>
    <w:div w:id="1713387751">
      <w:bodyDiv w:val="1"/>
      <w:marLeft w:val="0"/>
      <w:marRight w:val="0"/>
      <w:marTop w:val="0"/>
      <w:marBottom w:val="0"/>
      <w:divBdr>
        <w:top w:val="none" w:sz="0" w:space="0" w:color="auto"/>
        <w:left w:val="none" w:sz="0" w:space="0" w:color="auto"/>
        <w:bottom w:val="none" w:sz="0" w:space="0" w:color="auto"/>
        <w:right w:val="none" w:sz="0" w:space="0" w:color="auto"/>
      </w:divBdr>
    </w:div>
    <w:div w:id="1716930050">
      <w:bodyDiv w:val="1"/>
      <w:marLeft w:val="0"/>
      <w:marRight w:val="0"/>
      <w:marTop w:val="0"/>
      <w:marBottom w:val="0"/>
      <w:divBdr>
        <w:top w:val="none" w:sz="0" w:space="0" w:color="auto"/>
        <w:left w:val="none" w:sz="0" w:space="0" w:color="auto"/>
        <w:bottom w:val="none" w:sz="0" w:space="0" w:color="auto"/>
        <w:right w:val="none" w:sz="0" w:space="0" w:color="auto"/>
      </w:divBdr>
    </w:div>
    <w:div w:id="1745685917">
      <w:bodyDiv w:val="1"/>
      <w:marLeft w:val="0"/>
      <w:marRight w:val="0"/>
      <w:marTop w:val="0"/>
      <w:marBottom w:val="0"/>
      <w:divBdr>
        <w:top w:val="none" w:sz="0" w:space="0" w:color="auto"/>
        <w:left w:val="none" w:sz="0" w:space="0" w:color="auto"/>
        <w:bottom w:val="none" w:sz="0" w:space="0" w:color="auto"/>
        <w:right w:val="none" w:sz="0" w:space="0" w:color="auto"/>
      </w:divBdr>
      <w:divsChild>
        <w:div w:id="836380377">
          <w:marLeft w:val="0"/>
          <w:marRight w:val="0"/>
          <w:marTop w:val="0"/>
          <w:marBottom w:val="0"/>
          <w:divBdr>
            <w:top w:val="none" w:sz="0" w:space="0" w:color="auto"/>
            <w:left w:val="none" w:sz="0" w:space="0" w:color="auto"/>
            <w:bottom w:val="none" w:sz="0" w:space="0" w:color="auto"/>
            <w:right w:val="none" w:sz="0" w:space="0" w:color="auto"/>
          </w:divBdr>
          <w:divsChild>
            <w:div w:id="102852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6034">
      <w:bodyDiv w:val="1"/>
      <w:marLeft w:val="0"/>
      <w:marRight w:val="0"/>
      <w:marTop w:val="0"/>
      <w:marBottom w:val="0"/>
      <w:divBdr>
        <w:top w:val="none" w:sz="0" w:space="0" w:color="auto"/>
        <w:left w:val="none" w:sz="0" w:space="0" w:color="auto"/>
        <w:bottom w:val="none" w:sz="0" w:space="0" w:color="auto"/>
        <w:right w:val="none" w:sz="0" w:space="0" w:color="auto"/>
      </w:divBdr>
    </w:div>
    <w:div w:id="1753896348">
      <w:bodyDiv w:val="1"/>
      <w:marLeft w:val="0"/>
      <w:marRight w:val="0"/>
      <w:marTop w:val="0"/>
      <w:marBottom w:val="0"/>
      <w:divBdr>
        <w:top w:val="none" w:sz="0" w:space="0" w:color="auto"/>
        <w:left w:val="none" w:sz="0" w:space="0" w:color="auto"/>
        <w:bottom w:val="none" w:sz="0" w:space="0" w:color="auto"/>
        <w:right w:val="none" w:sz="0" w:space="0" w:color="auto"/>
      </w:divBdr>
    </w:div>
    <w:div w:id="1769690598">
      <w:bodyDiv w:val="1"/>
      <w:marLeft w:val="0"/>
      <w:marRight w:val="0"/>
      <w:marTop w:val="0"/>
      <w:marBottom w:val="0"/>
      <w:divBdr>
        <w:top w:val="none" w:sz="0" w:space="0" w:color="auto"/>
        <w:left w:val="none" w:sz="0" w:space="0" w:color="auto"/>
        <w:bottom w:val="none" w:sz="0" w:space="0" w:color="auto"/>
        <w:right w:val="none" w:sz="0" w:space="0" w:color="auto"/>
      </w:divBdr>
    </w:div>
    <w:div w:id="1771392960">
      <w:bodyDiv w:val="1"/>
      <w:marLeft w:val="0"/>
      <w:marRight w:val="0"/>
      <w:marTop w:val="0"/>
      <w:marBottom w:val="0"/>
      <w:divBdr>
        <w:top w:val="none" w:sz="0" w:space="0" w:color="auto"/>
        <w:left w:val="none" w:sz="0" w:space="0" w:color="auto"/>
        <w:bottom w:val="none" w:sz="0" w:space="0" w:color="auto"/>
        <w:right w:val="none" w:sz="0" w:space="0" w:color="auto"/>
      </w:divBdr>
    </w:div>
    <w:div w:id="1776361855">
      <w:bodyDiv w:val="1"/>
      <w:marLeft w:val="0"/>
      <w:marRight w:val="0"/>
      <w:marTop w:val="0"/>
      <w:marBottom w:val="0"/>
      <w:divBdr>
        <w:top w:val="none" w:sz="0" w:space="0" w:color="auto"/>
        <w:left w:val="none" w:sz="0" w:space="0" w:color="auto"/>
        <w:bottom w:val="none" w:sz="0" w:space="0" w:color="auto"/>
        <w:right w:val="none" w:sz="0" w:space="0" w:color="auto"/>
      </w:divBdr>
    </w:div>
    <w:div w:id="1782988126">
      <w:bodyDiv w:val="1"/>
      <w:marLeft w:val="0"/>
      <w:marRight w:val="0"/>
      <w:marTop w:val="0"/>
      <w:marBottom w:val="0"/>
      <w:divBdr>
        <w:top w:val="none" w:sz="0" w:space="0" w:color="auto"/>
        <w:left w:val="none" w:sz="0" w:space="0" w:color="auto"/>
        <w:bottom w:val="none" w:sz="0" w:space="0" w:color="auto"/>
        <w:right w:val="none" w:sz="0" w:space="0" w:color="auto"/>
      </w:divBdr>
    </w:div>
    <w:div w:id="1805275975">
      <w:bodyDiv w:val="1"/>
      <w:marLeft w:val="0"/>
      <w:marRight w:val="0"/>
      <w:marTop w:val="0"/>
      <w:marBottom w:val="0"/>
      <w:divBdr>
        <w:top w:val="none" w:sz="0" w:space="0" w:color="auto"/>
        <w:left w:val="none" w:sz="0" w:space="0" w:color="auto"/>
        <w:bottom w:val="none" w:sz="0" w:space="0" w:color="auto"/>
        <w:right w:val="none" w:sz="0" w:space="0" w:color="auto"/>
      </w:divBdr>
    </w:div>
    <w:div w:id="1823690239">
      <w:bodyDiv w:val="1"/>
      <w:marLeft w:val="0"/>
      <w:marRight w:val="0"/>
      <w:marTop w:val="0"/>
      <w:marBottom w:val="0"/>
      <w:divBdr>
        <w:top w:val="none" w:sz="0" w:space="0" w:color="auto"/>
        <w:left w:val="none" w:sz="0" w:space="0" w:color="auto"/>
        <w:bottom w:val="none" w:sz="0" w:space="0" w:color="auto"/>
        <w:right w:val="none" w:sz="0" w:space="0" w:color="auto"/>
      </w:divBdr>
    </w:div>
    <w:div w:id="1824394105">
      <w:bodyDiv w:val="1"/>
      <w:marLeft w:val="0"/>
      <w:marRight w:val="0"/>
      <w:marTop w:val="0"/>
      <w:marBottom w:val="0"/>
      <w:divBdr>
        <w:top w:val="none" w:sz="0" w:space="0" w:color="auto"/>
        <w:left w:val="none" w:sz="0" w:space="0" w:color="auto"/>
        <w:bottom w:val="none" w:sz="0" w:space="0" w:color="auto"/>
        <w:right w:val="none" w:sz="0" w:space="0" w:color="auto"/>
      </w:divBdr>
    </w:div>
    <w:div w:id="1831215057">
      <w:bodyDiv w:val="1"/>
      <w:marLeft w:val="0"/>
      <w:marRight w:val="0"/>
      <w:marTop w:val="0"/>
      <w:marBottom w:val="0"/>
      <w:divBdr>
        <w:top w:val="none" w:sz="0" w:space="0" w:color="auto"/>
        <w:left w:val="none" w:sz="0" w:space="0" w:color="auto"/>
        <w:bottom w:val="none" w:sz="0" w:space="0" w:color="auto"/>
        <w:right w:val="none" w:sz="0" w:space="0" w:color="auto"/>
      </w:divBdr>
      <w:divsChild>
        <w:div w:id="1353648482">
          <w:marLeft w:val="0"/>
          <w:marRight w:val="0"/>
          <w:marTop w:val="0"/>
          <w:marBottom w:val="0"/>
          <w:divBdr>
            <w:top w:val="single" w:sz="6" w:space="0" w:color="5B616B"/>
            <w:left w:val="single" w:sz="6" w:space="0" w:color="5B616B"/>
            <w:bottom w:val="single" w:sz="6" w:space="0" w:color="5B616B"/>
            <w:right w:val="single" w:sz="6" w:space="0" w:color="5B616B"/>
          </w:divBdr>
        </w:div>
        <w:div w:id="292249840">
          <w:marLeft w:val="0"/>
          <w:marRight w:val="0"/>
          <w:marTop w:val="0"/>
          <w:marBottom w:val="0"/>
          <w:divBdr>
            <w:top w:val="none" w:sz="0" w:space="0" w:color="auto"/>
            <w:left w:val="none" w:sz="0" w:space="0" w:color="auto"/>
            <w:bottom w:val="none" w:sz="0" w:space="0" w:color="auto"/>
            <w:right w:val="none" w:sz="0" w:space="0" w:color="auto"/>
          </w:divBdr>
        </w:div>
      </w:divsChild>
    </w:div>
    <w:div w:id="1836410371">
      <w:bodyDiv w:val="1"/>
      <w:marLeft w:val="0"/>
      <w:marRight w:val="0"/>
      <w:marTop w:val="0"/>
      <w:marBottom w:val="0"/>
      <w:divBdr>
        <w:top w:val="none" w:sz="0" w:space="0" w:color="auto"/>
        <w:left w:val="none" w:sz="0" w:space="0" w:color="auto"/>
        <w:bottom w:val="none" w:sz="0" w:space="0" w:color="auto"/>
        <w:right w:val="none" w:sz="0" w:space="0" w:color="auto"/>
      </w:divBdr>
    </w:div>
    <w:div w:id="1867986804">
      <w:bodyDiv w:val="1"/>
      <w:marLeft w:val="0"/>
      <w:marRight w:val="0"/>
      <w:marTop w:val="0"/>
      <w:marBottom w:val="0"/>
      <w:divBdr>
        <w:top w:val="none" w:sz="0" w:space="0" w:color="auto"/>
        <w:left w:val="none" w:sz="0" w:space="0" w:color="auto"/>
        <w:bottom w:val="none" w:sz="0" w:space="0" w:color="auto"/>
        <w:right w:val="none" w:sz="0" w:space="0" w:color="auto"/>
      </w:divBdr>
    </w:div>
    <w:div w:id="1876654140">
      <w:bodyDiv w:val="1"/>
      <w:marLeft w:val="0"/>
      <w:marRight w:val="0"/>
      <w:marTop w:val="0"/>
      <w:marBottom w:val="0"/>
      <w:divBdr>
        <w:top w:val="none" w:sz="0" w:space="0" w:color="auto"/>
        <w:left w:val="none" w:sz="0" w:space="0" w:color="auto"/>
        <w:bottom w:val="none" w:sz="0" w:space="0" w:color="auto"/>
        <w:right w:val="none" w:sz="0" w:space="0" w:color="auto"/>
      </w:divBdr>
    </w:div>
    <w:div w:id="1883202544">
      <w:bodyDiv w:val="1"/>
      <w:marLeft w:val="0"/>
      <w:marRight w:val="0"/>
      <w:marTop w:val="0"/>
      <w:marBottom w:val="0"/>
      <w:divBdr>
        <w:top w:val="none" w:sz="0" w:space="0" w:color="auto"/>
        <w:left w:val="none" w:sz="0" w:space="0" w:color="auto"/>
        <w:bottom w:val="none" w:sz="0" w:space="0" w:color="auto"/>
        <w:right w:val="none" w:sz="0" w:space="0" w:color="auto"/>
      </w:divBdr>
    </w:div>
    <w:div w:id="1888026760">
      <w:bodyDiv w:val="1"/>
      <w:marLeft w:val="0"/>
      <w:marRight w:val="0"/>
      <w:marTop w:val="0"/>
      <w:marBottom w:val="0"/>
      <w:divBdr>
        <w:top w:val="none" w:sz="0" w:space="0" w:color="auto"/>
        <w:left w:val="none" w:sz="0" w:space="0" w:color="auto"/>
        <w:bottom w:val="none" w:sz="0" w:space="0" w:color="auto"/>
        <w:right w:val="none" w:sz="0" w:space="0" w:color="auto"/>
      </w:divBdr>
    </w:div>
    <w:div w:id="1888686988">
      <w:bodyDiv w:val="1"/>
      <w:marLeft w:val="0"/>
      <w:marRight w:val="0"/>
      <w:marTop w:val="0"/>
      <w:marBottom w:val="0"/>
      <w:divBdr>
        <w:top w:val="none" w:sz="0" w:space="0" w:color="auto"/>
        <w:left w:val="none" w:sz="0" w:space="0" w:color="auto"/>
        <w:bottom w:val="none" w:sz="0" w:space="0" w:color="auto"/>
        <w:right w:val="none" w:sz="0" w:space="0" w:color="auto"/>
      </w:divBdr>
    </w:div>
    <w:div w:id="1893804100">
      <w:bodyDiv w:val="1"/>
      <w:marLeft w:val="0"/>
      <w:marRight w:val="0"/>
      <w:marTop w:val="0"/>
      <w:marBottom w:val="0"/>
      <w:divBdr>
        <w:top w:val="none" w:sz="0" w:space="0" w:color="auto"/>
        <w:left w:val="none" w:sz="0" w:space="0" w:color="auto"/>
        <w:bottom w:val="none" w:sz="0" w:space="0" w:color="auto"/>
        <w:right w:val="none" w:sz="0" w:space="0" w:color="auto"/>
      </w:divBdr>
    </w:div>
    <w:div w:id="1903828836">
      <w:bodyDiv w:val="1"/>
      <w:marLeft w:val="0"/>
      <w:marRight w:val="0"/>
      <w:marTop w:val="0"/>
      <w:marBottom w:val="0"/>
      <w:divBdr>
        <w:top w:val="none" w:sz="0" w:space="0" w:color="auto"/>
        <w:left w:val="none" w:sz="0" w:space="0" w:color="auto"/>
        <w:bottom w:val="none" w:sz="0" w:space="0" w:color="auto"/>
        <w:right w:val="none" w:sz="0" w:space="0" w:color="auto"/>
      </w:divBdr>
    </w:div>
    <w:div w:id="1906647188">
      <w:bodyDiv w:val="1"/>
      <w:marLeft w:val="0"/>
      <w:marRight w:val="0"/>
      <w:marTop w:val="0"/>
      <w:marBottom w:val="0"/>
      <w:divBdr>
        <w:top w:val="none" w:sz="0" w:space="0" w:color="auto"/>
        <w:left w:val="none" w:sz="0" w:space="0" w:color="auto"/>
        <w:bottom w:val="none" w:sz="0" w:space="0" w:color="auto"/>
        <w:right w:val="none" w:sz="0" w:space="0" w:color="auto"/>
      </w:divBdr>
    </w:div>
    <w:div w:id="1921718623">
      <w:bodyDiv w:val="1"/>
      <w:marLeft w:val="0"/>
      <w:marRight w:val="0"/>
      <w:marTop w:val="0"/>
      <w:marBottom w:val="0"/>
      <w:divBdr>
        <w:top w:val="none" w:sz="0" w:space="0" w:color="auto"/>
        <w:left w:val="none" w:sz="0" w:space="0" w:color="auto"/>
        <w:bottom w:val="none" w:sz="0" w:space="0" w:color="auto"/>
        <w:right w:val="none" w:sz="0" w:space="0" w:color="auto"/>
      </w:divBdr>
    </w:div>
    <w:div w:id="1925917310">
      <w:bodyDiv w:val="1"/>
      <w:marLeft w:val="0"/>
      <w:marRight w:val="0"/>
      <w:marTop w:val="0"/>
      <w:marBottom w:val="0"/>
      <w:divBdr>
        <w:top w:val="none" w:sz="0" w:space="0" w:color="auto"/>
        <w:left w:val="none" w:sz="0" w:space="0" w:color="auto"/>
        <w:bottom w:val="none" w:sz="0" w:space="0" w:color="auto"/>
        <w:right w:val="none" w:sz="0" w:space="0" w:color="auto"/>
      </w:divBdr>
    </w:div>
    <w:div w:id="1928494569">
      <w:bodyDiv w:val="1"/>
      <w:marLeft w:val="0"/>
      <w:marRight w:val="0"/>
      <w:marTop w:val="0"/>
      <w:marBottom w:val="0"/>
      <w:divBdr>
        <w:top w:val="none" w:sz="0" w:space="0" w:color="auto"/>
        <w:left w:val="none" w:sz="0" w:space="0" w:color="auto"/>
        <w:bottom w:val="none" w:sz="0" w:space="0" w:color="auto"/>
        <w:right w:val="none" w:sz="0" w:space="0" w:color="auto"/>
      </w:divBdr>
    </w:div>
    <w:div w:id="1930892235">
      <w:bodyDiv w:val="1"/>
      <w:marLeft w:val="0"/>
      <w:marRight w:val="0"/>
      <w:marTop w:val="0"/>
      <w:marBottom w:val="0"/>
      <w:divBdr>
        <w:top w:val="none" w:sz="0" w:space="0" w:color="auto"/>
        <w:left w:val="none" w:sz="0" w:space="0" w:color="auto"/>
        <w:bottom w:val="none" w:sz="0" w:space="0" w:color="auto"/>
        <w:right w:val="none" w:sz="0" w:space="0" w:color="auto"/>
      </w:divBdr>
    </w:div>
    <w:div w:id="1946426822">
      <w:bodyDiv w:val="1"/>
      <w:marLeft w:val="0"/>
      <w:marRight w:val="0"/>
      <w:marTop w:val="0"/>
      <w:marBottom w:val="0"/>
      <w:divBdr>
        <w:top w:val="none" w:sz="0" w:space="0" w:color="auto"/>
        <w:left w:val="none" w:sz="0" w:space="0" w:color="auto"/>
        <w:bottom w:val="none" w:sz="0" w:space="0" w:color="auto"/>
        <w:right w:val="none" w:sz="0" w:space="0" w:color="auto"/>
      </w:divBdr>
    </w:div>
    <w:div w:id="1956013244">
      <w:bodyDiv w:val="1"/>
      <w:marLeft w:val="0"/>
      <w:marRight w:val="0"/>
      <w:marTop w:val="0"/>
      <w:marBottom w:val="0"/>
      <w:divBdr>
        <w:top w:val="none" w:sz="0" w:space="0" w:color="auto"/>
        <w:left w:val="none" w:sz="0" w:space="0" w:color="auto"/>
        <w:bottom w:val="none" w:sz="0" w:space="0" w:color="auto"/>
        <w:right w:val="none" w:sz="0" w:space="0" w:color="auto"/>
      </w:divBdr>
    </w:div>
    <w:div w:id="2001540046">
      <w:bodyDiv w:val="1"/>
      <w:marLeft w:val="0"/>
      <w:marRight w:val="0"/>
      <w:marTop w:val="0"/>
      <w:marBottom w:val="0"/>
      <w:divBdr>
        <w:top w:val="none" w:sz="0" w:space="0" w:color="auto"/>
        <w:left w:val="none" w:sz="0" w:space="0" w:color="auto"/>
        <w:bottom w:val="none" w:sz="0" w:space="0" w:color="auto"/>
        <w:right w:val="none" w:sz="0" w:space="0" w:color="auto"/>
      </w:divBdr>
    </w:div>
    <w:div w:id="2007441203">
      <w:bodyDiv w:val="1"/>
      <w:marLeft w:val="0"/>
      <w:marRight w:val="0"/>
      <w:marTop w:val="0"/>
      <w:marBottom w:val="0"/>
      <w:divBdr>
        <w:top w:val="none" w:sz="0" w:space="0" w:color="auto"/>
        <w:left w:val="none" w:sz="0" w:space="0" w:color="auto"/>
        <w:bottom w:val="none" w:sz="0" w:space="0" w:color="auto"/>
        <w:right w:val="none" w:sz="0" w:space="0" w:color="auto"/>
      </w:divBdr>
    </w:div>
    <w:div w:id="2058358967">
      <w:bodyDiv w:val="1"/>
      <w:marLeft w:val="0"/>
      <w:marRight w:val="0"/>
      <w:marTop w:val="0"/>
      <w:marBottom w:val="0"/>
      <w:divBdr>
        <w:top w:val="none" w:sz="0" w:space="0" w:color="auto"/>
        <w:left w:val="none" w:sz="0" w:space="0" w:color="auto"/>
        <w:bottom w:val="none" w:sz="0" w:space="0" w:color="auto"/>
        <w:right w:val="none" w:sz="0" w:space="0" w:color="auto"/>
      </w:divBdr>
      <w:divsChild>
        <w:div w:id="833107002">
          <w:marLeft w:val="180"/>
          <w:marRight w:val="180"/>
          <w:marTop w:val="0"/>
          <w:marBottom w:val="0"/>
          <w:divBdr>
            <w:top w:val="none" w:sz="0" w:space="0" w:color="auto"/>
            <w:left w:val="none" w:sz="0" w:space="0" w:color="auto"/>
            <w:bottom w:val="single" w:sz="8" w:space="0" w:color="000000"/>
            <w:right w:val="none" w:sz="0" w:space="0" w:color="auto"/>
          </w:divBdr>
        </w:div>
        <w:div w:id="965771086">
          <w:marLeft w:val="180"/>
          <w:marRight w:val="0"/>
          <w:marTop w:val="0"/>
          <w:marBottom w:val="0"/>
          <w:divBdr>
            <w:top w:val="none" w:sz="0" w:space="0" w:color="auto"/>
            <w:left w:val="none" w:sz="0" w:space="0" w:color="auto"/>
            <w:bottom w:val="single" w:sz="8" w:space="0" w:color="000000"/>
            <w:right w:val="none" w:sz="0" w:space="0" w:color="auto"/>
          </w:divBdr>
        </w:div>
      </w:divsChild>
    </w:div>
    <w:div w:id="2127193774">
      <w:bodyDiv w:val="1"/>
      <w:marLeft w:val="0"/>
      <w:marRight w:val="0"/>
      <w:marTop w:val="0"/>
      <w:marBottom w:val="0"/>
      <w:divBdr>
        <w:top w:val="none" w:sz="0" w:space="0" w:color="auto"/>
        <w:left w:val="none" w:sz="0" w:space="0" w:color="auto"/>
        <w:bottom w:val="none" w:sz="0" w:space="0" w:color="auto"/>
        <w:right w:val="none" w:sz="0" w:space="0" w:color="auto"/>
      </w:divBdr>
    </w:div>
    <w:div w:id="213597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0280B11AB954C44BB2ADB61C885D152" ma:contentTypeVersion="9" ma:contentTypeDescription="Create a new document." ma:contentTypeScope="" ma:versionID="b1b922417ac7681f674d85c11c9bc020">
  <xsd:schema xmlns:xsd="http://www.w3.org/2001/XMLSchema" xmlns:xs="http://www.w3.org/2001/XMLSchema" xmlns:p="http://schemas.microsoft.com/office/2006/metadata/properties" xmlns:ns3="86765d95-7958-4d60-b35d-769de0760221" xmlns:ns4="dde2d2aa-043b-4580-afc4-8c4886710735" targetNamespace="http://schemas.microsoft.com/office/2006/metadata/properties" ma:root="true" ma:fieldsID="307c9638bd2ff754a462c33512b78b80" ns3:_="" ns4:_="">
    <xsd:import namespace="86765d95-7958-4d60-b35d-769de0760221"/>
    <xsd:import namespace="dde2d2aa-043b-4580-afc4-8c488671073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65d95-7958-4d60-b35d-769de07602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e2d2aa-043b-4580-afc4-8c48867107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38D120-8CAA-8D49-A120-A7A6951523A9}">
  <ds:schemaRefs>
    <ds:schemaRef ds:uri="http://schemas.openxmlformats.org/officeDocument/2006/bibliography"/>
  </ds:schemaRefs>
</ds:datastoreItem>
</file>

<file path=customXml/itemProps2.xml><?xml version="1.0" encoding="utf-8"?>
<ds:datastoreItem xmlns:ds="http://schemas.openxmlformats.org/officeDocument/2006/customXml" ds:itemID="{0F685B2C-FC35-4805-B27D-5789C8C88C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DDE637-D29E-44CB-A4AD-010B75966907}">
  <ds:schemaRefs>
    <ds:schemaRef ds:uri="http://schemas.microsoft.com/sharepoint/v3/contenttype/forms"/>
  </ds:schemaRefs>
</ds:datastoreItem>
</file>

<file path=customXml/itemProps4.xml><?xml version="1.0" encoding="utf-8"?>
<ds:datastoreItem xmlns:ds="http://schemas.openxmlformats.org/officeDocument/2006/customXml" ds:itemID="{D20F9FA3-A223-4E6D-9947-5DB892EAA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765d95-7958-4d60-b35d-769de0760221"/>
    <ds:schemaRef ds:uri="dde2d2aa-043b-4580-afc4-8c48867107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6381</Words>
  <Characters>37331</Characters>
  <Application>Microsoft Office Word</Application>
  <DocSecurity>0</DocSecurity>
  <Lines>888</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Chin</dc:creator>
  <cp:keywords/>
  <dc:description/>
  <cp:lastModifiedBy>Liz Chin</cp:lastModifiedBy>
  <cp:revision>2</cp:revision>
  <dcterms:created xsi:type="dcterms:W3CDTF">2022-05-26T18:54:00Z</dcterms:created>
  <dcterms:modified xsi:type="dcterms:W3CDTF">2022-05-26T18:54:00Z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zotero-version="5.0.97-beta.29+2fd46157f"&gt;&lt;session id="5js0kb1T"/&gt;&lt;style id="http://www.zotero.org/styles/the-new-england-journal-of-medicine" hasBibliography="1" bibliographyStyleHasBeenSet="1"/&gt;&lt;prefs&gt;&lt;pref name="fieldType" value=</vt:lpwstr>
  </property>
  <property fmtid="{D5CDD505-2E9C-101B-9397-08002B2CF9AE}" pid="3" name="ZOTERO_PREF_2">
    <vt:lpwstr>"Field"/&gt;&lt;/prefs&gt;&lt;/data&gt;</vt:lpwstr>
  </property>
  <property fmtid="{D5CDD505-2E9C-101B-9397-08002B2CF9AE}" pid="4" name="MSIP_Label_7b94a7b8-f06c-4dfe-bdcc-9b548fd58c31_Enabled">
    <vt:lpwstr>true</vt:lpwstr>
  </property>
  <property fmtid="{D5CDD505-2E9C-101B-9397-08002B2CF9AE}" pid="5" name="MSIP_Label_7b94a7b8-f06c-4dfe-bdcc-9b548fd58c31_SetDate">
    <vt:lpwstr>2021-07-06T18:19:16Z</vt:lpwstr>
  </property>
  <property fmtid="{D5CDD505-2E9C-101B-9397-08002B2CF9AE}" pid="6" name="MSIP_Label_7b94a7b8-f06c-4dfe-bdcc-9b548fd58c31_Method">
    <vt:lpwstr>Privileged</vt:lpwstr>
  </property>
  <property fmtid="{D5CDD505-2E9C-101B-9397-08002B2CF9AE}" pid="7" name="MSIP_Label_7b94a7b8-f06c-4dfe-bdcc-9b548fd58c31_Name">
    <vt:lpwstr>7b94a7b8-f06c-4dfe-bdcc-9b548fd58c31</vt:lpwstr>
  </property>
  <property fmtid="{D5CDD505-2E9C-101B-9397-08002B2CF9AE}" pid="8" name="MSIP_Label_7b94a7b8-f06c-4dfe-bdcc-9b548fd58c31_SiteId">
    <vt:lpwstr>9ce70869-60db-44fd-abe8-d2767077fc8f</vt:lpwstr>
  </property>
  <property fmtid="{D5CDD505-2E9C-101B-9397-08002B2CF9AE}" pid="9" name="MSIP_Label_7b94a7b8-f06c-4dfe-bdcc-9b548fd58c31_ActionId">
    <vt:lpwstr>521ee646-0586-4d50-8ec6-761d980cb88a</vt:lpwstr>
  </property>
  <property fmtid="{D5CDD505-2E9C-101B-9397-08002B2CF9AE}" pid="10" name="MSIP_Label_7b94a7b8-f06c-4dfe-bdcc-9b548fd58c31_ContentBits">
    <vt:lpwstr>0</vt:lpwstr>
  </property>
  <property fmtid="{D5CDD505-2E9C-101B-9397-08002B2CF9AE}" pid="11" name="ContentTypeId">
    <vt:lpwstr>0x010100B0280B11AB954C44BB2ADB61C885D152</vt:lpwstr>
  </property>
</Properties>
</file>