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6F5E" w14:textId="0FA2119A" w:rsidR="00FA6F8C" w:rsidRPr="00D66BA7" w:rsidRDefault="00FA6F8C" w:rsidP="00FA6F8C">
      <w:pPr>
        <w:rPr>
          <w:rFonts w:ascii="Times" w:hAnsi="Times"/>
          <w:b/>
          <w:bCs/>
        </w:rPr>
      </w:pPr>
      <w:r w:rsidRPr="00D66BA7">
        <w:rPr>
          <w:rFonts w:ascii="Times" w:hAnsi="Times"/>
          <w:b/>
          <w:bCs/>
        </w:rPr>
        <w:t>Supplemental Appendix</w:t>
      </w:r>
    </w:p>
    <w:p w14:paraId="169A375F" w14:textId="354AE79E" w:rsidR="00FA6F8C" w:rsidRPr="00D66BA7" w:rsidRDefault="00FA6F8C" w:rsidP="00FA6F8C">
      <w:pPr>
        <w:rPr>
          <w:rFonts w:ascii="Times" w:hAnsi="Times"/>
        </w:rPr>
      </w:pPr>
    </w:p>
    <w:p w14:paraId="0C9BF297" w14:textId="5B5EE5DE" w:rsidR="00FA6F8C" w:rsidRPr="00D66BA7" w:rsidRDefault="00FA6F8C" w:rsidP="00FA6F8C">
      <w:pPr>
        <w:rPr>
          <w:rFonts w:ascii="Times" w:hAnsi="Times"/>
        </w:rPr>
      </w:pPr>
      <w:r w:rsidRPr="00D66BA7">
        <w:rPr>
          <w:rFonts w:ascii="Times" w:hAnsi="Times"/>
          <w:b/>
          <w:bCs/>
        </w:rPr>
        <w:t>Vaccination program:</w:t>
      </w:r>
      <w:r w:rsidRPr="00D66BA7">
        <w:rPr>
          <w:rFonts w:ascii="Times" w:hAnsi="Times"/>
        </w:rPr>
        <w:t xml:space="preserve"> The Connecticut State Department of Correction</w:t>
      </w:r>
      <w:r w:rsidR="00173A8C">
        <w:rPr>
          <w:rFonts w:ascii="Times" w:hAnsi="Times"/>
        </w:rPr>
        <w:t xml:space="preserve"> </w:t>
      </w:r>
      <w:r w:rsidRPr="00D66BA7">
        <w:rPr>
          <w:rFonts w:ascii="Times" w:hAnsi="Times"/>
        </w:rPr>
        <w:t>began their vaccination rollout program on February 2</w:t>
      </w:r>
      <w:r w:rsidRPr="00D66BA7">
        <w:rPr>
          <w:rFonts w:ascii="Times" w:hAnsi="Times"/>
          <w:vertAlign w:val="superscript"/>
        </w:rPr>
        <w:t>nd</w:t>
      </w:r>
      <w:r w:rsidR="00897533" w:rsidRPr="00D66BA7">
        <w:rPr>
          <w:rFonts w:ascii="Times" w:hAnsi="Times"/>
        </w:rPr>
        <w:t>, 2021</w:t>
      </w:r>
      <w:r w:rsidRPr="00D66BA7">
        <w:rPr>
          <w:rFonts w:ascii="Times" w:hAnsi="Times"/>
        </w:rPr>
        <w:t xml:space="preserve">. </w:t>
      </w:r>
      <w:r w:rsidR="00253D10" w:rsidRPr="00D66BA7">
        <w:rPr>
          <w:rFonts w:ascii="Times" w:hAnsi="Times"/>
        </w:rPr>
        <w:t>Vaccines were roll</w:t>
      </w:r>
      <w:r w:rsidR="001E2164" w:rsidRPr="00D66BA7">
        <w:rPr>
          <w:rFonts w:ascii="Times" w:hAnsi="Times"/>
        </w:rPr>
        <w:t xml:space="preserve">ed </w:t>
      </w:r>
      <w:r w:rsidR="00253D10" w:rsidRPr="00D66BA7">
        <w:rPr>
          <w:rFonts w:ascii="Times" w:hAnsi="Times"/>
        </w:rPr>
        <w:t xml:space="preserve">out in alignment with the age-specific guidelines of the state. </w:t>
      </w:r>
      <w:r w:rsidR="00C87390" w:rsidRPr="00D66BA7">
        <w:rPr>
          <w:rFonts w:ascii="Times" w:hAnsi="Times"/>
        </w:rPr>
        <w:t xml:space="preserve">The age specific rollout dates </w:t>
      </w:r>
      <w:r w:rsidR="00557708" w:rsidRPr="00D66BA7">
        <w:rPr>
          <w:rFonts w:ascii="Times" w:hAnsi="Times"/>
        </w:rPr>
        <w:t xml:space="preserve">for the state and DOC </w:t>
      </w:r>
      <w:r w:rsidR="00C87390" w:rsidRPr="00D66BA7">
        <w:rPr>
          <w:rFonts w:ascii="Times" w:hAnsi="Times"/>
        </w:rPr>
        <w:t xml:space="preserve">were: </w:t>
      </w:r>
    </w:p>
    <w:p w14:paraId="769C8E05" w14:textId="77777777" w:rsidR="008E77BE" w:rsidRPr="00D66BA7" w:rsidRDefault="008E77BE" w:rsidP="00557708">
      <w:pPr>
        <w:rPr>
          <w:rFonts w:ascii="Times" w:hAnsi="Times"/>
          <w:i/>
          <w:iCs/>
        </w:rPr>
      </w:pPr>
    </w:p>
    <w:tbl>
      <w:tblPr>
        <w:tblW w:w="9090" w:type="dxa"/>
        <w:tblLayout w:type="fixed"/>
        <w:tblLook w:val="04A0" w:firstRow="1" w:lastRow="0" w:firstColumn="1" w:lastColumn="0" w:noHBand="0" w:noVBand="1"/>
      </w:tblPr>
      <w:tblGrid>
        <w:gridCol w:w="2790"/>
        <w:gridCol w:w="1758"/>
        <w:gridCol w:w="4542"/>
      </w:tblGrid>
      <w:tr w:rsidR="00E347CE" w:rsidRPr="00D66BA7" w14:paraId="3CD7D670" w14:textId="77777777" w:rsidTr="00E347CE">
        <w:trPr>
          <w:trHeight w:val="320"/>
        </w:trPr>
        <w:tc>
          <w:tcPr>
            <w:tcW w:w="9090" w:type="dxa"/>
            <w:gridSpan w:val="3"/>
            <w:tcBorders>
              <w:top w:val="nil"/>
              <w:left w:val="nil"/>
              <w:bottom w:val="single" w:sz="4" w:space="0" w:color="auto"/>
              <w:right w:val="nil"/>
            </w:tcBorders>
            <w:shd w:val="clear" w:color="auto" w:fill="auto"/>
            <w:noWrap/>
            <w:vAlign w:val="bottom"/>
            <w:hideMark/>
          </w:tcPr>
          <w:p w14:paraId="1EB91142" w14:textId="265AE08C" w:rsidR="00E347CE" w:rsidRPr="00D66BA7" w:rsidRDefault="00E347CE" w:rsidP="00E347CE">
            <w:pPr>
              <w:rPr>
                <w:rFonts w:ascii="Times" w:eastAsia="Times New Roman" w:hAnsi="Times" w:cstheme="minorHAnsi"/>
                <w:b/>
                <w:bCs/>
                <w:color w:val="000000"/>
              </w:rPr>
            </w:pPr>
            <w:r w:rsidRPr="00D66BA7">
              <w:rPr>
                <w:rFonts w:ascii="Times" w:eastAsia="Times New Roman" w:hAnsi="Times" w:cstheme="minorHAnsi"/>
                <w:b/>
                <w:bCs/>
                <w:color w:val="000000"/>
              </w:rPr>
              <w:t xml:space="preserve">eTable1: Vaccine Eligibility </w:t>
            </w:r>
            <w:r w:rsidR="00331F25" w:rsidRPr="00D66BA7">
              <w:rPr>
                <w:rFonts w:ascii="Times" w:eastAsia="Times New Roman" w:hAnsi="Times" w:cstheme="minorHAnsi"/>
                <w:b/>
                <w:bCs/>
                <w:color w:val="000000"/>
              </w:rPr>
              <w:t>b</w:t>
            </w:r>
            <w:r w:rsidRPr="00D66BA7">
              <w:rPr>
                <w:rFonts w:ascii="Times" w:eastAsia="Times New Roman" w:hAnsi="Times" w:cstheme="minorHAnsi"/>
                <w:b/>
                <w:bCs/>
                <w:color w:val="000000"/>
              </w:rPr>
              <w:t>y Date and Location</w:t>
            </w:r>
          </w:p>
        </w:tc>
      </w:tr>
      <w:tr w:rsidR="00E347CE" w:rsidRPr="00D66BA7" w14:paraId="7BD045F5" w14:textId="77777777" w:rsidTr="00E347CE">
        <w:trPr>
          <w:trHeight w:val="320"/>
        </w:trPr>
        <w:tc>
          <w:tcPr>
            <w:tcW w:w="2790" w:type="dxa"/>
            <w:tcBorders>
              <w:top w:val="nil"/>
              <w:left w:val="nil"/>
              <w:bottom w:val="nil"/>
              <w:right w:val="nil"/>
            </w:tcBorders>
            <w:shd w:val="clear" w:color="auto" w:fill="auto"/>
            <w:noWrap/>
            <w:vAlign w:val="bottom"/>
            <w:hideMark/>
          </w:tcPr>
          <w:p w14:paraId="3F4A48C6" w14:textId="77777777" w:rsidR="00E347CE" w:rsidRPr="00D66BA7" w:rsidRDefault="00E347CE" w:rsidP="00E347CE">
            <w:pPr>
              <w:rPr>
                <w:rFonts w:ascii="Times" w:eastAsia="Times New Roman" w:hAnsi="Times" w:cstheme="minorHAnsi"/>
                <w:b/>
                <w:bCs/>
                <w:color w:val="000000"/>
              </w:rPr>
            </w:pPr>
          </w:p>
        </w:tc>
        <w:tc>
          <w:tcPr>
            <w:tcW w:w="1758" w:type="dxa"/>
            <w:tcBorders>
              <w:top w:val="nil"/>
              <w:left w:val="nil"/>
              <w:bottom w:val="single" w:sz="4" w:space="0" w:color="auto"/>
              <w:right w:val="nil"/>
            </w:tcBorders>
            <w:shd w:val="clear" w:color="auto" w:fill="auto"/>
            <w:noWrap/>
            <w:vAlign w:val="bottom"/>
            <w:hideMark/>
          </w:tcPr>
          <w:p w14:paraId="1FD6B5B7" w14:textId="77777777" w:rsidR="00E347CE" w:rsidRPr="00D66BA7" w:rsidRDefault="00E347CE" w:rsidP="00E347CE">
            <w:pPr>
              <w:jc w:val="center"/>
              <w:rPr>
                <w:rFonts w:ascii="Times" w:eastAsia="Times New Roman" w:hAnsi="Times" w:cstheme="minorHAnsi"/>
                <w:b/>
                <w:bCs/>
                <w:color w:val="000000"/>
              </w:rPr>
            </w:pPr>
            <w:r w:rsidRPr="00D66BA7">
              <w:rPr>
                <w:rFonts w:ascii="Times" w:eastAsia="Times New Roman" w:hAnsi="Times" w:cstheme="minorHAnsi"/>
                <w:b/>
                <w:bCs/>
                <w:color w:val="000000"/>
              </w:rPr>
              <w:t>Connecticut</w:t>
            </w:r>
          </w:p>
        </w:tc>
        <w:tc>
          <w:tcPr>
            <w:tcW w:w="4542" w:type="dxa"/>
            <w:tcBorders>
              <w:top w:val="nil"/>
              <w:left w:val="nil"/>
              <w:bottom w:val="single" w:sz="4" w:space="0" w:color="auto"/>
              <w:right w:val="nil"/>
            </w:tcBorders>
            <w:shd w:val="clear" w:color="auto" w:fill="auto"/>
            <w:noWrap/>
            <w:vAlign w:val="bottom"/>
            <w:hideMark/>
          </w:tcPr>
          <w:p w14:paraId="0B05E289" w14:textId="77777777" w:rsidR="00E347CE" w:rsidRPr="00D66BA7" w:rsidRDefault="00E347CE" w:rsidP="00E347CE">
            <w:pPr>
              <w:jc w:val="center"/>
              <w:rPr>
                <w:rFonts w:ascii="Times" w:eastAsia="Times New Roman" w:hAnsi="Times" w:cstheme="minorHAnsi"/>
                <w:b/>
                <w:bCs/>
                <w:color w:val="000000"/>
              </w:rPr>
            </w:pPr>
            <w:r w:rsidRPr="00D66BA7">
              <w:rPr>
                <w:rFonts w:ascii="Times" w:eastAsia="Times New Roman" w:hAnsi="Times" w:cstheme="minorHAnsi"/>
                <w:b/>
                <w:bCs/>
                <w:color w:val="000000"/>
              </w:rPr>
              <w:t>Connecticut DOC</w:t>
            </w:r>
          </w:p>
        </w:tc>
      </w:tr>
      <w:tr w:rsidR="00E347CE" w:rsidRPr="00D66BA7" w14:paraId="4B778246" w14:textId="77777777" w:rsidTr="00E347CE">
        <w:trPr>
          <w:trHeight w:val="320"/>
        </w:trPr>
        <w:tc>
          <w:tcPr>
            <w:tcW w:w="2790" w:type="dxa"/>
            <w:tcBorders>
              <w:top w:val="nil"/>
              <w:left w:val="nil"/>
              <w:bottom w:val="nil"/>
              <w:right w:val="nil"/>
            </w:tcBorders>
            <w:shd w:val="clear" w:color="auto" w:fill="auto"/>
            <w:noWrap/>
            <w:vAlign w:val="bottom"/>
            <w:hideMark/>
          </w:tcPr>
          <w:p w14:paraId="0018BDF2" w14:textId="77777777" w:rsidR="00E347CE" w:rsidRPr="00D66BA7" w:rsidRDefault="00E347CE" w:rsidP="00E347CE">
            <w:pPr>
              <w:rPr>
                <w:rFonts w:ascii="Times" w:eastAsia="Times New Roman" w:hAnsi="Times" w:cstheme="minorHAnsi"/>
                <w:color w:val="202124"/>
              </w:rPr>
            </w:pPr>
            <w:r w:rsidRPr="00D66BA7">
              <w:rPr>
                <w:rFonts w:ascii="Times" w:eastAsia="Times New Roman" w:hAnsi="Times" w:cstheme="minorHAnsi"/>
                <w:color w:val="202124"/>
              </w:rPr>
              <w:t>≥ 75 years</w:t>
            </w:r>
          </w:p>
        </w:tc>
        <w:tc>
          <w:tcPr>
            <w:tcW w:w="1758" w:type="dxa"/>
            <w:tcBorders>
              <w:top w:val="nil"/>
              <w:left w:val="nil"/>
              <w:bottom w:val="nil"/>
              <w:right w:val="nil"/>
            </w:tcBorders>
            <w:shd w:val="clear" w:color="auto" w:fill="auto"/>
            <w:noWrap/>
            <w:vAlign w:val="bottom"/>
            <w:hideMark/>
          </w:tcPr>
          <w:p w14:paraId="503B9CCB"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14-Jan-21</w:t>
            </w:r>
          </w:p>
        </w:tc>
        <w:tc>
          <w:tcPr>
            <w:tcW w:w="4542" w:type="dxa"/>
            <w:tcBorders>
              <w:top w:val="nil"/>
              <w:left w:val="nil"/>
              <w:bottom w:val="nil"/>
              <w:right w:val="nil"/>
            </w:tcBorders>
            <w:shd w:val="clear" w:color="auto" w:fill="auto"/>
            <w:noWrap/>
            <w:vAlign w:val="bottom"/>
            <w:hideMark/>
          </w:tcPr>
          <w:p w14:paraId="19FAF436"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2-Feb-21</w:t>
            </w:r>
          </w:p>
        </w:tc>
      </w:tr>
      <w:tr w:rsidR="00E347CE" w:rsidRPr="00D66BA7" w14:paraId="1A6007C2" w14:textId="77777777" w:rsidTr="00E347CE">
        <w:trPr>
          <w:trHeight w:val="320"/>
        </w:trPr>
        <w:tc>
          <w:tcPr>
            <w:tcW w:w="2790" w:type="dxa"/>
            <w:tcBorders>
              <w:top w:val="nil"/>
              <w:left w:val="nil"/>
              <w:bottom w:val="nil"/>
              <w:right w:val="nil"/>
            </w:tcBorders>
            <w:shd w:val="clear" w:color="auto" w:fill="auto"/>
            <w:noWrap/>
            <w:vAlign w:val="bottom"/>
            <w:hideMark/>
          </w:tcPr>
          <w:p w14:paraId="42CD9C49" w14:textId="77777777" w:rsidR="00E347CE" w:rsidRPr="00D66BA7" w:rsidRDefault="00E347CE" w:rsidP="00E347CE">
            <w:pPr>
              <w:rPr>
                <w:rFonts w:ascii="Times" w:eastAsia="Times New Roman" w:hAnsi="Times" w:cstheme="minorHAnsi"/>
                <w:color w:val="202124"/>
              </w:rPr>
            </w:pPr>
            <w:r w:rsidRPr="00D66BA7">
              <w:rPr>
                <w:rFonts w:ascii="Times" w:eastAsia="Times New Roman" w:hAnsi="Times" w:cstheme="minorHAnsi"/>
                <w:color w:val="202124"/>
              </w:rPr>
              <w:t>≥ 65 years</w:t>
            </w:r>
          </w:p>
        </w:tc>
        <w:tc>
          <w:tcPr>
            <w:tcW w:w="1758" w:type="dxa"/>
            <w:tcBorders>
              <w:top w:val="nil"/>
              <w:left w:val="nil"/>
              <w:bottom w:val="nil"/>
              <w:right w:val="nil"/>
            </w:tcBorders>
            <w:shd w:val="clear" w:color="auto" w:fill="auto"/>
            <w:noWrap/>
            <w:vAlign w:val="bottom"/>
            <w:hideMark/>
          </w:tcPr>
          <w:p w14:paraId="64F162BA"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11-Feb-21</w:t>
            </w:r>
          </w:p>
        </w:tc>
        <w:tc>
          <w:tcPr>
            <w:tcW w:w="4542" w:type="dxa"/>
            <w:tcBorders>
              <w:top w:val="nil"/>
              <w:left w:val="nil"/>
              <w:bottom w:val="nil"/>
              <w:right w:val="nil"/>
            </w:tcBorders>
            <w:shd w:val="clear" w:color="auto" w:fill="auto"/>
            <w:noWrap/>
            <w:vAlign w:val="bottom"/>
            <w:hideMark/>
          </w:tcPr>
          <w:p w14:paraId="1B655AFB"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11-Feb-21</w:t>
            </w:r>
          </w:p>
        </w:tc>
      </w:tr>
      <w:tr w:rsidR="00E347CE" w:rsidRPr="00D66BA7" w14:paraId="0E248EA3" w14:textId="77777777" w:rsidTr="00E347CE">
        <w:trPr>
          <w:trHeight w:val="320"/>
        </w:trPr>
        <w:tc>
          <w:tcPr>
            <w:tcW w:w="2790" w:type="dxa"/>
            <w:tcBorders>
              <w:top w:val="nil"/>
              <w:left w:val="nil"/>
              <w:bottom w:val="nil"/>
              <w:right w:val="nil"/>
            </w:tcBorders>
            <w:shd w:val="clear" w:color="auto" w:fill="auto"/>
            <w:noWrap/>
            <w:vAlign w:val="bottom"/>
            <w:hideMark/>
          </w:tcPr>
          <w:p w14:paraId="71165645" w14:textId="77777777" w:rsidR="00E347CE" w:rsidRPr="00D66BA7" w:rsidRDefault="00E347CE" w:rsidP="00E347CE">
            <w:pPr>
              <w:rPr>
                <w:rFonts w:ascii="Times" w:eastAsia="Times New Roman" w:hAnsi="Times" w:cstheme="minorHAnsi"/>
                <w:color w:val="202124"/>
              </w:rPr>
            </w:pPr>
            <w:r w:rsidRPr="00D66BA7">
              <w:rPr>
                <w:rFonts w:ascii="Times" w:eastAsia="Times New Roman" w:hAnsi="Times" w:cstheme="minorHAnsi"/>
                <w:color w:val="202124"/>
              </w:rPr>
              <w:t>≥ 45 years</w:t>
            </w:r>
          </w:p>
        </w:tc>
        <w:tc>
          <w:tcPr>
            <w:tcW w:w="1758" w:type="dxa"/>
            <w:tcBorders>
              <w:top w:val="nil"/>
              <w:left w:val="nil"/>
              <w:bottom w:val="nil"/>
              <w:right w:val="nil"/>
            </w:tcBorders>
            <w:shd w:val="clear" w:color="auto" w:fill="auto"/>
            <w:noWrap/>
            <w:vAlign w:val="bottom"/>
            <w:hideMark/>
          </w:tcPr>
          <w:p w14:paraId="00F88922"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19-Mar-21</w:t>
            </w:r>
          </w:p>
        </w:tc>
        <w:tc>
          <w:tcPr>
            <w:tcW w:w="4542" w:type="dxa"/>
            <w:tcBorders>
              <w:top w:val="nil"/>
              <w:left w:val="nil"/>
              <w:bottom w:val="nil"/>
              <w:right w:val="nil"/>
            </w:tcBorders>
            <w:shd w:val="clear" w:color="auto" w:fill="auto"/>
            <w:noWrap/>
            <w:vAlign w:val="bottom"/>
            <w:hideMark/>
          </w:tcPr>
          <w:p w14:paraId="59B19EC3"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19-Mar-21</w:t>
            </w:r>
          </w:p>
        </w:tc>
      </w:tr>
      <w:tr w:rsidR="00E347CE" w:rsidRPr="00D66BA7" w14:paraId="241B44E5" w14:textId="77777777" w:rsidTr="00E347CE">
        <w:trPr>
          <w:trHeight w:val="320"/>
        </w:trPr>
        <w:tc>
          <w:tcPr>
            <w:tcW w:w="2790" w:type="dxa"/>
            <w:tcBorders>
              <w:top w:val="nil"/>
              <w:left w:val="nil"/>
              <w:bottom w:val="nil"/>
              <w:right w:val="nil"/>
            </w:tcBorders>
            <w:shd w:val="clear" w:color="auto" w:fill="auto"/>
            <w:noWrap/>
            <w:vAlign w:val="bottom"/>
            <w:hideMark/>
          </w:tcPr>
          <w:p w14:paraId="2B80C275" w14:textId="77777777" w:rsidR="00E347CE" w:rsidRPr="00D66BA7" w:rsidRDefault="00E347CE" w:rsidP="00E347CE">
            <w:pPr>
              <w:rPr>
                <w:rFonts w:ascii="Times" w:eastAsia="Times New Roman" w:hAnsi="Times" w:cstheme="minorHAnsi"/>
                <w:color w:val="202124"/>
              </w:rPr>
            </w:pPr>
            <w:r w:rsidRPr="00D66BA7">
              <w:rPr>
                <w:rFonts w:ascii="Times" w:eastAsia="Times New Roman" w:hAnsi="Times" w:cstheme="minorHAnsi"/>
                <w:color w:val="202124"/>
              </w:rPr>
              <w:t>≥ 16 years</w:t>
            </w:r>
          </w:p>
        </w:tc>
        <w:tc>
          <w:tcPr>
            <w:tcW w:w="1758" w:type="dxa"/>
            <w:tcBorders>
              <w:top w:val="nil"/>
              <w:left w:val="nil"/>
              <w:bottom w:val="nil"/>
              <w:right w:val="nil"/>
            </w:tcBorders>
            <w:shd w:val="clear" w:color="auto" w:fill="auto"/>
            <w:noWrap/>
            <w:vAlign w:val="bottom"/>
            <w:hideMark/>
          </w:tcPr>
          <w:p w14:paraId="05B0C1AC"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1-Apr-21</w:t>
            </w:r>
          </w:p>
        </w:tc>
        <w:tc>
          <w:tcPr>
            <w:tcW w:w="4542" w:type="dxa"/>
            <w:tcBorders>
              <w:top w:val="nil"/>
              <w:left w:val="nil"/>
              <w:bottom w:val="nil"/>
              <w:right w:val="nil"/>
            </w:tcBorders>
            <w:shd w:val="clear" w:color="auto" w:fill="auto"/>
            <w:noWrap/>
            <w:vAlign w:val="bottom"/>
            <w:hideMark/>
          </w:tcPr>
          <w:p w14:paraId="69029BAE"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1-Apr-21</w:t>
            </w:r>
          </w:p>
        </w:tc>
      </w:tr>
      <w:tr w:rsidR="00E347CE" w:rsidRPr="00D66BA7" w14:paraId="5DFCD5DA" w14:textId="77777777" w:rsidTr="00E347CE">
        <w:trPr>
          <w:trHeight w:val="320"/>
        </w:trPr>
        <w:tc>
          <w:tcPr>
            <w:tcW w:w="2790" w:type="dxa"/>
            <w:tcBorders>
              <w:top w:val="nil"/>
              <w:left w:val="nil"/>
              <w:bottom w:val="single" w:sz="4" w:space="0" w:color="auto"/>
              <w:right w:val="nil"/>
            </w:tcBorders>
            <w:shd w:val="clear" w:color="auto" w:fill="auto"/>
            <w:noWrap/>
            <w:vAlign w:val="bottom"/>
            <w:hideMark/>
          </w:tcPr>
          <w:p w14:paraId="452EC122" w14:textId="52988CCD" w:rsidR="00E347CE" w:rsidRPr="00D66BA7" w:rsidRDefault="00E347CE" w:rsidP="00E347CE">
            <w:pPr>
              <w:rPr>
                <w:rFonts w:ascii="Times" w:eastAsia="Times New Roman" w:hAnsi="Times" w:cstheme="minorHAnsi"/>
                <w:color w:val="202124"/>
              </w:rPr>
            </w:pPr>
            <w:r w:rsidRPr="00D66BA7">
              <w:rPr>
                <w:rFonts w:ascii="Times" w:eastAsia="Times New Roman" w:hAnsi="Times" w:cstheme="minorHAnsi"/>
                <w:color w:val="202124"/>
              </w:rPr>
              <w:t xml:space="preserve">≥ 12 </w:t>
            </w:r>
            <w:proofErr w:type="spellStart"/>
            <w:r w:rsidRPr="00D66BA7">
              <w:rPr>
                <w:rFonts w:ascii="Times" w:eastAsia="Times New Roman" w:hAnsi="Times" w:cstheme="minorHAnsi"/>
                <w:color w:val="202124"/>
              </w:rPr>
              <w:t>years</w:t>
            </w:r>
            <w:r w:rsidRPr="00D66BA7">
              <w:rPr>
                <w:rFonts w:ascii="Times" w:eastAsia="Times New Roman" w:hAnsi="Times" w:cstheme="minorHAnsi"/>
                <w:color w:val="202124"/>
                <w:vertAlign w:val="superscript"/>
              </w:rPr>
              <w:t>a</w:t>
            </w:r>
            <w:proofErr w:type="spellEnd"/>
          </w:p>
        </w:tc>
        <w:tc>
          <w:tcPr>
            <w:tcW w:w="1758" w:type="dxa"/>
            <w:tcBorders>
              <w:top w:val="nil"/>
              <w:left w:val="nil"/>
              <w:bottom w:val="single" w:sz="4" w:space="0" w:color="auto"/>
              <w:right w:val="nil"/>
            </w:tcBorders>
            <w:shd w:val="clear" w:color="auto" w:fill="auto"/>
            <w:noWrap/>
            <w:vAlign w:val="bottom"/>
            <w:hideMark/>
          </w:tcPr>
          <w:p w14:paraId="2DB41B2E"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13-May-21</w:t>
            </w:r>
          </w:p>
        </w:tc>
        <w:tc>
          <w:tcPr>
            <w:tcW w:w="4542" w:type="dxa"/>
            <w:tcBorders>
              <w:top w:val="nil"/>
              <w:left w:val="nil"/>
              <w:bottom w:val="single" w:sz="4" w:space="0" w:color="auto"/>
              <w:right w:val="nil"/>
            </w:tcBorders>
            <w:shd w:val="clear" w:color="auto" w:fill="auto"/>
            <w:noWrap/>
            <w:vAlign w:val="bottom"/>
            <w:hideMark/>
          </w:tcPr>
          <w:p w14:paraId="718387C7" w14:textId="77777777" w:rsidR="00E347CE" w:rsidRPr="00D66BA7" w:rsidRDefault="00E347CE" w:rsidP="00E347CE">
            <w:pPr>
              <w:jc w:val="center"/>
              <w:rPr>
                <w:rFonts w:ascii="Times" w:eastAsia="Times New Roman" w:hAnsi="Times" w:cstheme="minorHAnsi"/>
                <w:color w:val="000000"/>
              </w:rPr>
            </w:pPr>
            <w:r w:rsidRPr="00D66BA7">
              <w:rPr>
                <w:rFonts w:ascii="Times" w:eastAsia="Times New Roman" w:hAnsi="Times" w:cstheme="minorHAnsi"/>
                <w:color w:val="000000"/>
              </w:rPr>
              <w:t>13-May-21</w:t>
            </w:r>
          </w:p>
        </w:tc>
      </w:tr>
      <w:tr w:rsidR="00E347CE" w:rsidRPr="00D66BA7" w14:paraId="1D9AE79D" w14:textId="77777777" w:rsidTr="00E347CE">
        <w:trPr>
          <w:trHeight w:val="320"/>
        </w:trPr>
        <w:tc>
          <w:tcPr>
            <w:tcW w:w="9090" w:type="dxa"/>
            <w:gridSpan w:val="3"/>
            <w:tcBorders>
              <w:top w:val="nil"/>
              <w:left w:val="nil"/>
              <w:bottom w:val="nil"/>
              <w:right w:val="nil"/>
            </w:tcBorders>
            <w:shd w:val="clear" w:color="auto" w:fill="auto"/>
            <w:noWrap/>
            <w:vAlign w:val="bottom"/>
            <w:hideMark/>
          </w:tcPr>
          <w:p w14:paraId="47A4F013" w14:textId="057A7E3A" w:rsidR="00E347CE" w:rsidRPr="00D66BA7" w:rsidRDefault="00E347CE" w:rsidP="00E347CE">
            <w:pPr>
              <w:rPr>
                <w:rFonts w:ascii="Times" w:eastAsia="Times New Roman" w:hAnsi="Times" w:cstheme="minorHAnsi"/>
                <w:color w:val="202124"/>
              </w:rPr>
            </w:pPr>
            <w:proofErr w:type="spellStart"/>
            <w:r w:rsidRPr="00D66BA7">
              <w:rPr>
                <w:rFonts w:ascii="Times" w:eastAsia="Times New Roman" w:hAnsi="Times" w:cstheme="minorHAnsi"/>
                <w:color w:val="202124"/>
                <w:vertAlign w:val="superscript"/>
              </w:rPr>
              <w:t>a</w:t>
            </w:r>
            <w:r w:rsidRPr="00D66BA7">
              <w:rPr>
                <w:rFonts w:ascii="Times" w:eastAsia="Times New Roman" w:hAnsi="Times" w:cstheme="minorHAnsi"/>
                <w:color w:val="202124"/>
              </w:rPr>
              <w:t>DOC</w:t>
            </w:r>
            <w:proofErr w:type="spellEnd"/>
            <w:r w:rsidRPr="00D66BA7">
              <w:rPr>
                <w:rFonts w:ascii="Times" w:eastAsia="Times New Roman" w:hAnsi="Times" w:cstheme="minorHAnsi"/>
                <w:color w:val="202124"/>
              </w:rPr>
              <w:t xml:space="preserve"> facilities house </w:t>
            </w:r>
            <w:r w:rsidR="00743C5E" w:rsidRPr="00D66BA7">
              <w:rPr>
                <w:rFonts w:ascii="Times" w:eastAsia="Times New Roman" w:hAnsi="Times" w:cstheme="minorHAnsi"/>
                <w:color w:val="202124"/>
              </w:rPr>
              <w:t>residents</w:t>
            </w:r>
            <w:r w:rsidRPr="00D66BA7">
              <w:rPr>
                <w:rFonts w:ascii="Times" w:eastAsia="Times New Roman" w:hAnsi="Times" w:cstheme="minorHAnsi"/>
                <w:color w:val="202124"/>
              </w:rPr>
              <w:t xml:space="preserve"> aged 15 years or older</w:t>
            </w:r>
          </w:p>
        </w:tc>
      </w:tr>
    </w:tbl>
    <w:p w14:paraId="69685007" w14:textId="77777777" w:rsidR="00550042" w:rsidRPr="00D66BA7" w:rsidRDefault="00550042" w:rsidP="00FA6F8C">
      <w:pPr>
        <w:rPr>
          <w:rFonts w:ascii="Times" w:hAnsi="Times"/>
          <w:b/>
          <w:bCs/>
        </w:rPr>
      </w:pPr>
    </w:p>
    <w:p w14:paraId="108ABF84" w14:textId="77777777" w:rsidR="0090674A" w:rsidRPr="00D66BA7" w:rsidRDefault="0090674A" w:rsidP="00447713">
      <w:pPr>
        <w:rPr>
          <w:rFonts w:ascii="Times" w:hAnsi="Times"/>
          <w:b/>
          <w:bCs/>
        </w:rPr>
      </w:pPr>
    </w:p>
    <w:p w14:paraId="558D3445" w14:textId="2312F869" w:rsidR="00283A7F" w:rsidRPr="00D66BA7" w:rsidRDefault="00283A7F">
      <w:pPr>
        <w:rPr>
          <w:rFonts w:ascii="Times" w:hAnsi="Times"/>
          <w:i/>
          <w:iCs/>
          <w:highlight w:val="yellow"/>
        </w:rPr>
      </w:pPr>
      <w:r w:rsidRPr="00D66BA7">
        <w:rPr>
          <w:rFonts w:ascii="Times" w:hAnsi="Times"/>
          <w:i/>
          <w:iCs/>
          <w:highlight w:val="yellow"/>
        </w:rPr>
        <w:br w:type="page"/>
      </w:r>
    </w:p>
    <w:p w14:paraId="3BFD73DB" w14:textId="77777777" w:rsidR="00283A7F" w:rsidRPr="00D66BA7" w:rsidRDefault="00283A7F" w:rsidP="00283A7F">
      <w:pPr>
        <w:rPr>
          <w:rFonts w:ascii="Times" w:eastAsia="Times New Roman" w:hAnsi="Times" w:cs="Calibri"/>
          <w:b/>
          <w:bCs/>
          <w:color w:val="000000"/>
        </w:rPr>
        <w:sectPr w:rsidR="00283A7F" w:rsidRPr="00D66BA7" w:rsidSect="000A11EB">
          <w:pgSz w:w="12240" w:h="15840"/>
          <w:pgMar w:top="1008" w:right="1440" w:bottom="1008" w:left="1440" w:header="720" w:footer="720" w:gutter="0"/>
          <w:cols w:space="720"/>
          <w:docGrid w:linePitch="360"/>
        </w:sectPr>
      </w:pPr>
    </w:p>
    <w:tbl>
      <w:tblPr>
        <w:tblW w:w="13954" w:type="dxa"/>
        <w:tblInd w:w="-90" w:type="dxa"/>
        <w:tblLayout w:type="fixed"/>
        <w:tblLook w:val="04A0" w:firstRow="1" w:lastRow="0" w:firstColumn="1" w:lastColumn="0" w:noHBand="0" w:noVBand="1"/>
      </w:tblPr>
      <w:tblGrid>
        <w:gridCol w:w="6570"/>
        <w:gridCol w:w="1683"/>
        <w:gridCol w:w="1773"/>
        <w:gridCol w:w="1683"/>
        <w:gridCol w:w="2245"/>
      </w:tblGrid>
      <w:tr w:rsidR="00CF5C86" w:rsidRPr="00D66BA7" w14:paraId="5F431BEA" w14:textId="77777777" w:rsidTr="00586E30">
        <w:trPr>
          <w:trHeight w:val="320"/>
        </w:trPr>
        <w:tc>
          <w:tcPr>
            <w:tcW w:w="13954" w:type="dxa"/>
            <w:gridSpan w:val="5"/>
            <w:tcBorders>
              <w:top w:val="nil"/>
              <w:left w:val="nil"/>
              <w:bottom w:val="single" w:sz="4" w:space="0" w:color="auto"/>
              <w:right w:val="nil"/>
            </w:tcBorders>
            <w:shd w:val="clear" w:color="auto" w:fill="auto"/>
            <w:noWrap/>
            <w:vAlign w:val="bottom"/>
            <w:hideMark/>
          </w:tcPr>
          <w:p w14:paraId="115AB0F3" w14:textId="2D8A0E10" w:rsidR="00586E30" w:rsidRPr="00D66BA7" w:rsidRDefault="00586E30" w:rsidP="00586E30">
            <w:pPr>
              <w:rPr>
                <w:rFonts w:ascii="Times" w:eastAsia="Times New Roman" w:hAnsi="Times" w:cs="Calibri"/>
                <w:b/>
                <w:bCs/>
                <w:color w:val="000000"/>
              </w:rPr>
            </w:pPr>
            <w:proofErr w:type="gramStart"/>
            <w:r w:rsidRPr="00D66BA7">
              <w:rPr>
                <w:rFonts w:ascii="Times" w:eastAsia="Times New Roman" w:hAnsi="Times" w:cs="Calibri"/>
                <w:b/>
                <w:bCs/>
                <w:color w:val="000000"/>
              </w:rPr>
              <w:lastRenderedPageBreak/>
              <w:t>e.Table</w:t>
            </w:r>
            <w:proofErr w:type="gramEnd"/>
            <w:r w:rsidRPr="00D66BA7">
              <w:rPr>
                <w:rFonts w:ascii="Times" w:eastAsia="Times New Roman" w:hAnsi="Times" w:cs="Calibri"/>
                <w:b/>
                <w:bCs/>
                <w:color w:val="000000"/>
              </w:rPr>
              <w:t xml:space="preserve">2: Recorded </w:t>
            </w:r>
            <w:r w:rsidR="00CF5C86" w:rsidRPr="00D66BA7">
              <w:rPr>
                <w:rFonts w:ascii="Times" w:eastAsia="Times New Roman" w:hAnsi="Times" w:cs="Calibri"/>
                <w:b/>
                <w:bCs/>
                <w:color w:val="000000"/>
              </w:rPr>
              <w:t>F</w:t>
            </w:r>
            <w:r w:rsidRPr="00D66BA7">
              <w:rPr>
                <w:rFonts w:ascii="Times" w:eastAsia="Times New Roman" w:hAnsi="Times" w:cs="Calibri"/>
                <w:b/>
                <w:bCs/>
                <w:color w:val="000000"/>
              </w:rPr>
              <w:t xml:space="preserve">irst </w:t>
            </w:r>
            <w:r w:rsidR="00CF5C86" w:rsidRPr="00D66BA7">
              <w:rPr>
                <w:rFonts w:ascii="Times" w:eastAsia="Times New Roman" w:hAnsi="Times" w:cs="Calibri"/>
                <w:b/>
                <w:bCs/>
                <w:color w:val="000000"/>
              </w:rPr>
              <w:t>Va</w:t>
            </w:r>
            <w:r w:rsidRPr="00D66BA7">
              <w:rPr>
                <w:rFonts w:ascii="Times" w:eastAsia="Times New Roman" w:hAnsi="Times" w:cs="Calibri"/>
                <w:b/>
                <w:bCs/>
                <w:color w:val="000000"/>
              </w:rPr>
              <w:t xml:space="preserve">ccine </w:t>
            </w:r>
            <w:r w:rsidR="00CF5C86" w:rsidRPr="00D66BA7">
              <w:rPr>
                <w:rFonts w:ascii="Times" w:eastAsia="Times New Roman" w:hAnsi="Times" w:cs="Calibri"/>
                <w:b/>
                <w:bCs/>
                <w:color w:val="000000"/>
              </w:rPr>
              <w:t>O</w:t>
            </w:r>
            <w:r w:rsidRPr="00D66BA7">
              <w:rPr>
                <w:rFonts w:ascii="Times" w:eastAsia="Times New Roman" w:hAnsi="Times" w:cs="Calibri"/>
                <w:b/>
                <w:bCs/>
                <w:color w:val="000000"/>
              </w:rPr>
              <w:t xml:space="preserve">ffers and </w:t>
            </w:r>
            <w:r w:rsidR="00CF5C86" w:rsidRPr="00D66BA7">
              <w:rPr>
                <w:rFonts w:ascii="Times" w:eastAsia="Times New Roman" w:hAnsi="Times" w:cs="Calibri"/>
                <w:b/>
                <w:bCs/>
                <w:color w:val="000000"/>
              </w:rPr>
              <w:t>A</w:t>
            </w:r>
            <w:r w:rsidRPr="00D66BA7">
              <w:rPr>
                <w:rFonts w:ascii="Times" w:eastAsia="Times New Roman" w:hAnsi="Times" w:cs="Calibri"/>
                <w:b/>
                <w:bCs/>
                <w:color w:val="000000"/>
              </w:rPr>
              <w:t xml:space="preserve">cceptance </w:t>
            </w:r>
            <w:r w:rsidR="00CF5C86" w:rsidRPr="00D66BA7">
              <w:rPr>
                <w:rFonts w:ascii="Times" w:eastAsia="Times New Roman" w:hAnsi="Times" w:cs="Calibri"/>
                <w:b/>
                <w:bCs/>
                <w:color w:val="000000"/>
              </w:rPr>
              <w:t>P</w:t>
            </w:r>
            <w:r w:rsidRPr="00D66BA7">
              <w:rPr>
                <w:rFonts w:ascii="Times" w:eastAsia="Times New Roman" w:hAnsi="Times" w:cs="Calibri"/>
                <w:b/>
                <w:bCs/>
                <w:color w:val="000000"/>
              </w:rPr>
              <w:t xml:space="preserve">roportion for </w:t>
            </w:r>
            <w:r w:rsidR="00CF5C86" w:rsidRPr="00D66BA7">
              <w:rPr>
                <w:rFonts w:ascii="Times" w:eastAsia="Times New Roman" w:hAnsi="Times" w:cs="Calibri"/>
                <w:b/>
                <w:bCs/>
                <w:color w:val="000000"/>
              </w:rPr>
              <w:t>R</w:t>
            </w:r>
            <w:r w:rsidR="00743C5E" w:rsidRPr="00D66BA7">
              <w:rPr>
                <w:rFonts w:ascii="Times" w:eastAsia="Times New Roman" w:hAnsi="Times" w:cs="Calibri"/>
                <w:b/>
                <w:bCs/>
                <w:color w:val="000000"/>
              </w:rPr>
              <w:t>esidents</w:t>
            </w:r>
            <w:r w:rsidRPr="00D66BA7">
              <w:rPr>
                <w:rFonts w:ascii="Times" w:eastAsia="Times New Roman" w:hAnsi="Times" w:cs="Calibri"/>
                <w:b/>
                <w:bCs/>
                <w:color w:val="000000"/>
              </w:rPr>
              <w:t xml:space="preserve"> </w:t>
            </w:r>
            <w:r w:rsidR="00CF5C86" w:rsidRPr="00D66BA7">
              <w:rPr>
                <w:rFonts w:ascii="Times" w:eastAsia="Times New Roman" w:hAnsi="Times" w:cs="Calibri"/>
                <w:b/>
                <w:bCs/>
                <w:color w:val="000000"/>
              </w:rPr>
              <w:t>I</w:t>
            </w:r>
            <w:r w:rsidRPr="00D66BA7">
              <w:rPr>
                <w:rFonts w:ascii="Times" w:eastAsia="Times New Roman" w:hAnsi="Times" w:cs="Calibri"/>
                <w:b/>
                <w:bCs/>
                <w:color w:val="000000"/>
              </w:rPr>
              <w:t xml:space="preserve">ncarcerated in a Connecticut </w:t>
            </w:r>
            <w:r w:rsidR="00CF5C86" w:rsidRPr="00D66BA7">
              <w:rPr>
                <w:rFonts w:ascii="Times" w:eastAsia="Times New Roman" w:hAnsi="Times" w:cs="Calibri"/>
                <w:b/>
                <w:bCs/>
                <w:color w:val="000000"/>
              </w:rPr>
              <w:t>S</w:t>
            </w:r>
            <w:r w:rsidRPr="00D66BA7">
              <w:rPr>
                <w:rFonts w:ascii="Times" w:eastAsia="Times New Roman" w:hAnsi="Times" w:cs="Calibri"/>
                <w:b/>
                <w:bCs/>
                <w:color w:val="000000"/>
              </w:rPr>
              <w:t xml:space="preserve">tate </w:t>
            </w:r>
            <w:r w:rsidR="00CF5C86" w:rsidRPr="00D66BA7">
              <w:rPr>
                <w:rFonts w:ascii="Times" w:eastAsia="Times New Roman" w:hAnsi="Times" w:cs="Calibri"/>
                <w:b/>
                <w:bCs/>
                <w:color w:val="000000"/>
              </w:rPr>
              <w:t>Ja</w:t>
            </w:r>
            <w:r w:rsidRPr="00D66BA7">
              <w:rPr>
                <w:rFonts w:ascii="Times" w:eastAsia="Times New Roman" w:hAnsi="Times" w:cs="Calibri"/>
                <w:b/>
                <w:bCs/>
                <w:color w:val="000000"/>
              </w:rPr>
              <w:t>il</w:t>
            </w:r>
            <w:r w:rsidR="00173A8C">
              <w:rPr>
                <w:rFonts w:ascii="Times" w:eastAsia="Times New Roman" w:hAnsi="Times" w:cs="Calibri"/>
                <w:b/>
                <w:bCs/>
                <w:color w:val="000000"/>
              </w:rPr>
              <w:t xml:space="preserve"> </w:t>
            </w:r>
            <w:r w:rsidR="00CF5C86" w:rsidRPr="00D66BA7">
              <w:rPr>
                <w:rFonts w:ascii="Times" w:eastAsia="Times New Roman" w:hAnsi="Times" w:cs="Calibri"/>
                <w:b/>
                <w:bCs/>
                <w:color w:val="000000"/>
              </w:rPr>
              <w:t>B</w:t>
            </w:r>
            <w:r w:rsidRPr="00D66BA7">
              <w:rPr>
                <w:rFonts w:ascii="Times" w:eastAsia="Times New Roman" w:hAnsi="Times" w:cs="Calibri"/>
                <w:b/>
                <w:bCs/>
                <w:color w:val="000000"/>
              </w:rPr>
              <w:t xml:space="preserve">etween February 2nd 2021 and November 8th 2021 by </w:t>
            </w:r>
            <w:r w:rsidR="00CF5C86" w:rsidRPr="00D66BA7">
              <w:rPr>
                <w:rFonts w:ascii="Times" w:eastAsia="Times New Roman" w:hAnsi="Times" w:cs="Calibri"/>
                <w:b/>
                <w:bCs/>
                <w:color w:val="000000"/>
              </w:rPr>
              <w:t>D</w:t>
            </w:r>
            <w:r w:rsidRPr="00D66BA7">
              <w:rPr>
                <w:rFonts w:ascii="Times" w:eastAsia="Times New Roman" w:hAnsi="Times" w:cs="Calibri"/>
                <w:b/>
                <w:bCs/>
                <w:color w:val="000000"/>
              </w:rPr>
              <w:t xml:space="preserve">emographic </w:t>
            </w:r>
            <w:r w:rsidR="00CF5C86" w:rsidRPr="00D66BA7">
              <w:rPr>
                <w:rFonts w:ascii="Times" w:eastAsia="Times New Roman" w:hAnsi="Times" w:cs="Calibri"/>
                <w:b/>
                <w:bCs/>
                <w:color w:val="000000"/>
              </w:rPr>
              <w:t>C</w:t>
            </w:r>
            <w:r w:rsidRPr="00D66BA7">
              <w:rPr>
                <w:rFonts w:ascii="Times" w:eastAsia="Times New Roman" w:hAnsi="Times" w:cs="Calibri"/>
                <w:b/>
                <w:bCs/>
                <w:color w:val="000000"/>
              </w:rPr>
              <w:t>haracteristics</w:t>
            </w:r>
          </w:p>
        </w:tc>
      </w:tr>
      <w:tr w:rsidR="00586E30" w:rsidRPr="00D66BA7" w14:paraId="44230D5C" w14:textId="77777777" w:rsidTr="00586E30">
        <w:trPr>
          <w:trHeight w:val="320"/>
        </w:trPr>
        <w:tc>
          <w:tcPr>
            <w:tcW w:w="6570" w:type="dxa"/>
            <w:tcBorders>
              <w:top w:val="nil"/>
              <w:left w:val="nil"/>
              <w:bottom w:val="nil"/>
              <w:right w:val="nil"/>
            </w:tcBorders>
            <w:shd w:val="clear" w:color="auto" w:fill="auto"/>
            <w:noWrap/>
            <w:vAlign w:val="bottom"/>
            <w:hideMark/>
          </w:tcPr>
          <w:p w14:paraId="2C92BE58" w14:textId="77777777" w:rsidR="00586E30" w:rsidRPr="00D66BA7" w:rsidRDefault="00586E30" w:rsidP="00586E30">
            <w:pPr>
              <w:rPr>
                <w:rFonts w:ascii="Times" w:eastAsia="Times New Roman" w:hAnsi="Times" w:cs="Calibri"/>
                <w:b/>
                <w:bCs/>
                <w:color w:val="000000"/>
              </w:rPr>
            </w:pPr>
          </w:p>
        </w:tc>
        <w:tc>
          <w:tcPr>
            <w:tcW w:w="1683" w:type="dxa"/>
            <w:tcBorders>
              <w:top w:val="nil"/>
              <w:left w:val="nil"/>
              <w:bottom w:val="nil"/>
              <w:right w:val="nil"/>
            </w:tcBorders>
            <w:shd w:val="clear" w:color="auto" w:fill="auto"/>
            <w:noWrap/>
            <w:vAlign w:val="bottom"/>
            <w:hideMark/>
          </w:tcPr>
          <w:p w14:paraId="149D03BF" w14:textId="77777777" w:rsidR="00586E30" w:rsidRPr="00D66BA7" w:rsidRDefault="00586E30" w:rsidP="00586E30">
            <w:pPr>
              <w:jc w:val="center"/>
              <w:rPr>
                <w:rFonts w:ascii="Times" w:eastAsia="Times New Roman" w:hAnsi="Times" w:cs="Calibri"/>
                <w:b/>
                <w:bCs/>
                <w:color w:val="000000"/>
              </w:rPr>
            </w:pPr>
            <w:r w:rsidRPr="00D66BA7">
              <w:rPr>
                <w:rFonts w:ascii="Times" w:eastAsia="Times New Roman" w:hAnsi="Times" w:cs="Calibri"/>
                <w:b/>
                <w:bCs/>
                <w:color w:val="000000"/>
              </w:rPr>
              <w:t>Total</w:t>
            </w:r>
          </w:p>
        </w:tc>
        <w:tc>
          <w:tcPr>
            <w:tcW w:w="1773" w:type="dxa"/>
            <w:tcBorders>
              <w:top w:val="nil"/>
              <w:left w:val="nil"/>
              <w:bottom w:val="nil"/>
              <w:right w:val="nil"/>
            </w:tcBorders>
            <w:shd w:val="clear" w:color="auto" w:fill="auto"/>
            <w:noWrap/>
            <w:vAlign w:val="bottom"/>
            <w:hideMark/>
          </w:tcPr>
          <w:p w14:paraId="66A57EB1" w14:textId="77777777" w:rsidR="00586E30" w:rsidRPr="00D66BA7" w:rsidRDefault="00586E30" w:rsidP="00586E30">
            <w:pPr>
              <w:jc w:val="center"/>
              <w:rPr>
                <w:rFonts w:ascii="Times" w:eastAsia="Times New Roman" w:hAnsi="Times" w:cs="Calibri"/>
                <w:b/>
                <w:bCs/>
                <w:color w:val="000000"/>
              </w:rPr>
            </w:pPr>
            <w:r w:rsidRPr="00D66BA7">
              <w:rPr>
                <w:rFonts w:ascii="Times" w:eastAsia="Times New Roman" w:hAnsi="Times" w:cs="Calibri"/>
                <w:b/>
                <w:bCs/>
                <w:color w:val="000000"/>
              </w:rPr>
              <w:t>Offered</w:t>
            </w:r>
          </w:p>
        </w:tc>
        <w:tc>
          <w:tcPr>
            <w:tcW w:w="1683" w:type="dxa"/>
            <w:tcBorders>
              <w:top w:val="nil"/>
              <w:left w:val="nil"/>
              <w:bottom w:val="nil"/>
              <w:right w:val="nil"/>
            </w:tcBorders>
            <w:shd w:val="clear" w:color="auto" w:fill="auto"/>
            <w:noWrap/>
            <w:vAlign w:val="bottom"/>
            <w:hideMark/>
          </w:tcPr>
          <w:p w14:paraId="75FA3100" w14:textId="77777777" w:rsidR="00586E30" w:rsidRPr="00D66BA7" w:rsidRDefault="00586E30" w:rsidP="00586E30">
            <w:pPr>
              <w:jc w:val="center"/>
              <w:rPr>
                <w:rFonts w:ascii="Times" w:eastAsia="Times New Roman" w:hAnsi="Times" w:cs="Calibri"/>
                <w:b/>
                <w:bCs/>
                <w:color w:val="000000"/>
              </w:rPr>
            </w:pPr>
            <w:r w:rsidRPr="00D66BA7">
              <w:rPr>
                <w:rFonts w:ascii="Times" w:eastAsia="Times New Roman" w:hAnsi="Times" w:cs="Calibri"/>
                <w:b/>
                <w:bCs/>
                <w:color w:val="000000"/>
              </w:rPr>
              <w:t>Accepted First Offer</w:t>
            </w:r>
          </w:p>
        </w:tc>
        <w:tc>
          <w:tcPr>
            <w:tcW w:w="2245" w:type="dxa"/>
            <w:tcBorders>
              <w:top w:val="nil"/>
              <w:left w:val="nil"/>
              <w:bottom w:val="nil"/>
              <w:right w:val="nil"/>
            </w:tcBorders>
            <w:shd w:val="clear" w:color="auto" w:fill="auto"/>
            <w:noWrap/>
            <w:vAlign w:val="bottom"/>
            <w:hideMark/>
          </w:tcPr>
          <w:p w14:paraId="1A36D200" w14:textId="77777777" w:rsidR="00586E30" w:rsidRPr="00D66BA7" w:rsidRDefault="00586E30" w:rsidP="00586E30">
            <w:pPr>
              <w:jc w:val="center"/>
              <w:rPr>
                <w:rFonts w:ascii="Times" w:eastAsia="Times New Roman" w:hAnsi="Times" w:cs="Calibri"/>
                <w:b/>
                <w:bCs/>
                <w:color w:val="000000"/>
              </w:rPr>
            </w:pPr>
            <w:r w:rsidRPr="00D66BA7">
              <w:rPr>
                <w:rFonts w:ascii="Times" w:eastAsia="Times New Roman" w:hAnsi="Times" w:cs="Calibri"/>
                <w:b/>
                <w:bCs/>
                <w:color w:val="000000"/>
              </w:rPr>
              <w:t>Accepted Subsequent Offer</w:t>
            </w:r>
          </w:p>
        </w:tc>
      </w:tr>
      <w:tr w:rsidR="00C8257B" w:rsidRPr="00D66BA7" w14:paraId="16C209E8" w14:textId="77777777" w:rsidTr="00586E30">
        <w:trPr>
          <w:trHeight w:val="320"/>
        </w:trPr>
        <w:tc>
          <w:tcPr>
            <w:tcW w:w="6570" w:type="dxa"/>
            <w:tcBorders>
              <w:top w:val="nil"/>
              <w:left w:val="nil"/>
              <w:bottom w:val="nil"/>
              <w:right w:val="nil"/>
            </w:tcBorders>
            <w:shd w:val="clear" w:color="auto" w:fill="auto"/>
            <w:noWrap/>
            <w:vAlign w:val="bottom"/>
            <w:hideMark/>
          </w:tcPr>
          <w:p w14:paraId="0FC46794" w14:textId="77777777" w:rsidR="00C8257B" w:rsidRPr="00D66BA7" w:rsidRDefault="00C8257B" w:rsidP="00C8257B">
            <w:pPr>
              <w:jc w:val="center"/>
              <w:rPr>
                <w:rFonts w:ascii="Times" w:eastAsia="Times New Roman" w:hAnsi="Times" w:cs="Calibri"/>
                <w:b/>
                <w:bCs/>
                <w:color w:val="000000"/>
              </w:rPr>
            </w:pPr>
          </w:p>
        </w:tc>
        <w:tc>
          <w:tcPr>
            <w:tcW w:w="1683" w:type="dxa"/>
            <w:tcBorders>
              <w:top w:val="nil"/>
              <w:left w:val="nil"/>
              <w:bottom w:val="single" w:sz="4" w:space="0" w:color="auto"/>
              <w:right w:val="nil"/>
            </w:tcBorders>
            <w:shd w:val="clear" w:color="auto" w:fill="auto"/>
            <w:noWrap/>
            <w:vAlign w:val="bottom"/>
            <w:hideMark/>
          </w:tcPr>
          <w:p w14:paraId="7CC6547B" w14:textId="12D415CD" w:rsidR="00C8257B" w:rsidRPr="00C8257B" w:rsidRDefault="00C8257B" w:rsidP="00C8257B">
            <w:pPr>
              <w:jc w:val="center"/>
              <w:rPr>
                <w:rFonts w:ascii="Times" w:eastAsia="Times New Roman" w:hAnsi="Times" w:cs="Calibri"/>
                <w:b/>
                <w:bCs/>
                <w:color w:val="000000"/>
                <w:sz w:val="22"/>
                <w:szCs w:val="22"/>
              </w:rPr>
            </w:pPr>
            <w:r w:rsidRPr="00C8257B">
              <w:rPr>
                <w:rFonts w:ascii="Times" w:hAnsi="Times" w:cs="Calibri"/>
                <w:b/>
                <w:bCs/>
                <w:color w:val="000000"/>
                <w:sz w:val="22"/>
                <w:szCs w:val="22"/>
              </w:rPr>
              <w:t>(N=6522)</w:t>
            </w:r>
          </w:p>
        </w:tc>
        <w:tc>
          <w:tcPr>
            <w:tcW w:w="1773" w:type="dxa"/>
            <w:tcBorders>
              <w:top w:val="nil"/>
              <w:left w:val="nil"/>
              <w:bottom w:val="single" w:sz="4" w:space="0" w:color="auto"/>
              <w:right w:val="nil"/>
            </w:tcBorders>
            <w:shd w:val="clear" w:color="auto" w:fill="auto"/>
            <w:noWrap/>
            <w:vAlign w:val="bottom"/>
            <w:hideMark/>
          </w:tcPr>
          <w:p w14:paraId="5FA3E9F8" w14:textId="74D2C172" w:rsidR="00C8257B" w:rsidRPr="00C8257B" w:rsidRDefault="00C8257B" w:rsidP="00C8257B">
            <w:pPr>
              <w:jc w:val="center"/>
              <w:rPr>
                <w:rFonts w:ascii="Times" w:eastAsia="Times New Roman" w:hAnsi="Times" w:cs="Calibri"/>
                <w:b/>
                <w:bCs/>
                <w:color w:val="000000"/>
                <w:sz w:val="22"/>
                <w:szCs w:val="22"/>
              </w:rPr>
            </w:pPr>
            <w:r w:rsidRPr="00C8257B">
              <w:rPr>
                <w:rFonts w:ascii="Times" w:hAnsi="Times" w:cs="Calibri"/>
                <w:b/>
                <w:bCs/>
                <w:color w:val="000000"/>
                <w:sz w:val="22"/>
                <w:szCs w:val="22"/>
              </w:rPr>
              <w:t>(N=4817)</w:t>
            </w:r>
          </w:p>
        </w:tc>
        <w:tc>
          <w:tcPr>
            <w:tcW w:w="1683" w:type="dxa"/>
            <w:tcBorders>
              <w:top w:val="nil"/>
              <w:left w:val="nil"/>
              <w:bottom w:val="single" w:sz="4" w:space="0" w:color="auto"/>
              <w:right w:val="nil"/>
            </w:tcBorders>
            <w:shd w:val="clear" w:color="auto" w:fill="auto"/>
            <w:noWrap/>
            <w:vAlign w:val="bottom"/>
            <w:hideMark/>
          </w:tcPr>
          <w:p w14:paraId="2E53AF87" w14:textId="391BD7B4" w:rsidR="00C8257B" w:rsidRPr="00C8257B" w:rsidRDefault="00C8257B" w:rsidP="00C8257B">
            <w:pPr>
              <w:jc w:val="center"/>
              <w:rPr>
                <w:rFonts w:ascii="Times" w:eastAsia="Times New Roman" w:hAnsi="Times" w:cs="Calibri"/>
                <w:b/>
                <w:bCs/>
                <w:color w:val="000000"/>
                <w:sz w:val="22"/>
                <w:szCs w:val="22"/>
              </w:rPr>
            </w:pPr>
            <w:r w:rsidRPr="00C8257B">
              <w:rPr>
                <w:rFonts w:ascii="Times" w:hAnsi="Times" w:cs="Calibri"/>
                <w:b/>
                <w:bCs/>
                <w:color w:val="000000"/>
                <w:sz w:val="22"/>
                <w:szCs w:val="22"/>
              </w:rPr>
              <w:t>(N=1198)</w:t>
            </w:r>
          </w:p>
        </w:tc>
        <w:tc>
          <w:tcPr>
            <w:tcW w:w="2245" w:type="dxa"/>
            <w:tcBorders>
              <w:top w:val="nil"/>
              <w:left w:val="nil"/>
              <w:bottom w:val="single" w:sz="4" w:space="0" w:color="auto"/>
              <w:right w:val="nil"/>
            </w:tcBorders>
            <w:shd w:val="clear" w:color="auto" w:fill="auto"/>
            <w:noWrap/>
            <w:vAlign w:val="bottom"/>
            <w:hideMark/>
          </w:tcPr>
          <w:p w14:paraId="5B819F1D" w14:textId="2E8D4995" w:rsidR="00C8257B" w:rsidRPr="00C8257B" w:rsidRDefault="00C8257B" w:rsidP="00C8257B">
            <w:pPr>
              <w:jc w:val="center"/>
              <w:rPr>
                <w:rFonts w:ascii="Times" w:eastAsia="Times New Roman" w:hAnsi="Times" w:cs="Calibri"/>
                <w:b/>
                <w:bCs/>
                <w:color w:val="000000"/>
                <w:sz w:val="22"/>
                <w:szCs w:val="22"/>
              </w:rPr>
            </w:pPr>
            <w:r w:rsidRPr="00C8257B">
              <w:rPr>
                <w:rFonts w:ascii="Times" w:hAnsi="Times" w:cs="Calibri"/>
                <w:b/>
                <w:bCs/>
                <w:color w:val="000000"/>
                <w:sz w:val="22"/>
                <w:szCs w:val="22"/>
              </w:rPr>
              <w:t>(N=664)</w:t>
            </w:r>
          </w:p>
        </w:tc>
      </w:tr>
      <w:tr w:rsidR="00C8257B" w:rsidRPr="00D66BA7" w14:paraId="3337A8F1" w14:textId="77777777" w:rsidTr="00586E30">
        <w:trPr>
          <w:trHeight w:val="320"/>
        </w:trPr>
        <w:tc>
          <w:tcPr>
            <w:tcW w:w="6570" w:type="dxa"/>
            <w:tcBorders>
              <w:top w:val="nil"/>
              <w:left w:val="nil"/>
              <w:bottom w:val="nil"/>
              <w:right w:val="nil"/>
            </w:tcBorders>
            <w:shd w:val="clear" w:color="auto" w:fill="auto"/>
            <w:noWrap/>
            <w:vAlign w:val="bottom"/>
            <w:hideMark/>
          </w:tcPr>
          <w:p w14:paraId="2D02D21D" w14:textId="77777777" w:rsidR="00C8257B" w:rsidRPr="00D66BA7" w:rsidRDefault="00C8257B" w:rsidP="00C8257B">
            <w:pPr>
              <w:rPr>
                <w:rFonts w:ascii="Times" w:eastAsia="Times New Roman" w:hAnsi="Times" w:cs="Calibri"/>
                <w:b/>
                <w:bCs/>
                <w:color w:val="000000"/>
              </w:rPr>
            </w:pPr>
            <w:r w:rsidRPr="00D66BA7">
              <w:rPr>
                <w:rFonts w:ascii="Times" w:eastAsia="Times New Roman" w:hAnsi="Times" w:cs="Calibri"/>
                <w:b/>
                <w:bCs/>
                <w:color w:val="000000"/>
              </w:rPr>
              <w:t>Demographics</w:t>
            </w:r>
          </w:p>
        </w:tc>
        <w:tc>
          <w:tcPr>
            <w:tcW w:w="1683" w:type="dxa"/>
            <w:tcBorders>
              <w:top w:val="nil"/>
              <w:left w:val="nil"/>
              <w:bottom w:val="nil"/>
              <w:right w:val="nil"/>
            </w:tcBorders>
            <w:shd w:val="clear" w:color="auto" w:fill="auto"/>
            <w:noWrap/>
            <w:vAlign w:val="bottom"/>
            <w:hideMark/>
          </w:tcPr>
          <w:p w14:paraId="60436B4A" w14:textId="77777777" w:rsidR="00C8257B" w:rsidRPr="00C8257B" w:rsidRDefault="00C8257B" w:rsidP="00C8257B">
            <w:pPr>
              <w:rPr>
                <w:rFonts w:ascii="Times" w:eastAsia="Times New Roman" w:hAnsi="Times" w:cs="Calibri"/>
                <w:b/>
                <w:bCs/>
                <w:color w:val="000000"/>
                <w:sz w:val="22"/>
                <w:szCs w:val="22"/>
              </w:rPr>
            </w:pPr>
          </w:p>
        </w:tc>
        <w:tc>
          <w:tcPr>
            <w:tcW w:w="1773" w:type="dxa"/>
            <w:tcBorders>
              <w:top w:val="nil"/>
              <w:left w:val="nil"/>
              <w:bottom w:val="nil"/>
              <w:right w:val="nil"/>
            </w:tcBorders>
            <w:shd w:val="clear" w:color="auto" w:fill="auto"/>
            <w:noWrap/>
            <w:vAlign w:val="bottom"/>
            <w:hideMark/>
          </w:tcPr>
          <w:p w14:paraId="1577DE09" w14:textId="77777777" w:rsidR="00C8257B" w:rsidRPr="00C8257B" w:rsidRDefault="00C8257B" w:rsidP="00C8257B">
            <w:pPr>
              <w:jc w:val="center"/>
              <w:rPr>
                <w:rFonts w:ascii="Times" w:eastAsia="Times New Roman" w:hAnsi="Times" w:cs="Times New Roman"/>
                <w:sz w:val="22"/>
                <w:szCs w:val="22"/>
              </w:rPr>
            </w:pPr>
          </w:p>
        </w:tc>
        <w:tc>
          <w:tcPr>
            <w:tcW w:w="1683" w:type="dxa"/>
            <w:tcBorders>
              <w:top w:val="nil"/>
              <w:left w:val="nil"/>
              <w:bottom w:val="nil"/>
              <w:right w:val="nil"/>
            </w:tcBorders>
            <w:shd w:val="clear" w:color="auto" w:fill="auto"/>
            <w:noWrap/>
            <w:vAlign w:val="bottom"/>
            <w:hideMark/>
          </w:tcPr>
          <w:p w14:paraId="328DC52E" w14:textId="77777777" w:rsidR="00C8257B" w:rsidRPr="00C8257B" w:rsidRDefault="00C8257B" w:rsidP="00C8257B">
            <w:pPr>
              <w:jc w:val="center"/>
              <w:rPr>
                <w:rFonts w:ascii="Times" w:eastAsia="Times New Roman" w:hAnsi="Times" w:cs="Times New Roman"/>
                <w:sz w:val="22"/>
                <w:szCs w:val="22"/>
              </w:rPr>
            </w:pPr>
          </w:p>
        </w:tc>
        <w:tc>
          <w:tcPr>
            <w:tcW w:w="2245" w:type="dxa"/>
            <w:tcBorders>
              <w:top w:val="nil"/>
              <w:left w:val="nil"/>
              <w:bottom w:val="nil"/>
              <w:right w:val="nil"/>
            </w:tcBorders>
            <w:shd w:val="clear" w:color="auto" w:fill="auto"/>
            <w:noWrap/>
            <w:vAlign w:val="bottom"/>
            <w:hideMark/>
          </w:tcPr>
          <w:p w14:paraId="03D23B40" w14:textId="77777777" w:rsidR="00C8257B" w:rsidRPr="00C8257B" w:rsidRDefault="00C8257B" w:rsidP="00C8257B">
            <w:pPr>
              <w:jc w:val="center"/>
              <w:rPr>
                <w:rFonts w:ascii="Times" w:eastAsia="Times New Roman" w:hAnsi="Times" w:cs="Times New Roman"/>
                <w:sz w:val="22"/>
                <w:szCs w:val="22"/>
              </w:rPr>
            </w:pPr>
          </w:p>
        </w:tc>
      </w:tr>
      <w:tr w:rsidR="00C8257B" w:rsidRPr="00D66BA7" w14:paraId="79F17903" w14:textId="77777777" w:rsidTr="00586E30">
        <w:trPr>
          <w:trHeight w:val="320"/>
        </w:trPr>
        <w:tc>
          <w:tcPr>
            <w:tcW w:w="6570" w:type="dxa"/>
            <w:tcBorders>
              <w:top w:val="nil"/>
              <w:left w:val="nil"/>
              <w:bottom w:val="nil"/>
              <w:right w:val="nil"/>
            </w:tcBorders>
            <w:shd w:val="clear" w:color="auto" w:fill="auto"/>
            <w:noWrap/>
            <w:vAlign w:val="bottom"/>
            <w:hideMark/>
          </w:tcPr>
          <w:p w14:paraId="79590335" w14:textId="77777777" w:rsidR="00C8257B" w:rsidRPr="00D66BA7" w:rsidRDefault="00C8257B" w:rsidP="00C8257B">
            <w:pPr>
              <w:rPr>
                <w:rFonts w:ascii="Times" w:eastAsia="Times New Roman" w:hAnsi="Times" w:cs="Calibri"/>
                <w:color w:val="000000"/>
              </w:rPr>
            </w:pPr>
            <w:r w:rsidRPr="00D66BA7">
              <w:rPr>
                <w:rFonts w:ascii="Times" w:eastAsia="Times New Roman" w:hAnsi="Times" w:cs="Calibri"/>
                <w:color w:val="000000"/>
              </w:rPr>
              <w:t>Age years, Median (IQR)</w:t>
            </w:r>
          </w:p>
        </w:tc>
        <w:tc>
          <w:tcPr>
            <w:tcW w:w="1683" w:type="dxa"/>
            <w:tcBorders>
              <w:top w:val="nil"/>
              <w:left w:val="nil"/>
              <w:bottom w:val="nil"/>
              <w:right w:val="nil"/>
            </w:tcBorders>
            <w:shd w:val="clear" w:color="auto" w:fill="auto"/>
            <w:noWrap/>
            <w:vAlign w:val="bottom"/>
            <w:hideMark/>
          </w:tcPr>
          <w:p w14:paraId="66DD0A67" w14:textId="00B47A34"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36.0 [18.0, 79.0]</w:t>
            </w:r>
          </w:p>
        </w:tc>
        <w:tc>
          <w:tcPr>
            <w:tcW w:w="1773" w:type="dxa"/>
            <w:tcBorders>
              <w:top w:val="nil"/>
              <w:left w:val="nil"/>
              <w:bottom w:val="nil"/>
              <w:right w:val="nil"/>
            </w:tcBorders>
            <w:shd w:val="clear" w:color="auto" w:fill="auto"/>
            <w:noWrap/>
            <w:vAlign w:val="bottom"/>
            <w:hideMark/>
          </w:tcPr>
          <w:p w14:paraId="48E4FEE3" w14:textId="4DCCFA68"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35.0 [18.0, 79.0]</w:t>
            </w:r>
          </w:p>
        </w:tc>
        <w:tc>
          <w:tcPr>
            <w:tcW w:w="1683" w:type="dxa"/>
            <w:tcBorders>
              <w:top w:val="nil"/>
              <w:left w:val="nil"/>
              <w:bottom w:val="nil"/>
              <w:right w:val="nil"/>
            </w:tcBorders>
            <w:shd w:val="clear" w:color="auto" w:fill="auto"/>
            <w:noWrap/>
            <w:vAlign w:val="bottom"/>
            <w:hideMark/>
          </w:tcPr>
          <w:p w14:paraId="141332C5" w14:textId="1FF7B592"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39.0 [18.0, 77.0]</w:t>
            </w:r>
          </w:p>
        </w:tc>
        <w:tc>
          <w:tcPr>
            <w:tcW w:w="2245" w:type="dxa"/>
            <w:tcBorders>
              <w:top w:val="nil"/>
              <w:left w:val="nil"/>
              <w:bottom w:val="nil"/>
              <w:right w:val="nil"/>
            </w:tcBorders>
            <w:shd w:val="clear" w:color="auto" w:fill="auto"/>
            <w:noWrap/>
            <w:vAlign w:val="bottom"/>
            <w:hideMark/>
          </w:tcPr>
          <w:p w14:paraId="3F8F5D0C" w14:textId="1E2DF5F9"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36.0 [18.0, 74.0]</w:t>
            </w:r>
          </w:p>
        </w:tc>
      </w:tr>
      <w:tr w:rsidR="00C8257B" w:rsidRPr="00D66BA7" w14:paraId="2A7E7FFB" w14:textId="77777777" w:rsidTr="00586E30">
        <w:trPr>
          <w:trHeight w:val="320"/>
        </w:trPr>
        <w:tc>
          <w:tcPr>
            <w:tcW w:w="6570" w:type="dxa"/>
            <w:tcBorders>
              <w:top w:val="nil"/>
              <w:left w:val="nil"/>
              <w:bottom w:val="nil"/>
              <w:right w:val="nil"/>
            </w:tcBorders>
            <w:shd w:val="clear" w:color="auto" w:fill="auto"/>
            <w:noWrap/>
            <w:vAlign w:val="bottom"/>
            <w:hideMark/>
          </w:tcPr>
          <w:p w14:paraId="3FBC5842" w14:textId="77777777" w:rsidR="00C8257B" w:rsidRPr="00D66BA7" w:rsidRDefault="00C8257B" w:rsidP="00C8257B">
            <w:pPr>
              <w:rPr>
                <w:rFonts w:ascii="Times" w:eastAsia="Times New Roman" w:hAnsi="Times" w:cs="Calibri"/>
                <w:color w:val="000000"/>
              </w:rPr>
            </w:pPr>
            <w:r w:rsidRPr="00D66BA7">
              <w:rPr>
                <w:rFonts w:ascii="Times" w:eastAsia="Times New Roman" w:hAnsi="Times" w:cs="Calibri"/>
                <w:color w:val="000000"/>
              </w:rPr>
              <w:t>Race/Ethnicity, n (%)</w:t>
            </w:r>
          </w:p>
        </w:tc>
        <w:tc>
          <w:tcPr>
            <w:tcW w:w="1683" w:type="dxa"/>
            <w:tcBorders>
              <w:top w:val="nil"/>
              <w:left w:val="nil"/>
              <w:bottom w:val="nil"/>
              <w:right w:val="nil"/>
            </w:tcBorders>
            <w:shd w:val="clear" w:color="auto" w:fill="auto"/>
            <w:noWrap/>
            <w:vAlign w:val="bottom"/>
            <w:hideMark/>
          </w:tcPr>
          <w:p w14:paraId="3792B2AB" w14:textId="77777777" w:rsidR="00C8257B" w:rsidRPr="00C8257B" w:rsidRDefault="00C8257B" w:rsidP="00C8257B">
            <w:pPr>
              <w:rPr>
                <w:rFonts w:ascii="Times" w:eastAsia="Times New Roman" w:hAnsi="Times" w:cs="Calibri"/>
                <w:color w:val="000000"/>
                <w:sz w:val="22"/>
                <w:szCs w:val="22"/>
              </w:rPr>
            </w:pPr>
          </w:p>
        </w:tc>
        <w:tc>
          <w:tcPr>
            <w:tcW w:w="1773" w:type="dxa"/>
            <w:tcBorders>
              <w:top w:val="nil"/>
              <w:left w:val="nil"/>
              <w:bottom w:val="nil"/>
              <w:right w:val="nil"/>
            </w:tcBorders>
            <w:shd w:val="clear" w:color="auto" w:fill="auto"/>
            <w:noWrap/>
            <w:vAlign w:val="bottom"/>
            <w:hideMark/>
          </w:tcPr>
          <w:p w14:paraId="11DD2A08" w14:textId="77777777" w:rsidR="00C8257B" w:rsidRPr="00C8257B" w:rsidRDefault="00C8257B" w:rsidP="00C8257B">
            <w:pPr>
              <w:jc w:val="center"/>
              <w:rPr>
                <w:rFonts w:ascii="Times" w:eastAsia="Times New Roman" w:hAnsi="Times" w:cs="Times New Roman"/>
                <w:sz w:val="22"/>
                <w:szCs w:val="22"/>
              </w:rPr>
            </w:pPr>
          </w:p>
        </w:tc>
        <w:tc>
          <w:tcPr>
            <w:tcW w:w="1683" w:type="dxa"/>
            <w:tcBorders>
              <w:top w:val="nil"/>
              <w:left w:val="nil"/>
              <w:bottom w:val="nil"/>
              <w:right w:val="nil"/>
            </w:tcBorders>
            <w:shd w:val="clear" w:color="auto" w:fill="auto"/>
            <w:noWrap/>
            <w:vAlign w:val="bottom"/>
            <w:hideMark/>
          </w:tcPr>
          <w:p w14:paraId="6CA23B90" w14:textId="77777777" w:rsidR="00C8257B" w:rsidRPr="00C8257B" w:rsidRDefault="00C8257B" w:rsidP="00C8257B">
            <w:pPr>
              <w:jc w:val="center"/>
              <w:rPr>
                <w:rFonts w:ascii="Times" w:eastAsia="Times New Roman" w:hAnsi="Times" w:cs="Times New Roman"/>
                <w:sz w:val="22"/>
                <w:szCs w:val="22"/>
              </w:rPr>
            </w:pPr>
          </w:p>
        </w:tc>
        <w:tc>
          <w:tcPr>
            <w:tcW w:w="2245" w:type="dxa"/>
            <w:tcBorders>
              <w:top w:val="nil"/>
              <w:left w:val="nil"/>
              <w:bottom w:val="nil"/>
              <w:right w:val="nil"/>
            </w:tcBorders>
            <w:shd w:val="clear" w:color="auto" w:fill="auto"/>
            <w:noWrap/>
            <w:vAlign w:val="bottom"/>
            <w:hideMark/>
          </w:tcPr>
          <w:p w14:paraId="26D3E82B" w14:textId="77777777" w:rsidR="00C8257B" w:rsidRPr="00C8257B" w:rsidRDefault="00C8257B" w:rsidP="00C8257B">
            <w:pPr>
              <w:jc w:val="center"/>
              <w:rPr>
                <w:rFonts w:ascii="Times" w:eastAsia="Times New Roman" w:hAnsi="Times" w:cs="Times New Roman"/>
                <w:sz w:val="22"/>
                <w:szCs w:val="22"/>
              </w:rPr>
            </w:pPr>
          </w:p>
        </w:tc>
      </w:tr>
      <w:tr w:rsidR="00C8257B" w:rsidRPr="00D66BA7" w14:paraId="4D3A269C" w14:textId="77777777" w:rsidTr="00586E30">
        <w:trPr>
          <w:trHeight w:val="320"/>
        </w:trPr>
        <w:tc>
          <w:tcPr>
            <w:tcW w:w="6570" w:type="dxa"/>
            <w:tcBorders>
              <w:top w:val="nil"/>
              <w:left w:val="nil"/>
              <w:bottom w:val="nil"/>
              <w:right w:val="nil"/>
            </w:tcBorders>
            <w:shd w:val="clear" w:color="auto" w:fill="auto"/>
            <w:noWrap/>
            <w:vAlign w:val="bottom"/>
            <w:hideMark/>
          </w:tcPr>
          <w:p w14:paraId="5200892A" w14:textId="77777777" w:rsidR="00C8257B" w:rsidRPr="00D66BA7" w:rsidRDefault="00C8257B" w:rsidP="00C8257B">
            <w:pPr>
              <w:ind w:firstLineChars="100" w:firstLine="240"/>
              <w:rPr>
                <w:rFonts w:ascii="Times" w:eastAsia="Times New Roman" w:hAnsi="Times" w:cs="Calibri"/>
                <w:color w:val="000000"/>
              </w:rPr>
            </w:pPr>
            <w:r w:rsidRPr="00D66BA7">
              <w:rPr>
                <w:rFonts w:ascii="Times" w:eastAsia="Times New Roman" w:hAnsi="Times" w:cs="Calibri"/>
                <w:color w:val="000000"/>
              </w:rPr>
              <w:t>Hispanic/Latinx</w:t>
            </w:r>
          </w:p>
        </w:tc>
        <w:tc>
          <w:tcPr>
            <w:tcW w:w="1683" w:type="dxa"/>
            <w:tcBorders>
              <w:top w:val="nil"/>
              <w:left w:val="nil"/>
              <w:bottom w:val="nil"/>
              <w:right w:val="nil"/>
            </w:tcBorders>
            <w:shd w:val="clear" w:color="auto" w:fill="auto"/>
            <w:noWrap/>
            <w:vAlign w:val="bottom"/>
            <w:hideMark/>
          </w:tcPr>
          <w:p w14:paraId="799AE6F2" w14:textId="547C0E38"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1895 (29.1%)</w:t>
            </w:r>
          </w:p>
        </w:tc>
        <w:tc>
          <w:tcPr>
            <w:tcW w:w="1773" w:type="dxa"/>
            <w:tcBorders>
              <w:top w:val="nil"/>
              <w:left w:val="nil"/>
              <w:bottom w:val="nil"/>
              <w:right w:val="nil"/>
            </w:tcBorders>
            <w:shd w:val="clear" w:color="auto" w:fill="auto"/>
            <w:noWrap/>
            <w:vAlign w:val="bottom"/>
            <w:hideMark/>
          </w:tcPr>
          <w:p w14:paraId="469AD82F" w14:textId="7763193E"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1385 (28.8%)</w:t>
            </w:r>
          </w:p>
        </w:tc>
        <w:tc>
          <w:tcPr>
            <w:tcW w:w="1683" w:type="dxa"/>
            <w:tcBorders>
              <w:top w:val="nil"/>
              <w:left w:val="nil"/>
              <w:bottom w:val="nil"/>
              <w:right w:val="nil"/>
            </w:tcBorders>
            <w:shd w:val="clear" w:color="auto" w:fill="auto"/>
            <w:noWrap/>
            <w:vAlign w:val="bottom"/>
            <w:hideMark/>
          </w:tcPr>
          <w:p w14:paraId="3D647018" w14:textId="4D1CC45A"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401 (33.5%)</w:t>
            </w:r>
          </w:p>
        </w:tc>
        <w:tc>
          <w:tcPr>
            <w:tcW w:w="2245" w:type="dxa"/>
            <w:tcBorders>
              <w:top w:val="nil"/>
              <w:left w:val="nil"/>
              <w:bottom w:val="nil"/>
              <w:right w:val="nil"/>
            </w:tcBorders>
            <w:shd w:val="clear" w:color="auto" w:fill="auto"/>
            <w:noWrap/>
            <w:vAlign w:val="bottom"/>
            <w:hideMark/>
          </w:tcPr>
          <w:p w14:paraId="512D2D92" w14:textId="6391FAFB"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210 (31.6%)</w:t>
            </w:r>
          </w:p>
        </w:tc>
      </w:tr>
      <w:tr w:rsidR="00C8257B" w:rsidRPr="00D66BA7" w14:paraId="38CE6FD5" w14:textId="77777777" w:rsidTr="00586E30">
        <w:trPr>
          <w:trHeight w:val="320"/>
        </w:trPr>
        <w:tc>
          <w:tcPr>
            <w:tcW w:w="6570" w:type="dxa"/>
            <w:tcBorders>
              <w:top w:val="nil"/>
              <w:left w:val="nil"/>
              <w:bottom w:val="nil"/>
              <w:right w:val="nil"/>
            </w:tcBorders>
            <w:shd w:val="clear" w:color="auto" w:fill="auto"/>
            <w:noWrap/>
            <w:vAlign w:val="bottom"/>
            <w:hideMark/>
          </w:tcPr>
          <w:p w14:paraId="4AE81014" w14:textId="77777777" w:rsidR="00C8257B" w:rsidRPr="00D66BA7" w:rsidRDefault="00C8257B" w:rsidP="00C8257B">
            <w:pPr>
              <w:ind w:firstLineChars="100" w:firstLine="240"/>
              <w:rPr>
                <w:rFonts w:ascii="Times" w:eastAsia="Times New Roman" w:hAnsi="Times" w:cs="Calibri"/>
                <w:color w:val="000000"/>
              </w:rPr>
            </w:pPr>
            <w:r w:rsidRPr="00D66BA7">
              <w:rPr>
                <w:rFonts w:ascii="Times" w:eastAsia="Times New Roman" w:hAnsi="Times" w:cs="Calibri"/>
                <w:color w:val="000000"/>
              </w:rPr>
              <w:t>Non-Hispanic Black</w:t>
            </w:r>
          </w:p>
        </w:tc>
        <w:tc>
          <w:tcPr>
            <w:tcW w:w="1683" w:type="dxa"/>
            <w:tcBorders>
              <w:top w:val="nil"/>
              <w:left w:val="nil"/>
              <w:bottom w:val="nil"/>
              <w:right w:val="nil"/>
            </w:tcBorders>
            <w:shd w:val="clear" w:color="auto" w:fill="auto"/>
            <w:noWrap/>
            <w:vAlign w:val="bottom"/>
            <w:hideMark/>
          </w:tcPr>
          <w:p w14:paraId="43BDAE33" w14:textId="73619B2B"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2596 (39.8%)</w:t>
            </w:r>
          </w:p>
        </w:tc>
        <w:tc>
          <w:tcPr>
            <w:tcW w:w="1773" w:type="dxa"/>
            <w:tcBorders>
              <w:top w:val="nil"/>
              <w:left w:val="nil"/>
              <w:bottom w:val="nil"/>
              <w:right w:val="nil"/>
            </w:tcBorders>
            <w:shd w:val="clear" w:color="auto" w:fill="auto"/>
            <w:noWrap/>
            <w:vAlign w:val="bottom"/>
            <w:hideMark/>
          </w:tcPr>
          <w:p w14:paraId="5ED0B9AF" w14:textId="1DBE4B4D"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1964 (40.8%)</w:t>
            </w:r>
          </w:p>
        </w:tc>
        <w:tc>
          <w:tcPr>
            <w:tcW w:w="1683" w:type="dxa"/>
            <w:tcBorders>
              <w:top w:val="nil"/>
              <w:left w:val="nil"/>
              <w:bottom w:val="nil"/>
              <w:right w:val="nil"/>
            </w:tcBorders>
            <w:shd w:val="clear" w:color="auto" w:fill="auto"/>
            <w:noWrap/>
            <w:vAlign w:val="bottom"/>
            <w:hideMark/>
          </w:tcPr>
          <w:p w14:paraId="087062A4" w14:textId="5BB62E70"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391 (32.6%)</w:t>
            </w:r>
          </w:p>
        </w:tc>
        <w:tc>
          <w:tcPr>
            <w:tcW w:w="2245" w:type="dxa"/>
            <w:tcBorders>
              <w:top w:val="nil"/>
              <w:left w:val="nil"/>
              <w:bottom w:val="nil"/>
              <w:right w:val="nil"/>
            </w:tcBorders>
            <w:shd w:val="clear" w:color="auto" w:fill="auto"/>
            <w:noWrap/>
            <w:vAlign w:val="bottom"/>
            <w:hideMark/>
          </w:tcPr>
          <w:p w14:paraId="5A84EEEA" w14:textId="31D0E39C"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263 (39.6%)</w:t>
            </w:r>
          </w:p>
        </w:tc>
      </w:tr>
      <w:tr w:rsidR="00C8257B" w:rsidRPr="00D66BA7" w14:paraId="4B9DEC54" w14:textId="77777777" w:rsidTr="00586E30">
        <w:trPr>
          <w:trHeight w:val="320"/>
        </w:trPr>
        <w:tc>
          <w:tcPr>
            <w:tcW w:w="6570" w:type="dxa"/>
            <w:tcBorders>
              <w:top w:val="nil"/>
              <w:left w:val="nil"/>
              <w:bottom w:val="nil"/>
              <w:right w:val="nil"/>
            </w:tcBorders>
            <w:shd w:val="clear" w:color="auto" w:fill="auto"/>
            <w:noWrap/>
            <w:vAlign w:val="bottom"/>
            <w:hideMark/>
          </w:tcPr>
          <w:p w14:paraId="62A51CA3" w14:textId="77777777" w:rsidR="00C8257B" w:rsidRPr="00D66BA7" w:rsidRDefault="00C8257B" w:rsidP="00C8257B">
            <w:pPr>
              <w:ind w:firstLineChars="100" w:firstLine="240"/>
              <w:rPr>
                <w:rFonts w:ascii="Times" w:eastAsia="Times New Roman" w:hAnsi="Times" w:cs="Calibri"/>
                <w:color w:val="000000"/>
              </w:rPr>
            </w:pPr>
            <w:r w:rsidRPr="00D66BA7">
              <w:rPr>
                <w:rFonts w:ascii="Times" w:eastAsia="Times New Roman" w:hAnsi="Times" w:cs="Calibri"/>
                <w:color w:val="000000"/>
              </w:rPr>
              <w:t>Non-Hispanic White</w:t>
            </w:r>
          </w:p>
        </w:tc>
        <w:tc>
          <w:tcPr>
            <w:tcW w:w="1683" w:type="dxa"/>
            <w:tcBorders>
              <w:top w:val="nil"/>
              <w:left w:val="nil"/>
              <w:bottom w:val="nil"/>
              <w:right w:val="nil"/>
            </w:tcBorders>
            <w:shd w:val="clear" w:color="auto" w:fill="auto"/>
            <w:noWrap/>
            <w:vAlign w:val="bottom"/>
            <w:hideMark/>
          </w:tcPr>
          <w:p w14:paraId="73488662" w14:textId="069361E4"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1979 (30.3%)</w:t>
            </w:r>
          </w:p>
        </w:tc>
        <w:tc>
          <w:tcPr>
            <w:tcW w:w="1773" w:type="dxa"/>
            <w:tcBorders>
              <w:top w:val="nil"/>
              <w:left w:val="nil"/>
              <w:bottom w:val="nil"/>
              <w:right w:val="nil"/>
            </w:tcBorders>
            <w:shd w:val="clear" w:color="auto" w:fill="auto"/>
            <w:noWrap/>
            <w:vAlign w:val="bottom"/>
            <w:hideMark/>
          </w:tcPr>
          <w:p w14:paraId="40585064" w14:textId="46EE9670"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1432 (29.7%)</w:t>
            </w:r>
          </w:p>
        </w:tc>
        <w:tc>
          <w:tcPr>
            <w:tcW w:w="1683" w:type="dxa"/>
            <w:tcBorders>
              <w:top w:val="nil"/>
              <w:left w:val="nil"/>
              <w:bottom w:val="nil"/>
              <w:right w:val="nil"/>
            </w:tcBorders>
            <w:shd w:val="clear" w:color="auto" w:fill="auto"/>
            <w:noWrap/>
            <w:vAlign w:val="bottom"/>
            <w:hideMark/>
          </w:tcPr>
          <w:p w14:paraId="1710F0A9" w14:textId="1DE28B9C"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395 (33.0%)</w:t>
            </w:r>
          </w:p>
        </w:tc>
        <w:tc>
          <w:tcPr>
            <w:tcW w:w="2245" w:type="dxa"/>
            <w:tcBorders>
              <w:top w:val="nil"/>
              <w:left w:val="nil"/>
              <w:bottom w:val="nil"/>
              <w:right w:val="nil"/>
            </w:tcBorders>
            <w:shd w:val="clear" w:color="auto" w:fill="auto"/>
            <w:noWrap/>
            <w:vAlign w:val="bottom"/>
            <w:hideMark/>
          </w:tcPr>
          <w:p w14:paraId="7FED3F2F" w14:textId="41728A25"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186 (28.0%)</w:t>
            </w:r>
          </w:p>
        </w:tc>
      </w:tr>
      <w:tr w:rsidR="00C8257B" w:rsidRPr="00D66BA7" w14:paraId="0706BC13" w14:textId="77777777" w:rsidTr="00586E30">
        <w:trPr>
          <w:trHeight w:val="320"/>
        </w:trPr>
        <w:tc>
          <w:tcPr>
            <w:tcW w:w="6570" w:type="dxa"/>
            <w:tcBorders>
              <w:top w:val="nil"/>
              <w:left w:val="nil"/>
              <w:bottom w:val="nil"/>
              <w:right w:val="nil"/>
            </w:tcBorders>
            <w:shd w:val="clear" w:color="auto" w:fill="auto"/>
            <w:noWrap/>
            <w:vAlign w:val="bottom"/>
            <w:hideMark/>
          </w:tcPr>
          <w:p w14:paraId="04802EE8" w14:textId="77777777" w:rsidR="00C8257B" w:rsidRPr="00D66BA7" w:rsidRDefault="00C8257B" w:rsidP="00C8257B">
            <w:pPr>
              <w:ind w:firstLineChars="100" w:firstLine="240"/>
              <w:rPr>
                <w:rFonts w:ascii="Times" w:eastAsia="Times New Roman" w:hAnsi="Times" w:cs="Calibri"/>
                <w:color w:val="000000"/>
              </w:rPr>
            </w:pPr>
            <w:r w:rsidRPr="00D66BA7">
              <w:rPr>
                <w:rFonts w:ascii="Times" w:eastAsia="Times New Roman" w:hAnsi="Times" w:cs="Calibri"/>
                <w:color w:val="000000"/>
              </w:rPr>
              <w:t>Other Race</w:t>
            </w:r>
          </w:p>
        </w:tc>
        <w:tc>
          <w:tcPr>
            <w:tcW w:w="1683" w:type="dxa"/>
            <w:tcBorders>
              <w:top w:val="nil"/>
              <w:left w:val="nil"/>
              <w:bottom w:val="nil"/>
              <w:right w:val="nil"/>
            </w:tcBorders>
            <w:shd w:val="clear" w:color="auto" w:fill="auto"/>
            <w:noWrap/>
            <w:vAlign w:val="bottom"/>
            <w:hideMark/>
          </w:tcPr>
          <w:p w14:paraId="44942C55" w14:textId="15581E09"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52 (0.8%)</w:t>
            </w:r>
          </w:p>
        </w:tc>
        <w:tc>
          <w:tcPr>
            <w:tcW w:w="1773" w:type="dxa"/>
            <w:tcBorders>
              <w:top w:val="nil"/>
              <w:left w:val="nil"/>
              <w:bottom w:val="nil"/>
              <w:right w:val="nil"/>
            </w:tcBorders>
            <w:shd w:val="clear" w:color="auto" w:fill="auto"/>
            <w:noWrap/>
            <w:vAlign w:val="bottom"/>
            <w:hideMark/>
          </w:tcPr>
          <w:p w14:paraId="03759F9C" w14:textId="3B4F6DCC"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36 (0.7%)</w:t>
            </w:r>
          </w:p>
        </w:tc>
        <w:tc>
          <w:tcPr>
            <w:tcW w:w="1683" w:type="dxa"/>
            <w:tcBorders>
              <w:top w:val="nil"/>
              <w:left w:val="nil"/>
              <w:bottom w:val="nil"/>
              <w:right w:val="nil"/>
            </w:tcBorders>
            <w:shd w:val="clear" w:color="auto" w:fill="auto"/>
            <w:noWrap/>
            <w:vAlign w:val="bottom"/>
            <w:hideMark/>
          </w:tcPr>
          <w:p w14:paraId="5278D845" w14:textId="702DD84C"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11 (0.9%)</w:t>
            </w:r>
          </w:p>
        </w:tc>
        <w:tc>
          <w:tcPr>
            <w:tcW w:w="2245" w:type="dxa"/>
            <w:tcBorders>
              <w:top w:val="nil"/>
              <w:left w:val="nil"/>
              <w:bottom w:val="nil"/>
              <w:right w:val="nil"/>
            </w:tcBorders>
            <w:shd w:val="clear" w:color="auto" w:fill="auto"/>
            <w:noWrap/>
            <w:vAlign w:val="bottom"/>
            <w:hideMark/>
          </w:tcPr>
          <w:p w14:paraId="010DBC8A" w14:textId="235C2CE7"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5 (0.8%)</w:t>
            </w:r>
          </w:p>
        </w:tc>
      </w:tr>
      <w:tr w:rsidR="00C8257B" w:rsidRPr="00D66BA7" w14:paraId="34145C45" w14:textId="77777777" w:rsidTr="00586E30">
        <w:trPr>
          <w:trHeight w:val="320"/>
        </w:trPr>
        <w:tc>
          <w:tcPr>
            <w:tcW w:w="6570" w:type="dxa"/>
            <w:tcBorders>
              <w:top w:val="nil"/>
              <w:left w:val="nil"/>
              <w:bottom w:val="nil"/>
              <w:right w:val="nil"/>
            </w:tcBorders>
            <w:shd w:val="clear" w:color="auto" w:fill="auto"/>
            <w:noWrap/>
            <w:vAlign w:val="bottom"/>
            <w:hideMark/>
          </w:tcPr>
          <w:p w14:paraId="2869D263" w14:textId="19942342" w:rsidR="00C8257B" w:rsidRPr="00D66BA7" w:rsidRDefault="00C8257B" w:rsidP="00C8257B">
            <w:pPr>
              <w:rPr>
                <w:rFonts w:ascii="Times" w:eastAsia="Times New Roman" w:hAnsi="Times" w:cs="Calibri"/>
                <w:color w:val="000000"/>
              </w:rPr>
            </w:pPr>
            <w:r w:rsidRPr="00D66BA7">
              <w:rPr>
                <w:rFonts w:ascii="Times" w:eastAsia="Times New Roman" w:hAnsi="Times" w:cs="Calibri"/>
                <w:color w:val="000000"/>
              </w:rPr>
              <w:t>Incarcerated prior to vaccine program implementation (Feb 2nd</w:t>
            </w:r>
            <w:proofErr w:type="gramStart"/>
            <w:r w:rsidRPr="00D66BA7">
              <w:rPr>
                <w:rFonts w:ascii="Times" w:eastAsia="Times New Roman" w:hAnsi="Times" w:cs="Calibri"/>
                <w:color w:val="000000"/>
              </w:rPr>
              <w:t xml:space="preserve"> 2021</w:t>
            </w:r>
            <w:proofErr w:type="gramEnd"/>
            <w:r w:rsidRPr="00D66BA7">
              <w:rPr>
                <w:rFonts w:ascii="Times" w:eastAsia="Times New Roman" w:hAnsi="Times" w:cs="Calibri"/>
                <w:color w:val="000000"/>
              </w:rPr>
              <w:t>)</w:t>
            </w:r>
          </w:p>
        </w:tc>
        <w:tc>
          <w:tcPr>
            <w:tcW w:w="1683" w:type="dxa"/>
            <w:tcBorders>
              <w:top w:val="nil"/>
              <w:left w:val="nil"/>
              <w:bottom w:val="nil"/>
              <w:right w:val="nil"/>
            </w:tcBorders>
            <w:shd w:val="clear" w:color="auto" w:fill="auto"/>
            <w:noWrap/>
            <w:vAlign w:val="bottom"/>
            <w:hideMark/>
          </w:tcPr>
          <w:p w14:paraId="7EB8E8C1" w14:textId="77777777" w:rsidR="00C8257B" w:rsidRPr="00C8257B" w:rsidRDefault="00C8257B" w:rsidP="00C8257B">
            <w:pPr>
              <w:rPr>
                <w:rFonts w:ascii="Times" w:eastAsia="Times New Roman" w:hAnsi="Times" w:cs="Calibri"/>
                <w:color w:val="000000"/>
                <w:sz w:val="22"/>
                <w:szCs w:val="22"/>
              </w:rPr>
            </w:pPr>
          </w:p>
        </w:tc>
        <w:tc>
          <w:tcPr>
            <w:tcW w:w="1773" w:type="dxa"/>
            <w:tcBorders>
              <w:top w:val="nil"/>
              <w:left w:val="nil"/>
              <w:bottom w:val="nil"/>
              <w:right w:val="nil"/>
            </w:tcBorders>
            <w:shd w:val="clear" w:color="auto" w:fill="auto"/>
            <w:noWrap/>
            <w:vAlign w:val="bottom"/>
            <w:hideMark/>
          </w:tcPr>
          <w:p w14:paraId="16C632EF" w14:textId="77777777" w:rsidR="00C8257B" w:rsidRPr="00C8257B" w:rsidRDefault="00C8257B" w:rsidP="00C8257B">
            <w:pPr>
              <w:jc w:val="center"/>
              <w:rPr>
                <w:rFonts w:ascii="Times" w:eastAsia="Times New Roman" w:hAnsi="Times" w:cs="Times New Roman"/>
                <w:sz w:val="22"/>
                <w:szCs w:val="22"/>
              </w:rPr>
            </w:pPr>
          </w:p>
        </w:tc>
        <w:tc>
          <w:tcPr>
            <w:tcW w:w="1683" w:type="dxa"/>
            <w:tcBorders>
              <w:top w:val="nil"/>
              <w:left w:val="nil"/>
              <w:bottom w:val="nil"/>
              <w:right w:val="nil"/>
            </w:tcBorders>
            <w:shd w:val="clear" w:color="auto" w:fill="auto"/>
            <w:noWrap/>
            <w:vAlign w:val="bottom"/>
            <w:hideMark/>
          </w:tcPr>
          <w:p w14:paraId="4C9CAB9A" w14:textId="77777777" w:rsidR="00C8257B" w:rsidRPr="00C8257B" w:rsidRDefault="00C8257B" w:rsidP="00C8257B">
            <w:pPr>
              <w:jc w:val="center"/>
              <w:rPr>
                <w:rFonts w:ascii="Times" w:eastAsia="Times New Roman" w:hAnsi="Times" w:cs="Times New Roman"/>
                <w:sz w:val="22"/>
                <w:szCs w:val="22"/>
              </w:rPr>
            </w:pPr>
          </w:p>
        </w:tc>
        <w:tc>
          <w:tcPr>
            <w:tcW w:w="2245" w:type="dxa"/>
            <w:tcBorders>
              <w:top w:val="nil"/>
              <w:left w:val="nil"/>
              <w:bottom w:val="nil"/>
              <w:right w:val="nil"/>
            </w:tcBorders>
            <w:shd w:val="clear" w:color="auto" w:fill="auto"/>
            <w:noWrap/>
            <w:vAlign w:val="bottom"/>
            <w:hideMark/>
          </w:tcPr>
          <w:p w14:paraId="3170164D" w14:textId="77777777" w:rsidR="00C8257B" w:rsidRPr="00C8257B" w:rsidRDefault="00C8257B" w:rsidP="00C8257B">
            <w:pPr>
              <w:jc w:val="center"/>
              <w:rPr>
                <w:rFonts w:ascii="Times" w:eastAsia="Times New Roman" w:hAnsi="Times" w:cs="Times New Roman"/>
                <w:sz w:val="22"/>
                <w:szCs w:val="22"/>
              </w:rPr>
            </w:pPr>
          </w:p>
        </w:tc>
      </w:tr>
      <w:tr w:rsidR="00C8257B" w:rsidRPr="00D66BA7" w14:paraId="2AE6DDE9" w14:textId="77777777" w:rsidTr="00586E30">
        <w:trPr>
          <w:trHeight w:val="320"/>
        </w:trPr>
        <w:tc>
          <w:tcPr>
            <w:tcW w:w="6570" w:type="dxa"/>
            <w:tcBorders>
              <w:top w:val="nil"/>
              <w:left w:val="nil"/>
              <w:bottom w:val="nil"/>
              <w:right w:val="nil"/>
            </w:tcBorders>
            <w:shd w:val="clear" w:color="auto" w:fill="auto"/>
            <w:noWrap/>
            <w:vAlign w:val="bottom"/>
            <w:hideMark/>
          </w:tcPr>
          <w:p w14:paraId="0C2483CF" w14:textId="77777777" w:rsidR="00C8257B" w:rsidRPr="00D66BA7" w:rsidRDefault="00C8257B" w:rsidP="00C8257B">
            <w:pPr>
              <w:ind w:firstLineChars="100" w:firstLine="240"/>
              <w:rPr>
                <w:rFonts w:ascii="Times" w:eastAsia="Times New Roman" w:hAnsi="Times" w:cs="Calibri"/>
                <w:color w:val="000000"/>
              </w:rPr>
            </w:pPr>
            <w:r w:rsidRPr="00D66BA7">
              <w:rPr>
                <w:rFonts w:ascii="Times" w:eastAsia="Times New Roman" w:hAnsi="Times" w:cs="Calibri"/>
                <w:color w:val="000000"/>
              </w:rPr>
              <w:t xml:space="preserve">First incarceration event prior to Feb 2nd </w:t>
            </w:r>
          </w:p>
        </w:tc>
        <w:tc>
          <w:tcPr>
            <w:tcW w:w="1683" w:type="dxa"/>
            <w:tcBorders>
              <w:top w:val="nil"/>
              <w:left w:val="nil"/>
              <w:bottom w:val="nil"/>
              <w:right w:val="nil"/>
            </w:tcBorders>
            <w:shd w:val="clear" w:color="auto" w:fill="auto"/>
            <w:noWrap/>
            <w:vAlign w:val="bottom"/>
            <w:hideMark/>
          </w:tcPr>
          <w:p w14:paraId="6FE14D46" w14:textId="268E7D75"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2010 (30.8%)</w:t>
            </w:r>
          </w:p>
        </w:tc>
        <w:tc>
          <w:tcPr>
            <w:tcW w:w="1773" w:type="dxa"/>
            <w:tcBorders>
              <w:top w:val="nil"/>
              <w:left w:val="nil"/>
              <w:bottom w:val="nil"/>
              <w:right w:val="nil"/>
            </w:tcBorders>
            <w:shd w:val="clear" w:color="auto" w:fill="auto"/>
            <w:noWrap/>
            <w:vAlign w:val="bottom"/>
            <w:hideMark/>
          </w:tcPr>
          <w:p w14:paraId="315E75A9" w14:textId="318E2F84"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1899 (39.4%)</w:t>
            </w:r>
          </w:p>
        </w:tc>
        <w:tc>
          <w:tcPr>
            <w:tcW w:w="1683" w:type="dxa"/>
            <w:tcBorders>
              <w:top w:val="nil"/>
              <w:left w:val="nil"/>
              <w:bottom w:val="nil"/>
              <w:right w:val="nil"/>
            </w:tcBorders>
            <w:shd w:val="clear" w:color="auto" w:fill="auto"/>
            <w:noWrap/>
            <w:vAlign w:val="bottom"/>
            <w:hideMark/>
          </w:tcPr>
          <w:p w14:paraId="0FD4985C" w14:textId="3C78ED00"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747 (62.4%)</w:t>
            </w:r>
          </w:p>
        </w:tc>
        <w:tc>
          <w:tcPr>
            <w:tcW w:w="2245" w:type="dxa"/>
            <w:tcBorders>
              <w:top w:val="nil"/>
              <w:left w:val="nil"/>
              <w:bottom w:val="nil"/>
              <w:right w:val="nil"/>
            </w:tcBorders>
            <w:shd w:val="clear" w:color="auto" w:fill="auto"/>
            <w:noWrap/>
            <w:vAlign w:val="bottom"/>
            <w:hideMark/>
          </w:tcPr>
          <w:p w14:paraId="69E5AB3B" w14:textId="6D0FC73B"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275 (41.4%)</w:t>
            </w:r>
          </w:p>
        </w:tc>
      </w:tr>
      <w:tr w:rsidR="00C8257B" w:rsidRPr="00D66BA7" w14:paraId="66012B78" w14:textId="77777777" w:rsidTr="00586E30">
        <w:trPr>
          <w:trHeight w:val="320"/>
        </w:trPr>
        <w:tc>
          <w:tcPr>
            <w:tcW w:w="6570" w:type="dxa"/>
            <w:tcBorders>
              <w:top w:val="nil"/>
              <w:left w:val="nil"/>
              <w:bottom w:val="nil"/>
              <w:right w:val="nil"/>
            </w:tcBorders>
            <w:shd w:val="clear" w:color="auto" w:fill="auto"/>
            <w:noWrap/>
            <w:vAlign w:val="bottom"/>
            <w:hideMark/>
          </w:tcPr>
          <w:p w14:paraId="75DC0790" w14:textId="77777777" w:rsidR="00C8257B" w:rsidRPr="00D66BA7" w:rsidRDefault="00C8257B" w:rsidP="00C8257B">
            <w:pPr>
              <w:ind w:firstLineChars="100" w:firstLine="240"/>
              <w:rPr>
                <w:rFonts w:ascii="Times" w:eastAsia="Times New Roman" w:hAnsi="Times" w:cs="Calibri"/>
                <w:color w:val="000000"/>
              </w:rPr>
            </w:pPr>
            <w:r w:rsidRPr="00D66BA7">
              <w:rPr>
                <w:rFonts w:ascii="Times" w:eastAsia="Times New Roman" w:hAnsi="Times" w:cs="Calibri"/>
                <w:color w:val="000000"/>
              </w:rPr>
              <w:t>First incarceration event after Feb 2nd prior to age-based eligibility</w:t>
            </w:r>
          </w:p>
        </w:tc>
        <w:tc>
          <w:tcPr>
            <w:tcW w:w="1683" w:type="dxa"/>
            <w:tcBorders>
              <w:top w:val="nil"/>
              <w:left w:val="nil"/>
              <w:bottom w:val="nil"/>
              <w:right w:val="nil"/>
            </w:tcBorders>
            <w:shd w:val="clear" w:color="auto" w:fill="auto"/>
            <w:noWrap/>
            <w:vAlign w:val="bottom"/>
            <w:hideMark/>
          </w:tcPr>
          <w:p w14:paraId="151B09F0" w14:textId="6DD1559D"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772 (11.8%)</w:t>
            </w:r>
          </w:p>
        </w:tc>
        <w:tc>
          <w:tcPr>
            <w:tcW w:w="1773" w:type="dxa"/>
            <w:tcBorders>
              <w:top w:val="nil"/>
              <w:left w:val="nil"/>
              <w:bottom w:val="nil"/>
              <w:right w:val="nil"/>
            </w:tcBorders>
            <w:shd w:val="clear" w:color="auto" w:fill="auto"/>
            <w:noWrap/>
            <w:vAlign w:val="bottom"/>
            <w:hideMark/>
          </w:tcPr>
          <w:p w14:paraId="495901F2" w14:textId="1408D7E8"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653 (13.6%)</w:t>
            </w:r>
          </w:p>
        </w:tc>
        <w:tc>
          <w:tcPr>
            <w:tcW w:w="1683" w:type="dxa"/>
            <w:tcBorders>
              <w:top w:val="nil"/>
              <w:left w:val="nil"/>
              <w:bottom w:val="nil"/>
              <w:right w:val="nil"/>
            </w:tcBorders>
            <w:shd w:val="clear" w:color="auto" w:fill="auto"/>
            <w:noWrap/>
            <w:vAlign w:val="bottom"/>
            <w:hideMark/>
          </w:tcPr>
          <w:p w14:paraId="76AC7EDF" w14:textId="337B7A1B"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162 (13.5%)</w:t>
            </w:r>
          </w:p>
        </w:tc>
        <w:tc>
          <w:tcPr>
            <w:tcW w:w="2245" w:type="dxa"/>
            <w:tcBorders>
              <w:top w:val="nil"/>
              <w:left w:val="nil"/>
              <w:bottom w:val="nil"/>
              <w:right w:val="nil"/>
            </w:tcBorders>
            <w:shd w:val="clear" w:color="auto" w:fill="auto"/>
            <w:noWrap/>
            <w:vAlign w:val="bottom"/>
            <w:hideMark/>
          </w:tcPr>
          <w:p w14:paraId="528C28AC" w14:textId="097D38D2"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111 (16.7%)</w:t>
            </w:r>
          </w:p>
        </w:tc>
      </w:tr>
      <w:tr w:rsidR="00C8257B" w:rsidRPr="00D66BA7" w14:paraId="5B39EED6" w14:textId="77777777" w:rsidTr="00586E30">
        <w:trPr>
          <w:trHeight w:val="380"/>
        </w:trPr>
        <w:tc>
          <w:tcPr>
            <w:tcW w:w="6570" w:type="dxa"/>
            <w:tcBorders>
              <w:top w:val="nil"/>
              <w:left w:val="nil"/>
              <w:bottom w:val="single" w:sz="4" w:space="0" w:color="auto"/>
              <w:right w:val="nil"/>
            </w:tcBorders>
            <w:shd w:val="clear" w:color="auto" w:fill="auto"/>
            <w:noWrap/>
            <w:vAlign w:val="bottom"/>
            <w:hideMark/>
          </w:tcPr>
          <w:p w14:paraId="55ED8464" w14:textId="77777777" w:rsidR="00C8257B" w:rsidRPr="00D66BA7" w:rsidRDefault="00C8257B" w:rsidP="00C8257B">
            <w:pPr>
              <w:ind w:firstLineChars="100" w:firstLine="240"/>
              <w:rPr>
                <w:rFonts w:ascii="Times" w:eastAsia="Times New Roman" w:hAnsi="Times" w:cs="Calibri"/>
                <w:color w:val="000000"/>
              </w:rPr>
            </w:pPr>
            <w:r w:rsidRPr="00D66BA7">
              <w:rPr>
                <w:rFonts w:ascii="Times" w:eastAsia="Times New Roman" w:hAnsi="Times" w:cs="Calibri"/>
                <w:color w:val="000000"/>
              </w:rPr>
              <w:t xml:space="preserve">First incarceration event after Feb 2nd while </w:t>
            </w:r>
            <w:proofErr w:type="spellStart"/>
            <w:r w:rsidRPr="00D66BA7">
              <w:rPr>
                <w:rFonts w:ascii="Times" w:eastAsia="Times New Roman" w:hAnsi="Times" w:cs="Calibri"/>
                <w:color w:val="000000"/>
              </w:rPr>
              <w:t>eligibility</w:t>
            </w:r>
            <w:r w:rsidRPr="00D66BA7">
              <w:rPr>
                <w:rFonts w:ascii="Times" w:eastAsia="Times New Roman" w:hAnsi="Times" w:cs="Calibri"/>
                <w:color w:val="000000"/>
                <w:vertAlign w:val="superscript"/>
              </w:rPr>
              <w:t>a</w:t>
            </w:r>
            <w:proofErr w:type="spellEnd"/>
          </w:p>
        </w:tc>
        <w:tc>
          <w:tcPr>
            <w:tcW w:w="1683" w:type="dxa"/>
            <w:tcBorders>
              <w:top w:val="nil"/>
              <w:left w:val="nil"/>
              <w:bottom w:val="single" w:sz="4" w:space="0" w:color="auto"/>
              <w:right w:val="nil"/>
            </w:tcBorders>
            <w:shd w:val="clear" w:color="auto" w:fill="auto"/>
            <w:noWrap/>
            <w:vAlign w:val="bottom"/>
            <w:hideMark/>
          </w:tcPr>
          <w:p w14:paraId="13FCDC74" w14:textId="3893CD1B"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3740 (57.3%)</w:t>
            </w:r>
          </w:p>
        </w:tc>
        <w:tc>
          <w:tcPr>
            <w:tcW w:w="1773" w:type="dxa"/>
            <w:tcBorders>
              <w:top w:val="nil"/>
              <w:left w:val="nil"/>
              <w:bottom w:val="single" w:sz="4" w:space="0" w:color="auto"/>
              <w:right w:val="nil"/>
            </w:tcBorders>
            <w:shd w:val="clear" w:color="auto" w:fill="auto"/>
            <w:noWrap/>
            <w:vAlign w:val="bottom"/>
            <w:hideMark/>
          </w:tcPr>
          <w:p w14:paraId="66A205BC" w14:textId="6E3EC866"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2265 (47.0%)</w:t>
            </w:r>
          </w:p>
        </w:tc>
        <w:tc>
          <w:tcPr>
            <w:tcW w:w="1683" w:type="dxa"/>
            <w:tcBorders>
              <w:top w:val="nil"/>
              <w:left w:val="nil"/>
              <w:bottom w:val="single" w:sz="4" w:space="0" w:color="auto"/>
              <w:right w:val="nil"/>
            </w:tcBorders>
            <w:shd w:val="clear" w:color="auto" w:fill="auto"/>
            <w:noWrap/>
            <w:vAlign w:val="bottom"/>
            <w:hideMark/>
          </w:tcPr>
          <w:p w14:paraId="70C2F4F4" w14:textId="4606FB3E"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289 (24.1%)</w:t>
            </w:r>
          </w:p>
        </w:tc>
        <w:tc>
          <w:tcPr>
            <w:tcW w:w="2245" w:type="dxa"/>
            <w:tcBorders>
              <w:top w:val="nil"/>
              <w:left w:val="nil"/>
              <w:bottom w:val="single" w:sz="4" w:space="0" w:color="auto"/>
              <w:right w:val="nil"/>
            </w:tcBorders>
            <w:shd w:val="clear" w:color="auto" w:fill="auto"/>
            <w:noWrap/>
            <w:vAlign w:val="bottom"/>
            <w:hideMark/>
          </w:tcPr>
          <w:p w14:paraId="023C37EB" w14:textId="214DFF38" w:rsidR="00C8257B" w:rsidRPr="00C8257B" w:rsidRDefault="00C8257B" w:rsidP="00C8257B">
            <w:pPr>
              <w:jc w:val="center"/>
              <w:rPr>
                <w:rFonts w:ascii="Times" w:eastAsia="Times New Roman" w:hAnsi="Times" w:cs="Calibri"/>
                <w:color w:val="000000"/>
                <w:sz w:val="22"/>
                <w:szCs w:val="22"/>
              </w:rPr>
            </w:pPr>
            <w:r w:rsidRPr="00C8257B">
              <w:rPr>
                <w:rFonts w:ascii="Times" w:hAnsi="Times" w:cs="Calibri"/>
                <w:color w:val="000000"/>
                <w:sz w:val="22"/>
                <w:szCs w:val="22"/>
              </w:rPr>
              <w:t>278 (41.9%)</w:t>
            </w:r>
          </w:p>
        </w:tc>
      </w:tr>
      <w:tr w:rsidR="00586E30" w:rsidRPr="00D66BA7" w14:paraId="1FE3F323" w14:textId="77777777" w:rsidTr="00586E30">
        <w:trPr>
          <w:trHeight w:val="380"/>
        </w:trPr>
        <w:tc>
          <w:tcPr>
            <w:tcW w:w="13954" w:type="dxa"/>
            <w:gridSpan w:val="5"/>
            <w:tcBorders>
              <w:top w:val="nil"/>
              <w:left w:val="nil"/>
              <w:bottom w:val="nil"/>
              <w:right w:val="nil"/>
            </w:tcBorders>
            <w:shd w:val="clear" w:color="auto" w:fill="auto"/>
            <w:noWrap/>
            <w:vAlign w:val="bottom"/>
            <w:hideMark/>
          </w:tcPr>
          <w:p w14:paraId="588C77FC" w14:textId="6EBF4789" w:rsidR="00586E30" w:rsidRPr="00D66BA7" w:rsidRDefault="00586E30" w:rsidP="00586E30">
            <w:pPr>
              <w:rPr>
                <w:rFonts w:ascii="Times" w:eastAsia="Times New Roman" w:hAnsi="Times" w:cs="Calibri"/>
                <w:color w:val="000000"/>
              </w:rPr>
            </w:pPr>
          </w:p>
        </w:tc>
      </w:tr>
    </w:tbl>
    <w:p w14:paraId="69784052" w14:textId="77777777" w:rsidR="002F1D3F" w:rsidRPr="00D66BA7" w:rsidRDefault="002F1D3F" w:rsidP="002F1D3F">
      <w:pPr>
        <w:rPr>
          <w:rFonts w:ascii="Times" w:hAnsi="Times"/>
          <w:i/>
          <w:iCs/>
        </w:rPr>
      </w:pPr>
    </w:p>
    <w:p w14:paraId="0CFA5F0B" w14:textId="003C73C5" w:rsidR="00240450" w:rsidRPr="00D66BA7" w:rsidRDefault="00240450" w:rsidP="00FA6F8C">
      <w:pPr>
        <w:rPr>
          <w:rFonts w:ascii="Times" w:hAnsi="Times"/>
          <w:b/>
          <w:bCs/>
        </w:rPr>
        <w:sectPr w:rsidR="00240450" w:rsidRPr="00D66BA7" w:rsidSect="00AF4005">
          <w:pgSz w:w="15840" w:h="12240" w:orient="landscape"/>
          <w:pgMar w:top="1440" w:right="1008" w:bottom="1440" w:left="1008" w:header="720" w:footer="720" w:gutter="0"/>
          <w:cols w:space="720"/>
          <w:docGrid w:linePitch="360"/>
        </w:sectPr>
      </w:pPr>
    </w:p>
    <w:p w14:paraId="6A2274FD" w14:textId="20F1C0FB" w:rsidR="00C162E2" w:rsidRDefault="00C162E2" w:rsidP="00E244DA">
      <w:pPr>
        <w:ind w:left="900"/>
        <w:rPr>
          <w:rFonts w:ascii="Times" w:hAnsi="Times"/>
          <w:b/>
          <w:bCs/>
          <w:i/>
          <w:iCs/>
        </w:rPr>
      </w:pPr>
      <w:proofErr w:type="gramStart"/>
      <w:r w:rsidRPr="00D66BA7">
        <w:rPr>
          <w:rFonts w:ascii="Times" w:hAnsi="Times"/>
          <w:b/>
          <w:bCs/>
          <w:i/>
          <w:iCs/>
        </w:rPr>
        <w:lastRenderedPageBreak/>
        <w:t>e.Figur</w:t>
      </w:r>
      <w:r w:rsidR="00AF4005" w:rsidRPr="00D66BA7">
        <w:rPr>
          <w:rFonts w:ascii="Times" w:hAnsi="Times"/>
          <w:b/>
          <w:bCs/>
          <w:i/>
          <w:iCs/>
        </w:rPr>
        <w:t>e</w:t>
      </w:r>
      <w:proofErr w:type="gramEnd"/>
      <w:r w:rsidR="00AF4005" w:rsidRPr="00D66BA7">
        <w:rPr>
          <w:rFonts w:ascii="Times" w:hAnsi="Times"/>
          <w:b/>
          <w:bCs/>
          <w:i/>
          <w:iCs/>
        </w:rPr>
        <w:t>1</w:t>
      </w:r>
      <w:r w:rsidRPr="00D66BA7">
        <w:rPr>
          <w:rFonts w:ascii="Times" w:hAnsi="Times"/>
          <w:b/>
          <w:bCs/>
          <w:i/>
          <w:iCs/>
        </w:rPr>
        <w:t xml:space="preserve">: Population Flowchart for </w:t>
      </w:r>
      <w:r w:rsidR="00E244DA">
        <w:rPr>
          <w:rFonts w:ascii="Times" w:hAnsi="Times"/>
          <w:b/>
          <w:bCs/>
          <w:i/>
          <w:iCs/>
        </w:rPr>
        <w:t>Vaccine Acceptance Examination</w:t>
      </w:r>
    </w:p>
    <w:p w14:paraId="7F154C0C" w14:textId="77777777" w:rsidR="00E244DA" w:rsidRPr="00D66BA7" w:rsidRDefault="00E244DA" w:rsidP="00FA6F8C">
      <w:pPr>
        <w:rPr>
          <w:rFonts w:ascii="Times" w:hAnsi="Times"/>
          <w:b/>
          <w:bCs/>
          <w:i/>
          <w:iCs/>
        </w:rPr>
      </w:pPr>
    </w:p>
    <w:p w14:paraId="2BD31893" w14:textId="6DC8E22B" w:rsidR="00772F67" w:rsidRPr="00D66BA7" w:rsidRDefault="00E244DA" w:rsidP="00E244DA">
      <w:pPr>
        <w:ind w:left="720"/>
        <w:rPr>
          <w:rFonts w:ascii="Times" w:hAnsi="Times"/>
          <w:i/>
          <w:iCs/>
        </w:rPr>
      </w:pPr>
      <w:r>
        <w:rPr>
          <w:rFonts w:ascii="Times" w:hAnsi="Times"/>
          <w:i/>
          <w:iCs/>
          <w:noProof/>
        </w:rPr>
        <w:drawing>
          <wp:inline distT="0" distB="0" distL="0" distR="0" wp14:anchorId="72116675" wp14:editId="7B2E786C">
            <wp:extent cx="5456646" cy="4007555"/>
            <wp:effectExtent l="12700" t="12700" r="17145" b="1841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rotWithShape="1">
                    <a:blip r:embed="rId7">
                      <a:extLst>
                        <a:ext uri="{28A0092B-C50C-407E-A947-70E740481C1C}">
                          <a14:useLocalDpi xmlns:a14="http://schemas.microsoft.com/office/drawing/2010/main" val="0"/>
                        </a:ext>
                      </a:extLst>
                    </a:blip>
                    <a:srcRect l="24048" t="10810" r="41095" b="50765"/>
                    <a:stretch/>
                  </pic:blipFill>
                  <pic:spPr bwMode="auto">
                    <a:xfrm>
                      <a:off x="0" y="0"/>
                      <a:ext cx="5517185" cy="405201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BBEAC1C" w14:textId="77777777" w:rsidR="00240450" w:rsidRDefault="00240450" w:rsidP="006C68D1">
      <w:pPr>
        <w:ind w:left="-540"/>
        <w:rPr>
          <w:rFonts w:ascii="Times" w:hAnsi="Times"/>
          <w:i/>
          <w:iCs/>
        </w:rPr>
      </w:pPr>
    </w:p>
    <w:p w14:paraId="1258A901" w14:textId="77777777" w:rsidR="00E244DA" w:rsidRDefault="00E244DA" w:rsidP="006C68D1">
      <w:pPr>
        <w:ind w:left="-540"/>
        <w:rPr>
          <w:rFonts w:ascii="Times" w:hAnsi="Times"/>
          <w:i/>
          <w:iCs/>
        </w:rPr>
      </w:pPr>
    </w:p>
    <w:p w14:paraId="1C5B0420" w14:textId="77777777" w:rsidR="00E244DA" w:rsidRDefault="00E244DA" w:rsidP="006C68D1">
      <w:pPr>
        <w:ind w:left="-540"/>
        <w:rPr>
          <w:rFonts w:ascii="Times" w:hAnsi="Times"/>
          <w:i/>
          <w:iCs/>
        </w:rPr>
        <w:sectPr w:rsidR="00E244DA" w:rsidSect="00E244DA">
          <w:pgSz w:w="12240" w:h="15840"/>
          <w:pgMar w:top="1008" w:right="475" w:bottom="1008" w:left="518" w:header="720" w:footer="720" w:gutter="0"/>
          <w:cols w:space="720"/>
          <w:docGrid w:linePitch="360"/>
        </w:sectPr>
      </w:pPr>
    </w:p>
    <w:p w14:paraId="4CD0F45C" w14:textId="77777777" w:rsidR="00E244DA" w:rsidRDefault="00E244DA" w:rsidP="006C68D1">
      <w:pPr>
        <w:ind w:left="-540"/>
        <w:rPr>
          <w:rFonts w:ascii="Times" w:hAnsi="Times"/>
          <w:i/>
          <w:iCs/>
        </w:rPr>
      </w:pPr>
    </w:p>
    <w:p w14:paraId="338E8A8B" w14:textId="77777777" w:rsidR="00E244DA" w:rsidRDefault="00E244DA" w:rsidP="006C68D1">
      <w:pPr>
        <w:ind w:left="-540"/>
        <w:rPr>
          <w:rFonts w:ascii="Times" w:hAnsi="Times"/>
          <w:i/>
          <w:iCs/>
        </w:rPr>
      </w:pPr>
    </w:p>
    <w:p w14:paraId="01B29F35" w14:textId="77777777" w:rsidR="00E244DA" w:rsidRPr="00D66BA7" w:rsidRDefault="00E244DA" w:rsidP="00E244DA">
      <w:pPr>
        <w:rPr>
          <w:rFonts w:ascii="Times" w:hAnsi="Times"/>
          <w:b/>
          <w:bCs/>
        </w:rPr>
      </w:pPr>
      <w:r w:rsidRPr="00D66BA7">
        <w:rPr>
          <w:rFonts w:ascii="Times" w:hAnsi="Times"/>
          <w:b/>
          <w:bCs/>
        </w:rPr>
        <w:t>Time Till Vaccine Initiation Analysis:</w:t>
      </w:r>
    </w:p>
    <w:p w14:paraId="0D4A54C4" w14:textId="0B8E9908" w:rsidR="00E244DA" w:rsidRPr="00D66BA7" w:rsidRDefault="00E244DA" w:rsidP="00E244DA">
      <w:pPr>
        <w:rPr>
          <w:rFonts w:ascii="Times" w:hAnsi="Times"/>
        </w:rPr>
      </w:pPr>
      <w:r w:rsidRPr="00D66BA7">
        <w:rPr>
          <w:rFonts w:ascii="Times" w:hAnsi="Times"/>
        </w:rPr>
        <w:t>As outline</w:t>
      </w:r>
      <w:r>
        <w:rPr>
          <w:rFonts w:ascii="Times" w:hAnsi="Times"/>
        </w:rPr>
        <w:t>d</w:t>
      </w:r>
      <w:r w:rsidRPr="00D66BA7">
        <w:rPr>
          <w:rFonts w:ascii="Times" w:hAnsi="Times"/>
        </w:rPr>
        <w:t xml:space="preserve"> in the manuscript, our survival analysis was limited to residents who become incarcerated on the day or after they become eligible for the vaccine in the state of Connecticut according to their age. </w:t>
      </w:r>
    </w:p>
    <w:p w14:paraId="2188B4AD" w14:textId="77777777" w:rsidR="00E244DA" w:rsidRDefault="00E244DA" w:rsidP="00E244DA">
      <w:pPr>
        <w:rPr>
          <w:rFonts w:ascii="Times" w:hAnsi="Times"/>
          <w:b/>
          <w:bCs/>
          <w:i/>
          <w:iCs/>
        </w:rPr>
      </w:pPr>
    </w:p>
    <w:p w14:paraId="77A2A968" w14:textId="5CE03CC8" w:rsidR="00E244DA" w:rsidRDefault="00E244DA" w:rsidP="00E244DA">
      <w:pPr>
        <w:rPr>
          <w:rFonts w:ascii="Times" w:hAnsi="Times"/>
          <w:b/>
          <w:bCs/>
          <w:i/>
          <w:iCs/>
        </w:rPr>
      </w:pPr>
      <w:proofErr w:type="gramStart"/>
      <w:r w:rsidRPr="00D66BA7">
        <w:rPr>
          <w:rFonts w:ascii="Times" w:hAnsi="Times"/>
          <w:b/>
          <w:bCs/>
          <w:i/>
          <w:iCs/>
        </w:rPr>
        <w:t>e.Figure</w:t>
      </w:r>
      <w:proofErr w:type="gramEnd"/>
      <w:r>
        <w:rPr>
          <w:rFonts w:ascii="Times" w:hAnsi="Times"/>
          <w:b/>
          <w:bCs/>
          <w:i/>
          <w:iCs/>
        </w:rPr>
        <w:t>2</w:t>
      </w:r>
      <w:r w:rsidRPr="00D66BA7">
        <w:rPr>
          <w:rFonts w:ascii="Times" w:hAnsi="Times"/>
          <w:b/>
          <w:bCs/>
          <w:i/>
          <w:iCs/>
        </w:rPr>
        <w:t>: Population Flowchart for Survival Analysis</w:t>
      </w:r>
    </w:p>
    <w:p w14:paraId="6F8F05D9" w14:textId="77777777" w:rsidR="00E244DA" w:rsidRDefault="00E244DA" w:rsidP="00E244DA">
      <w:pPr>
        <w:rPr>
          <w:rFonts w:ascii="Times" w:hAnsi="Times"/>
          <w:b/>
          <w:bCs/>
          <w:i/>
          <w:iCs/>
        </w:rPr>
      </w:pPr>
    </w:p>
    <w:p w14:paraId="7C1CF0A0" w14:textId="7E65CD2F" w:rsidR="00E244DA" w:rsidRPr="00D66BA7" w:rsidRDefault="00E244DA" w:rsidP="006C68D1">
      <w:pPr>
        <w:ind w:left="-540"/>
        <w:rPr>
          <w:rFonts w:ascii="Times" w:hAnsi="Times"/>
          <w:i/>
          <w:iCs/>
        </w:rPr>
        <w:sectPr w:rsidR="00E244DA" w:rsidRPr="00D66BA7" w:rsidSect="00240450">
          <w:pgSz w:w="15840" w:h="12240" w:orient="landscape"/>
          <w:pgMar w:top="468" w:right="1008" w:bottom="522" w:left="1008" w:header="720" w:footer="720" w:gutter="0"/>
          <w:cols w:space="720"/>
          <w:docGrid w:linePitch="360"/>
        </w:sectPr>
      </w:pPr>
      <w:r>
        <w:rPr>
          <w:rFonts w:ascii="Times" w:hAnsi="Times"/>
          <w:i/>
          <w:iCs/>
          <w:noProof/>
        </w:rPr>
        <w:drawing>
          <wp:inline distT="0" distB="0" distL="0" distR="0" wp14:anchorId="096B9888" wp14:editId="5947141A">
            <wp:extent cx="9025995" cy="3894667"/>
            <wp:effectExtent l="12700" t="12700" r="16510" b="1714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8">
                      <a:extLst>
                        <a:ext uri="{28A0092B-C50C-407E-A947-70E740481C1C}">
                          <a14:useLocalDpi xmlns:a14="http://schemas.microsoft.com/office/drawing/2010/main" val="0"/>
                        </a:ext>
                      </a:extLst>
                    </a:blip>
                    <a:srcRect l="17363" t="17379" r="17675" b="40548"/>
                    <a:stretch/>
                  </pic:blipFill>
                  <pic:spPr bwMode="auto">
                    <a:xfrm>
                      <a:off x="0" y="0"/>
                      <a:ext cx="9049051" cy="390461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5D7BBFC" w14:textId="77777777" w:rsidR="00AF4005" w:rsidRPr="00D66BA7" w:rsidRDefault="00AF4005" w:rsidP="00AF4005">
      <w:pPr>
        <w:rPr>
          <w:rFonts w:ascii="Times" w:hAnsi="Times"/>
          <w:b/>
          <w:bCs/>
          <w:i/>
          <w:iCs/>
        </w:rPr>
      </w:pPr>
      <w:r w:rsidRPr="00D66BA7">
        <w:rPr>
          <w:rFonts w:ascii="Times" w:hAnsi="Times"/>
          <w:b/>
          <w:bCs/>
          <w:i/>
          <w:iCs/>
        </w:rPr>
        <w:lastRenderedPageBreak/>
        <w:t xml:space="preserve">Proportionality Test: </w:t>
      </w:r>
    </w:p>
    <w:p w14:paraId="30539395" w14:textId="58AB7C8B" w:rsidR="00AF4005" w:rsidRPr="00D66BA7" w:rsidRDefault="00AF4005" w:rsidP="00AF4005">
      <w:pPr>
        <w:rPr>
          <w:rFonts w:ascii="Times" w:hAnsi="Times"/>
        </w:rPr>
      </w:pPr>
      <w:r w:rsidRPr="00D66BA7">
        <w:rPr>
          <w:rFonts w:ascii="Times" w:hAnsi="Times"/>
        </w:rPr>
        <w:t>We estimated hazard ratios using Cox Proportional Hazar</w:t>
      </w:r>
      <w:r w:rsidR="00173A8C">
        <w:rPr>
          <w:rFonts w:ascii="Times" w:hAnsi="Times"/>
        </w:rPr>
        <w:t>ds models</w:t>
      </w:r>
      <w:r w:rsidRPr="00D66BA7">
        <w:rPr>
          <w:rFonts w:ascii="Times" w:hAnsi="Times"/>
        </w:rPr>
        <w:t xml:space="preserve">. To test the proportionality assumption, we tested the slope of the Schoenfeld Residuals with an alpha of 0.05 and graphed the residuals for visual examination. At this alpha, we found no evidence that our proportionality assumption was violated. Below are the Schoenfeld Residual plots and the </w:t>
      </w:r>
      <w:proofErr w:type="spellStart"/>
      <w:r w:rsidRPr="00D66BA7">
        <w:rPr>
          <w:rFonts w:ascii="Times" w:hAnsi="Times"/>
        </w:rPr>
        <w:t>pvalues</w:t>
      </w:r>
      <w:proofErr w:type="spellEnd"/>
      <w:r w:rsidRPr="00D66BA7">
        <w:rPr>
          <w:rFonts w:ascii="Times" w:hAnsi="Times"/>
        </w:rPr>
        <w:t xml:space="preserve"> for our age and race adjusted as well as our race stratified Cox Proportional Hazard Models. </w:t>
      </w:r>
    </w:p>
    <w:p w14:paraId="11517739" w14:textId="77777777" w:rsidR="00AF4005" w:rsidRPr="00D66BA7" w:rsidRDefault="00AF4005" w:rsidP="00AF4005">
      <w:pPr>
        <w:rPr>
          <w:rFonts w:ascii="Times" w:hAnsi="Times"/>
          <w:b/>
          <w:bCs/>
          <w:i/>
          <w:iCs/>
        </w:rPr>
      </w:pPr>
    </w:p>
    <w:p w14:paraId="7D57931B" w14:textId="4448313A" w:rsidR="00AF4005" w:rsidRPr="00D66BA7" w:rsidRDefault="00AF4005" w:rsidP="00AF4005">
      <w:pPr>
        <w:rPr>
          <w:rFonts w:ascii="Times" w:hAnsi="Times"/>
          <w:b/>
          <w:bCs/>
          <w:i/>
          <w:iCs/>
        </w:rPr>
      </w:pPr>
      <w:proofErr w:type="gramStart"/>
      <w:r w:rsidRPr="00D66BA7">
        <w:rPr>
          <w:rFonts w:ascii="Times" w:hAnsi="Times"/>
          <w:b/>
          <w:bCs/>
          <w:i/>
          <w:iCs/>
        </w:rPr>
        <w:t>e.Figure</w:t>
      </w:r>
      <w:proofErr w:type="gramEnd"/>
      <w:r w:rsidR="00E244DA">
        <w:rPr>
          <w:rFonts w:ascii="Times" w:hAnsi="Times"/>
          <w:b/>
          <w:bCs/>
          <w:i/>
          <w:iCs/>
        </w:rPr>
        <w:t>3</w:t>
      </w:r>
      <w:r w:rsidRPr="00D66BA7">
        <w:rPr>
          <w:rFonts w:ascii="Times" w:hAnsi="Times"/>
          <w:b/>
          <w:bCs/>
          <w:i/>
          <w:iCs/>
        </w:rPr>
        <w:t>: Age and Race Adjusted (All residents)</w:t>
      </w:r>
    </w:p>
    <w:p w14:paraId="23B36500" w14:textId="77777777" w:rsidR="00AF4005" w:rsidRPr="00D66BA7" w:rsidRDefault="00AF4005" w:rsidP="00AF4005">
      <w:pPr>
        <w:rPr>
          <w:rFonts w:ascii="Times" w:hAnsi="Times"/>
        </w:rPr>
      </w:pPr>
      <w:r w:rsidRPr="00D66BA7">
        <w:rPr>
          <w:rFonts w:ascii="Times" w:hAnsi="Times"/>
          <w:noProof/>
        </w:rPr>
        <w:drawing>
          <wp:inline distT="0" distB="0" distL="0" distR="0" wp14:anchorId="1184E2DB" wp14:editId="31FFA242">
            <wp:extent cx="3810000" cy="214489"/>
            <wp:effectExtent l="0" t="0" r="0" b="190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9">
                      <a:extLst>
                        <a:ext uri="{28A0092B-C50C-407E-A947-70E740481C1C}">
                          <a14:useLocalDpi xmlns:a14="http://schemas.microsoft.com/office/drawing/2010/main" val="0"/>
                        </a:ext>
                      </a:extLst>
                    </a:blip>
                    <a:srcRect b="94672"/>
                    <a:stretch/>
                  </pic:blipFill>
                  <pic:spPr bwMode="auto">
                    <a:xfrm>
                      <a:off x="0" y="0"/>
                      <a:ext cx="3810000" cy="214489"/>
                    </a:xfrm>
                    <a:prstGeom prst="rect">
                      <a:avLst/>
                    </a:prstGeom>
                    <a:ln>
                      <a:noFill/>
                    </a:ln>
                    <a:extLst>
                      <a:ext uri="{53640926-AAD7-44D8-BBD7-CCE9431645EC}">
                        <a14:shadowObscured xmlns:a14="http://schemas.microsoft.com/office/drawing/2010/main"/>
                      </a:ext>
                    </a:extLst>
                  </pic:spPr>
                </pic:pic>
              </a:graphicData>
            </a:graphic>
          </wp:inline>
        </w:drawing>
      </w:r>
    </w:p>
    <w:p w14:paraId="343683F2" w14:textId="77777777" w:rsidR="00AF4005" w:rsidRPr="00D66BA7" w:rsidRDefault="00AF4005" w:rsidP="00AF4005">
      <w:pPr>
        <w:rPr>
          <w:rFonts w:ascii="Times" w:hAnsi="Times"/>
        </w:rPr>
      </w:pPr>
      <w:r w:rsidRPr="00D66BA7">
        <w:rPr>
          <w:rFonts w:ascii="Times" w:hAnsi="Times"/>
          <w:noProof/>
        </w:rPr>
        <w:drawing>
          <wp:inline distT="0" distB="0" distL="0" distR="0" wp14:anchorId="37008862" wp14:editId="2A7CD93E">
            <wp:extent cx="3386667" cy="1495181"/>
            <wp:effectExtent l="0" t="0" r="4445" b="381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9">
                      <a:extLst>
                        <a:ext uri="{28A0092B-C50C-407E-A947-70E740481C1C}">
                          <a14:useLocalDpi xmlns:a14="http://schemas.microsoft.com/office/drawing/2010/main" val="0"/>
                        </a:ext>
                      </a:extLst>
                    </a:blip>
                    <a:srcRect t="11497" b="46722"/>
                    <a:stretch/>
                  </pic:blipFill>
                  <pic:spPr bwMode="auto">
                    <a:xfrm>
                      <a:off x="0" y="0"/>
                      <a:ext cx="3405245" cy="1503383"/>
                    </a:xfrm>
                    <a:prstGeom prst="rect">
                      <a:avLst/>
                    </a:prstGeom>
                    <a:ln>
                      <a:noFill/>
                    </a:ln>
                    <a:extLst>
                      <a:ext uri="{53640926-AAD7-44D8-BBD7-CCE9431645EC}">
                        <a14:shadowObscured xmlns:a14="http://schemas.microsoft.com/office/drawing/2010/main"/>
                      </a:ext>
                    </a:extLst>
                  </pic:spPr>
                </pic:pic>
              </a:graphicData>
            </a:graphic>
          </wp:inline>
        </w:drawing>
      </w:r>
    </w:p>
    <w:p w14:paraId="2A70B7AD" w14:textId="77777777" w:rsidR="00AF4005" w:rsidRPr="00D66BA7" w:rsidRDefault="00AF4005" w:rsidP="00AF4005">
      <w:pPr>
        <w:rPr>
          <w:rFonts w:ascii="Times" w:hAnsi="Times"/>
        </w:rPr>
      </w:pPr>
      <w:r w:rsidRPr="00D66BA7">
        <w:rPr>
          <w:rFonts w:ascii="Times" w:hAnsi="Times"/>
          <w:noProof/>
        </w:rPr>
        <w:drawing>
          <wp:inline distT="0" distB="0" distL="0" distR="0" wp14:anchorId="12A6D77F" wp14:editId="25A5F0EA">
            <wp:extent cx="3465689" cy="1526187"/>
            <wp:effectExtent l="0" t="0" r="1905"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9">
                      <a:extLst>
                        <a:ext uri="{28A0092B-C50C-407E-A947-70E740481C1C}">
                          <a14:useLocalDpi xmlns:a14="http://schemas.microsoft.com/office/drawing/2010/main" val="0"/>
                        </a:ext>
                      </a:extLst>
                    </a:blip>
                    <a:srcRect t="58325"/>
                    <a:stretch/>
                  </pic:blipFill>
                  <pic:spPr bwMode="auto">
                    <a:xfrm>
                      <a:off x="0" y="0"/>
                      <a:ext cx="3491597" cy="1537596"/>
                    </a:xfrm>
                    <a:prstGeom prst="rect">
                      <a:avLst/>
                    </a:prstGeom>
                    <a:ln>
                      <a:noFill/>
                    </a:ln>
                    <a:extLst>
                      <a:ext uri="{53640926-AAD7-44D8-BBD7-CCE9431645EC}">
                        <a14:shadowObscured xmlns:a14="http://schemas.microsoft.com/office/drawing/2010/main"/>
                      </a:ext>
                    </a:extLst>
                  </pic:spPr>
                </pic:pic>
              </a:graphicData>
            </a:graphic>
          </wp:inline>
        </w:drawing>
      </w:r>
    </w:p>
    <w:p w14:paraId="41433CBE" w14:textId="19FBD29B" w:rsidR="00AF4005" w:rsidRPr="00D66BA7" w:rsidRDefault="00AF4005" w:rsidP="00AF4005">
      <w:pPr>
        <w:rPr>
          <w:rFonts w:ascii="Times" w:hAnsi="Times"/>
          <w:b/>
          <w:bCs/>
          <w:i/>
          <w:iCs/>
        </w:rPr>
      </w:pPr>
      <w:proofErr w:type="gramStart"/>
      <w:r w:rsidRPr="00D66BA7">
        <w:rPr>
          <w:rFonts w:ascii="Times" w:hAnsi="Times"/>
          <w:b/>
          <w:bCs/>
          <w:i/>
          <w:iCs/>
        </w:rPr>
        <w:t>e.Figure</w:t>
      </w:r>
      <w:proofErr w:type="gramEnd"/>
      <w:r w:rsidR="00E244DA">
        <w:rPr>
          <w:rFonts w:ascii="Times" w:hAnsi="Times"/>
          <w:b/>
          <w:bCs/>
          <w:i/>
          <w:iCs/>
        </w:rPr>
        <w:t>4</w:t>
      </w:r>
      <w:r w:rsidRPr="00D66BA7">
        <w:rPr>
          <w:rFonts w:ascii="Times" w:hAnsi="Times"/>
          <w:b/>
          <w:bCs/>
          <w:i/>
          <w:iCs/>
        </w:rPr>
        <w:t>: Age Adjusted (Non-Hispanic Black)</w:t>
      </w:r>
    </w:p>
    <w:p w14:paraId="4B7E1725" w14:textId="77777777" w:rsidR="00AF4005" w:rsidRPr="00D66BA7" w:rsidRDefault="00AF4005" w:rsidP="00AF4005">
      <w:pPr>
        <w:rPr>
          <w:rFonts w:ascii="Times" w:hAnsi="Times"/>
          <w:i/>
          <w:iCs/>
        </w:rPr>
      </w:pPr>
      <w:r w:rsidRPr="00D66BA7">
        <w:rPr>
          <w:rFonts w:ascii="Times" w:hAnsi="Times"/>
          <w:i/>
          <w:iCs/>
          <w:noProof/>
        </w:rPr>
        <w:drawing>
          <wp:inline distT="0" distB="0" distL="0" distR="0" wp14:anchorId="6A180950" wp14:editId="372A26C4">
            <wp:extent cx="3810000" cy="180622"/>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0">
                      <a:extLst>
                        <a:ext uri="{28A0092B-C50C-407E-A947-70E740481C1C}">
                          <a14:useLocalDpi xmlns:a14="http://schemas.microsoft.com/office/drawing/2010/main" val="0"/>
                        </a:ext>
                      </a:extLst>
                    </a:blip>
                    <a:srcRect b="95513"/>
                    <a:stretch/>
                  </pic:blipFill>
                  <pic:spPr bwMode="auto">
                    <a:xfrm>
                      <a:off x="0" y="0"/>
                      <a:ext cx="3810000" cy="180622"/>
                    </a:xfrm>
                    <a:prstGeom prst="rect">
                      <a:avLst/>
                    </a:prstGeom>
                    <a:ln>
                      <a:noFill/>
                    </a:ln>
                    <a:extLst>
                      <a:ext uri="{53640926-AAD7-44D8-BBD7-CCE9431645EC}">
                        <a14:shadowObscured xmlns:a14="http://schemas.microsoft.com/office/drawing/2010/main"/>
                      </a:ext>
                    </a:extLst>
                  </pic:spPr>
                </pic:pic>
              </a:graphicData>
            </a:graphic>
          </wp:inline>
        </w:drawing>
      </w:r>
    </w:p>
    <w:p w14:paraId="3F4AC347" w14:textId="77777777" w:rsidR="00AF4005" w:rsidRPr="00D66BA7" w:rsidRDefault="00AF4005" w:rsidP="00AF4005">
      <w:pPr>
        <w:rPr>
          <w:rFonts w:ascii="Times" w:hAnsi="Times"/>
        </w:rPr>
      </w:pPr>
      <w:r w:rsidRPr="00D66BA7">
        <w:rPr>
          <w:rFonts w:ascii="Times" w:hAnsi="Times"/>
          <w:i/>
          <w:iCs/>
          <w:noProof/>
        </w:rPr>
        <w:drawing>
          <wp:inline distT="0" distB="0" distL="0" distR="0" wp14:anchorId="671E0BD6" wp14:editId="06B8FA65">
            <wp:extent cx="3465195" cy="1499048"/>
            <wp:effectExtent l="0" t="0" r="1905"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0">
                      <a:extLst>
                        <a:ext uri="{28A0092B-C50C-407E-A947-70E740481C1C}">
                          <a14:useLocalDpi xmlns:a14="http://schemas.microsoft.com/office/drawing/2010/main" val="0"/>
                        </a:ext>
                      </a:extLst>
                    </a:blip>
                    <a:srcRect t="11497" b="47563"/>
                    <a:stretch/>
                  </pic:blipFill>
                  <pic:spPr bwMode="auto">
                    <a:xfrm>
                      <a:off x="0" y="0"/>
                      <a:ext cx="3484699" cy="1507486"/>
                    </a:xfrm>
                    <a:prstGeom prst="rect">
                      <a:avLst/>
                    </a:prstGeom>
                    <a:ln>
                      <a:noFill/>
                    </a:ln>
                    <a:extLst>
                      <a:ext uri="{53640926-AAD7-44D8-BBD7-CCE9431645EC}">
                        <a14:shadowObscured xmlns:a14="http://schemas.microsoft.com/office/drawing/2010/main"/>
                      </a:ext>
                    </a:extLst>
                  </pic:spPr>
                </pic:pic>
              </a:graphicData>
            </a:graphic>
          </wp:inline>
        </w:drawing>
      </w:r>
    </w:p>
    <w:p w14:paraId="323256A8" w14:textId="77777777" w:rsidR="00AF4005" w:rsidRPr="00D66BA7" w:rsidRDefault="00AF4005" w:rsidP="00AF4005">
      <w:pPr>
        <w:rPr>
          <w:rFonts w:ascii="Times" w:hAnsi="Times"/>
        </w:rPr>
      </w:pPr>
      <w:r w:rsidRPr="00D66BA7">
        <w:rPr>
          <w:rFonts w:ascii="Times" w:hAnsi="Times"/>
          <w:i/>
          <w:iCs/>
          <w:noProof/>
        </w:rPr>
        <w:drawing>
          <wp:inline distT="0" distB="0" distL="0" distR="0" wp14:anchorId="016AAC84" wp14:editId="746903CA">
            <wp:extent cx="3465195" cy="1525969"/>
            <wp:effectExtent l="0" t="0" r="1905"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0">
                      <a:extLst>
                        <a:ext uri="{28A0092B-C50C-407E-A947-70E740481C1C}">
                          <a14:useLocalDpi xmlns:a14="http://schemas.microsoft.com/office/drawing/2010/main" val="0"/>
                        </a:ext>
                      </a:extLst>
                    </a:blip>
                    <a:srcRect t="58325"/>
                    <a:stretch/>
                  </pic:blipFill>
                  <pic:spPr bwMode="auto">
                    <a:xfrm>
                      <a:off x="0" y="0"/>
                      <a:ext cx="3491272" cy="1537452"/>
                    </a:xfrm>
                    <a:prstGeom prst="rect">
                      <a:avLst/>
                    </a:prstGeom>
                    <a:ln>
                      <a:noFill/>
                    </a:ln>
                    <a:extLst>
                      <a:ext uri="{53640926-AAD7-44D8-BBD7-CCE9431645EC}">
                        <a14:shadowObscured xmlns:a14="http://schemas.microsoft.com/office/drawing/2010/main"/>
                      </a:ext>
                    </a:extLst>
                  </pic:spPr>
                </pic:pic>
              </a:graphicData>
            </a:graphic>
          </wp:inline>
        </w:drawing>
      </w:r>
    </w:p>
    <w:p w14:paraId="50333908" w14:textId="77777777" w:rsidR="00AF4005" w:rsidRPr="00D66BA7" w:rsidRDefault="00AF4005" w:rsidP="00AF4005">
      <w:pPr>
        <w:rPr>
          <w:rFonts w:ascii="Times" w:hAnsi="Times"/>
          <w:i/>
          <w:iCs/>
        </w:rPr>
      </w:pPr>
      <w:r w:rsidRPr="00D66BA7">
        <w:rPr>
          <w:rFonts w:ascii="Times" w:hAnsi="Times"/>
          <w:i/>
          <w:iCs/>
        </w:rPr>
        <w:br w:type="page"/>
      </w:r>
    </w:p>
    <w:p w14:paraId="581FC51E" w14:textId="4EEAE05E" w:rsidR="00AF4005" w:rsidRPr="00D66BA7" w:rsidRDefault="00AF4005" w:rsidP="00AF4005">
      <w:pPr>
        <w:rPr>
          <w:rFonts w:ascii="Times" w:hAnsi="Times"/>
          <w:b/>
          <w:bCs/>
          <w:i/>
          <w:iCs/>
        </w:rPr>
      </w:pPr>
      <w:proofErr w:type="gramStart"/>
      <w:r w:rsidRPr="00D66BA7">
        <w:rPr>
          <w:rFonts w:ascii="Times" w:hAnsi="Times"/>
          <w:b/>
          <w:bCs/>
          <w:i/>
          <w:iCs/>
        </w:rPr>
        <w:lastRenderedPageBreak/>
        <w:t>e.Figure</w:t>
      </w:r>
      <w:proofErr w:type="gramEnd"/>
      <w:r w:rsidR="00E244DA">
        <w:rPr>
          <w:rFonts w:ascii="Times" w:hAnsi="Times"/>
          <w:b/>
          <w:bCs/>
          <w:i/>
          <w:iCs/>
        </w:rPr>
        <w:t>5</w:t>
      </w:r>
      <w:r w:rsidRPr="00D66BA7">
        <w:rPr>
          <w:rFonts w:ascii="Times" w:hAnsi="Times"/>
          <w:b/>
          <w:bCs/>
          <w:i/>
          <w:iCs/>
        </w:rPr>
        <w:t>: Age Adjusted (Non-Hispanic White)</w:t>
      </w:r>
    </w:p>
    <w:p w14:paraId="55D9E83D" w14:textId="77777777" w:rsidR="00AF4005" w:rsidRPr="00D66BA7" w:rsidRDefault="00AF4005" w:rsidP="00AF4005">
      <w:pPr>
        <w:rPr>
          <w:rFonts w:ascii="Times" w:hAnsi="Times"/>
          <w:i/>
          <w:iCs/>
        </w:rPr>
      </w:pPr>
      <w:r w:rsidRPr="00D66BA7">
        <w:rPr>
          <w:rFonts w:ascii="Times" w:hAnsi="Times"/>
          <w:i/>
          <w:iCs/>
          <w:noProof/>
        </w:rPr>
        <w:drawing>
          <wp:inline distT="0" distB="0" distL="0" distR="0" wp14:anchorId="7BC3534B" wp14:editId="0F5F53D1">
            <wp:extent cx="3810000" cy="180622"/>
            <wp:effectExtent l="0" t="0" r="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rotWithShape="1">
                    <a:blip r:embed="rId11">
                      <a:extLst>
                        <a:ext uri="{28A0092B-C50C-407E-A947-70E740481C1C}">
                          <a14:useLocalDpi xmlns:a14="http://schemas.microsoft.com/office/drawing/2010/main" val="0"/>
                        </a:ext>
                      </a:extLst>
                    </a:blip>
                    <a:srcRect b="95513"/>
                    <a:stretch/>
                  </pic:blipFill>
                  <pic:spPr bwMode="auto">
                    <a:xfrm>
                      <a:off x="0" y="0"/>
                      <a:ext cx="3810000" cy="180622"/>
                    </a:xfrm>
                    <a:prstGeom prst="rect">
                      <a:avLst/>
                    </a:prstGeom>
                    <a:ln>
                      <a:noFill/>
                    </a:ln>
                    <a:extLst>
                      <a:ext uri="{53640926-AAD7-44D8-BBD7-CCE9431645EC}">
                        <a14:shadowObscured xmlns:a14="http://schemas.microsoft.com/office/drawing/2010/main"/>
                      </a:ext>
                    </a:extLst>
                  </pic:spPr>
                </pic:pic>
              </a:graphicData>
            </a:graphic>
          </wp:inline>
        </w:drawing>
      </w:r>
    </w:p>
    <w:p w14:paraId="23AF4BEC" w14:textId="77777777" w:rsidR="00AF4005" w:rsidRPr="00D66BA7" w:rsidRDefault="00AF4005" w:rsidP="00AF4005">
      <w:pPr>
        <w:rPr>
          <w:rFonts w:ascii="Times" w:hAnsi="Times"/>
        </w:rPr>
      </w:pPr>
      <w:r w:rsidRPr="00D66BA7">
        <w:rPr>
          <w:rFonts w:ascii="Times" w:hAnsi="Times"/>
          <w:i/>
          <w:iCs/>
          <w:noProof/>
        </w:rPr>
        <w:drawing>
          <wp:inline distT="0" distB="0" distL="0" distR="0" wp14:anchorId="571F3E3C" wp14:editId="64A35E4F">
            <wp:extent cx="3476978" cy="1504204"/>
            <wp:effectExtent l="0" t="0" r="3175"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rotWithShape="1">
                    <a:blip r:embed="rId11">
                      <a:extLst>
                        <a:ext uri="{28A0092B-C50C-407E-A947-70E740481C1C}">
                          <a14:useLocalDpi xmlns:a14="http://schemas.microsoft.com/office/drawing/2010/main" val="0"/>
                        </a:ext>
                      </a:extLst>
                    </a:blip>
                    <a:srcRect t="11778" b="47281"/>
                    <a:stretch/>
                  </pic:blipFill>
                  <pic:spPr bwMode="auto">
                    <a:xfrm>
                      <a:off x="0" y="0"/>
                      <a:ext cx="3493146" cy="1511198"/>
                    </a:xfrm>
                    <a:prstGeom prst="rect">
                      <a:avLst/>
                    </a:prstGeom>
                    <a:ln>
                      <a:noFill/>
                    </a:ln>
                    <a:extLst>
                      <a:ext uri="{53640926-AAD7-44D8-BBD7-CCE9431645EC}">
                        <a14:shadowObscured xmlns:a14="http://schemas.microsoft.com/office/drawing/2010/main"/>
                      </a:ext>
                    </a:extLst>
                  </pic:spPr>
                </pic:pic>
              </a:graphicData>
            </a:graphic>
          </wp:inline>
        </w:drawing>
      </w:r>
    </w:p>
    <w:p w14:paraId="17005575" w14:textId="77777777" w:rsidR="00AF4005" w:rsidRPr="00D66BA7" w:rsidRDefault="00AF4005" w:rsidP="00AF4005">
      <w:pPr>
        <w:rPr>
          <w:rFonts w:ascii="Times" w:hAnsi="Times"/>
        </w:rPr>
      </w:pPr>
      <w:r w:rsidRPr="00D66BA7">
        <w:rPr>
          <w:rFonts w:ascii="Times" w:hAnsi="Times"/>
          <w:i/>
          <w:iCs/>
          <w:noProof/>
        </w:rPr>
        <w:drawing>
          <wp:inline distT="0" distB="0" distL="0" distR="0" wp14:anchorId="6A65E6B8" wp14:editId="625121DE">
            <wp:extent cx="3476625" cy="1520701"/>
            <wp:effectExtent l="0" t="0" r="3175" b="381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rotWithShape="1">
                    <a:blip r:embed="rId11">
                      <a:extLst>
                        <a:ext uri="{28A0092B-C50C-407E-A947-70E740481C1C}">
                          <a14:useLocalDpi xmlns:a14="http://schemas.microsoft.com/office/drawing/2010/main" val="0"/>
                        </a:ext>
                      </a:extLst>
                    </a:blip>
                    <a:srcRect t="58605"/>
                    <a:stretch/>
                  </pic:blipFill>
                  <pic:spPr bwMode="auto">
                    <a:xfrm>
                      <a:off x="0" y="0"/>
                      <a:ext cx="3492533" cy="1527659"/>
                    </a:xfrm>
                    <a:prstGeom prst="rect">
                      <a:avLst/>
                    </a:prstGeom>
                    <a:ln>
                      <a:noFill/>
                    </a:ln>
                    <a:extLst>
                      <a:ext uri="{53640926-AAD7-44D8-BBD7-CCE9431645EC}">
                        <a14:shadowObscured xmlns:a14="http://schemas.microsoft.com/office/drawing/2010/main"/>
                      </a:ext>
                    </a:extLst>
                  </pic:spPr>
                </pic:pic>
              </a:graphicData>
            </a:graphic>
          </wp:inline>
        </w:drawing>
      </w:r>
    </w:p>
    <w:p w14:paraId="02DB303E" w14:textId="77777777" w:rsidR="00AF4005" w:rsidRPr="00D66BA7" w:rsidRDefault="00AF4005" w:rsidP="00AF4005">
      <w:pPr>
        <w:rPr>
          <w:rFonts w:ascii="Times" w:hAnsi="Times"/>
        </w:rPr>
      </w:pPr>
    </w:p>
    <w:p w14:paraId="2DD6599F" w14:textId="71452E52" w:rsidR="00AF4005" w:rsidRPr="00D66BA7" w:rsidRDefault="00AF4005" w:rsidP="00AF4005">
      <w:pPr>
        <w:rPr>
          <w:rFonts w:ascii="Times" w:hAnsi="Times"/>
          <w:b/>
          <w:bCs/>
          <w:i/>
          <w:iCs/>
        </w:rPr>
      </w:pPr>
      <w:proofErr w:type="gramStart"/>
      <w:r w:rsidRPr="00D66BA7">
        <w:rPr>
          <w:rFonts w:ascii="Times" w:hAnsi="Times"/>
          <w:b/>
          <w:bCs/>
          <w:i/>
          <w:iCs/>
        </w:rPr>
        <w:t>E.Figure</w:t>
      </w:r>
      <w:proofErr w:type="gramEnd"/>
      <w:r w:rsidR="00E244DA">
        <w:rPr>
          <w:rFonts w:ascii="Times" w:hAnsi="Times"/>
          <w:b/>
          <w:bCs/>
          <w:i/>
          <w:iCs/>
        </w:rPr>
        <w:t>6</w:t>
      </w:r>
      <w:r w:rsidRPr="00D66BA7">
        <w:rPr>
          <w:rFonts w:ascii="Times" w:hAnsi="Times"/>
          <w:b/>
          <w:bCs/>
          <w:i/>
          <w:iCs/>
        </w:rPr>
        <w:t>: Age Adjusted (Hispanic/Latinx)</w:t>
      </w:r>
    </w:p>
    <w:p w14:paraId="1338EADB" w14:textId="77777777" w:rsidR="00AF4005" w:rsidRPr="00D66BA7" w:rsidRDefault="00AF4005" w:rsidP="00AF4005">
      <w:pPr>
        <w:rPr>
          <w:rFonts w:ascii="Times" w:hAnsi="Times"/>
          <w:b/>
          <w:bCs/>
        </w:rPr>
      </w:pPr>
    </w:p>
    <w:p w14:paraId="09967F9F" w14:textId="77777777" w:rsidR="00AF4005" w:rsidRPr="00D66BA7" w:rsidRDefault="00AF4005" w:rsidP="00AF4005">
      <w:pPr>
        <w:rPr>
          <w:rFonts w:ascii="Times" w:hAnsi="Times"/>
          <w:b/>
          <w:bCs/>
        </w:rPr>
      </w:pPr>
      <w:r w:rsidRPr="00D66BA7">
        <w:rPr>
          <w:rFonts w:ascii="Times" w:hAnsi="Times"/>
          <w:b/>
          <w:bCs/>
          <w:noProof/>
        </w:rPr>
        <w:drawing>
          <wp:inline distT="0" distB="0" distL="0" distR="0" wp14:anchorId="5D8D399B" wp14:editId="0DE7E819">
            <wp:extent cx="3810000" cy="146755"/>
            <wp:effectExtent l="0" t="0" r="0" b="5715"/>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pic:nvPicPr>
                  <pic:blipFill rotWithShape="1">
                    <a:blip r:embed="rId12">
                      <a:extLst>
                        <a:ext uri="{28A0092B-C50C-407E-A947-70E740481C1C}">
                          <a14:useLocalDpi xmlns:a14="http://schemas.microsoft.com/office/drawing/2010/main" val="0"/>
                        </a:ext>
                      </a:extLst>
                    </a:blip>
                    <a:srcRect b="96355"/>
                    <a:stretch/>
                  </pic:blipFill>
                  <pic:spPr bwMode="auto">
                    <a:xfrm>
                      <a:off x="0" y="0"/>
                      <a:ext cx="3810000" cy="146755"/>
                    </a:xfrm>
                    <a:prstGeom prst="rect">
                      <a:avLst/>
                    </a:prstGeom>
                    <a:ln>
                      <a:noFill/>
                    </a:ln>
                    <a:extLst>
                      <a:ext uri="{53640926-AAD7-44D8-BBD7-CCE9431645EC}">
                        <a14:shadowObscured xmlns:a14="http://schemas.microsoft.com/office/drawing/2010/main"/>
                      </a:ext>
                    </a:extLst>
                  </pic:spPr>
                </pic:pic>
              </a:graphicData>
            </a:graphic>
          </wp:inline>
        </w:drawing>
      </w:r>
    </w:p>
    <w:p w14:paraId="6DAAA2BE" w14:textId="77777777" w:rsidR="00AF4005" w:rsidRPr="00D66BA7" w:rsidRDefault="00AF4005" w:rsidP="00AF4005">
      <w:pPr>
        <w:rPr>
          <w:rFonts w:ascii="Times" w:hAnsi="Times"/>
          <w:b/>
          <w:bCs/>
        </w:rPr>
      </w:pPr>
      <w:r w:rsidRPr="00D66BA7">
        <w:rPr>
          <w:rFonts w:ascii="Times" w:hAnsi="Times"/>
          <w:b/>
          <w:bCs/>
          <w:noProof/>
        </w:rPr>
        <w:drawing>
          <wp:inline distT="0" distB="0" distL="0" distR="0" wp14:anchorId="14BFB311" wp14:editId="19455E8E">
            <wp:extent cx="3476625" cy="1504052"/>
            <wp:effectExtent l="0" t="0" r="3175" b="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pic:nvPicPr>
                  <pic:blipFill rotWithShape="1">
                    <a:blip r:embed="rId12">
                      <a:extLst>
                        <a:ext uri="{28A0092B-C50C-407E-A947-70E740481C1C}">
                          <a14:useLocalDpi xmlns:a14="http://schemas.microsoft.com/office/drawing/2010/main" val="0"/>
                        </a:ext>
                      </a:extLst>
                    </a:blip>
                    <a:srcRect t="11778" b="47281"/>
                    <a:stretch/>
                  </pic:blipFill>
                  <pic:spPr bwMode="auto">
                    <a:xfrm>
                      <a:off x="0" y="0"/>
                      <a:ext cx="3496745" cy="1512756"/>
                    </a:xfrm>
                    <a:prstGeom prst="rect">
                      <a:avLst/>
                    </a:prstGeom>
                    <a:ln>
                      <a:noFill/>
                    </a:ln>
                    <a:extLst>
                      <a:ext uri="{53640926-AAD7-44D8-BBD7-CCE9431645EC}">
                        <a14:shadowObscured xmlns:a14="http://schemas.microsoft.com/office/drawing/2010/main"/>
                      </a:ext>
                    </a:extLst>
                  </pic:spPr>
                </pic:pic>
              </a:graphicData>
            </a:graphic>
          </wp:inline>
        </w:drawing>
      </w:r>
    </w:p>
    <w:p w14:paraId="463244C4" w14:textId="77777777" w:rsidR="00AF4005" w:rsidRPr="00D66BA7" w:rsidRDefault="00AF4005" w:rsidP="00AF4005">
      <w:pPr>
        <w:rPr>
          <w:rFonts w:ascii="Times" w:hAnsi="Times"/>
          <w:b/>
          <w:bCs/>
        </w:rPr>
      </w:pPr>
      <w:r w:rsidRPr="00D66BA7">
        <w:rPr>
          <w:rFonts w:ascii="Times" w:hAnsi="Times"/>
          <w:b/>
          <w:bCs/>
          <w:noProof/>
        </w:rPr>
        <w:drawing>
          <wp:inline distT="0" distB="0" distL="0" distR="0" wp14:anchorId="15493D16" wp14:editId="35B9441E">
            <wp:extent cx="3476625" cy="1520599"/>
            <wp:effectExtent l="0" t="0" r="3175" b="381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pic:nvPicPr>
                  <pic:blipFill rotWithShape="1">
                    <a:blip r:embed="rId12">
                      <a:extLst>
                        <a:ext uri="{28A0092B-C50C-407E-A947-70E740481C1C}">
                          <a14:useLocalDpi xmlns:a14="http://schemas.microsoft.com/office/drawing/2010/main" val="0"/>
                        </a:ext>
                      </a:extLst>
                    </a:blip>
                    <a:srcRect t="58608"/>
                    <a:stretch/>
                  </pic:blipFill>
                  <pic:spPr bwMode="auto">
                    <a:xfrm>
                      <a:off x="0" y="0"/>
                      <a:ext cx="3486448" cy="1524895"/>
                    </a:xfrm>
                    <a:prstGeom prst="rect">
                      <a:avLst/>
                    </a:prstGeom>
                    <a:ln>
                      <a:noFill/>
                    </a:ln>
                    <a:extLst>
                      <a:ext uri="{53640926-AAD7-44D8-BBD7-CCE9431645EC}">
                        <a14:shadowObscured xmlns:a14="http://schemas.microsoft.com/office/drawing/2010/main"/>
                      </a:ext>
                    </a:extLst>
                  </pic:spPr>
                </pic:pic>
              </a:graphicData>
            </a:graphic>
          </wp:inline>
        </w:drawing>
      </w:r>
      <w:r w:rsidRPr="00D66BA7">
        <w:rPr>
          <w:rFonts w:ascii="Times" w:hAnsi="Times"/>
          <w:b/>
          <w:bCs/>
        </w:rPr>
        <w:br w:type="page"/>
      </w:r>
    </w:p>
    <w:p w14:paraId="337F4DC8" w14:textId="77777777" w:rsidR="00AF4005" w:rsidRPr="00D66BA7" w:rsidRDefault="00AF4005" w:rsidP="009429FE">
      <w:pPr>
        <w:rPr>
          <w:rFonts w:ascii="Times" w:hAnsi="Times"/>
          <w:b/>
          <w:bCs/>
        </w:rPr>
      </w:pPr>
    </w:p>
    <w:p w14:paraId="5081CC88" w14:textId="31C3F48A" w:rsidR="009429FE" w:rsidRPr="00D66BA7" w:rsidRDefault="009429FE" w:rsidP="009429FE">
      <w:pPr>
        <w:rPr>
          <w:rFonts w:ascii="Times" w:hAnsi="Times"/>
          <w:b/>
          <w:bCs/>
        </w:rPr>
      </w:pPr>
      <w:r w:rsidRPr="00D66BA7">
        <w:rPr>
          <w:rFonts w:ascii="Times" w:hAnsi="Times"/>
          <w:b/>
          <w:bCs/>
        </w:rPr>
        <w:t>Demographic Characteristic</w:t>
      </w:r>
      <w:r w:rsidR="00173A8C">
        <w:rPr>
          <w:rFonts w:ascii="Times" w:hAnsi="Times"/>
          <w:b/>
          <w:bCs/>
        </w:rPr>
        <w:t>s</w:t>
      </w:r>
      <w:r w:rsidRPr="00D66BA7">
        <w:rPr>
          <w:rFonts w:ascii="Times" w:hAnsi="Times"/>
          <w:b/>
          <w:bCs/>
        </w:rPr>
        <w:t xml:space="preserve"> of Newly Incarcerated Residents of Connecticut State Jails Who Were Vaccine Eligible </w:t>
      </w:r>
      <w:r w:rsidR="00173A8C">
        <w:rPr>
          <w:rFonts w:ascii="Times" w:hAnsi="Times"/>
          <w:b/>
          <w:bCs/>
        </w:rPr>
        <w:t xml:space="preserve">at Intake </w:t>
      </w:r>
      <w:r w:rsidRPr="00D66BA7">
        <w:rPr>
          <w:rFonts w:ascii="Times" w:hAnsi="Times"/>
          <w:b/>
          <w:bCs/>
        </w:rPr>
        <w:t xml:space="preserve">by Location of First </w:t>
      </w:r>
      <w:r w:rsidR="00173A8C">
        <w:rPr>
          <w:rFonts w:ascii="Times" w:hAnsi="Times"/>
          <w:b/>
          <w:bCs/>
        </w:rPr>
        <w:t xml:space="preserve">Vaccine </w:t>
      </w:r>
      <w:r w:rsidRPr="00D66BA7">
        <w:rPr>
          <w:rFonts w:ascii="Times" w:hAnsi="Times"/>
          <w:b/>
          <w:bCs/>
        </w:rPr>
        <w:t>Dose</w:t>
      </w:r>
    </w:p>
    <w:p w14:paraId="1E906BB4" w14:textId="77777777" w:rsidR="009429FE" w:rsidRPr="00D66BA7" w:rsidRDefault="009429FE" w:rsidP="009429FE">
      <w:pPr>
        <w:rPr>
          <w:rFonts w:ascii="Times" w:hAnsi="Times"/>
          <w:b/>
          <w:bCs/>
        </w:rPr>
      </w:pPr>
    </w:p>
    <w:p w14:paraId="25809A41" w14:textId="75E2F15A" w:rsidR="009429FE" w:rsidRPr="00D66BA7" w:rsidRDefault="009429FE" w:rsidP="009429FE">
      <w:pPr>
        <w:ind w:left="-540"/>
        <w:rPr>
          <w:rFonts w:ascii="Times" w:hAnsi="Times" w:cs="Calibri"/>
          <w:b/>
          <w:bCs/>
          <w:i/>
          <w:iCs/>
          <w:color w:val="000000"/>
          <w:shd w:val="clear" w:color="auto" w:fill="FFFFFF"/>
        </w:rPr>
      </w:pPr>
      <w:proofErr w:type="gramStart"/>
      <w:r w:rsidRPr="00D66BA7">
        <w:rPr>
          <w:rFonts w:ascii="Times" w:hAnsi="Times" w:cs="Calibri"/>
          <w:b/>
          <w:bCs/>
          <w:i/>
          <w:iCs/>
          <w:color w:val="000000"/>
        </w:rPr>
        <w:t>e.Table</w:t>
      </w:r>
      <w:proofErr w:type="gramEnd"/>
      <w:r w:rsidRPr="00D66BA7">
        <w:rPr>
          <w:rFonts w:ascii="Times" w:hAnsi="Times" w:cs="Calibri"/>
          <w:b/>
          <w:bCs/>
          <w:i/>
          <w:iCs/>
          <w:color w:val="000000"/>
        </w:rPr>
        <w:t xml:space="preserve">3: Demographic and Vaccination Characteristics of </w:t>
      </w:r>
      <w:r w:rsidR="00743C5E" w:rsidRPr="00D66BA7">
        <w:rPr>
          <w:rFonts w:ascii="Times" w:hAnsi="Times" w:cs="Calibri"/>
          <w:b/>
          <w:bCs/>
          <w:i/>
          <w:iCs/>
          <w:color w:val="000000"/>
        </w:rPr>
        <w:t>Residents</w:t>
      </w:r>
      <w:r w:rsidRPr="00D66BA7">
        <w:rPr>
          <w:rFonts w:ascii="Times" w:hAnsi="Times" w:cs="Calibri"/>
          <w:b/>
          <w:bCs/>
          <w:i/>
          <w:iCs/>
          <w:color w:val="000000"/>
        </w:rPr>
        <w:t xml:space="preserve"> </w:t>
      </w:r>
      <w:r w:rsidR="005B47EA" w:rsidRPr="00D66BA7">
        <w:rPr>
          <w:rFonts w:ascii="Times" w:hAnsi="Times" w:cs="Calibri"/>
          <w:b/>
          <w:bCs/>
          <w:i/>
          <w:iCs/>
          <w:color w:val="000000"/>
        </w:rPr>
        <w:t xml:space="preserve">Incarcerated in Jail </w:t>
      </w:r>
      <w:r w:rsidRPr="00D66BA7">
        <w:rPr>
          <w:rFonts w:ascii="Times" w:hAnsi="Times" w:cs="Calibri"/>
          <w:b/>
          <w:bCs/>
          <w:i/>
          <w:iCs/>
          <w:color w:val="000000"/>
        </w:rPr>
        <w:t>on the Day of or Following Statewide, Age-Specific Vaccine Eligibility</w:t>
      </w:r>
    </w:p>
    <w:tbl>
      <w:tblPr>
        <w:tblW w:w="10474" w:type="dxa"/>
        <w:tblInd w:w="-540" w:type="dxa"/>
        <w:tblLayout w:type="fixed"/>
        <w:tblLook w:val="04A0" w:firstRow="1" w:lastRow="0" w:firstColumn="1" w:lastColumn="0" w:noHBand="0" w:noVBand="1"/>
      </w:tblPr>
      <w:tblGrid>
        <w:gridCol w:w="3240"/>
        <w:gridCol w:w="1710"/>
        <w:gridCol w:w="1800"/>
        <w:gridCol w:w="1800"/>
        <w:gridCol w:w="1890"/>
        <w:gridCol w:w="34"/>
      </w:tblGrid>
      <w:tr w:rsidR="009429FE" w:rsidRPr="00D66BA7" w14:paraId="28EB2E95" w14:textId="77777777" w:rsidTr="00A2762F">
        <w:trPr>
          <w:gridAfter w:val="1"/>
          <w:wAfter w:w="34" w:type="dxa"/>
          <w:trHeight w:val="320"/>
        </w:trPr>
        <w:tc>
          <w:tcPr>
            <w:tcW w:w="3240" w:type="dxa"/>
            <w:tcBorders>
              <w:top w:val="single" w:sz="4" w:space="0" w:color="auto"/>
              <w:left w:val="nil"/>
              <w:bottom w:val="nil"/>
              <w:right w:val="nil"/>
            </w:tcBorders>
            <w:shd w:val="clear" w:color="auto" w:fill="auto"/>
            <w:noWrap/>
            <w:vAlign w:val="bottom"/>
            <w:hideMark/>
          </w:tcPr>
          <w:p w14:paraId="51AA7C7D" w14:textId="77777777" w:rsidR="009429FE" w:rsidRPr="00D66BA7" w:rsidRDefault="009429FE" w:rsidP="00250D1F">
            <w:pPr>
              <w:rPr>
                <w:rFonts w:ascii="Times" w:hAnsi="Times" w:cs="Calibri"/>
                <w:b/>
                <w:bCs/>
                <w:color w:val="000000"/>
              </w:rPr>
            </w:pPr>
          </w:p>
        </w:tc>
        <w:tc>
          <w:tcPr>
            <w:tcW w:w="1710" w:type="dxa"/>
            <w:tcBorders>
              <w:top w:val="single" w:sz="4" w:space="0" w:color="auto"/>
              <w:left w:val="nil"/>
              <w:bottom w:val="single" w:sz="4" w:space="0" w:color="auto"/>
              <w:right w:val="nil"/>
            </w:tcBorders>
            <w:shd w:val="clear" w:color="auto" w:fill="auto"/>
            <w:noWrap/>
            <w:vAlign w:val="bottom"/>
            <w:hideMark/>
          </w:tcPr>
          <w:p w14:paraId="1476AF30" w14:textId="77777777" w:rsidR="009429FE" w:rsidRPr="00D66BA7" w:rsidRDefault="009429FE" w:rsidP="00250D1F">
            <w:pPr>
              <w:jc w:val="center"/>
              <w:rPr>
                <w:rFonts w:ascii="Times" w:hAnsi="Times" w:cs="Calibri"/>
                <w:b/>
                <w:bCs/>
                <w:color w:val="000000"/>
              </w:rPr>
            </w:pPr>
            <w:r w:rsidRPr="00D66BA7">
              <w:rPr>
                <w:rFonts w:ascii="Times" w:hAnsi="Times" w:cs="Calibri"/>
                <w:b/>
                <w:bCs/>
                <w:color w:val="000000"/>
              </w:rPr>
              <w:t>Total</w:t>
            </w:r>
          </w:p>
        </w:tc>
        <w:tc>
          <w:tcPr>
            <w:tcW w:w="1800" w:type="dxa"/>
            <w:tcBorders>
              <w:top w:val="single" w:sz="4" w:space="0" w:color="auto"/>
              <w:left w:val="nil"/>
              <w:bottom w:val="single" w:sz="4" w:space="0" w:color="auto"/>
              <w:right w:val="nil"/>
            </w:tcBorders>
            <w:shd w:val="clear" w:color="auto" w:fill="auto"/>
            <w:noWrap/>
            <w:vAlign w:val="bottom"/>
            <w:hideMark/>
          </w:tcPr>
          <w:p w14:paraId="282B8DDE" w14:textId="77777777" w:rsidR="009429FE" w:rsidRPr="00D66BA7" w:rsidRDefault="009429FE" w:rsidP="00250D1F">
            <w:pPr>
              <w:jc w:val="center"/>
              <w:rPr>
                <w:rFonts w:ascii="Times" w:hAnsi="Times" w:cs="Calibri"/>
                <w:b/>
                <w:bCs/>
                <w:color w:val="000000"/>
              </w:rPr>
            </w:pPr>
            <w:r w:rsidRPr="00D66BA7">
              <w:rPr>
                <w:rFonts w:ascii="Times" w:hAnsi="Times" w:cs="Calibri"/>
                <w:b/>
                <w:bCs/>
                <w:color w:val="000000"/>
              </w:rPr>
              <w:t>Unvaccinated*</w:t>
            </w:r>
          </w:p>
        </w:tc>
        <w:tc>
          <w:tcPr>
            <w:tcW w:w="1800" w:type="dxa"/>
            <w:tcBorders>
              <w:top w:val="single" w:sz="4" w:space="0" w:color="auto"/>
              <w:left w:val="nil"/>
              <w:bottom w:val="single" w:sz="4" w:space="0" w:color="auto"/>
              <w:right w:val="nil"/>
            </w:tcBorders>
            <w:shd w:val="clear" w:color="auto" w:fill="auto"/>
            <w:noWrap/>
            <w:vAlign w:val="bottom"/>
            <w:hideMark/>
          </w:tcPr>
          <w:p w14:paraId="29EE57CA" w14:textId="77777777" w:rsidR="009429FE" w:rsidRPr="00D66BA7" w:rsidRDefault="009429FE" w:rsidP="00250D1F">
            <w:pPr>
              <w:jc w:val="center"/>
              <w:rPr>
                <w:rFonts w:ascii="Times" w:hAnsi="Times" w:cs="Calibri"/>
                <w:b/>
                <w:bCs/>
                <w:color w:val="000000"/>
              </w:rPr>
            </w:pPr>
            <w:r w:rsidRPr="00D66BA7">
              <w:rPr>
                <w:rFonts w:ascii="Times" w:hAnsi="Times" w:cs="Calibri"/>
                <w:b/>
                <w:bCs/>
                <w:color w:val="000000"/>
              </w:rPr>
              <w:t>Vaccinated in Community</w:t>
            </w:r>
          </w:p>
        </w:tc>
        <w:tc>
          <w:tcPr>
            <w:tcW w:w="1890" w:type="dxa"/>
            <w:tcBorders>
              <w:top w:val="single" w:sz="4" w:space="0" w:color="auto"/>
              <w:left w:val="nil"/>
              <w:bottom w:val="single" w:sz="4" w:space="0" w:color="auto"/>
              <w:right w:val="nil"/>
            </w:tcBorders>
            <w:shd w:val="clear" w:color="auto" w:fill="auto"/>
            <w:noWrap/>
            <w:vAlign w:val="bottom"/>
            <w:hideMark/>
          </w:tcPr>
          <w:p w14:paraId="37AAA791" w14:textId="77777777" w:rsidR="009429FE" w:rsidRPr="00D66BA7" w:rsidRDefault="009429FE" w:rsidP="00250D1F">
            <w:pPr>
              <w:jc w:val="center"/>
              <w:rPr>
                <w:rFonts w:ascii="Times" w:hAnsi="Times" w:cs="Calibri"/>
                <w:b/>
                <w:bCs/>
                <w:color w:val="000000"/>
              </w:rPr>
            </w:pPr>
            <w:r w:rsidRPr="00D66BA7">
              <w:rPr>
                <w:rFonts w:ascii="Times" w:hAnsi="Times" w:cs="Calibri"/>
                <w:b/>
                <w:bCs/>
                <w:color w:val="000000"/>
              </w:rPr>
              <w:t>Vaccinated in Facility</w:t>
            </w:r>
          </w:p>
        </w:tc>
      </w:tr>
      <w:tr w:rsidR="00C8257B" w:rsidRPr="00D66BA7" w14:paraId="55A9D93A" w14:textId="77777777" w:rsidTr="00A2762F">
        <w:trPr>
          <w:gridAfter w:val="1"/>
          <w:wAfter w:w="34" w:type="dxa"/>
          <w:trHeight w:val="320"/>
        </w:trPr>
        <w:tc>
          <w:tcPr>
            <w:tcW w:w="3240" w:type="dxa"/>
            <w:tcBorders>
              <w:top w:val="nil"/>
              <w:left w:val="nil"/>
              <w:bottom w:val="nil"/>
              <w:right w:val="nil"/>
            </w:tcBorders>
            <w:shd w:val="clear" w:color="auto" w:fill="auto"/>
            <w:noWrap/>
            <w:vAlign w:val="bottom"/>
            <w:hideMark/>
          </w:tcPr>
          <w:p w14:paraId="6166D9DA" w14:textId="77777777" w:rsidR="00C8257B" w:rsidRPr="00D66BA7" w:rsidRDefault="00C8257B" w:rsidP="00C8257B">
            <w:pPr>
              <w:jc w:val="center"/>
              <w:rPr>
                <w:rFonts w:ascii="Times" w:hAnsi="Times" w:cs="Calibri"/>
                <w:b/>
                <w:bCs/>
                <w:color w:val="000000"/>
              </w:rPr>
            </w:pPr>
          </w:p>
        </w:tc>
        <w:tc>
          <w:tcPr>
            <w:tcW w:w="1710" w:type="dxa"/>
            <w:tcBorders>
              <w:top w:val="nil"/>
              <w:left w:val="nil"/>
              <w:bottom w:val="nil"/>
              <w:right w:val="nil"/>
            </w:tcBorders>
            <w:shd w:val="clear" w:color="auto" w:fill="auto"/>
            <w:noWrap/>
            <w:vAlign w:val="bottom"/>
            <w:hideMark/>
          </w:tcPr>
          <w:p w14:paraId="41C0643A" w14:textId="2C74285B" w:rsidR="00C8257B" w:rsidRPr="00C8257B" w:rsidRDefault="00C8257B" w:rsidP="00C8257B">
            <w:pPr>
              <w:jc w:val="center"/>
              <w:rPr>
                <w:rFonts w:ascii="Times" w:hAnsi="Times" w:cs="Calibri"/>
                <w:b/>
                <w:bCs/>
                <w:color w:val="000000"/>
                <w:sz w:val="22"/>
                <w:szCs w:val="22"/>
              </w:rPr>
            </w:pPr>
            <w:r w:rsidRPr="00C8257B">
              <w:rPr>
                <w:rFonts w:ascii="Times" w:hAnsi="Times" w:cs="Calibri"/>
                <w:b/>
                <w:bCs/>
                <w:color w:val="000000"/>
                <w:sz w:val="22"/>
                <w:szCs w:val="22"/>
              </w:rPr>
              <w:t>(N=3716)</w:t>
            </w:r>
          </w:p>
        </w:tc>
        <w:tc>
          <w:tcPr>
            <w:tcW w:w="1800" w:type="dxa"/>
            <w:tcBorders>
              <w:top w:val="nil"/>
              <w:left w:val="nil"/>
              <w:bottom w:val="nil"/>
              <w:right w:val="nil"/>
            </w:tcBorders>
            <w:shd w:val="clear" w:color="auto" w:fill="auto"/>
            <w:noWrap/>
            <w:vAlign w:val="bottom"/>
            <w:hideMark/>
          </w:tcPr>
          <w:p w14:paraId="0CD1CB5B" w14:textId="5F8DA448" w:rsidR="00C8257B" w:rsidRPr="00C8257B" w:rsidRDefault="00C8257B" w:rsidP="00C8257B">
            <w:pPr>
              <w:jc w:val="center"/>
              <w:rPr>
                <w:rFonts w:ascii="Times" w:hAnsi="Times" w:cs="Calibri"/>
                <w:b/>
                <w:bCs/>
                <w:color w:val="000000"/>
                <w:sz w:val="22"/>
                <w:szCs w:val="22"/>
              </w:rPr>
            </w:pPr>
            <w:r w:rsidRPr="00C8257B">
              <w:rPr>
                <w:rFonts w:ascii="Times" w:hAnsi="Times" w:cs="Calibri"/>
                <w:b/>
                <w:bCs/>
                <w:color w:val="000000"/>
                <w:sz w:val="22"/>
                <w:szCs w:val="22"/>
              </w:rPr>
              <w:t>(N=3101)</w:t>
            </w:r>
          </w:p>
        </w:tc>
        <w:tc>
          <w:tcPr>
            <w:tcW w:w="1800" w:type="dxa"/>
            <w:tcBorders>
              <w:top w:val="nil"/>
              <w:left w:val="nil"/>
              <w:bottom w:val="nil"/>
              <w:right w:val="nil"/>
            </w:tcBorders>
            <w:shd w:val="clear" w:color="auto" w:fill="auto"/>
            <w:noWrap/>
            <w:vAlign w:val="bottom"/>
            <w:hideMark/>
          </w:tcPr>
          <w:p w14:paraId="67732411" w14:textId="6BBD66DB" w:rsidR="00C8257B" w:rsidRPr="00C8257B" w:rsidRDefault="00C8257B" w:rsidP="00C8257B">
            <w:pPr>
              <w:jc w:val="center"/>
              <w:rPr>
                <w:rFonts w:ascii="Times" w:hAnsi="Times" w:cs="Calibri"/>
                <w:b/>
                <w:bCs/>
                <w:color w:val="000000"/>
                <w:sz w:val="22"/>
                <w:szCs w:val="22"/>
              </w:rPr>
            </w:pPr>
            <w:r w:rsidRPr="00C8257B">
              <w:rPr>
                <w:rFonts w:ascii="Times" w:hAnsi="Times" w:cs="Calibri"/>
                <w:b/>
                <w:bCs/>
                <w:color w:val="000000"/>
                <w:sz w:val="22"/>
                <w:szCs w:val="22"/>
              </w:rPr>
              <w:t>(N=136)</w:t>
            </w:r>
          </w:p>
        </w:tc>
        <w:tc>
          <w:tcPr>
            <w:tcW w:w="1890" w:type="dxa"/>
            <w:tcBorders>
              <w:top w:val="nil"/>
              <w:left w:val="nil"/>
              <w:bottom w:val="nil"/>
              <w:right w:val="nil"/>
            </w:tcBorders>
            <w:shd w:val="clear" w:color="auto" w:fill="auto"/>
            <w:noWrap/>
            <w:vAlign w:val="bottom"/>
            <w:hideMark/>
          </w:tcPr>
          <w:p w14:paraId="473BA15A" w14:textId="4A237844" w:rsidR="00C8257B" w:rsidRPr="00C8257B" w:rsidRDefault="00C8257B" w:rsidP="00C8257B">
            <w:pPr>
              <w:jc w:val="center"/>
              <w:rPr>
                <w:rFonts w:ascii="Times" w:hAnsi="Times" w:cs="Calibri"/>
                <w:b/>
                <w:bCs/>
                <w:color w:val="000000"/>
                <w:sz w:val="22"/>
                <w:szCs w:val="22"/>
              </w:rPr>
            </w:pPr>
            <w:r w:rsidRPr="00C8257B">
              <w:rPr>
                <w:rFonts w:ascii="Times" w:hAnsi="Times" w:cs="Calibri"/>
                <w:b/>
                <w:bCs/>
                <w:color w:val="000000"/>
                <w:sz w:val="22"/>
                <w:szCs w:val="22"/>
              </w:rPr>
              <w:t>(N=479)</w:t>
            </w:r>
          </w:p>
        </w:tc>
      </w:tr>
      <w:tr w:rsidR="00C8257B" w:rsidRPr="00D66BA7" w14:paraId="24EA5C91" w14:textId="77777777" w:rsidTr="003C17E3">
        <w:trPr>
          <w:gridAfter w:val="1"/>
          <w:wAfter w:w="34" w:type="dxa"/>
          <w:trHeight w:val="119"/>
        </w:trPr>
        <w:tc>
          <w:tcPr>
            <w:tcW w:w="3240" w:type="dxa"/>
            <w:tcBorders>
              <w:top w:val="nil"/>
              <w:left w:val="nil"/>
              <w:bottom w:val="nil"/>
              <w:right w:val="nil"/>
            </w:tcBorders>
            <w:shd w:val="clear" w:color="auto" w:fill="auto"/>
            <w:noWrap/>
            <w:vAlign w:val="bottom"/>
            <w:hideMark/>
          </w:tcPr>
          <w:p w14:paraId="6FFF769C" w14:textId="77777777" w:rsidR="00C8257B" w:rsidRPr="00D66BA7" w:rsidRDefault="00C8257B" w:rsidP="00C8257B">
            <w:pPr>
              <w:rPr>
                <w:rFonts w:ascii="Times" w:hAnsi="Times" w:cs="Calibri"/>
                <w:b/>
                <w:bCs/>
                <w:color w:val="000000"/>
              </w:rPr>
            </w:pPr>
            <w:r w:rsidRPr="00D66BA7">
              <w:rPr>
                <w:rFonts w:ascii="Times" w:hAnsi="Times" w:cs="Calibri"/>
                <w:b/>
                <w:bCs/>
                <w:color w:val="000000"/>
              </w:rPr>
              <w:t>Demographics</w:t>
            </w:r>
          </w:p>
        </w:tc>
        <w:tc>
          <w:tcPr>
            <w:tcW w:w="1710" w:type="dxa"/>
            <w:tcBorders>
              <w:top w:val="nil"/>
              <w:left w:val="nil"/>
              <w:bottom w:val="nil"/>
              <w:right w:val="nil"/>
            </w:tcBorders>
            <w:shd w:val="clear" w:color="auto" w:fill="auto"/>
            <w:noWrap/>
            <w:vAlign w:val="bottom"/>
            <w:hideMark/>
          </w:tcPr>
          <w:p w14:paraId="36763822" w14:textId="77777777" w:rsidR="00C8257B" w:rsidRPr="00C8257B" w:rsidRDefault="00C8257B" w:rsidP="00C8257B">
            <w:pPr>
              <w:rPr>
                <w:rFonts w:ascii="Times" w:hAnsi="Times" w:cs="Calibri"/>
                <w:b/>
                <w:bCs/>
                <w:color w:val="000000"/>
                <w:sz w:val="22"/>
                <w:szCs w:val="22"/>
              </w:rPr>
            </w:pPr>
          </w:p>
        </w:tc>
        <w:tc>
          <w:tcPr>
            <w:tcW w:w="1800" w:type="dxa"/>
            <w:tcBorders>
              <w:top w:val="nil"/>
              <w:left w:val="nil"/>
              <w:bottom w:val="nil"/>
              <w:right w:val="nil"/>
            </w:tcBorders>
            <w:shd w:val="clear" w:color="auto" w:fill="auto"/>
            <w:noWrap/>
            <w:vAlign w:val="bottom"/>
            <w:hideMark/>
          </w:tcPr>
          <w:p w14:paraId="705434C2" w14:textId="77777777" w:rsidR="00C8257B" w:rsidRPr="00C8257B" w:rsidRDefault="00C8257B" w:rsidP="00C8257B">
            <w:pPr>
              <w:rPr>
                <w:rFonts w:ascii="Times" w:hAnsi="Times" w:cs="Calibri"/>
                <w:sz w:val="22"/>
                <w:szCs w:val="22"/>
              </w:rPr>
            </w:pPr>
          </w:p>
        </w:tc>
        <w:tc>
          <w:tcPr>
            <w:tcW w:w="1800" w:type="dxa"/>
            <w:tcBorders>
              <w:top w:val="nil"/>
              <w:left w:val="nil"/>
              <w:bottom w:val="nil"/>
              <w:right w:val="nil"/>
            </w:tcBorders>
            <w:shd w:val="clear" w:color="auto" w:fill="auto"/>
            <w:noWrap/>
            <w:vAlign w:val="bottom"/>
            <w:hideMark/>
          </w:tcPr>
          <w:p w14:paraId="6978F075" w14:textId="77777777" w:rsidR="00C8257B" w:rsidRPr="00C8257B" w:rsidRDefault="00C8257B" w:rsidP="00C8257B">
            <w:pPr>
              <w:rPr>
                <w:rFonts w:ascii="Times" w:hAnsi="Times" w:cs="Calibri"/>
                <w:sz w:val="22"/>
                <w:szCs w:val="22"/>
              </w:rPr>
            </w:pPr>
          </w:p>
        </w:tc>
        <w:tc>
          <w:tcPr>
            <w:tcW w:w="1890" w:type="dxa"/>
            <w:tcBorders>
              <w:top w:val="nil"/>
              <w:left w:val="nil"/>
              <w:bottom w:val="nil"/>
              <w:right w:val="nil"/>
            </w:tcBorders>
            <w:shd w:val="clear" w:color="auto" w:fill="auto"/>
            <w:noWrap/>
            <w:vAlign w:val="bottom"/>
            <w:hideMark/>
          </w:tcPr>
          <w:p w14:paraId="5FADAD9D" w14:textId="77777777" w:rsidR="00C8257B" w:rsidRPr="00C8257B" w:rsidRDefault="00C8257B" w:rsidP="00C8257B">
            <w:pPr>
              <w:rPr>
                <w:rFonts w:ascii="Times" w:hAnsi="Times" w:cs="Calibri"/>
                <w:sz w:val="22"/>
                <w:szCs w:val="22"/>
              </w:rPr>
            </w:pPr>
          </w:p>
        </w:tc>
      </w:tr>
      <w:tr w:rsidR="00C8257B" w:rsidRPr="00D66BA7" w14:paraId="41A036A2" w14:textId="77777777" w:rsidTr="00A2762F">
        <w:trPr>
          <w:gridAfter w:val="1"/>
          <w:wAfter w:w="34" w:type="dxa"/>
          <w:trHeight w:val="320"/>
        </w:trPr>
        <w:tc>
          <w:tcPr>
            <w:tcW w:w="3240" w:type="dxa"/>
            <w:tcBorders>
              <w:top w:val="nil"/>
              <w:left w:val="nil"/>
              <w:bottom w:val="nil"/>
              <w:right w:val="nil"/>
            </w:tcBorders>
            <w:shd w:val="clear" w:color="auto" w:fill="auto"/>
            <w:noWrap/>
            <w:vAlign w:val="bottom"/>
            <w:hideMark/>
          </w:tcPr>
          <w:p w14:paraId="4DEDFC2B" w14:textId="77777777" w:rsidR="00C8257B" w:rsidRPr="00D66BA7" w:rsidRDefault="00C8257B" w:rsidP="00C8257B">
            <w:pPr>
              <w:rPr>
                <w:rFonts w:ascii="Times" w:hAnsi="Times" w:cs="Calibri"/>
                <w:color w:val="000000"/>
              </w:rPr>
            </w:pPr>
            <w:r w:rsidRPr="00D66BA7">
              <w:rPr>
                <w:rFonts w:ascii="Times" w:hAnsi="Times" w:cs="Calibri"/>
                <w:color w:val="000000"/>
              </w:rPr>
              <w:t>Age years, Median (IQR)</w:t>
            </w:r>
          </w:p>
        </w:tc>
        <w:tc>
          <w:tcPr>
            <w:tcW w:w="1710" w:type="dxa"/>
            <w:tcBorders>
              <w:top w:val="nil"/>
              <w:left w:val="nil"/>
              <w:bottom w:val="nil"/>
              <w:right w:val="nil"/>
            </w:tcBorders>
            <w:shd w:val="clear" w:color="auto" w:fill="auto"/>
            <w:noWrap/>
            <w:vAlign w:val="bottom"/>
            <w:hideMark/>
          </w:tcPr>
          <w:p w14:paraId="3DEFE120" w14:textId="35F4AC39"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35</w:t>
            </w:r>
            <w:r w:rsidR="00E97478">
              <w:rPr>
                <w:rFonts w:ascii="Times" w:hAnsi="Times" w:cs="Calibri"/>
                <w:color w:val="000000"/>
                <w:sz w:val="22"/>
                <w:szCs w:val="22"/>
              </w:rPr>
              <w:t xml:space="preserve"> </w:t>
            </w:r>
            <w:r w:rsidRPr="00C8257B">
              <w:rPr>
                <w:rFonts w:ascii="Times" w:hAnsi="Times" w:cs="Calibri"/>
                <w:color w:val="000000"/>
                <w:sz w:val="22"/>
                <w:szCs w:val="22"/>
              </w:rPr>
              <w:t>[2</w:t>
            </w:r>
            <w:r w:rsidR="00E97478">
              <w:rPr>
                <w:rFonts w:ascii="Times" w:hAnsi="Times" w:cs="Calibri"/>
                <w:color w:val="000000"/>
                <w:sz w:val="22"/>
                <w:szCs w:val="22"/>
              </w:rPr>
              <w:t>8</w:t>
            </w:r>
            <w:r w:rsidRPr="00C8257B">
              <w:rPr>
                <w:rFonts w:ascii="Times" w:hAnsi="Times" w:cs="Calibri"/>
                <w:color w:val="000000"/>
                <w:sz w:val="22"/>
                <w:szCs w:val="22"/>
              </w:rPr>
              <w:t>, 45]</w:t>
            </w:r>
          </w:p>
        </w:tc>
        <w:tc>
          <w:tcPr>
            <w:tcW w:w="1800" w:type="dxa"/>
            <w:tcBorders>
              <w:top w:val="nil"/>
              <w:left w:val="nil"/>
              <w:bottom w:val="nil"/>
              <w:right w:val="nil"/>
            </w:tcBorders>
            <w:shd w:val="clear" w:color="auto" w:fill="auto"/>
            <w:noWrap/>
            <w:vAlign w:val="bottom"/>
            <w:hideMark/>
          </w:tcPr>
          <w:p w14:paraId="369C6ADB" w14:textId="679F4946"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34 [27, 44]</w:t>
            </w:r>
          </w:p>
        </w:tc>
        <w:tc>
          <w:tcPr>
            <w:tcW w:w="1800" w:type="dxa"/>
            <w:tcBorders>
              <w:top w:val="nil"/>
              <w:left w:val="nil"/>
              <w:bottom w:val="nil"/>
              <w:right w:val="nil"/>
            </w:tcBorders>
            <w:shd w:val="clear" w:color="auto" w:fill="auto"/>
            <w:noWrap/>
            <w:vAlign w:val="bottom"/>
            <w:hideMark/>
          </w:tcPr>
          <w:p w14:paraId="29BC326B" w14:textId="2CB35459"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41</w:t>
            </w:r>
            <w:r w:rsidR="00E97478">
              <w:rPr>
                <w:rFonts w:ascii="Times" w:hAnsi="Times" w:cs="Calibri"/>
                <w:color w:val="000000"/>
                <w:sz w:val="22"/>
                <w:szCs w:val="22"/>
              </w:rPr>
              <w:t xml:space="preserve"> </w:t>
            </w:r>
            <w:r w:rsidRPr="00C8257B">
              <w:rPr>
                <w:rFonts w:ascii="Times" w:hAnsi="Times" w:cs="Calibri"/>
                <w:color w:val="000000"/>
                <w:sz w:val="22"/>
                <w:szCs w:val="22"/>
              </w:rPr>
              <w:t>[3</w:t>
            </w:r>
            <w:r w:rsidR="00E97478">
              <w:rPr>
                <w:rFonts w:ascii="Times" w:hAnsi="Times" w:cs="Calibri"/>
                <w:color w:val="000000"/>
                <w:sz w:val="22"/>
                <w:szCs w:val="22"/>
              </w:rPr>
              <w:t>3</w:t>
            </w:r>
            <w:r w:rsidRPr="00C8257B">
              <w:rPr>
                <w:rFonts w:ascii="Times" w:hAnsi="Times" w:cs="Calibri"/>
                <w:color w:val="000000"/>
                <w:sz w:val="22"/>
                <w:szCs w:val="22"/>
              </w:rPr>
              <w:t>, 52]</w:t>
            </w:r>
          </w:p>
        </w:tc>
        <w:tc>
          <w:tcPr>
            <w:tcW w:w="1890" w:type="dxa"/>
            <w:tcBorders>
              <w:top w:val="nil"/>
              <w:left w:val="nil"/>
              <w:bottom w:val="nil"/>
              <w:right w:val="nil"/>
            </w:tcBorders>
            <w:shd w:val="clear" w:color="auto" w:fill="auto"/>
            <w:noWrap/>
            <w:vAlign w:val="bottom"/>
            <w:hideMark/>
          </w:tcPr>
          <w:p w14:paraId="33E70B10" w14:textId="37F09EFB"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38 [3</w:t>
            </w:r>
            <w:r w:rsidR="00E97478">
              <w:rPr>
                <w:rFonts w:ascii="Times" w:hAnsi="Times" w:cs="Calibri"/>
                <w:color w:val="000000"/>
                <w:sz w:val="22"/>
                <w:szCs w:val="22"/>
              </w:rPr>
              <w:t>2</w:t>
            </w:r>
            <w:r w:rsidRPr="00C8257B">
              <w:rPr>
                <w:rFonts w:ascii="Times" w:hAnsi="Times" w:cs="Calibri"/>
                <w:color w:val="000000"/>
                <w:sz w:val="22"/>
                <w:szCs w:val="22"/>
              </w:rPr>
              <w:t>, 48]</w:t>
            </w:r>
          </w:p>
        </w:tc>
      </w:tr>
      <w:tr w:rsidR="00C8257B" w:rsidRPr="00D66BA7" w14:paraId="76778606" w14:textId="77777777" w:rsidTr="00A2762F">
        <w:trPr>
          <w:gridAfter w:val="1"/>
          <w:wAfter w:w="34" w:type="dxa"/>
          <w:trHeight w:val="320"/>
        </w:trPr>
        <w:tc>
          <w:tcPr>
            <w:tcW w:w="3240" w:type="dxa"/>
            <w:tcBorders>
              <w:top w:val="nil"/>
              <w:left w:val="nil"/>
              <w:bottom w:val="nil"/>
              <w:right w:val="nil"/>
            </w:tcBorders>
            <w:shd w:val="clear" w:color="auto" w:fill="auto"/>
            <w:noWrap/>
            <w:vAlign w:val="bottom"/>
            <w:hideMark/>
          </w:tcPr>
          <w:p w14:paraId="3A5CCC2E" w14:textId="77777777" w:rsidR="00C8257B" w:rsidRPr="00D66BA7" w:rsidRDefault="00C8257B" w:rsidP="00C8257B">
            <w:pPr>
              <w:rPr>
                <w:rFonts w:ascii="Times" w:hAnsi="Times" w:cs="Calibri"/>
                <w:color w:val="000000"/>
              </w:rPr>
            </w:pPr>
            <w:r w:rsidRPr="00D66BA7">
              <w:rPr>
                <w:rFonts w:ascii="Times" w:hAnsi="Times" w:cs="Calibri"/>
                <w:color w:val="000000"/>
              </w:rPr>
              <w:t>Race/Ethnicity, n (%)</w:t>
            </w:r>
          </w:p>
        </w:tc>
        <w:tc>
          <w:tcPr>
            <w:tcW w:w="1710" w:type="dxa"/>
            <w:tcBorders>
              <w:top w:val="nil"/>
              <w:left w:val="nil"/>
              <w:bottom w:val="nil"/>
              <w:right w:val="nil"/>
            </w:tcBorders>
            <w:shd w:val="clear" w:color="auto" w:fill="auto"/>
            <w:noWrap/>
            <w:vAlign w:val="bottom"/>
            <w:hideMark/>
          </w:tcPr>
          <w:p w14:paraId="1511C6B2" w14:textId="77777777" w:rsidR="00C8257B" w:rsidRPr="00C8257B" w:rsidRDefault="00C8257B" w:rsidP="00C8257B">
            <w:pPr>
              <w:rPr>
                <w:rFonts w:ascii="Times" w:hAnsi="Times" w:cs="Calibri"/>
                <w:color w:val="000000"/>
                <w:sz w:val="22"/>
                <w:szCs w:val="22"/>
              </w:rPr>
            </w:pPr>
          </w:p>
        </w:tc>
        <w:tc>
          <w:tcPr>
            <w:tcW w:w="1800" w:type="dxa"/>
            <w:tcBorders>
              <w:top w:val="nil"/>
              <w:left w:val="nil"/>
              <w:bottom w:val="nil"/>
              <w:right w:val="nil"/>
            </w:tcBorders>
            <w:shd w:val="clear" w:color="auto" w:fill="auto"/>
            <w:noWrap/>
            <w:vAlign w:val="bottom"/>
            <w:hideMark/>
          </w:tcPr>
          <w:p w14:paraId="6600672A" w14:textId="77777777" w:rsidR="00C8257B" w:rsidRPr="00C8257B" w:rsidRDefault="00C8257B" w:rsidP="00C8257B">
            <w:pPr>
              <w:jc w:val="center"/>
              <w:rPr>
                <w:rFonts w:ascii="Times" w:hAnsi="Times" w:cs="Calibri"/>
                <w:sz w:val="22"/>
                <w:szCs w:val="22"/>
              </w:rPr>
            </w:pPr>
          </w:p>
        </w:tc>
        <w:tc>
          <w:tcPr>
            <w:tcW w:w="1800" w:type="dxa"/>
            <w:tcBorders>
              <w:top w:val="nil"/>
              <w:left w:val="nil"/>
              <w:bottom w:val="nil"/>
              <w:right w:val="nil"/>
            </w:tcBorders>
            <w:shd w:val="clear" w:color="auto" w:fill="auto"/>
            <w:noWrap/>
            <w:vAlign w:val="bottom"/>
            <w:hideMark/>
          </w:tcPr>
          <w:p w14:paraId="3882A18E" w14:textId="77777777" w:rsidR="00C8257B" w:rsidRPr="00C8257B" w:rsidRDefault="00C8257B" w:rsidP="00C8257B">
            <w:pPr>
              <w:jc w:val="center"/>
              <w:rPr>
                <w:rFonts w:ascii="Times" w:hAnsi="Times" w:cs="Calibri"/>
                <w:sz w:val="22"/>
                <w:szCs w:val="22"/>
              </w:rPr>
            </w:pPr>
          </w:p>
        </w:tc>
        <w:tc>
          <w:tcPr>
            <w:tcW w:w="1890" w:type="dxa"/>
            <w:tcBorders>
              <w:top w:val="nil"/>
              <w:left w:val="nil"/>
              <w:bottom w:val="nil"/>
              <w:right w:val="nil"/>
            </w:tcBorders>
            <w:shd w:val="clear" w:color="auto" w:fill="auto"/>
            <w:noWrap/>
            <w:vAlign w:val="bottom"/>
            <w:hideMark/>
          </w:tcPr>
          <w:p w14:paraId="067CA2A0" w14:textId="77777777" w:rsidR="00C8257B" w:rsidRPr="00C8257B" w:rsidRDefault="00C8257B" w:rsidP="00C8257B">
            <w:pPr>
              <w:jc w:val="center"/>
              <w:rPr>
                <w:rFonts w:ascii="Times" w:hAnsi="Times" w:cs="Calibri"/>
                <w:sz w:val="22"/>
                <w:szCs w:val="22"/>
              </w:rPr>
            </w:pPr>
          </w:p>
        </w:tc>
      </w:tr>
      <w:tr w:rsidR="00C8257B" w:rsidRPr="00D66BA7" w14:paraId="749B7A69" w14:textId="77777777" w:rsidTr="00A2762F">
        <w:trPr>
          <w:gridAfter w:val="1"/>
          <w:wAfter w:w="34" w:type="dxa"/>
          <w:trHeight w:val="320"/>
        </w:trPr>
        <w:tc>
          <w:tcPr>
            <w:tcW w:w="3240" w:type="dxa"/>
            <w:tcBorders>
              <w:top w:val="nil"/>
              <w:left w:val="nil"/>
              <w:bottom w:val="nil"/>
              <w:right w:val="nil"/>
            </w:tcBorders>
            <w:shd w:val="clear" w:color="auto" w:fill="auto"/>
            <w:noWrap/>
            <w:vAlign w:val="bottom"/>
            <w:hideMark/>
          </w:tcPr>
          <w:p w14:paraId="625D9355" w14:textId="77777777" w:rsidR="00C8257B" w:rsidRPr="00D66BA7" w:rsidRDefault="00C8257B" w:rsidP="00C8257B">
            <w:pPr>
              <w:ind w:firstLineChars="100" w:firstLine="240"/>
              <w:rPr>
                <w:rFonts w:ascii="Times" w:hAnsi="Times" w:cs="Calibri"/>
                <w:color w:val="000000"/>
              </w:rPr>
            </w:pPr>
            <w:r w:rsidRPr="00D66BA7">
              <w:rPr>
                <w:rFonts w:ascii="Times" w:hAnsi="Times" w:cs="Calibri"/>
                <w:color w:val="000000"/>
              </w:rPr>
              <w:t>Hispanic/Latinx</w:t>
            </w:r>
          </w:p>
        </w:tc>
        <w:tc>
          <w:tcPr>
            <w:tcW w:w="1710" w:type="dxa"/>
            <w:tcBorders>
              <w:top w:val="nil"/>
              <w:left w:val="nil"/>
              <w:bottom w:val="nil"/>
              <w:right w:val="nil"/>
            </w:tcBorders>
            <w:shd w:val="clear" w:color="auto" w:fill="auto"/>
            <w:noWrap/>
            <w:vAlign w:val="bottom"/>
            <w:hideMark/>
          </w:tcPr>
          <w:p w14:paraId="3AEA0729" w14:textId="68E179D7"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1069 (28.8%)</w:t>
            </w:r>
          </w:p>
        </w:tc>
        <w:tc>
          <w:tcPr>
            <w:tcW w:w="1800" w:type="dxa"/>
            <w:tcBorders>
              <w:top w:val="nil"/>
              <w:left w:val="nil"/>
              <w:bottom w:val="nil"/>
              <w:right w:val="nil"/>
            </w:tcBorders>
            <w:shd w:val="clear" w:color="auto" w:fill="auto"/>
            <w:noWrap/>
            <w:vAlign w:val="bottom"/>
            <w:hideMark/>
          </w:tcPr>
          <w:p w14:paraId="3F217D39" w14:textId="44674193"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888 (28.6%)</w:t>
            </w:r>
          </w:p>
        </w:tc>
        <w:tc>
          <w:tcPr>
            <w:tcW w:w="1800" w:type="dxa"/>
            <w:tcBorders>
              <w:top w:val="nil"/>
              <w:left w:val="nil"/>
              <w:bottom w:val="nil"/>
              <w:right w:val="nil"/>
            </w:tcBorders>
            <w:shd w:val="clear" w:color="auto" w:fill="auto"/>
            <w:noWrap/>
            <w:vAlign w:val="bottom"/>
            <w:hideMark/>
          </w:tcPr>
          <w:p w14:paraId="02CDB892" w14:textId="11B2D3A8"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40 (29.4%)</w:t>
            </w:r>
          </w:p>
        </w:tc>
        <w:tc>
          <w:tcPr>
            <w:tcW w:w="1890" w:type="dxa"/>
            <w:tcBorders>
              <w:top w:val="nil"/>
              <w:left w:val="nil"/>
              <w:bottom w:val="nil"/>
              <w:right w:val="nil"/>
            </w:tcBorders>
            <w:shd w:val="clear" w:color="auto" w:fill="auto"/>
            <w:noWrap/>
            <w:vAlign w:val="bottom"/>
            <w:hideMark/>
          </w:tcPr>
          <w:p w14:paraId="292E69BF" w14:textId="7222D76F"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141 (29.4%)</w:t>
            </w:r>
          </w:p>
        </w:tc>
      </w:tr>
      <w:tr w:rsidR="00C8257B" w:rsidRPr="00D66BA7" w14:paraId="743AE5B9" w14:textId="77777777" w:rsidTr="00A2762F">
        <w:trPr>
          <w:gridAfter w:val="1"/>
          <w:wAfter w:w="34" w:type="dxa"/>
          <w:trHeight w:val="320"/>
        </w:trPr>
        <w:tc>
          <w:tcPr>
            <w:tcW w:w="3240" w:type="dxa"/>
            <w:tcBorders>
              <w:top w:val="nil"/>
              <w:left w:val="nil"/>
              <w:bottom w:val="nil"/>
              <w:right w:val="nil"/>
            </w:tcBorders>
            <w:shd w:val="clear" w:color="auto" w:fill="auto"/>
            <w:noWrap/>
            <w:vAlign w:val="bottom"/>
            <w:hideMark/>
          </w:tcPr>
          <w:p w14:paraId="0BB3FD91" w14:textId="77777777" w:rsidR="00C8257B" w:rsidRPr="00D66BA7" w:rsidRDefault="00C8257B" w:rsidP="00C8257B">
            <w:pPr>
              <w:ind w:firstLineChars="100" w:firstLine="240"/>
              <w:rPr>
                <w:rFonts w:ascii="Times" w:hAnsi="Times" w:cs="Calibri"/>
                <w:color w:val="000000"/>
              </w:rPr>
            </w:pPr>
            <w:r w:rsidRPr="00D66BA7">
              <w:rPr>
                <w:rFonts w:ascii="Times" w:hAnsi="Times" w:cs="Calibri"/>
                <w:color w:val="000000"/>
              </w:rPr>
              <w:t>Non-Hispanic Black</w:t>
            </w:r>
          </w:p>
        </w:tc>
        <w:tc>
          <w:tcPr>
            <w:tcW w:w="1710" w:type="dxa"/>
            <w:tcBorders>
              <w:top w:val="nil"/>
              <w:left w:val="nil"/>
              <w:bottom w:val="nil"/>
              <w:right w:val="nil"/>
            </w:tcBorders>
            <w:shd w:val="clear" w:color="auto" w:fill="auto"/>
            <w:noWrap/>
            <w:vAlign w:val="bottom"/>
            <w:hideMark/>
          </w:tcPr>
          <w:p w14:paraId="13135B0D" w14:textId="1A2C1409"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1395 (37.5%)</w:t>
            </w:r>
          </w:p>
        </w:tc>
        <w:tc>
          <w:tcPr>
            <w:tcW w:w="1800" w:type="dxa"/>
            <w:tcBorders>
              <w:top w:val="nil"/>
              <w:left w:val="nil"/>
              <w:bottom w:val="nil"/>
              <w:right w:val="nil"/>
            </w:tcBorders>
            <w:shd w:val="clear" w:color="auto" w:fill="auto"/>
            <w:noWrap/>
            <w:vAlign w:val="bottom"/>
            <w:hideMark/>
          </w:tcPr>
          <w:p w14:paraId="6898BE1D" w14:textId="0BD279E0"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1173 (37.8%)</w:t>
            </w:r>
          </w:p>
        </w:tc>
        <w:tc>
          <w:tcPr>
            <w:tcW w:w="1800" w:type="dxa"/>
            <w:tcBorders>
              <w:top w:val="nil"/>
              <w:left w:val="nil"/>
              <w:bottom w:val="nil"/>
              <w:right w:val="nil"/>
            </w:tcBorders>
            <w:shd w:val="clear" w:color="auto" w:fill="auto"/>
            <w:noWrap/>
            <w:vAlign w:val="bottom"/>
            <w:hideMark/>
          </w:tcPr>
          <w:p w14:paraId="46C247CF" w14:textId="4E30F4C5"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46 (33.8%)</w:t>
            </w:r>
          </w:p>
        </w:tc>
        <w:tc>
          <w:tcPr>
            <w:tcW w:w="1890" w:type="dxa"/>
            <w:tcBorders>
              <w:top w:val="nil"/>
              <w:left w:val="nil"/>
              <w:bottom w:val="nil"/>
              <w:right w:val="nil"/>
            </w:tcBorders>
            <w:shd w:val="clear" w:color="auto" w:fill="auto"/>
            <w:noWrap/>
            <w:vAlign w:val="bottom"/>
            <w:hideMark/>
          </w:tcPr>
          <w:p w14:paraId="2649B1E8" w14:textId="57232A7B"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176 (36.7%)</w:t>
            </w:r>
          </w:p>
        </w:tc>
      </w:tr>
      <w:tr w:rsidR="00C8257B" w:rsidRPr="00D66BA7" w14:paraId="2F26B1C3" w14:textId="77777777" w:rsidTr="00A2762F">
        <w:trPr>
          <w:gridAfter w:val="1"/>
          <w:wAfter w:w="34" w:type="dxa"/>
          <w:trHeight w:val="320"/>
        </w:trPr>
        <w:tc>
          <w:tcPr>
            <w:tcW w:w="3240" w:type="dxa"/>
            <w:tcBorders>
              <w:top w:val="nil"/>
              <w:left w:val="nil"/>
              <w:bottom w:val="nil"/>
              <w:right w:val="nil"/>
            </w:tcBorders>
            <w:shd w:val="clear" w:color="auto" w:fill="auto"/>
            <w:noWrap/>
            <w:vAlign w:val="bottom"/>
          </w:tcPr>
          <w:p w14:paraId="128BDF40" w14:textId="77777777" w:rsidR="00C8257B" w:rsidRPr="00D66BA7" w:rsidRDefault="00C8257B" w:rsidP="00C8257B">
            <w:pPr>
              <w:ind w:firstLineChars="100" w:firstLine="240"/>
              <w:rPr>
                <w:rFonts w:ascii="Times" w:hAnsi="Times" w:cs="Calibri"/>
                <w:color w:val="000000"/>
              </w:rPr>
            </w:pPr>
            <w:r w:rsidRPr="00D66BA7">
              <w:rPr>
                <w:rFonts w:ascii="Times" w:hAnsi="Times" w:cs="Calibri"/>
                <w:color w:val="000000"/>
              </w:rPr>
              <w:t>Non-Hispanic White</w:t>
            </w:r>
          </w:p>
        </w:tc>
        <w:tc>
          <w:tcPr>
            <w:tcW w:w="1710" w:type="dxa"/>
            <w:tcBorders>
              <w:top w:val="nil"/>
              <w:left w:val="nil"/>
              <w:bottom w:val="nil"/>
              <w:right w:val="nil"/>
            </w:tcBorders>
            <w:shd w:val="clear" w:color="auto" w:fill="auto"/>
            <w:noWrap/>
            <w:vAlign w:val="bottom"/>
          </w:tcPr>
          <w:p w14:paraId="1B00433D" w14:textId="50AC69C6"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1217 (32.8%)</w:t>
            </w:r>
          </w:p>
        </w:tc>
        <w:tc>
          <w:tcPr>
            <w:tcW w:w="1800" w:type="dxa"/>
            <w:tcBorders>
              <w:top w:val="nil"/>
              <w:left w:val="nil"/>
              <w:bottom w:val="nil"/>
              <w:right w:val="nil"/>
            </w:tcBorders>
            <w:shd w:val="clear" w:color="auto" w:fill="auto"/>
            <w:noWrap/>
            <w:vAlign w:val="bottom"/>
          </w:tcPr>
          <w:p w14:paraId="74203C58" w14:textId="423B0DDC"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1012 (32.6%)</w:t>
            </w:r>
          </w:p>
        </w:tc>
        <w:tc>
          <w:tcPr>
            <w:tcW w:w="1800" w:type="dxa"/>
            <w:tcBorders>
              <w:top w:val="nil"/>
              <w:left w:val="nil"/>
              <w:bottom w:val="nil"/>
              <w:right w:val="nil"/>
            </w:tcBorders>
            <w:shd w:val="clear" w:color="auto" w:fill="auto"/>
            <w:noWrap/>
            <w:vAlign w:val="bottom"/>
          </w:tcPr>
          <w:p w14:paraId="13B7FD39" w14:textId="111F16C2"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49 (36.0%)</w:t>
            </w:r>
          </w:p>
        </w:tc>
        <w:tc>
          <w:tcPr>
            <w:tcW w:w="1890" w:type="dxa"/>
            <w:tcBorders>
              <w:top w:val="nil"/>
              <w:left w:val="nil"/>
              <w:bottom w:val="nil"/>
              <w:right w:val="nil"/>
            </w:tcBorders>
            <w:shd w:val="clear" w:color="auto" w:fill="auto"/>
            <w:noWrap/>
            <w:vAlign w:val="bottom"/>
          </w:tcPr>
          <w:p w14:paraId="147A33EC" w14:textId="7D41E24A"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156 (32.6%)</w:t>
            </w:r>
          </w:p>
        </w:tc>
      </w:tr>
      <w:tr w:rsidR="00C8257B" w:rsidRPr="00D66BA7" w14:paraId="378E5A98" w14:textId="77777777" w:rsidTr="00A2762F">
        <w:trPr>
          <w:gridAfter w:val="1"/>
          <w:wAfter w:w="34" w:type="dxa"/>
          <w:trHeight w:val="320"/>
        </w:trPr>
        <w:tc>
          <w:tcPr>
            <w:tcW w:w="3240" w:type="dxa"/>
            <w:tcBorders>
              <w:top w:val="nil"/>
              <w:left w:val="nil"/>
              <w:bottom w:val="nil"/>
              <w:right w:val="nil"/>
            </w:tcBorders>
            <w:shd w:val="clear" w:color="auto" w:fill="auto"/>
            <w:noWrap/>
            <w:vAlign w:val="bottom"/>
            <w:hideMark/>
          </w:tcPr>
          <w:p w14:paraId="7A7E5530" w14:textId="77777777" w:rsidR="00C8257B" w:rsidRPr="00D66BA7" w:rsidRDefault="00C8257B" w:rsidP="00C8257B">
            <w:pPr>
              <w:ind w:firstLineChars="100" w:firstLine="240"/>
              <w:rPr>
                <w:rFonts w:ascii="Times" w:hAnsi="Times" w:cs="Calibri"/>
                <w:color w:val="000000"/>
              </w:rPr>
            </w:pPr>
            <w:r w:rsidRPr="00D66BA7">
              <w:rPr>
                <w:rFonts w:ascii="Times" w:hAnsi="Times" w:cs="Calibri"/>
                <w:color w:val="000000"/>
              </w:rPr>
              <w:t>Other Race</w:t>
            </w:r>
          </w:p>
        </w:tc>
        <w:tc>
          <w:tcPr>
            <w:tcW w:w="1710" w:type="dxa"/>
            <w:tcBorders>
              <w:top w:val="nil"/>
              <w:left w:val="nil"/>
              <w:bottom w:val="nil"/>
              <w:right w:val="nil"/>
            </w:tcBorders>
            <w:shd w:val="clear" w:color="auto" w:fill="auto"/>
            <w:noWrap/>
            <w:vAlign w:val="bottom"/>
            <w:hideMark/>
          </w:tcPr>
          <w:p w14:paraId="5B96F9FD" w14:textId="200B7389"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35 (0.9%)</w:t>
            </w:r>
          </w:p>
        </w:tc>
        <w:tc>
          <w:tcPr>
            <w:tcW w:w="1800" w:type="dxa"/>
            <w:tcBorders>
              <w:top w:val="nil"/>
              <w:left w:val="nil"/>
              <w:bottom w:val="nil"/>
              <w:right w:val="nil"/>
            </w:tcBorders>
            <w:shd w:val="clear" w:color="auto" w:fill="auto"/>
            <w:noWrap/>
            <w:vAlign w:val="bottom"/>
            <w:hideMark/>
          </w:tcPr>
          <w:p w14:paraId="4A0139F3" w14:textId="51897D22"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28 (0.9%)</w:t>
            </w:r>
          </w:p>
        </w:tc>
        <w:tc>
          <w:tcPr>
            <w:tcW w:w="1800" w:type="dxa"/>
            <w:tcBorders>
              <w:top w:val="nil"/>
              <w:left w:val="nil"/>
              <w:bottom w:val="nil"/>
              <w:right w:val="nil"/>
            </w:tcBorders>
            <w:shd w:val="clear" w:color="auto" w:fill="auto"/>
            <w:noWrap/>
            <w:vAlign w:val="bottom"/>
            <w:hideMark/>
          </w:tcPr>
          <w:p w14:paraId="2C18ED5B" w14:textId="631A7FF9"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 (0.7%)</w:t>
            </w:r>
          </w:p>
        </w:tc>
        <w:tc>
          <w:tcPr>
            <w:tcW w:w="1890" w:type="dxa"/>
            <w:tcBorders>
              <w:top w:val="nil"/>
              <w:left w:val="nil"/>
              <w:bottom w:val="nil"/>
              <w:right w:val="nil"/>
            </w:tcBorders>
            <w:shd w:val="clear" w:color="auto" w:fill="auto"/>
            <w:noWrap/>
            <w:vAlign w:val="bottom"/>
            <w:hideMark/>
          </w:tcPr>
          <w:p w14:paraId="535679E0" w14:textId="10601FCD"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6 (1.3%)</w:t>
            </w:r>
          </w:p>
        </w:tc>
      </w:tr>
      <w:tr w:rsidR="00C8257B" w:rsidRPr="00D66BA7" w14:paraId="0EFE7271" w14:textId="77777777" w:rsidTr="00A2762F">
        <w:trPr>
          <w:gridAfter w:val="1"/>
          <w:wAfter w:w="34" w:type="dxa"/>
          <w:trHeight w:val="320"/>
        </w:trPr>
        <w:tc>
          <w:tcPr>
            <w:tcW w:w="3240" w:type="dxa"/>
            <w:tcBorders>
              <w:top w:val="nil"/>
              <w:left w:val="nil"/>
              <w:bottom w:val="nil"/>
              <w:right w:val="nil"/>
            </w:tcBorders>
            <w:shd w:val="clear" w:color="auto" w:fill="auto"/>
            <w:noWrap/>
            <w:vAlign w:val="bottom"/>
            <w:hideMark/>
          </w:tcPr>
          <w:p w14:paraId="6B365959" w14:textId="77777777" w:rsidR="00C8257B" w:rsidRPr="00D66BA7" w:rsidRDefault="00C8257B" w:rsidP="00C8257B">
            <w:pPr>
              <w:rPr>
                <w:rFonts w:ascii="Times" w:hAnsi="Times" w:cs="Calibri"/>
                <w:b/>
                <w:bCs/>
                <w:color w:val="000000"/>
              </w:rPr>
            </w:pPr>
            <w:r w:rsidRPr="00D66BA7">
              <w:rPr>
                <w:rFonts w:ascii="Times" w:hAnsi="Times" w:cs="Calibri"/>
                <w:b/>
                <w:bCs/>
                <w:color w:val="000000"/>
              </w:rPr>
              <w:t xml:space="preserve">Eligible Time </w:t>
            </w:r>
          </w:p>
        </w:tc>
        <w:tc>
          <w:tcPr>
            <w:tcW w:w="1710" w:type="dxa"/>
            <w:tcBorders>
              <w:top w:val="nil"/>
              <w:left w:val="nil"/>
              <w:bottom w:val="nil"/>
              <w:right w:val="nil"/>
            </w:tcBorders>
            <w:shd w:val="clear" w:color="auto" w:fill="auto"/>
            <w:noWrap/>
            <w:vAlign w:val="bottom"/>
            <w:hideMark/>
          </w:tcPr>
          <w:p w14:paraId="1F0EAD43" w14:textId="77777777" w:rsidR="00C8257B" w:rsidRPr="00C8257B" w:rsidRDefault="00C8257B" w:rsidP="00C8257B">
            <w:pPr>
              <w:rPr>
                <w:rFonts w:ascii="Times" w:hAnsi="Times" w:cs="Calibri"/>
                <w:b/>
                <w:bCs/>
                <w:color w:val="000000"/>
                <w:sz w:val="22"/>
                <w:szCs w:val="22"/>
              </w:rPr>
            </w:pPr>
          </w:p>
        </w:tc>
        <w:tc>
          <w:tcPr>
            <w:tcW w:w="1800" w:type="dxa"/>
            <w:tcBorders>
              <w:top w:val="nil"/>
              <w:left w:val="nil"/>
              <w:bottom w:val="nil"/>
              <w:right w:val="nil"/>
            </w:tcBorders>
            <w:shd w:val="clear" w:color="auto" w:fill="auto"/>
            <w:noWrap/>
            <w:vAlign w:val="bottom"/>
            <w:hideMark/>
          </w:tcPr>
          <w:p w14:paraId="1119959F" w14:textId="77777777" w:rsidR="00C8257B" w:rsidRPr="00C8257B" w:rsidRDefault="00C8257B" w:rsidP="00C8257B">
            <w:pPr>
              <w:jc w:val="center"/>
              <w:rPr>
                <w:rFonts w:ascii="Times" w:hAnsi="Times" w:cs="Calibri"/>
                <w:sz w:val="22"/>
                <w:szCs w:val="22"/>
              </w:rPr>
            </w:pPr>
          </w:p>
        </w:tc>
        <w:tc>
          <w:tcPr>
            <w:tcW w:w="1800" w:type="dxa"/>
            <w:tcBorders>
              <w:top w:val="nil"/>
              <w:left w:val="nil"/>
              <w:bottom w:val="nil"/>
              <w:right w:val="nil"/>
            </w:tcBorders>
            <w:shd w:val="clear" w:color="auto" w:fill="auto"/>
            <w:noWrap/>
            <w:vAlign w:val="bottom"/>
            <w:hideMark/>
          </w:tcPr>
          <w:p w14:paraId="1D8DA3AB" w14:textId="77777777" w:rsidR="00C8257B" w:rsidRPr="00C8257B" w:rsidRDefault="00C8257B" w:rsidP="00C8257B">
            <w:pPr>
              <w:jc w:val="center"/>
              <w:rPr>
                <w:rFonts w:ascii="Times" w:hAnsi="Times" w:cs="Calibri"/>
                <w:sz w:val="22"/>
                <w:szCs w:val="22"/>
              </w:rPr>
            </w:pPr>
          </w:p>
        </w:tc>
        <w:tc>
          <w:tcPr>
            <w:tcW w:w="1890" w:type="dxa"/>
            <w:tcBorders>
              <w:top w:val="nil"/>
              <w:left w:val="nil"/>
              <w:bottom w:val="nil"/>
              <w:right w:val="nil"/>
            </w:tcBorders>
            <w:shd w:val="clear" w:color="auto" w:fill="auto"/>
            <w:noWrap/>
            <w:vAlign w:val="bottom"/>
            <w:hideMark/>
          </w:tcPr>
          <w:p w14:paraId="5DCCA5B8" w14:textId="77777777" w:rsidR="00C8257B" w:rsidRPr="00C8257B" w:rsidRDefault="00C8257B" w:rsidP="00C8257B">
            <w:pPr>
              <w:jc w:val="center"/>
              <w:rPr>
                <w:rFonts w:ascii="Times" w:hAnsi="Times" w:cs="Calibri"/>
                <w:sz w:val="22"/>
                <w:szCs w:val="22"/>
              </w:rPr>
            </w:pPr>
          </w:p>
        </w:tc>
      </w:tr>
      <w:tr w:rsidR="00C8257B" w:rsidRPr="00D66BA7" w14:paraId="1C27491F" w14:textId="77777777" w:rsidTr="00A2762F">
        <w:trPr>
          <w:gridAfter w:val="1"/>
          <w:wAfter w:w="34" w:type="dxa"/>
          <w:trHeight w:val="320"/>
        </w:trPr>
        <w:tc>
          <w:tcPr>
            <w:tcW w:w="3240" w:type="dxa"/>
            <w:tcBorders>
              <w:top w:val="nil"/>
              <w:left w:val="nil"/>
              <w:bottom w:val="nil"/>
              <w:right w:val="nil"/>
            </w:tcBorders>
            <w:shd w:val="clear" w:color="auto" w:fill="auto"/>
            <w:noWrap/>
            <w:vAlign w:val="bottom"/>
            <w:hideMark/>
          </w:tcPr>
          <w:p w14:paraId="5279106C" w14:textId="77777777" w:rsidR="00C8257B" w:rsidRPr="00D66BA7" w:rsidRDefault="00C8257B" w:rsidP="00C8257B">
            <w:pPr>
              <w:rPr>
                <w:rFonts w:ascii="Times" w:hAnsi="Times" w:cs="Calibri"/>
                <w:color w:val="000000"/>
              </w:rPr>
            </w:pPr>
            <w:r w:rsidRPr="00D66BA7">
              <w:rPr>
                <w:rFonts w:ascii="Times" w:hAnsi="Times" w:cs="Calibri"/>
                <w:color w:val="000000"/>
              </w:rPr>
              <w:t>Time in community, median (IQR)</w:t>
            </w:r>
          </w:p>
        </w:tc>
        <w:tc>
          <w:tcPr>
            <w:tcW w:w="1710" w:type="dxa"/>
            <w:tcBorders>
              <w:top w:val="nil"/>
              <w:left w:val="nil"/>
              <w:bottom w:val="nil"/>
              <w:right w:val="nil"/>
            </w:tcBorders>
            <w:shd w:val="clear" w:color="auto" w:fill="auto"/>
            <w:noWrap/>
            <w:vAlign w:val="bottom"/>
            <w:hideMark/>
          </w:tcPr>
          <w:p w14:paraId="0977E1FE" w14:textId="2E734259"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7</w:t>
            </w:r>
            <w:r w:rsidR="00E97478">
              <w:rPr>
                <w:rFonts w:ascii="Times" w:hAnsi="Times" w:cs="Calibri"/>
                <w:color w:val="000000"/>
                <w:sz w:val="22"/>
                <w:szCs w:val="22"/>
              </w:rPr>
              <w:t>9</w:t>
            </w:r>
            <w:r w:rsidRPr="00C8257B">
              <w:rPr>
                <w:rFonts w:ascii="Times" w:hAnsi="Times" w:cs="Calibri"/>
                <w:color w:val="000000"/>
                <w:sz w:val="22"/>
                <w:szCs w:val="22"/>
              </w:rPr>
              <w:t> [</w:t>
            </w:r>
            <w:r w:rsidR="00E97478">
              <w:rPr>
                <w:rFonts w:ascii="Times" w:hAnsi="Times" w:cs="Calibri"/>
                <w:color w:val="000000"/>
                <w:sz w:val="22"/>
                <w:szCs w:val="22"/>
              </w:rPr>
              <w:t>41,</w:t>
            </w:r>
            <w:r w:rsidRPr="00C8257B">
              <w:rPr>
                <w:rFonts w:ascii="Times" w:hAnsi="Times" w:cs="Calibri"/>
                <w:color w:val="000000"/>
                <w:sz w:val="22"/>
                <w:szCs w:val="22"/>
              </w:rPr>
              <w:t> 183]</w:t>
            </w:r>
          </w:p>
        </w:tc>
        <w:tc>
          <w:tcPr>
            <w:tcW w:w="1800" w:type="dxa"/>
            <w:tcBorders>
              <w:top w:val="nil"/>
              <w:left w:val="nil"/>
              <w:bottom w:val="nil"/>
              <w:right w:val="nil"/>
            </w:tcBorders>
            <w:shd w:val="clear" w:color="auto" w:fill="auto"/>
            <w:noWrap/>
            <w:vAlign w:val="bottom"/>
            <w:hideMark/>
          </w:tcPr>
          <w:p w14:paraId="5725902F" w14:textId="6AB93B64" w:rsidR="00C8257B" w:rsidRPr="00C8257B" w:rsidRDefault="00E97478" w:rsidP="00C8257B">
            <w:pPr>
              <w:jc w:val="center"/>
              <w:rPr>
                <w:rFonts w:ascii="Times" w:hAnsi="Times" w:cs="Calibri"/>
                <w:color w:val="000000"/>
                <w:sz w:val="22"/>
                <w:szCs w:val="22"/>
              </w:rPr>
            </w:pPr>
            <w:r>
              <w:rPr>
                <w:rFonts w:ascii="Times" w:hAnsi="Times" w:cs="Calibri"/>
                <w:color w:val="000000"/>
                <w:sz w:val="22"/>
                <w:szCs w:val="22"/>
              </w:rPr>
              <w:t xml:space="preserve">90 </w:t>
            </w:r>
            <w:r w:rsidR="00C8257B" w:rsidRPr="00C8257B">
              <w:rPr>
                <w:rFonts w:ascii="Times" w:hAnsi="Times" w:cs="Calibri"/>
                <w:color w:val="000000"/>
                <w:sz w:val="22"/>
                <w:szCs w:val="22"/>
              </w:rPr>
              <w:t>[</w:t>
            </w:r>
            <w:r>
              <w:rPr>
                <w:rFonts w:ascii="Times" w:hAnsi="Times" w:cs="Calibri"/>
                <w:color w:val="000000"/>
                <w:sz w:val="22"/>
                <w:szCs w:val="22"/>
              </w:rPr>
              <w:t>44</w:t>
            </w:r>
            <w:r w:rsidR="00C8257B" w:rsidRPr="00C8257B">
              <w:rPr>
                <w:rFonts w:ascii="Times" w:hAnsi="Times" w:cs="Calibri"/>
                <w:color w:val="000000"/>
                <w:sz w:val="22"/>
                <w:szCs w:val="22"/>
              </w:rPr>
              <w:t>, 185]</w:t>
            </w:r>
          </w:p>
        </w:tc>
        <w:tc>
          <w:tcPr>
            <w:tcW w:w="1800" w:type="dxa"/>
            <w:tcBorders>
              <w:top w:val="nil"/>
              <w:left w:val="nil"/>
              <w:bottom w:val="nil"/>
              <w:right w:val="nil"/>
            </w:tcBorders>
            <w:shd w:val="clear" w:color="auto" w:fill="auto"/>
            <w:noWrap/>
            <w:vAlign w:val="bottom"/>
            <w:hideMark/>
          </w:tcPr>
          <w:p w14:paraId="57193CC8" w14:textId="731A2B6E" w:rsidR="00C8257B" w:rsidRPr="00C8257B" w:rsidRDefault="00E97478" w:rsidP="00C8257B">
            <w:pPr>
              <w:jc w:val="center"/>
              <w:rPr>
                <w:rFonts w:ascii="Times" w:hAnsi="Times" w:cs="Calibri"/>
                <w:color w:val="000000"/>
                <w:sz w:val="22"/>
                <w:szCs w:val="22"/>
              </w:rPr>
            </w:pPr>
            <w:r>
              <w:rPr>
                <w:rFonts w:ascii="Times" w:hAnsi="Times" w:cs="Calibri"/>
                <w:color w:val="000000"/>
                <w:sz w:val="22"/>
                <w:szCs w:val="22"/>
              </w:rPr>
              <w:t>50</w:t>
            </w:r>
            <w:r w:rsidR="00C8257B" w:rsidRPr="00C8257B">
              <w:rPr>
                <w:rFonts w:ascii="Times" w:hAnsi="Times" w:cs="Calibri"/>
                <w:color w:val="000000"/>
                <w:sz w:val="22"/>
                <w:szCs w:val="22"/>
              </w:rPr>
              <w:t> [3</w:t>
            </w:r>
            <w:r>
              <w:rPr>
                <w:rFonts w:ascii="Times" w:hAnsi="Times" w:cs="Calibri"/>
                <w:color w:val="000000"/>
                <w:sz w:val="22"/>
                <w:szCs w:val="22"/>
              </w:rPr>
              <w:t>3</w:t>
            </w:r>
            <w:r w:rsidR="00C8257B" w:rsidRPr="00C8257B">
              <w:rPr>
                <w:rFonts w:ascii="Times" w:hAnsi="Times" w:cs="Calibri"/>
                <w:color w:val="000000"/>
                <w:sz w:val="22"/>
                <w:szCs w:val="22"/>
              </w:rPr>
              <w:t>, 8</w:t>
            </w:r>
            <w:r>
              <w:rPr>
                <w:rFonts w:ascii="Times" w:hAnsi="Times" w:cs="Calibri"/>
                <w:color w:val="000000"/>
                <w:sz w:val="22"/>
                <w:szCs w:val="22"/>
              </w:rPr>
              <w:t>9</w:t>
            </w:r>
            <w:r w:rsidR="00C8257B" w:rsidRPr="00C8257B">
              <w:rPr>
                <w:rFonts w:ascii="Times" w:hAnsi="Times" w:cs="Calibri"/>
                <w:color w:val="000000"/>
                <w:sz w:val="22"/>
                <w:szCs w:val="22"/>
              </w:rPr>
              <w:t>]</w:t>
            </w:r>
          </w:p>
        </w:tc>
        <w:tc>
          <w:tcPr>
            <w:tcW w:w="1890" w:type="dxa"/>
            <w:tcBorders>
              <w:top w:val="nil"/>
              <w:left w:val="nil"/>
              <w:bottom w:val="nil"/>
              <w:right w:val="nil"/>
            </w:tcBorders>
            <w:shd w:val="clear" w:color="auto" w:fill="auto"/>
            <w:noWrap/>
            <w:vAlign w:val="bottom"/>
            <w:hideMark/>
          </w:tcPr>
          <w:p w14:paraId="7E3D9919" w14:textId="2D68F428"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5</w:t>
            </w:r>
            <w:r w:rsidR="00E97478">
              <w:rPr>
                <w:rFonts w:ascii="Times" w:hAnsi="Times" w:cs="Calibri"/>
                <w:color w:val="000000"/>
                <w:sz w:val="22"/>
                <w:szCs w:val="22"/>
              </w:rPr>
              <w:t>8</w:t>
            </w:r>
            <w:r w:rsidRPr="00C8257B">
              <w:rPr>
                <w:rFonts w:ascii="Times" w:hAnsi="Times" w:cs="Calibri"/>
                <w:color w:val="000000"/>
                <w:sz w:val="22"/>
                <w:szCs w:val="22"/>
              </w:rPr>
              <w:t> [3</w:t>
            </w:r>
            <w:r w:rsidR="00E97478">
              <w:rPr>
                <w:rFonts w:ascii="Times" w:hAnsi="Times" w:cs="Calibri"/>
                <w:color w:val="000000"/>
                <w:sz w:val="22"/>
                <w:szCs w:val="22"/>
              </w:rPr>
              <w:t>4</w:t>
            </w:r>
            <w:r w:rsidRPr="00C8257B">
              <w:rPr>
                <w:rFonts w:ascii="Times" w:hAnsi="Times" w:cs="Calibri"/>
                <w:color w:val="000000"/>
                <w:sz w:val="22"/>
                <w:szCs w:val="22"/>
              </w:rPr>
              <w:t>, 104]</w:t>
            </w:r>
          </w:p>
        </w:tc>
      </w:tr>
      <w:tr w:rsidR="00C8257B" w:rsidRPr="00D66BA7" w14:paraId="43CB422C" w14:textId="77777777" w:rsidTr="00A2762F">
        <w:trPr>
          <w:gridAfter w:val="1"/>
          <w:wAfter w:w="34" w:type="dxa"/>
          <w:trHeight w:val="320"/>
        </w:trPr>
        <w:tc>
          <w:tcPr>
            <w:tcW w:w="3240" w:type="dxa"/>
            <w:tcBorders>
              <w:top w:val="nil"/>
              <w:left w:val="nil"/>
              <w:bottom w:val="single" w:sz="4" w:space="0" w:color="auto"/>
              <w:right w:val="nil"/>
            </w:tcBorders>
            <w:shd w:val="clear" w:color="auto" w:fill="auto"/>
            <w:noWrap/>
            <w:vAlign w:val="bottom"/>
            <w:hideMark/>
          </w:tcPr>
          <w:p w14:paraId="2A2CF99D" w14:textId="77777777" w:rsidR="00C8257B" w:rsidRPr="00D66BA7" w:rsidRDefault="00C8257B" w:rsidP="00C8257B">
            <w:pPr>
              <w:rPr>
                <w:rFonts w:ascii="Times" w:hAnsi="Times" w:cs="Calibri"/>
                <w:color w:val="000000"/>
              </w:rPr>
            </w:pPr>
            <w:r w:rsidRPr="00D66BA7">
              <w:rPr>
                <w:rFonts w:ascii="Times" w:hAnsi="Times" w:cs="Calibri"/>
                <w:color w:val="000000"/>
              </w:rPr>
              <w:t>Time in jail, median (IQR)</w:t>
            </w:r>
          </w:p>
        </w:tc>
        <w:tc>
          <w:tcPr>
            <w:tcW w:w="1710" w:type="dxa"/>
            <w:tcBorders>
              <w:top w:val="nil"/>
              <w:left w:val="nil"/>
              <w:bottom w:val="single" w:sz="4" w:space="0" w:color="auto"/>
              <w:right w:val="nil"/>
            </w:tcBorders>
            <w:shd w:val="clear" w:color="auto" w:fill="auto"/>
            <w:noWrap/>
            <w:vAlign w:val="bottom"/>
            <w:hideMark/>
          </w:tcPr>
          <w:p w14:paraId="1A70BD3A" w14:textId="5489EFFF"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w:t>
            </w:r>
            <w:r w:rsidR="00E97478">
              <w:rPr>
                <w:rFonts w:ascii="Times" w:hAnsi="Times" w:cs="Calibri"/>
                <w:color w:val="000000"/>
                <w:sz w:val="22"/>
                <w:szCs w:val="22"/>
              </w:rPr>
              <w:t>4</w:t>
            </w:r>
            <w:r w:rsidRPr="00C8257B">
              <w:rPr>
                <w:rFonts w:ascii="Times" w:hAnsi="Times" w:cs="Calibri"/>
                <w:color w:val="000000"/>
                <w:sz w:val="22"/>
                <w:szCs w:val="22"/>
              </w:rPr>
              <w:t> [</w:t>
            </w:r>
            <w:r w:rsidR="00E97478">
              <w:rPr>
                <w:rFonts w:ascii="Times" w:hAnsi="Times" w:cs="Calibri"/>
                <w:color w:val="000000"/>
                <w:sz w:val="22"/>
                <w:szCs w:val="22"/>
              </w:rPr>
              <w:t>3</w:t>
            </w:r>
            <w:r w:rsidRPr="00C8257B">
              <w:rPr>
                <w:rFonts w:ascii="Times" w:hAnsi="Times" w:cs="Calibri"/>
                <w:color w:val="000000"/>
                <w:sz w:val="22"/>
                <w:szCs w:val="22"/>
              </w:rPr>
              <w:t>, 3</w:t>
            </w:r>
            <w:r w:rsidR="00E97478">
              <w:rPr>
                <w:rFonts w:ascii="Times" w:hAnsi="Times" w:cs="Calibri"/>
                <w:color w:val="000000"/>
                <w:sz w:val="22"/>
                <w:szCs w:val="22"/>
              </w:rPr>
              <w:t>1</w:t>
            </w:r>
            <w:r w:rsidRPr="00C8257B">
              <w:rPr>
                <w:rFonts w:ascii="Times" w:hAnsi="Times" w:cs="Calibri"/>
                <w:color w:val="000000"/>
                <w:sz w:val="22"/>
                <w:szCs w:val="22"/>
              </w:rPr>
              <w:t>]</w:t>
            </w:r>
          </w:p>
        </w:tc>
        <w:tc>
          <w:tcPr>
            <w:tcW w:w="1800" w:type="dxa"/>
            <w:tcBorders>
              <w:top w:val="nil"/>
              <w:left w:val="nil"/>
              <w:bottom w:val="single" w:sz="4" w:space="0" w:color="auto"/>
              <w:right w:val="nil"/>
            </w:tcBorders>
            <w:shd w:val="clear" w:color="auto" w:fill="auto"/>
            <w:noWrap/>
            <w:vAlign w:val="bottom"/>
            <w:hideMark/>
          </w:tcPr>
          <w:p w14:paraId="72180E98" w14:textId="536DC22E"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1</w:t>
            </w:r>
            <w:r w:rsidR="00E97478">
              <w:rPr>
                <w:rFonts w:ascii="Times" w:hAnsi="Times" w:cs="Calibri"/>
                <w:color w:val="000000"/>
                <w:sz w:val="22"/>
                <w:szCs w:val="22"/>
              </w:rPr>
              <w:t>4</w:t>
            </w:r>
            <w:r w:rsidRPr="00C8257B">
              <w:rPr>
                <w:rFonts w:ascii="Times" w:hAnsi="Times" w:cs="Calibri"/>
                <w:color w:val="000000"/>
                <w:sz w:val="22"/>
                <w:szCs w:val="22"/>
              </w:rPr>
              <w:t> [</w:t>
            </w:r>
            <w:r w:rsidR="00E97478">
              <w:rPr>
                <w:rFonts w:ascii="Times" w:hAnsi="Times" w:cs="Calibri"/>
                <w:color w:val="000000"/>
                <w:sz w:val="22"/>
                <w:szCs w:val="22"/>
              </w:rPr>
              <w:t>4,</w:t>
            </w:r>
            <w:r w:rsidRPr="00C8257B">
              <w:rPr>
                <w:rFonts w:ascii="Times" w:hAnsi="Times" w:cs="Calibri"/>
                <w:color w:val="000000"/>
                <w:sz w:val="22"/>
                <w:szCs w:val="22"/>
              </w:rPr>
              <w:t> 3</w:t>
            </w:r>
            <w:r w:rsidR="00E97478">
              <w:rPr>
                <w:rFonts w:ascii="Times" w:hAnsi="Times" w:cs="Calibri"/>
                <w:color w:val="000000"/>
                <w:sz w:val="22"/>
                <w:szCs w:val="22"/>
              </w:rPr>
              <w:t>4</w:t>
            </w:r>
            <w:r w:rsidRPr="00C8257B">
              <w:rPr>
                <w:rFonts w:ascii="Times" w:hAnsi="Times" w:cs="Calibri"/>
                <w:color w:val="000000"/>
                <w:sz w:val="22"/>
                <w:szCs w:val="22"/>
              </w:rPr>
              <w:t>]</w:t>
            </w:r>
          </w:p>
        </w:tc>
        <w:tc>
          <w:tcPr>
            <w:tcW w:w="1800" w:type="dxa"/>
            <w:tcBorders>
              <w:top w:val="nil"/>
              <w:left w:val="nil"/>
              <w:bottom w:val="single" w:sz="4" w:space="0" w:color="auto"/>
              <w:right w:val="nil"/>
            </w:tcBorders>
            <w:shd w:val="clear" w:color="auto" w:fill="auto"/>
            <w:noWrap/>
            <w:vAlign w:val="bottom"/>
            <w:hideMark/>
          </w:tcPr>
          <w:p w14:paraId="1FF4C3B9" w14:textId="257E5E17" w:rsidR="00C8257B" w:rsidRPr="00C8257B" w:rsidRDefault="00C8257B" w:rsidP="00C8257B">
            <w:pPr>
              <w:jc w:val="center"/>
              <w:rPr>
                <w:rFonts w:ascii="Times" w:hAnsi="Times" w:cs="Calibri"/>
                <w:color w:val="000000"/>
                <w:sz w:val="22"/>
                <w:szCs w:val="22"/>
              </w:rPr>
            </w:pPr>
            <w:r w:rsidRPr="00C8257B">
              <w:rPr>
                <w:rFonts w:ascii="Times" w:hAnsi="Times" w:cs="Calibri"/>
                <w:color w:val="000000"/>
                <w:sz w:val="22"/>
                <w:szCs w:val="22"/>
              </w:rPr>
              <w:t>0 [0, 0]</w:t>
            </w:r>
          </w:p>
        </w:tc>
        <w:tc>
          <w:tcPr>
            <w:tcW w:w="1890" w:type="dxa"/>
            <w:tcBorders>
              <w:top w:val="nil"/>
              <w:left w:val="nil"/>
              <w:bottom w:val="single" w:sz="4" w:space="0" w:color="auto"/>
              <w:right w:val="nil"/>
            </w:tcBorders>
            <w:shd w:val="clear" w:color="auto" w:fill="auto"/>
            <w:noWrap/>
            <w:vAlign w:val="bottom"/>
            <w:hideMark/>
          </w:tcPr>
          <w:p w14:paraId="0C055645" w14:textId="336BD354" w:rsidR="00C8257B" w:rsidRPr="00C8257B" w:rsidRDefault="00E97478" w:rsidP="00C8257B">
            <w:pPr>
              <w:jc w:val="center"/>
              <w:rPr>
                <w:rFonts w:ascii="Times" w:hAnsi="Times" w:cs="Calibri"/>
                <w:color w:val="000000"/>
                <w:sz w:val="22"/>
                <w:szCs w:val="22"/>
              </w:rPr>
            </w:pPr>
            <w:r>
              <w:rPr>
                <w:rFonts w:ascii="Times" w:hAnsi="Times" w:cs="Calibri"/>
                <w:color w:val="000000"/>
                <w:sz w:val="22"/>
                <w:szCs w:val="22"/>
              </w:rPr>
              <w:t>10</w:t>
            </w:r>
            <w:r w:rsidR="00C8257B" w:rsidRPr="00C8257B">
              <w:rPr>
                <w:rFonts w:ascii="Times" w:hAnsi="Times" w:cs="Calibri"/>
                <w:color w:val="000000"/>
                <w:sz w:val="22"/>
                <w:szCs w:val="22"/>
              </w:rPr>
              <w:t> [</w:t>
            </w:r>
            <w:r>
              <w:rPr>
                <w:rFonts w:ascii="Times" w:hAnsi="Times" w:cs="Calibri"/>
                <w:color w:val="000000"/>
                <w:sz w:val="22"/>
                <w:szCs w:val="22"/>
              </w:rPr>
              <w:t>5,</w:t>
            </w:r>
            <w:r w:rsidR="00C8257B" w:rsidRPr="00C8257B">
              <w:rPr>
                <w:rFonts w:ascii="Times" w:hAnsi="Times" w:cs="Calibri"/>
                <w:color w:val="000000"/>
                <w:sz w:val="22"/>
                <w:szCs w:val="22"/>
              </w:rPr>
              <w:t> 3</w:t>
            </w:r>
            <w:r>
              <w:rPr>
                <w:rFonts w:ascii="Times" w:hAnsi="Times" w:cs="Calibri"/>
                <w:color w:val="000000"/>
                <w:sz w:val="22"/>
                <w:szCs w:val="22"/>
              </w:rPr>
              <w:t>1</w:t>
            </w:r>
            <w:r w:rsidR="00C8257B" w:rsidRPr="00C8257B">
              <w:rPr>
                <w:rFonts w:ascii="Times" w:hAnsi="Times" w:cs="Calibri"/>
                <w:color w:val="000000"/>
                <w:sz w:val="22"/>
                <w:szCs w:val="22"/>
              </w:rPr>
              <w:t>]</w:t>
            </w:r>
          </w:p>
        </w:tc>
      </w:tr>
      <w:tr w:rsidR="00CF5C86" w:rsidRPr="00D66BA7" w14:paraId="300C9D15" w14:textId="77777777" w:rsidTr="00A2344B">
        <w:trPr>
          <w:trHeight w:val="320"/>
        </w:trPr>
        <w:tc>
          <w:tcPr>
            <w:tcW w:w="10474" w:type="dxa"/>
            <w:gridSpan w:val="6"/>
            <w:tcBorders>
              <w:top w:val="nil"/>
              <w:left w:val="nil"/>
              <w:bottom w:val="nil"/>
              <w:right w:val="nil"/>
            </w:tcBorders>
            <w:shd w:val="clear" w:color="auto" w:fill="auto"/>
            <w:noWrap/>
            <w:vAlign w:val="bottom"/>
            <w:hideMark/>
          </w:tcPr>
          <w:p w14:paraId="5E52F84D" w14:textId="721BD17D" w:rsidR="00CF5C86" w:rsidRPr="00D66BA7" w:rsidRDefault="00CF5C86" w:rsidP="00250D1F">
            <w:pPr>
              <w:rPr>
                <w:rFonts w:ascii="Times" w:hAnsi="Times" w:cs="Calibri"/>
                <w:color w:val="000000"/>
              </w:rPr>
            </w:pPr>
            <w:r w:rsidRPr="00D66BA7">
              <w:rPr>
                <w:rFonts w:ascii="Times" w:hAnsi="Times" w:cs="Calibri"/>
                <w:color w:val="000000"/>
              </w:rPr>
              <w:t>* Remained unvaccinated as of November 8th, 2021, or upon departure from DOC facility</w:t>
            </w:r>
          </w:p>
        </w:tc>
      </w:tr>
    </w:tbl>
    <w:p w14:paraId="6EF2F2D0" w14:textId="77777777" w:rsidR="009429FE" w:rsidRPr="00D66BA7" w:rsidRDefault="009429FE" w:rsidP="009429FE">
      <w:pPr>
        <w:rPr>
          <w:rFonts w:ascii="Times" w:hAnsi="Times" w:cs="Calibri"/>
          <w:color w:val="000000"/>
          <w:shd w:val="clear" w:color="auto" w:fill="FFFFFF"/>
        </w:rPr>
      </w:pPr>
    </w:p>
    <w:p w14:paraId="7959FAA3" w14:textId="77777777" w:rsidR="009429FE" w:rsidRPr="00D66BA7" w:rsidRDefault="009429FE" w:rsidP="009429FE">
      <w:pPr>
        <w:rPr>
          <w:rFonts w:ascii="Times" w:hAnsi="Times" w:cs="Calibri"/>
          <w:color w:val="000000"/>
          <w:shd w:val="clear" w:color="auto" w:fill="FFFFFF"/>
        </w:rPr>
      </w:pPr>
    </w:p>
    <w:p w14:paraId="0BF140C5" w14:textId="77777777" w:rsidR="009429FE" w:rsidRPr="00D66BA7" w:rsidRDefault="009429FE" w:rsidP="009429FE">
      <w:pPr>
        <w:rPr>
          <w:rFonts w:ascii="Times" w:hAnsi="Times" w:cs="Calibri"/>
          <w:b/>
          <w:bCs/>
          <w:color w:val="000000"/>
          <w:shd w:val="clear" w:color="auto" w:fill="FFFFFF"/>
        </w:rPr>
      </w:pPr>
      <w:r w:rsidRPr="00D66BA7">
        <w:rPr>
          <w:rFonts w:ascii="Times" w:hAnsi="Times" w:cs="Calibri"/>
          <w:b/>
          <w:bCs/>
          <w:color w:val="000000"/>
          <w:shd w:val="clear" w:color="auto" w:fill="FFFFFF"/>
        </w:rPr>
        <w:br w:type="page"/>
      </w:r>
    </w:p>
    <w:p w14:paraId="15A46368" w14:textId="773D81B6" w:rsidR="00FA6F8C" w:rsidRPr="00D66BA7" w:rsidRDefault="00FA6F8C" w:rsidP="00FA6F8C">
      <w:pPr>
        <w:rPr>
          <w:rFonts w:ascii="Times" w:hAnsi="Times"/>
          <w:b/>
          <w:bCs/>
        </w:rPr>
      </w:pPr>
      <w:r w:rsidRPr="00D66BA7">
        <w:rPr>
          <w:rFonts w:ascii="Times" w:hAnsi="Times"/>
          <w:b/>
          <w:bCs/>
        </w:rPr>
        <w:lastRenderedPageBreak/>
        <w:t xml:space="preserve">Sensitivity analysis: </w:t>
      </w:r>
    </w:p>
    <w:p w14:paraId="15D6EEDD" w14:textId="489DF8FB" w:rsidR="00E936BB" w:rsidRPr="00D66BA7" w:rsidRDefault="00FA6F8C" w:rsidP="00FA6F8C">
      <w:pPr>
        <w:rPr>
          <w:rFonts w:ascii="Times" w:hAnsi="Times"/>
        </w:rPr>
      </w:pPr>
      <w:r w:rsidRPr="00D66BA7">
        <w:rPr>
          <w:rFonts w:ascii="Times" w:hAnsi="Times"/>
        </w:rPr>
        <w:t xml:space="preserve">In our primary analysis comparing time till vaccine initiation in the community to time till vaccination within jails, we included all </w:t>
      </w:r>
      <w:r w:rsidR="00743C5E" w:rsidRPr="00D66BA7">
        <w:rPr>
          <w:rFonts w:ascii="Times" w:hAnsi="Times"/>
        </w:rPr>
        <w:t>residents</w:t>
      </w:r>
      <w:r w:rsidRPr="00D66BA7">
        <w:rPr>
          <w:rFonts w:ascii="Times" w:hAnsi="Times"/>
        </w:rPr>
        <w:t xml:space="preserve"> who became incarcerated on the day or after their age made them eligible for vaccination in Connecticut. </w:t>
      </w:r>
      <w:r w:rsidR="00D570ED" w:rsidRPr="00D66BA7">
        <w:rPr>
          <w:rFonts w:ascii="Times" w:hAnsi="Times"/>
        </w:rPr>
        <w:t>W</w:t>
      </w:r>
      <w:r w:rsidRPr="00D66BA7">
        <w:rPr>
          <w:rFonts w:ascii="Times" w:hAnsi="Times"/>
        </w:rPr>
        <w:t xml:space="preserve">e chose this population because it allowed us to </w:t>
      </w:r>
      <w:r w:rsidR="00E936BB" w:rsidRPr="00D66BA7">
        <w:rPr>
          <w:rFonts w:ascii="Times" w:hAnsi="Times"/>
        </w:rPr>
        <w:t xml:space="preserve">examine the impact of the vaccine program among people </w:t>
      </w:r>
      <w:r w:rsidR="00D570ED" w:rsidRPr="00D66BA7">
        <w:rPr>
          <w:rFonts w:ascii="Times" w:hAnsi="Times"/>
        </w:rPr>
        <w:t xml:space="preserve">who experienced eligible time for vaccination </w:t>
      </w:r>
      <w:r w:rsidR="00E26EB2" w:rsidRPr="00D66BA7">
        <w:rPr>
          <w:rFonts w:ascii="Times" w:hAnsi="Times"/>
        </w:rPr>
        <w:t xml:space="preserve">in </w:t>
      </w:r>
      <w:r w:rsidR="00D8592A" w:rsidRPr="00D66BA7">
        <w:rPr>
          <w:rFonts w:ascii="Times" w:hAnsi="Times"/>
        </w:rPr>
        <w:t xml:space="preserve">both </w:t>
      </w:r>
      <w:r w:rsidR="00D570ED" w:rsidRPr="00D66BA7">
        <w:rPr>
          <w:rFonts w:ascii="Times" w:hAnsi="Times"/>
        </w:rPr>
        <w:t>community and jail</w:t>
      </w:r>
      <w:r w:rsidR="00E26EB2" w:rsidRPr="00D66BA7">
        <w:rPr>
          <w:rFonts w:ascii="Times" w:hAnsi="Times"/>
        </w:rPr>
        <w:t xml:space="preserve"> settings</w:t>
      </w:r>
      <w:r w:rsidR="00D570ED" w:rsidRPr="00D66BA7">
        <w:rPr>
          <w:rFonts w:ascii="Times" w:hAnsi="Times"/>
        </w:rPr>
        <w:t xml:space="preserve">. While we feel </w:t>
      </w:r>
      <w:r w:rsidR="00D8592A" w:rsidRPr="00D66BA7">
        <w:rPr>
          <w:rFonts w:ascii="Times" w:hAnsi="Times"/>
        </w:rPr>
        <w:t>this is the</w:t>
      </w:r>
      <w:r w:rsidR="00D570ED" w:rsidRPr="00D66BA7">
        <w:rPr>
          <w:rFonts w:ascii="Times" w:hAnsi="Times"/>
        </w:rPr>
        <w:t xml:space="preserve"> best sample from which to conduct this analysis, it is subject to bias. To examine the impact of sample selection bias, we conducted four sensitivity analys</w:t>
      </w:r>
      <w:r w:rsidR="00036B45" w:rsidRPr="00D66BA7">
        <w:rPr>
          <w:rFonts w:ascii="Times" w:hAnsi="Times"/>
        </w:rPr>
        <w:t>es</w:t>
      </w:r>
      <w:r w:rsidR="00D570ED" w:rsidRPr="00D66BA7">
        <w:rPr>
          <w:rFonts w:ascii="Times" w:hAnsi="Times"/>
        </w:rPr>
        <w:t xml:space="preserve"> among different variants of the sample. For each analysis, </w:t>
      </w:r>
      <w:r w:rsidR="00D8592A" w:rsidRPr="00D66BA7">
        <w:rPr>
          <w:rFonts w:ascii="Times" w:hAnsi="Times"/>
        </w:rPr>
        <w:t xml:space="preserve">we </w:t>
      </w:r>
      <w:r w:rsidR="00D570ED" w:rsidRPr="00D66BA7">
        <w:rPr>
          <w:rFonts w:ascii="Times" w:hAnsi="Times"/>
        </w:rPr>
        <w:t xml:space="preserve">estimated age and race adjusted hazard ratios. </w:t>
      </w:r>
    </w:p>
    <w:p w14:paraId="72EB49C3" w14:textId="4779B846" w:rsidR="00D570ED" w:rsidRPr="00D66BA7" w:rsidRDefault="00D570ED" w:rsidP="00FA6F8C">
      <w:pPr>
        <w:rPr>
          <w:rFonts w:ascii="Times" w:hAnsi="Times"/>
        </w:rPr>
      </w:pPr>
    </w:p>
    <w:p w14:paraId="391F668A" w14:textId="042C4E5D" w:rsidR="00B34774" w:rsidRPr="00D66BA7" w:rsidRDefault="00B34774" w:rsidP="00B34774">
      <w:pPr>
        <w:rPr>
          <w:rFonts w:ascii="Times" w:hAnsi="Times"/>
          <w:b/>
          <w:bCs/>
        </w:rPr>
      </w:pPr>
      <w:r w:rsidRPr="00D66BA7">
        <w:rPr>
          <w:rFonts w:ascii="Times" w:hAnsi="Times"/>
          <w:b/>
          <w:bCs/>
          <w:i/>
          <w:iCs/>
        </w:rPr>
        <w:t>Restrict to residents incarcerated on or after May 1</w:t>
      </w:r>
      <w:r w:rsidR="00D74B74" w:rsidRPr="00D66BA7">
        <w:rPr>
          <w:rFonts w:ascii="Times" w:hAnsi="Times"/>
          <w:b/>
          <w:bCs/>
          <w:i/>
          <w:iCs/>
        </w:rPr>
        <w:t>5</w:t>
      </w:r>
      <w:r w:rsidR="00D74B74" w:rsidRPr="00D66BA7">
        <w:rPr>
          <w:rFonts w:ascii="Times" w:hAnsi="Times"/>
          <w:b/>
          <w:bCs/>
          <w:i/>
          <w:iCs/>
          <w:vertAlign w:val="superscript"/>
        </w:rPr>
        <w:t>th</w:t>
      </w:r>
      <w:r w:rsidRPr="00D66BA7">
        <w:rPr>
          <w:rFonts w:ascii="Times" w:hAnsi="Times"/>
          <w:b/>
          <w:bCs/>
        </w:rPr>
        <w:t xml:space="preserve">: </w:t>
      </w:r>
    </w:p>
    <w:p w14:paraId="04AD935A" w14:textId="77777777" w:rsidR="00B34774" w:rsidRPr="00D66BA7" w:rsidRDefault="00B34774" w:rsidP="00B34774">
      <w:pPr>
        <w:rPr>
          <w:rFonts w:ascii="Times" w:hAnsi="Times"/>
        </w:rPr>
      </w:pPr>
    </w:p>
    <w:p w14:paraId="11FAA7A9" w14:textId="7F7A3766" w:rsidR="00B34774" w:rsidRPr="00D66BA7" w:rsidRDefault="00B34774" w:rsidP="00B34774">
      <w:pPr>
        <w:rPr>
          <w:rFonts w:ascii="Times" w:hAnsi="Times"/>
        </w:rPr>
      </w:pPr>
      <w:r w:rsidRPr="00D66BA7">
        <w:rPr>
          <w:rFonts w:ascii="Times" w:hAnsi="Times"/>
        </w:rPr>
        <w:t>Because vaccine rates within the community increased over time, we were worried that our HRs may overestimate the impact of the vaccine program in later calendar time. In this sensitivity analysis, we limited our sample to those residents with incarceration dates on or after May 1</w:t>
      </w:r>
      <w:r w:rsidR="00D74B74" w:rsidRPr="00D66BA7">
        <w:rPr>
          <w:rFonts w:ascii="Times" w:hAnsi="Times"/>
        </w:rPr>
        <w:t>5</w:t>
      </w:r>
      <w:r w:rsidR="00D74B74" w:rsidRPr="00D66BA7">
        <w:rPr>
          <w:rFonts w:ascii="Times" w:hAnsi="Times"/>
          <w:vertAlign w:val="superscript"/>
        </w:rPr>
        <w:t>th</w:t>
      </w:r>
      <w:r w:rsidRPr="00D66BA7">
        <w:rPr>
          <w:rFonts w:ascii="Times" w:hAnsi="Times"/>
        </w:rPr>
        <w:t xml:space="preserve">, 2021. As with the primary analysis, we excluded people prior to the start of the analytical period (March </w:t>
      </w:r>
      <w:r w:rsidR="00D74B74" w:rsidRPr="00D66BA7">
        <w:rPr>
          <w:rFonts w:ascii="Times" w:hAnsi="Times"/>
        </w:rPr>
        <w:t>15</w:t>
      </w:r>
      <w:r w:rsidRPr="00D66BA7">
        <w:rPr>
          <w:rFonts w:ascii="Times" w:hAnsi="Times"/>
        </w:rPr>
        <w:t xml:space="preserve">) </w:t>
      </w:r>
      <w:r w:rsidR="003B4095">
        <w:rPr>
          <w:rFonts w:ascii="Times" w:hAnsi="Times"/>
        </w:rPr>
        <w:t>but defined start time based on the study period (March 15</w:t>
      </w:r>
      <w:r w:rsidR="003B4095" w:rsidRPr="003B4095">
        <w:rPr>
          <w:rFonts w:ascii="Times" w:hAnsi="Times"/>
          <w:vertAlign w:val="superscript"/>
        </w:rPr>
        <w:t>th</w:t>
      </w:r>
      <w:r w:rsidR="003B4095">
        <w:rPr>
          <w:rFonts w:ascii="Times" w:hAnsi="Times"/>
        </w:rPr>
        <w:t>)</w:t>
      </w:r>
      <w:r w:rsidRPr="00D66BA7">
        <w:rPr>
          <w:rFonts w:ascii="Times" w:hAnsi="Times"/>
        </w:rPr>
        <w:t>. This analysis allows us to compare time till vaccination initiation when vaccine update was higher within the community. This restriction resulted in our sample declining to 2,918 residents (102 residents vaccinated in the community and 342 residents vaccinated while incarcerated).</w:t>
      </w:r>
    </w:p>
    <w:p w14:paraId="57FEA834" w14:textId="77777777" w:rsidR="00B34774" w:rsidRPr="00D66BA7" w:rsidRDefault="00B34774" w:rsidP="00B34774">
      <w:pPr>
        <w:rPr>
          <w:rFonts w:ascii="Times" w:hAnsi="Times"/>
        </w:rPr>
      </w:pPr>
    </w:p>
    <w:tbl>
      <w:tblPr>
        <w:tblW w:w="9360" w:type="dxa"/>
        <w:tblLook w:val="04A0" w:firstRow="1" w:lastRow="0" w:firstColumn="1" w:lastColumn="0" w:noHBand="0" w:noVBand="1"/>
      </w:tblPr>
      <w:tblGrid>
        <w:gridCol w:w="5099"/>
        <w:gridCol w:w="1257"/>
        <w:gridCol w:w="3004"/>
      </w:tblGrid>
      <w:tr w:rsidR="00B34774" w:rsidRPr="00D66BA7" w14:paraId="75057C11" w14:textId="77777777" w:rsidTr="00E90A2C">
        <w:trPr>
          <w:trHeight w:val="320"/>
        </w:trPr>
        <w:tc>
          <w:tcPr>
            <w:tcW w:w="9360" w:type="dxa"/>
            <w:gridSpan w:val="3"/>
            <w:tcBorders>
              <w:top w:val="nil"/>
              <w:left w:val="nil"/>
              <w:bottom w:val="nil"/>
              <w:right w:val="nil"/>
            </w:tcBorders>
            <w:shd w:val="clear" w:color="auto" w:fill="auto"/>
            <w:noWrap/>
            <w:vAlign w:val="bottom"/>
            <w:hideMark/>
          </w:tcPr>
          <w:p w14:paraId="5F87BA5D" w14:textId="1BEC8774" w:rsidR="00B34774" w:rsidRPr="00D66BA7" w:rsidRDefault="00B34774" w:rsidP="00E90A2C">
            <w:pPr>
              <w:rPr>
                <w:rFonts w:ascii="Times" w:eastAsia="Times New Roman" w:hAnsi="Times" w:cs="Calibri"/>
                <w:b/>
                <w:bCs/>
                <w:i/>
                <w:iCs/>
                <w:color w:val="000000"/>
              </w:rPr>
            </w:pPr>
            <w:r w:rsidRPr="00D66BA7">
              <w:rPr>
                <w:rFonts w:ascii="Times" w:eastAsia="Times New Roman" w:hAnsi="Times" w:cs="Calibri"/>
                <w:b/>
                <w:bCs/>
                <w:i/>
                <w:iCs/>
                <w:color w:val="000000"/>
              </w:rPr>
              <w:t>eTable4: Sensitivity Analysis - Adjusted Hazard Ratios Comparing Time Prior to and Following Incarceration in Connecticut State Jail (limited to residents who were incarcerated on or after May 1st</w:t>
            </w:r>
            <w:proofErr w:type="gramStart"/>
            <w:r w:rsidRPr="00D66BA7">
              <w:rPr>
                <w:rFonts w:ascii="Times" w:eastAsia="Times New Roman" w:hAnsi="Times" w:cs="Calibri"/>
                <w:b/>
                <w:bCs/>
                <w:i/>
                <w:iCs/>
                <w:color w:val="000000"/>
              </w:rPr>
              <w:t xml:space="preserve"> 2021</w:t>
            </w:r>
            <w:proofErr w:type="gramEnd"/>
            <w:r w:rsidRPr="00D66BA7">
              <w:rPr>
                <w:rFonts w:ascii="Times" w:eastAsia="Times New Roman" w:hAnsi="Times" w:cs="Calibri"/>
                <w:b/>
                <w:bCs/>
                <w:i/>
                <w:iCs/>
                <w:color w:val="000000"/>
              </w:rPr>
              <w:t>)</w:t>
            </w:r>
          </w:p>
        </w:tc>
      </w:tr>
      <w:tr w:rsidR="00B34774" w:rsidRPr="00D66BA7" w14:paraId="39E70CDC" w14:textId="77777777" w:rsidTr="00E90A2C">
        <w:trPr>
          <w:trHeight w:val="320"/>
        </w:trPr>
        <w:tc>
          <w:tcPr>
            <w:tcW w:w="5099" w:type="dxa"/>
            <w:tcBorders>
              <w:top w:val="nil"/>
              <w:left w:val="nil"/>
              <w:bottom w:val="nil"/>
              <w:right w:val="nil"/>
            </w:tcBorders>
            <w:shd w:val="clear" w:color="auto" w:fill="auto"/>
            <w:noWrap/>
            <w:vAlign w:val="bottom"/>
            <w:hideMark/>
          </w:tcPr>
          <w:p w14:paraId="6E7582CC" w14:textId="77777777" w:rsidR="00B34774" w:rsidRPr="00D66BA7" w:rsidRDefault="00B34774" w:rsidP="00E90A2C">
            <w:pPr>
              <w:rPr>
                <w:rFonts w:ascii="Times" w:eastAsia="Times New Roman" w:hAnsi="Times" w:cs="Calibri"/>
                <w:b/>
                <w:bCs/>
                <w:color w:val="000000"/>
              </w:rPr>
            </w:pPr>
          </w:p>
        </w:tc>
        <w:tc>
          <w:tcPr>
            <w:tcW w:w="1257" w:type="dxa"/>
            <w:tcBorders>
              <w:top w:val="nil"/>
              <w:left w:val="nil"/>
              <w:bottom w:val="single" w:sz="4" w:space="0" w:color="auto"/>
              <w:right w:val="nil"/>
            </w:tcBorders>
            <w:shd w:val="clear" w:color="auto" w:fill="auto"/>
            <w:noWrap/>
            <w:vAlign w:val="bottom"/>
            <w:hideMark/>
          </w:tcPr>
          <w:p w14:paraId="2D27B83B" w14:textId="77777777" w:rsidR="00B34774" w:rsidRPr="00D66BA7" w:rsidRDefault="00B34774" w:rsidP="00E90A2C">
            <w:pPr>
              <w:jc w:val="center"/>
              <w:rPr>
                <w:rFonts w:ascii="Times" w:eastAsia="Times New Roman" w:hAnsi="Times" w:cs="Calibri"/>
                <w:b/>
                <w:bCs/>
                <w:color w:val="000000"/>
              </w:rPr>
            </w:pPr>
            <w:r w:rsidRPr="00D66BA7">
              <w:rPr>
                <w:rFonts w:ascii="Times" w:eastAsia="Times New Roman" w:hAnsi="Times" w:cs="Calibri"/>
                <w:b/>
                <w:bCs/>
                <w:color w:val="000000"/>
              </w:rPr>
              <w:t>HR</w:t>
            </w:r>
          </w:p>
        </w:tc>
        <w:tc>
          <w:tcPr>
            <w:tcW w:w="3004" w:type="dxa"/>
            <w:tcBorders>
              <w:top w:val="nil"/>
              <w:left w:val="nil"/>
              <w:bottom w:val="single" w:sz="4" w:space="0" w:color="auto"/>
              <w:right w:val="nil"/>
            </w:tcBorders>
            <w:shd w:val="clear" w:color="auto" w:fill="auto"/>
            <w:noWrap/>
            <w:vAlign w:val="bottom"/>
            <w:hideMark/>
          </w:tcPr>
          <w:p w14:paraId="67D38D77" w14:textId="77777777" w:rsidR="00B34774" w:rsidRPr="00D66BA7" w:rsidRDefault="00B34774" w:rsidP="00E90A2C">
            <w:pPr>
              <w:jc w:val="center"/>
              <w:rPr>
                <w:rFonts w:ascii="Times" w:eastAsia="Times New Roman" w:hAnsi="Times" w:cs="Calibri"/>
                <w:b/>
                <w:bCs/>
                <w:color w:val="000000"/>
              </w:rPr>
            </w:pPr>
            <w:r w:rsidRPr="00D66BA7">
              <w:rPr>
                <w:rFonts w:ascii="Times" w:eastAsia="Times New Roman" w:hAnsi="Times" w:cs="Calibri"/>
                <w:b/>
                <w:bCs/>
                <w:color w:val="000000"/>
              </w:rPr>
              <w:t>95% CI</w:t>
            </w:r>
          </w:p>
        </w:tc>
      </w:tr>
      <w:tr w:rsidR="00D74B74" w:rsidRPr="00D66BA7" w14:paraId="3EF41592" w14:textId="77777777" w:rsidTr="00E90A2C">
        <w:trPr>
          <w:trHeight w:val="320"/>
        </w:trPr>
        <w:tc>
          <w:tcPr>
            <w:tcW w:w="5099" w:type="dxa"/>
            <w:tcBorders>
              <w:top w:val="nil"/>
              <w:left w:val="nil"/>
              <w:bottom w:val="nil"/>
              <w:right w:val="nil"/>
            </w:tcBorders>
            <w:shd w:val="clear" w:color="auto" w:fill="auto"/>
            <w:noWrap/>
            <w:vAlign w:val="bottom"/>
            <w:hideMark/>
          </w:tcPr>
          <w:p w14:paraId="6FE52CB6" w14:textId="77777777" w:rsidR="00D74B74" w:rsidRPr="00D66BA7" w:rsidRDefault="00D74B74" w:rsidP="00D74B74">
            <w:pPr>
              <w:rPr>
                <w:rFonts w:ascii="Times" w:eastAsia="Times New Roman" w:hAnsi="Times" w:cs="Calibri"/>
                <w:color w:val="000000"/>
              </w:rPr>
            </w:pPr>
            <w:r w:rsidRPr="00D66BA7">
              <w:rPr>
                <w:rFonts w:ascii="Times" w:eastAsia="Times New Roman" w:hAnsi="Times" w:cs="Calibri"/>
                <w:color w:val="000000"/>
              </w:rPr>
              <w:t>All Residents</w:t>
            </w:r>
          </w:p>
        </w:tc>
        <w:tc>
          <w:tcPr>
            <w:tcW w:w="1257" w:type="dxa"/>
            <w:tcBorders>
              <w:top w:val="nil"/>
              <w:left w:val="nil"/>
              <w:bottom w:val="nil"/>
              <w:right w:val="nil"/>
            </w:tcBorders>
            <w:shd w:val="clear" w:color="auto" w:fill="auto"/>
            <w:noWrap/>
            <w:vAlign w:val="bottom"/>
            <w:hideMark/>
          </w:tcPr>
          <w:p w14:paraId="45F12552" w14:textId="314648DE" w:rsidR="00D74B74" w:rsidRPr="00D66BA7" w:rsidRDefault="00D74B74" w:rsidP="00D74B74">
            <w:pPr>
              <w:jc w:val="center"/>
              <w:rPr>
                <w:rFonts w:ascii="Times" w:eastAsia="Times New Roman" w:hAnsi="Times" w:cs="Calibri"/>
                <w:color w:val="000000"/>
              </w:rPr>
            </w:pPr>
            <w:r w:rsidRPr="00D66BA7">
              <w:rPr>
                <w:rFonts w:ascii="Times" w:hAnsi="Times" w:cs="Calibri"/>
                <w:color w:val="000000"/>
              </w:rPr>
              <w:t>22.2</w:t>
            </w:r>
          </w:p>
        </w:tc>
        <w:tc>
          <w:tcPr>
            <w:tcW w:w="3004" w:type="dxa"/>
            <w:tcBorders>
              <w:top w:val="nil"/>
              <w:left w:val="nil"/>
              <w:bottom w:val="nil"/>
              <w:right w:val="nil"/>
            </w:tcBorders>
            <w:shd w:val="clear" w:color="auto" w:fill="auto"/>
            <w:noWrap/>
            <w:vAlign w:val="bottom"/>
            <w:hideMark/>
          </w:tcPr>
          <w:p w14:paraId="4F31A782" w14:textId="12F905B8" w:rsidR="00D74B74" w:rsidRPr="00D66BA7" w:rsidRDefault="00D74B74" w:rsidP="00D74B74">
            <w:pPr>
              <w:jc w:val="center"/>
              <w:rPr>
                <w:rFonts w:ascii="Times" w:eastAsia="Times New Roman" w:hAnsi="Times" w:cs="Calibri"/>
                <w:color w:val="000000"/>
              </w:rPr>
            </w:pPr>
            <w:r w:rsidRPr="00D66BA7">
              <w:rPr>
                <w:rFonts w:ascii="Times" w:hAnsi="Times" w:cs="Calibri"/>
                <w:color w:val="000000"/>
              </w:rPr>
              <w:t>(16.7, 29.</w:t>
            </w:r>
            <w:r w:rsidR="00F355A4">
              <w:rPr>
                <w:rFonts w:ascii="Times" w:hAnsi="Times" w:cs="Calibri"/>
                <w:color w:val="000000"/>
              </w:rPr>
              <w:t>5</w:t>
            </w:r>
            <w:r w:rsidRPr="00D66BA7">
              <w:rPr>
                <w:rFonts w:ascii="Times" w:hAnsi="Times" w:cs="Calibri"/>
                <w:color w:val="000000"/>
              </w:rPr>
              <w:t>)</w:t>
            </w:r>
          </w:p>
        </w:tc>
      </w:tr>
      <w:tr w:rsidR="00D74B74" w:rsidRPr="00D66BA7" w14:paraId="4280A67B" w14:textId="77777777" w:rsidTr="00E90A2C">
        <w:trPr>
          <w:trHeight w:val="320"/>
        </w:trPr>
        <w:tc>
          <w:tcPr>
            <w:tcW w:w="5099" w:type="dxa"/>
            <w:tcBorders>
              <w:top w:val="nil"/>
              <w:left w:val="nil"/>
              <w:bottom w:val="nil"/>
              <w:right w:val="nil"/>
            </w:tcBorders>
            <w:shd w:val="clear" w:color="auto" w:fill="auto"/>
            <w:noWrap/>
            <w:vAlign w:val="bottom"/>
            <w:hideMark/>
          </w:tcPr>
          <w:p w14:paraId="34EC58BB" w14:textId="77777777" w:rsidR="00D74B74" w:rsidRPr="00D66BA7" w:rsidRDefault="00D74B74" w:rsidP="00D74B74">
            <w:pPr>
              <w:rPr>
                <w:rFonts w:ascii="Times" w:eastAsia="Times New Roman" w:hAnsi="Times" w:cs="Calibri"/>
                <w:color w:val="000000"/>
              </w:rPr>
            </w:pPr>
            <w:r w:rsidRPr="00D66BA7">
              <w:rPr>
                <w:rFonts w:ascii="Times" w:eastAsia="Times New Roman" w:hAnsi="Times" w:cs="Calibri"/>
                <w:color w:val="000000"/>
              </w:rPr>
              <w:t>Race/Ethnicity</w:t>
            </w:r>
          </w:p>
        </w:tc>
        <w:tc>
          <w:tcPr>
            <w:tcW w:w="1257" w:type="dxa"/>
            <w:tcBorders>
              <w:top w:val="nil"/>
              <w:left w:val="nil"/>
              <w:bottom w:val="nil"/>
              <w:right w:val="nil"/>
            </w:tcBorders>
            <w:shd w:val="clear" w:color="auto" w:fill="auto"/>
            <w:noWrap/>
            <w:vAlign w:val="bottom"/>
            <w:hideMark/>
          </w:tcPr>
          <w:p w14:paraId="6A14DDD7" w14:textId="77777777" w:rsidR="00D74B74" w:rsidRPr="00D66BA7" w:rsidRDefault="00D74B74" w:rsidP="00D74B74">
            <w:pPr>
              <w:rPr>
                <w:rFonts w:ascii="Times" w:eastAsia="Times New Roman" w:hAnsi="Times" w:cs="Calibri"/>
                <w:color w:val="000000"/>
              </w:rPr>
            </w:pPr>
          </w:p>
        </w:tc>
        <w:tc>
          <w:tcPr>
            <w:tcW w:w="3004" w:type="dxa"/>
            <w:tcBorders>
              <w:top w:val="nil"/>
              <w:left w:val="nil"/>
              <w:bottom w:val="nil"/>
              <w:right w:val="nil"/>
            </w:tcBorders>
            <w:shd w:val="clear" w:color="auto" w:fill="auto"/>
            <w:noWrap/>
            <w:vAlign w:val="bottom"/>
            <w:hideMark/>
          </w:tcPr>
          <w:p w14:paraId="3D8F6E20" w14:textId="77777777" w:rsidR="00D74B74" w:rsidRPr="00D66BA7" w:rsidRDefault="00D74B74" w:rsidP="00D74B74">
            <w:pPr>
              <w:jc w:val="center"/>
              <w:rPr>
                <w:rFonts w:ascii="Times" w:eastAsia="Times New Roman" w:hAnsi="Times" w:cs="Times New Roman"/>
              </w:rPr>
            </w:pPr>
          </w:p>
        </w:tc>
      </w:tr>
      <w:tr w:rsidR="00D74B74" w:rsidRPr="00D66BA7" w14:paraId="4A9BC718" w14:textId="77777777" w:rsidTr="00E90A2C">
        <w:trPr>
          <w:trHeight w:val="320"/>
        </w:trPr>
        <w:tc>
          <w:tcPr>
            <w:tcW w:w="5099" w:type="dxa"/>
            <w:tcBorders>
              <w:top w:val="nil"/>
              <w:left w:val="nil"/>
              <w:bottom w:val="nil"/>
              <w:right w:val="nil"/>
            </w:tcBorders>
            <w:shd w:val="clear" w:color="auto" w:fill="auto"/>
            <w:noWrap/>
            <w:vAlign w:val="bottom"/>
            <w:hideMark/>
          </w:tcPr>
          <w:p w14:paraId="5C7F82E4" w14:textId="77777777" w:rsidR="00D74B74" w:rsidRPr="00D66BA7" w:rsidRDefault="00D74B74" w:rsidP="00D74B74">
            <w:pPr>
              <w:ind w:firstLineChars="100" w:firstLine="240"/>
              <w:rPr>
                <w:rFonts w:ascii="Times" w:eastAsia="Times New Roman" w:hAnsi="Times" w:cs="Calibri"/>
                <w:color w:val="000000"/>
              </w:rPr>
            </w:pPr>
            <w:r w:rsidRPr="00D66BA7">
              <w:rPr>
                <w:rFonts w:ascii="Times" w:eastAsia="Times New Roman" w:hAnsi="Times" w:cs="Calibri"/>
                <w:color w:val="000000"/>
              </w:rPr>
              <w:t>Non-Hispanic Black</w:t>
            </w:r>
          </w:p>
        </w:tc>
        <w:tc>
          <w:tcPr>
            <w:tcW w:w="1257" w:type="dxa"/>
            <w:tcBorders>
              <w:top w:val="nil"/>
              <w:left w:val="nil"/>
              <w:bottom w:val="nil"/>
              <w:right w:val="nil"/>
            </w:tcBorders>
            <w:shd w:val="clear" w:color="auto" w:fill="auto"/>
            <w:noWrap/>
            <w:vAlign w:val="bottom"/>
            <w:hideMark/>
          </w:tcPr>
          <w:p w14:paraId="22CD463D" w14:textId="706643B6" w:rsidR="00D74B74" w:rsidRPr="00D66BA7" w:rsidRDefault="00D74B74" w:rsidP="00D74B74">
            <w:pPr>
              <w:jc w:val="center"/>
              <w:rPr>
                <w:rFonts w:ascii="Times" w:eastAsia="Times New Roman" w:hAnsi="Times" w:cs="Calibri"/>
                <w:color w:val="000000"/>
              </w:rPr>
            </w:pPr>
            <w:r w:rsidRPr="00D66BA7">
              <w:rPr>
                <w:rFonts w:ascii="Times" w:hAnsi="Times" w:cs="Calibri"/>
                <w:color w:val="000000"/>
              </w:rPr>
              <w:t>18.6</w:t>
            </w:r>
          </w:p>
        </w:tc>
        <w:tc>
          <w:tcPr>
            <w:tcW w:w="3004" w:type="dxa"/>
            <w:tcBorders>
              <w:top w:val="nil"/>
              <w:left w:val="nil"/>
              <w:bottom w:val="nil"/>
              <w:right w:val="nil"/>
            </w:tcBorders>
            <w:shd w:val="clear" w:color="auto" w:fill="auto"/>
            <w:noWrap/>
            <w:vAlign w:val="bottom"/>
            <w:hideMark/>
          </w:tcPr>
          <w:p w14:paraId="380C4ABB" w14:textId="73E131DD" w:rsidR="00D74B74" w:rsidRPr="00D66BA7" w:rsidRDefault="00D74B74" w:rsidP="00D74B74">
            <w:pPr>
              <w:jc w:val="center"/>
              <w:rPr>
                <w:rFonts w:ascii="Times" w:eastAsia="Times New Roman" w:hAnsi="Times" w:cs="Calibri"/>
                <w:color w:val="000000"/>
              </w:rPr>
            </w:pPr>
            <w:r w:rsidRPr="00D66BA7">
              <w:rPr>
                <w:rFonts w:ascii="Times" w:hAnsi="Times" w:cs="Calibri"/>
                <w:color w:val="000000"/>
              </w:rPr>
              <w:t>(11.</w:t>
            </w:r>
            <w:r w:rsidR="00F355A4">
              <w:rPr>
                <w:rFonts w:ascii="Times" w:hAnsi="Times" w:cs="Calibri"/>
                <w:color w:val="000000"/>
              </w:rPr>
              <w:t>6</w:t>
            </w:r>
            <w:r w:rsidRPr="00D66BA7">
              <w:rPr>
                <w:rFonts w:ascii="Times" w:hAnsi="Times" w:cs="Calibri"/>
                <w:color w:val="000000"/>
              </w:rPr>
              <w:t>, 30.</w:t>
            </w:r>
            <w:r w:rsidR="00F355A4">
              <w:rPr>
                <w:rFonts w:ascii="Times" w:hAnsi="Times" w:cs="Calibri"/>
                <w:color w:val="000000"/>
              </w:rPr>
              <w:t>1</w:t>
            </w:r>
            <w:r w:rsidRPr="00D66BA7">
              <w:rPr>
                <w:rFonts w:ascii="Times" w:hAnsi="Times" w:cs="Calibri"/>
                <w:color w:val="000000"/>
              </w:rPr>
              <w:t>)</w:t>
            </w:r>
          </w:p>
        </w:tc>
      </w:tr>
      <w:tr w:rsidR="00D74B74" w:rsidRPr="00D66BA7" w14:paraId="36CFE69F" w14:textId="77777777" w:rsidTr="00E90A2C">
        <w:trPr>
          <w:trHeight w:val="320"/>
        </w:trPr>
        <w:tc>
          <w:tcPr>
            <w:tcW w:w="5099" w:type="dxa"/>
            <w:tcBorders>
              <w:top w:val="nil"/>
              <w:left w:val="nil"/>
              <w:bottom w:val="nil"/>
              <w:right w:val="nil"/>
            </w:tcBorders>
            <w:shd w:val="clear" w:color="auto" w:fill="auto"/>
            <w:noWrap/>
            <w:vAlign w:val="bottom"/>
            <w:hideMark/>
          </w:tcPr>
          <w:p w14:paraId="5531B16B" w14:textId="77777777" w:rsidR="00D74B74" w:rsidRPr="00D66BA7" w:rsidRDefault="00D74B74" w:rsidP="00D74B74">
            <w:pPr>
              <w:ind w:firstLineChars="100" w:firstLine="240"/>
              <w:rPr>
                <w:rFonts w:ascii="Times" w:eastAsia="Times New Roman" w:hAnsi="Times" w:cs="Calibri"/>
                <w:color w:val="000000"/>
              </w:rPr>
            </w:pPr>
            <w:r w:rsidRPr="00D66BA7">
              <w:rPr>
                <w:rFonts w:ascii="Times" w:eastAsia="Times New Roman" w:hAnsi="Times" w:cs="Calibri"/>
                <w:color w:val="000000"/>
              </w:rPr>
              <w:t>Non-Hispanic White</w:t>
            </w:r>
          </w:p>
        </w:tc>
        <w:tc>
          <w:tcPr>
            <w:tcW w:w="1257" w:type="dxa"/>
            <w:tcBorders>
              <w:top w:val="nil"/>
              <w:left w:val="nil"/>
              <w:bottom w:val="nil"/>
              <w:right w:val="nil"/>
            </w:tcBorders>
            <w:shd w:val="clear" w:color="auto" w:fill="auto"/>
            <w:noWrap/>
            <w:vAlign w:val="bottom"/>
            <w:hideMark/>
          </w:tcPr>
          <w:p w14:paraId="6E703D92" w14:textId="1E409FDF" w:rsidR="00D74B74" w:rsidRPr="00D66BA7" w:rsidRDefault="00D74B74" w:rsidP="00D74B74">
            <w:pPr>
              <w:jc w:val="center"/>
              <w:rPr>
                <w:rFonts w:ascii="Times" w:eastAsia="Times New Roman" w:hAnsi="Times" w:cs="Calibri"/>
                <w:color w:val="000000"/>
              </w:rPr>
            </w:pPr>
            <w:r w:rsidRPr="00D66BA7">
              <w:rPr>
                <w:rFonts w:ascii="Times" w:hAnsi="Times" w:cs="Calibri"/>
                <w:color w:val="000000"/>
              </w:rPr>
              <w:t>20.0</w:t>
            </w:r>
          </w:p>
        </w:tc>
        <w:tc>
          <w:tcPr>
            <w:tcW w:w="3004" w:type="dxa"/>
            <w:tcBorders>
              <w:top w:val="nil"/>
              <w:left w:val="nil"/>
              <w:bottom w:val="nil"/>
              <w:right w:val="nil"/>
            </w:tcBorders>
            <w:shd w:val="clear" w:color="auto" w:fill="auto"/>
            <w:noWrap/>
            <w:vAlign w:val="bottom"/>
            <w:hideMark/>
          </w:tcPr>
          <w:p w14:paraId="62F6F2DD" w14:textId="19FFE243" w:rsidR="00D74B74" w:rsidRPr="00D66BA7" w:rsidRDefault="00D74B74" w:rsidP="00D74B74">
            <w:pPr>
              <w:jc w:val="center"/>
              <w:rPr>
                <w:rFonts w:ascii="Times" w:eastAsia="Times New Roman" w:hAnsi="Times" w:cs="Calibri"/>
                <w:color w:val="000000"/>
              </w:rPr>
            </w:pPr>
            <w:r w:rsidRPr="00D66BA7">
              <w:rPr>
                <w:rFonts w:ascii="Times" w:hAnsi="Times" w:cs="Calibri"/>
                <w:color w:val="000000"/>
              </w:rPr>
              <w:t>(12.</w:t>
            </w:r>
            <w:r w:rsidR="00F355A4">
              <w:rPr>
                <w:rFonts w:ascii="Times" w:hAnsi="Times" w:cs="Calibri"/>
                <w:color w:val="000000"/>
              </w:rPr>
              <w:t>5</w:t>
            </w:r>
            <w:r w:rsidRPr="00D66BA7">
              <w:rPr>
                <w:rFonts w:ascii="Times" w:hAnsi="Times" w:cs="Calibri"/>
                <w:color w:val="000000"/>
              </w:rPr>
              <w:t>, 32.</w:t>
            </w:r>
            <w:r w:rsidR="00F355A4">
              <w:rPr>
                <w:rFonts w:ascii="Times" w:hAnsi="Times" w:cs="Calibri"/>
                <w:color w:val="000000"/>
              </w:rPr>
              <w:t>2</w:t>
            </w:r>
            <w:r w:rsidRPr="00D66BA7">
              <w:rPr>
                <w:rFonts w:ascii="Times" w:hAnsi="Times" w:cs="Calibri"/>
                <w:color w:val="000000"/>
              </w:rPr>
              <w:t>)</w:t>
            </w:r>
          </w:p>
        </w:tc>
      </w:tr>
      <w:tr w:rsidR="00D74B74" w:rsidRPr="00D66BA7" w14:paraId="65B944F6" w14:textId="77777777" w:rsidTr="00E90A2C">
        <w:trPr>
          <w:trHeight w:val="320"/>
        </w:trPr>
        <w:tc>
          <w:tcPr>
            <w:tcW w:w="5099" w:type="dxa"/>
            <w:tcBorders>
              <w:top w:val="nil"/>
              <w:left w:val="nil"/>
              <w:bottom w:val="single" w:sz="4" w:space="0" w:color="auto"/>
              <w:right w:val="nil"/>
            </w:tcBorders>
            <w:shd w:val="clear" w:color="auto" w:fill="auto"/>
            <w:noWrap/>
            <w:vAlign w:val="bottom"/>
            <w:hideMark/>
          </w:tcPr>
          <w:p w14:paraId="60CF2F89" w14:textId="77777777" w:rsidR="00D74B74" w:rsidRPr="00D66BA7" w:rsidRDefault="00D74B74" w:rsidP="00D74B74">
            <w:pPr>
              <w:ind w:firstLineChars="100" w:firstLine="240"/>
              <w:rPr>
                <w:rFonts w:ascii="Times" w:eastAsia="Times New Roman" w:hAnsi="Times" w:cs="Calibri"/>
                <w:color w:val="000000"/>
              </w:rPr>
            </w:pPr>
            <w:r w:rsidRPr="00D66BA7">
              <w:rPr>
                <w:rFonts w:ascii="Times" w:eastAsia="Times New Roman" w:hAnsi="Times" w:cs="Calibri"/>
                <w:color w:val="000000"/>
              </w:rPr>
              <w:t>Hispanic/Latinx</w:t>
            </w:r>
          </w:p>
        </w:tc>
        <w:tc>
          <w:tcPr>
            <w:tcW w:w="1257" w:type="dxa"/>
            <w:tcBorders>
              <w:top w:val="nil"/>
              <w:left w:val="nil"/>
              <w:bottom w:val="single" w:sz="4" w:space="0" w:color="auto"/>
              <w:right w:val="nil"/>
            </w:tcBorders>
            <w:shd w:val="clear" w:color="auto" w:fill="auto"/>
            <w:noWrap/>
            <w:vAlign w:val="bottom"/>
            <w:hideMark/>
          </w:tcPr>
          <w:p w14:paraId="075F8971" w14:textId="03F31AAD" w:rsidR="00D74B74" w:rsidRPr="00D66BA7" w:rsidRDefault="00D74B74" w:rsidP="00D74B74">
            <w:pPr>
              <w:jc w:val="center"/>
              <w:rPr>
                <w:rFonts w:ascii="Times" w:eastAsia="Times New Roman" w:hAnsi="Times" w:cs="Calibri"/>
                <w:color w:val="000000"/>
              </w:rPr>
            </w:pPr>
            <w:r w:rsidRPr="00D66BA7">
              <w:rPr>
                <w:rFonts w:ascii="Times" w:hAnsi="Times" w:cs="Calibri"/>
                <w:color w:val="000000"/>
              </w:rPr>
              <w:t>2</w:t>
            </w:r>
            <w:r w:rsidR="00F355A4">
              <w:rPr>
                <w:rFonts w:ascii="Times" w:hAnsi="Times" w:cs="Calibri"/>
                <w:color w:val="000000"/>
              </w:rPr>
              <w:t>8.0</w:t>
            </w:r>
          </w:p>
        </w:tc>
        <w:tc>
          <w:tcPr>
            <w:tcW w:w="3004" w:type="dxa"/>
            <w:tcBorders>
              <w:top w:val="nil"/>
              <w:left w:val="nil"/>
              <w:bottom w:val="single" w:sz="4" w:space="0" w:color="auto"/>
              <w:right w:val="nil"/>
            </w:tcBorders>
            <w:shd w:val="clear" w:color="auto" w:fill="auto"/>
            <w:noWrap/>
            <w:vAlign w:val="bottom"/>
            <w:hideMark/>
          </w:tcPr>
          <w:p w14:paraId="77287263" w14:textId="245036D3" w:rsidR="00D74B74" w:rsidRPr="00D66BA7" w:rsidRDefault="00D74B74" w:rsidP="00D74B74">
            <w:pPr>
              <w:jc w:val="center"/>
              <w:rPr>
                <w:rFonts w:ascii="Times" w:eastAsia="Times New Roman" w:hAnsi="Times" w:cs="Calibri"/>
                <w:color w:val="000000"/>
              </w:rPr>
            </w:pPr>
            <w:r w:rsidRPr="00D66BA7">
              <w:rPr>
                <w:rFonts w:ascii="Times" w:hAnsi="Times" w:cs="Calibri"/>
                <w:color w:val="000000"/>
              </w:rPr>
              <w:t>(16.</w:t>
            </w:r>
            <w:r w:rsidR="00F355A4">
              <w:rPr>
                <w:rFonts w:ascii="Times" w:hAnsi="Times" w:cs="Calibri"/>
                <w:color w:val="000000"/>
              </w:rPr>
              <w:t>3</w:t>
            </w:r>
            <w:r w:rsidRPr="00D66BA7">
              <w:rPr>
                <w:rFonts w:ascii="Times" w:hAnsi="Times" w:cs="Calibri"/>
                <w:color w:val="000000"/>
              </w:rPr>
              <w:t>, 47.</w:t>
            </w:r>
            <w:r w:rsidR="00F355A4">
              <w:rPr>
                <w:rFonts w:ascii="Times" w:hAnsi="Times" w:cs="Calibri"/>
                <w:color w:val="000000"/>
              </w:rPr>
              <w:t>1</w:t>
            </w:r>
            <w:r w:rsidRPr="00D66BA7">
              <w:rPr>
                <w:rFonts w:ascii="Times" w:hAnsi="Times" w:cs="Calibri"/>
                <w:color w:val="000000"/>
              </w:rPr>
              <w:t>)</w:t>
            </w:r>
          </w:p>
        </w:tc>
      </w:tr>
      <w:tr w:rsidR="00B34774" w:rsidRPr="00D66BA7" w14:paraId="415A0682" w14:textId="77777777" w:rsidTr="00E90A2C">
        <w:trPr>
          <w:trHeight w:val="320"/>
        </w:trPr>
        <w:tc>
          <w:tcPr>
            <w:tcW w:w="9360" w:type="dxa"/>
            <w:gridSpan w:val="3"/>
            <w:tcBorders>
              <w:top w:val="nil"/>
              <w:left w:val="nil"/>
              <w:bottom w:val="nil"/>
              <w:right w:val="nil"/>
            </w:tcBorders>
            <w:shd w:val="clear" w:color="auto" w:fill="auto"/>
            <w:noWrap/>
            <w:vAlign w:val="bottom"/>
            <w:hideMark/>
          </w:tcPr>
          <w:p w14:paraId="0F977B18" w14:textId="77777777" w:rsidR="00B34774" w:rsidRPr="00D66BA7" w:rsidRDefault="00B34774" w:rsidP="00E90A2C">
            <w:pPr>
              <w:rPr>
                <w:rFonts w:ascii="Times" w:eastAsia="Times New Roman" w:hAnsi="Times" w:cs="Calibri"/>
                <w:color w:val="000000"/>
              </w:rPr>
            </w:pPr>
            <w:r w:rsidRPr="00D66BA7">
              <w:rPr>
                <w:rFonts w:ascii="Times" w:eastAsia="Times New Roman" w:hAnsi="Times" w:cs="Calibri"/>
                <w:color w:val="000000"/>
              </w:rPr>
              <w:t xml:space="preserve">* Estimated using Cox Proportional Hazard Models adjusted for age </w:t>
            </w:r>
          </w:p>
        </w:tc>
      </w:tr>
    </w:tbl>
    <w:p w14:paraId="27A9D364" w14:textId="77777777" w:rsidR="00B34774" w:rsidRPr="00D66BA7" w:rsidRDefault="00B34774" w:rsidP="00B625DE">
      <w:pPr>
        <w:rPr>
          <w:rFonts w:ascii="Times" w:hAnsi="Times"/>
          <w:b/>
          <w:bCs/>
          <w:i/>
          <w:iCs/>
        </w:rPr>
      </w:pPr>
    </w:p>
    <w:p w14:paraId="03C526A0" w14:textId="77777777" w:rsidR="00B34774" w:rsidRPr="00D66BA7" w:rsidRDefault="00B34774">
      <w:pPr>
        <w:rPr>
          <w:rFonts w:ascii="Times" w:hAnsi="Times"/>
          <w:b/>
          <w:bCs/>
          <w:i/>
          <w:iCs/>
        </w:rPr>
      </w:pPr>
      <w:r w:rsidRPr="00D66BA7">
        <w:rPr>
          <w:rFonts w:ascii="Times" w:hAnsi="Times"/>
          <w:b/>
          <w:bCs/>
          <w:i/>
          <w:iCs/>
        </w:rPr>
        <w:br w:type="page"/>
      </w:r>
    </w:p>
    <w:p w14:paraId="534C112A" w14:textId="77777777" w:rsidR="00B34774" w:rsidRPr="00D66BA7" w:rsidRDefault="00B34774" w:rsidP="00B34774">
      <w:pPr>
        <w:rPr>
          <w:rFonts w:ascii="Times" w:hAnsi="Times"/>
          <w:b/>
          <w:bCs/>
        </w:rPr>
      </w:pPr>
      <w:r w:rsidRPr="00D66BA7">
        <w:rPr>
          <w:rFonts w:ascii="Times" w:hAnsi="Times"/>
          <w:b/>
          <w:bCs/>
          <w:i/>
          <w:iCs/>
        </w:rPr>
        <w:lastRenderedPageBreak/>
        <w:t>Restrict to residents offered vaccines</w:t>
      </w:r>
      <w:r w:rsidRPr="00D66BA7">
        <w:rPr>
          <w:rFonts w:ascii="Times" w:hAnsi="Times"/>
          <w:b/>
          <w:bCs/>
        </w:rPr>
        <w:t xml:space="preserve">: </w:t>
      </w:r>
    </w:p>
    <w:p w14:paraId="283B63EE" w14:textId="77777777" w:rsidR="00B34774" w:rsidRPr="00D66BA7" w:rsidRDefault="00B34774" w:rsidP="00B34774">
      <w:pPr>
        <w:rPr>
          <w:rFonts w:ascii="Times" w:hAnsi="Times"/>
        </w:rPr>
      </w:pPr>
    </w:p>
    <w:p w14:paraId="09757BFA" w14:textId="77777777" w:rsidR="00B34774" w:rsidRPr="00D66BA7" w:rsidRDefault="00B34774" w:rsidP="00B34774">
      <w:pPr>
        <w:rPr>
          <w:rFonts w:ascii="Times" w:hAnsi="Times"/>
        </w:rPr>
      </w:pPr>
      <w:r w:rsidRPr="00D66BA7">
        <w:rPr>
          <w:rFonts w:ascii="Times" w:hAnsi="Times"/>
        </w:rPr>
        <w:t xml:space="preserve">In the primary analysis, we included all residents who were eligible for vaccination upon intake in our sample. However, not all unvaccinated residents were offered a vaccine during their incarceration or prior to the end of the study period and our HRs may underestimate the impact of the vaccine program if universal vaccination was provided. While we chose to look at the program in its existing state (as of November 2021), here, we limit the sample to people vaccinated in the community or offered a vaccine following incarceration. This resulted in a sample of 2,401 (136 residents vaccinated in the community and 479 vaccinated while incarcerated). </w:t>
      </w:r>
    </w:p>
    <w:p w14:paraId="7B21E97A" w14:textId="77777777" w:rsidR="00B34774" w:rsidRPr="00D66BA7" w:rsidRDefault="00B34774" w:rsidP="00B34774">
      <w:pPr>
        <w:rPr>
          <w:rFonts w:ascii="Times" w:hAnsi="Times"/>
        </w:rPr>
      </w:pPr>
    </w:p>
    <w:p w14:paraId="5F06EE58" w14:textId="77777777" w:rsidR="00B34774" w:rsidRPr="00D66BA7" w:rsidRDefault="00B34774" w:rsidP="00B34774">
      <w:pPr>
        <w:rPr>
          <w:rFonts w:ascii="Times" w:hAnsi="Times"/>
        </w:rPr>
      </w:pPr>
    </w:p>
    <w:tbl>
      <w:tblPr>
        <w:tblW w:w="9360" w:type="dxa"/>
        <w:tblLook w:val="04A0" w:firstRow="1" w:lastRow="0" w:firstColumn="1" w:lastColumn="0" w:noHBand="0" w:noVBand="1"/>
      </w:tblPr>
      <w:tblGrid>
        <w:gridCol w:w="5099"/>
        <w:gridCol w:w="1257"/>
        <w:gridCol w:w="3004"/>
      </w:tblGrid>
      <w:tr w:rsidR="00B34774" w:rsidRPr="00D66BA7" w14:paraId="21A745A0" w14:textId="77777777" w:rsidTr="00E90A2C">
        <w:trPr>
          <w:trHeight w:val="320"/>
        </w:trPr>
        <w:tc>
          <w:tcPr>
            <w:tcW w:w="9360" w:type="dxa"/>
            <w:gridSpan w:val="3"/>
            <w:tcBorders>
              <w:top w:val="nil"/>
              <w:left w:val="nil"/>
              <w:bottom w:val="nil"/>
              <w:right w:val="nil"/>
            </w:tcBorders>
            <w:shd w:val="clear" w:color="auto" w:fill="auto"/>
            <w:noWrap/>
            <w:vAlign w:val="bottom"/>
            <w:hideMark/>
          </w:tcPr>
          <w:p w14:paraId="27F29E15" w14:textId="77777777" w:rsidR="00B34774" w:rsidRPr="00D66BA7" w:rsidRDefault="00B34774" w:rsidP="00E90A2C">
            <w:pPr>
              <w:rPr>
                <w:rFonts w:ascii="Times" w:eastAsia="Times New Roman" w:hAnsi="Times" w:cs="Calibri"/>
                <w:b/>
                <w:bCs/>
                <w:i/>
                <w:iCs/>
                <w:color w:val="000000"/>
              </w:rPr>
            </w:pPr>
            <w:r w:rsidRPr="00D66BA7">
              <w:rPr>
                <w:rFonts w:ascii="Times" w:eastAsia="Times New Roman" w:hAnsi="Times" w:cs="Calibri"/>
                <w:b/>
                <w:bCs/>
                <w:i/>
                <w:iCs/>
                <w:color w:val="000000"/>
              </w:rPr>
              <w:t>eTable5: Sensitivity Analysis - Adjusted Hazard Ratios Comparing Time Prior to and Following Incarceration in Connecticut State Jail (limited to community vaccine or facility offered residents)</w:t>
            </w:r>
          </w:p>
        </w:tc>
      </w:tr>
      <w:tr w:rsidR="00B34774" w:rsidRPr="00D66BA7" w14:paraId="1DCBE1D9" w14:textId="77777777" w:rsidTr="00E90A2C">
        <w:trPr>
          <w:trHeight w:val="320"/>
        </w:trPr>
        <w:tc>
          <w:tcPr>
            <w:tcW w:w="5099" w:type="dxa"/>
            <w:tcBorders>
              <w:top w:val="nil"/>
              <w:left w:val="nil"/>
              <w:bottom w:val="nil"/>
              <w:right w:val="nil"/>
            </w:tcBorders>
            <w:shd w:val="clear" w:color="auto" w:fill="auto"/>
            <w:noWrap/>
            <w:vAlign w:val="bottom"/>
            <w:hideMark/>
          </w:tcPr>
          <w:p w14:paraId="2926D53B" w14:textId="77777777" w:rsidR="00B34774" w:rsidRPr="00D66BA7" w:rsidRDefault="00B34774" w:rsidP="00E90A2C">
            <w:pPr>
              <w:rPr>
                <w:rFonts w:ascii="Times" w:eastAsia="Times New Roman" w:hAnsi="Times" w:cs="Calibri"/>
                <w:b/>
                <w:bCs/>
                <w:color w:val="000000"/>
              </w:rPr>
            </w:pPr>
          </w:p>
        </w:tc>
        <w:tc>
          <w:tcPr>
            <w:tcW w:w="1257" w:type="dxa"/>
            <w:tcBorders>
              <w:top w:val="nil"/>
              <w:left w:val="nil"/>
              <w:bottom w:val="single" w:sz="4" w:space="0" w:color="auto"/>
              <w:right w:val="nil"/>
            </w:tcBorders>
            <w:shd w:val="clear" w:color="auto" w:fill="auto"/>
            <w:noWrap/>
            <w:vAlign w:val="bottom"/>
            <w:hideMark/>
          </w:tcPr>
          <w:p w14:paraId="51CF048F" w14:textId="77777777" w:rsidR="00B34774" w:rsidRPr="00D66BA7" w:rsidRDefault="00B34774" w:rsidP="00E90A2C">
            <w:pPr>
              <w:jc w:val="center"/>
              <w:rPr>
                <w:rFonts w:ascii="Times" w:eastAsia="Times New Roman" w:hAnsi="Times" w:cs="Calibri"/>
                <w:b/>
                <w:bCs/>
                <w:color w:val="000000"/>
              </w:rPr>
            </w:pPr>
            <w:r w:rsidRPr="00D66BA7">
              <w:rPr>
                <w:rFonts w:ascii="Times" w:eastAsia="Times New Roman" w:hAnsi="Times" w:cs="Calibri"/>
                <w:b/>
                <w:bCs/>
                <w:color w:val="000000"/>
              </w:rPr>
              <w:t>HR</w:t>
            </w:r>
          </w:p>
        </w:tc>
        <w:tc>
          <w:tcPr>
            <w:tcW w:w="3004" w:type="dxa"/>
            <w:tcBorders>
              <w:top w:val="nil"/>
              <w:left w:val="nil"/>
              <w:bottom w:val="single" w:sz="4" w:space="0" w:color="auto"/>
              <w:right w:val="nil"/>
            </w:tcBorders>
            <w:shd w:val="clear" w:color="auto" w:fill="auto"/>
            <w:noWrap/>
            <w:vAlign w:val="bottom"/>
            <w:hideMark/>
          </w:tcPr>
          <w:p w14:paraId="0DEED0C6" w14:textId="77777777" w:rsidR="00B34774" w:rsidRPr="00D66BA7" w:rsidRDefault="00B34774" w:rsidP="00E90A2C">
            <w:pPr>
              <w:jc w:val="center"/>
              <w:rPr>
                <w:rFonts w:ascii="Times" w:eastAsia="Times New Roman" w:hAnsi="Times" w:cs="Calibri"/>
                <w:b/>
                <w:bCs/>
                <w:color w:val="000000"/>
              </w:rPr>
            </w:pPr>
            <w:r w:rsidRPr="00D66BA7">
              <w:rPr>
                <w:rFonts w:ascii="Times" w:eastAsia="Times New Roman" w:hAnsi="Times" w:cs="Calibri"/>
                <w:b/>
                <w:bCs/>
                <w:color w:val="000000"/>
              </w:rPr>
              <w:t>95% CI</w:t>
            </w:r>
          </w:p>
        </w:tc>
      </w:tr>
      <w:tr w:rsidR="00B34774" w:rsidRPr="00D66BA7" w14:paraId="326D54E4" w14:textId="77777777" w:rsidTr="00E90A2C">
        <w:trPr>
          <w:trHeight w:val="320"/>
        </w:trPr>
        <w:tc>
          <w:tcPr>
            <w:tcW w:w="5099" w:type="dxa"/>
            <w:tcBorders>
              <w:top w:val="nil"/>
              <w:left w:val="nil"/>
              <w:bottom w:val="nil"/>
              <w:right w:val="nil"/>
            </w:tcBorders>
            <w:shd w:val="clear" w:color="auto" w:fill="auto"/>
            <w:noWrap/>
            <w:vAlign w:val="bottom"/>
            <w:hideMark/>
          </w:tcPr>
          <w:p w14:paraId="31A3F1DD" w14:textId="77777777" w:rsidR="00B34774" w:rsidRPr="00D66BA7" w:rsidRDefault="00B34774" w:rsidP="00E90A2C">
            <w:pPr>
              <w:rPr>
                <w:rFonts w:ascii="Times" w:eastAsia="Times New Roman" w:hAnsi="Times" w:cs="Calibri"/>
                <w:color w:val="000000"/>
              </w:rPr>
            </w:pPr>
            <w:r w:rsidRPr="00D66BA7">
              <w:rPr>
                <w:rFonts w:ascii="Times" w:eastAsia="Times New Roman" w:hAnsi="Times" w:cs="Calibri"/>
                <w:color w:val="000000"/>
              </w:rPr>
              <w:t>All Residents</w:t>
            </w:r>
          </w:p>
        </w:tc>
        <w:tc>
          <w:tcPr>
            <w:tcW w:w="1257" w:type="dxa"/>
            <w:tcBorders>
              <w:top w:val="nil"/>
              <w:left w:val="nil"/>
              <w:bottom w:val="nil"/>
              <w:right w:val="nil"/>
            </w:tcBorders>
            <w:shd w:val="clear" w:color="auto" w:fill="auto"/>
            <w:noWrap/>
            <w:vAlign w:val="bottom"/>
            <w:hideMark/>
          </w:tcPr>
          <w:p w14:paraId="79826F51" w14:textId="56EE5458" w:rsidR="00B34774" w:rsidRPr="00D66BA7" w:rsidRDefault="00F355A4" w:rsidP="00E90A2C">
            <w:pPr>
              <w:jc w:val="center"/>
              <w:rPr>
                <w:rFonts w:ascii="Times" w:eastAsia="Times New Roman" w:hAnsi="Times" w:cs="Calibri"/>
                <w:color w:val="000000"/>
              </w:rPr>
            </w:pPr>
            <w:r>
              <w:rPr>
                <w:rFonts w:ascii="Times" w:eastAsia="Times New Roman" w:hAnsi="Times" w:cs="Calibri"/>
                <w:color w:val="000000"/>
              </w:rPr>
              <w:t>7.0</w:t>
            </w:r>
          </w:p>
        </w:tc>
        <w:tc>
          <w:tcPr>
            <w:tcW w:w="3004" w:type="dxa"/>
            <w:tcBorders>
              <w:top w:val="nil"/>
              <w:left w:val="nil"/>
              <w:bottom w:val="nil"/>
              <w:right w:val="nil"/>
            </w:tcBorders>
            <w:shd w:val="clear" w:color="auto" w:fill="auto"/>
            <w:noWrap/>
            <w:vAlign w:val="bottom"/>
            <w:hideMark/>
          </w:tcPr>
          <w:p w14:paraId="1BF573EF" w14:textId="07BDFAC6" w:rsidR="00B34774" w:rsidRPr="00D66BA7" w:rsidRDefault="00B34774" w:rsidP="00E90A2C">
            <w:pPr>
              <w:jc w:val="center"/>
              <w:rPr>
                <w:rFonts w:ascii="Times" w:eastAsia="Times New Roman" w:hAnsi="Times" w:cs="Calibri"/>
                <w:color w:val="000000"/>
              </w:rPr>
            </w:pPr>
            <w:r w:rsidRPr="00D66BA7">
              <w:rPr>
                <w:rFonts w:ascii="Times" w:hAnsi="Times" w:cs="Calibri"/>
                <w:color w:val="000000"/>
              </w:rPr>
              <w:t>(5.6</w:t>
            </w:r>
            <w:r w:rsidR="00F355A4">
              <w:rPr>
                <w:rFonts w:ascii="Times" w:hAnsi="Times" w:cs="Calibri"/>
                <w:color w:val="000000"/>
              </w:rPr>
              <w:t>,</w:t>
            </w:r>
            <w:r w:rsidRPr="00D66BA7">
              <w:rPr>
                <w:rFonts w:ascii="Times" w:hAnsi="Times" w:cs="Calibri"/>
                <w:color w:val="000000"/>
              </w:rPr>
              <w:t xml:space="preserve"> 8.6)</w:t>
            </w:r>
          </w:p>
        </w:tc>
      </w:tr>
      <w:tr w:rsidR="00B34774" w:rsidRPr="00D66BA7" w14:paraId="5D6672CB" w14:textId="77777777" w:rsidTr="00E90A2C">
        <w:trPr>
          <w:trHeight w:val="320"/>
        </w:trPr>
        <w:tc>
          <w:tcPr>
            <w:tcW w:w="5099" w:type="dxa"/>
            <w:tcBorders>
              <w:top w:val="nil"/>
              <w:left w:val="nil"/>
              <w:bottom w:val="nil"/>
              <w:right w:val="nil"/>
            </w:tcBorders>
            <w:shd w:val="clear" w:color="auto" w:fill="auto"/>
            <w:noWrap/>
            <w:vAlign w:val="bottom"/>
            <w:hideMark/>
          </w:tcPr>
          <w:p w14:paraId="275E8A18" w14:textId="77777777" w:rsidR="00B34774" w:rsidRPr="00D66BA7" w:rsidRDefault="00B34774" w:rsidP="00E90A2C">
            <w:pPr>
              <w:rPr>
                <w:rFonts w:ascii="Times" w:eastAsia="Times New Roman" w:hAnsi="Times" w:cs="Calibri"/>
                <w:color w:val="000000"/>
              </w:rPr>
            </w:pPr>
            <w:r w:rsidRPr="00D66BA7">
              <w:rPr>
                <w:rFonts w:ascii="Times" w:eastAsia="Times New Roman" w:hAnsi="Times" w:cs="Calibri"/>
                <w:color w:val="000000"/>
              </w:rPr>
              <w:t>Race/Ethnicity</w:t>
            </w:r>
          </w:p>
        </w:tc>
        <w:tc>
          <w:tcPr>
            <w:tcW w:w="1257" w:type="dxa"/>
            <w:tcBorders>
              <w:top w:val="nil"/>
              <w:left w:val="nil"/>
              <w:bottom w:val="nil"/>
              <w:right w:val="nil"/>
            </w:tcBorders>
            <w:shd w:val="clear" w:color="auto" w:fill="auto"/>
            <w:noWrap/>
            <w:vAlign w:val="bottom"/>
            <w:hideMark/>
          </w:tcPr>
          <w:p w14:paraId="70E47755" w14:textId="77777777" w:rsidR="00B34774" w:rsidRPr="00D66BA7" w:rsidRDefault="00B34774" w:rsidP="00E90A2C">
            <w:pPr>
              <w:rPr>
                <w:rFonts w:ascii="Times" w:eastAsia="Times New Roman" w:hAnsi="Times" w:cs="Calibri"/>
                <w:color w:val="000000"/>
              </w:rPr>
            </w:pPr>
          </w:p>
        </w:tc>
        <w:tc>
          <w:tcPr>
            <w:tcW w:w="3004" w:type="dxa"/>
            <w:tcBorders>
              <w:top w:val="nil"/>
              <w:left w:val="nil"/>
              <w:bottom w:val="nil"/>
              <w:right w:val="nil"/>
            </w:tcBorders>
            <w:shd w:val="clear" w:color="auto" w:fill="auto"/>
            <w:noWrap/>
            <w:vAlign w:val="bottom"/>
            <w:hideMark/>
          </w:tcPr>
          <w:p w14:paraId="07C2F610" w14:textId="77777777" w:rsidR="00B34774" w:rsidRPr="00D66BA7" w:rsidRDefault="00B34774" w:rsidP="00E90A2C">
            <w:pPr>
              <w:jc w:val="center"/>
              <w:rPr>
                <w:rFonts w:ascii="Times" w:eastAsia="Times New Roman" w:hAnsi="Times" w:cs="Times New Roman"/>
              </w:rPr>
            </w:pPr>
          </w:p>
        </w:tc>
      </w:tr>
      <w:tr w:rsidR="00B34774" w:rsidRPr="00D66BA7" w14:paraId="0B87FDFA" w14:textId="77777777" w:rsidTr="00E90A2C">
        <w:trPr>
          <w:trHeight w:val="320"/>
        </w:trPr>
        <w:tc>
          <w:tcPr>
            <w:tcW w:w="5099" w:type="dxa"/>
            <w:tcBorders>
              <w:top w:val="nil"/>
              <w:left w:val="nil"/>
              <w:bottom w:val="nil"/>
              <w:right w:val="nil"/>
            </w:tcBorders>
            <w:shd w:val="clear" w:color="auto" w:fill="auto"/>
            <w:noWrap/>
            <w:vAlign w:val="bottom"/>
            <w:hideMark/>
          </w:tcPr>
          <w:p w14:paraId="3E4EAB51" w14:textId="77777777" w:rsidR="00B34774" w:rsidRPr="00D66BA7" w:rsidRDefault="00B34774" w:rsidP="00E90A2C">
            <w:pPr>
              <w:ind w:firstLineChars="100" w:firstLine="240"/>
              <w:rPr>
                <w:rFonts w:ascii="Times" w:eastAsia="Times New Roman" w:hAnsi="Times" w:cs="Calibri"/>
                <w:color w:val="000000"/>
              </w:rPr>
            </w:pPr>
            <w:r w:rsidRPr="00D66BA7">
              <w:rPr>
                <w:rFonts w:ascii="Times" w:eastAsia="Times New Roman" w:hAnsi="Times" w:cs="Calibri"/>
                <w:color w:val="000000"/>
              </w:rPr>
              <w:t>Non-Hispanic Black</w:t>
            </w:r>
          </w:p>
        </w:tc>
        <w:tc>
          <w:tcPr>
            <w:tcW w:w="1257" w:type="dxa"/>
            <w:tcBorders>
              <w:top w:val="nil"/>
              <w:left w:val="nil"/>
              <w:bottom w:val="nil"/>
              <w:right w:val="nil"/>
            </w:tcBorders>
            <w:shd w:val="clear" w:color="auto" w:fill="auto"/>
            <w:noWrap/>
            <w:vAlign w:val="bottom"/>
            <w:hideMark/>
          </w:tcPr>
          <w:p w14:paraId="6B0F0689" w14:textId="66BE1477" w:rsidR="00B34774" w:rsidRPr="00D66BA7" w:rsidRDefault="00B34774" w:rsidP="00E90A2C">
            <w:pPr>
              <w:jc w:val="center"/>
              <w:rPr>
                <w:rFonts w:ascii="Times" w:eastAsia="Times New Roman" w:hAnsi="Times" w:cs="Calibri"/>
                <w:color w:val="000000"/>
              </w:rPr>
            </w:pPr>
            <w:r w:rsidRPr="00D66BA7">
              <w:rPr>
                <w:rFonts w:ascii="Times" w:hAnsi="Times" w:cs="Calibri"/>
                <w:color w:val="000000"/>
              </w:rPr>
              <w:t>5.</w:t>
            </w:r>
            <w:r w:rsidR="00F355A4">
              <w:rPr>
                <w:rFonts w:ascii="Times" w:hAnsi="Times" w:cs="Calibri"/>
                <w:color w:val="000000"/>
              </w:rPr>
              <w:t>5</w:t>
            </w:r>
          </w:p>
        </w:tc>
        <w:tc>
          <w:tcPr>
            <w:tcW w:w="3004" w:type="dxa"/>
            <w:tcBorders>
              <w:top w:val="nil"/>
              <w:left w:val="nil"/>
              <w:bottom w:val="nil"/>
              <w:right w:val="nil"/>
            </w:tcBorders>
            <w:shd w:val="clear" w:color="auto" w:fill="auto"/>
            <w:noWrap/>
            <w:vAlign w:val="bottom"/>
            <w:hideMark/>
          </w:tcPr>
          <w:p w14:paraId="3A7A93E1" w14:textId="1E4A44F7" w:rsidR="00B34774" w:rsidRPr="00D66BA7" w:rsidRDefault="00B34774" w:rsidP="00E90A2C">
            <w:pPr>
              <w:jc w:val="center"/>
              <w:rPr>
                <w:rFonts w:ascii="Times" w:eastAsia="Times New Roman" w:hAnsi="Times" w:cs="Calibri"/>
                <w:color w:val="000000"/>
              </w:rPr>
            </w:pPr>
            <w:r w:rsidRPr="00D66BA7">
              <w:rPr>
                <w:rFonts w:ascii="Times" w:hAnsi="Times" w:cs="Calibri"/>
                <w:color w:val="000000"/>
              </w:rPr>
              <w:t>(3.8, 7.8)</w:t>
            </w:r>
          </w:p>
        </w:tc>
      </w:tr>
      <w:tr w:rsidR="00B34774" w:rsidRPr="00D66BA7" w14:paraId="59193DF7" w14:textId="77777777" w:rsidTr="00E90A2C">
        <w:trPr>
          <w:trHeight w:val="320"/>
        </w:trPr>
        <w:tc>
          <w:tcPr>
            <w:tcW w:w="5099" w:type="dxa"/>
            <w:tcBorders>
              <w:top w:val="nil"/>
              <w:left w:val="nil"/>
              <w:bottom w:val="nil"/>
              <w:right w:val="nil"/>
            </w:tcBorders>
            <w:shd w:val="clear" w:color="auto" w:fill="auto"/>
            <w:noWrap/>
            <w:vAlign w:val="bottom"/>
            <w:hideMark/>
          </w:tcPr>
          <w:p w14:paraId="7B270E1F" w14:textId="77777777" w:rsidR="00B34774" w:rsidRPr="00D66BA7" w:rsidRDefault="00B34774" w:rsidP="00E90A2C">
            <w:pPr>
              <w:ind w:firstLineChars="100" w:firstLine="240"/>
              <w:rPr>
                <w:rFonts w:ascii="Times" w:eastAsia="Times New Roman" w:hAnsi="Times" w:cs="Calibri"/>
                <w:color w:val="000000"/>
              </w:rPr>
            </w:pPr>
            <w:r w:rsidRPr="00D66BA7">
              <w:rPr>
                <w:rFonts w:ascii="Times" w:eastAsia="Times New Roman" w:hAnsi="Times" w:cs="Calibri"/>
                <w:color w:val="000000"/>
              </w:rPr>
              <w:t>Non-Hispanic White</w:t>
            </w:r>
          </w:p>
        </w:tc>
        <w:tc>
          <w:tcPr>
            <w:tcW w:w="1257" w:type="dxa"/>
            <w:tcBorders>
              <w:top w:val="nil"/>
              <w:left w:val="nil"/>
              <w:bottom w:val="nil"/>
              <w:right w:val="nil"/>
            </w:tcBorders>
            <w:shd w:val="clear" w:color="auto" w:fill="auto"/>
            <w:noWrap/>
            <w:vAlign w:val="bottom"/>
            <w:hideMark/>
          </w:tcPr>
          <w:p w14:paraId="2455C535" w14:textId="5AD56449" w:rsidR="00B34774" w:rsidRPr="00D66BA7" w:rsidRDefault="00B34774" w:rsidP="00E90A2C">
            <w:pPr>
              <w:jc w:val="center"/>
              <w:rPr>
                <w:rFonts w:ascii="Times" w:eastAsia="Times New Roman" w:hAnsi="Times" w:cs="Calibri"/>
                <w:color w:val="000000"/>
              </w:rPr>
            </w:pPr>
            <w:r w:rsidRPr="00D66BA7">
              <w:rPr>
                <w:rFonts w:ascii="Times" w:hAnsi="Times" w:cs="Calibri"/>
                <w:color w:val="000000"/>
              </w:rPr>
              <w:t>8.</w:t>
            </w:r>
            <w:r w:rsidR="00F355A4">
              <w:rPr>
                <w:rFonts w:ascii="Times" w:hAnsi="Times" w:cs="Calibri"/>
                <w:color w:val="000000"/>
              </w:rPr>
              <w:t>9</w:t>
            </w:r>
          </w:p>
        </w:tc>
        <w:tc>
          <w:tcPr>
            <w:tcW w:w="3004" w:type="dxa"/>
            <w:tcBorders>
              <w:top w:val="nil"/>
              <w:left w:val="nil"/>
              <w:bottom w:val="nil"/>
              <w:right w:val="nil"/>
            </w:tcBorders>
            <w:shd w:val="clear" w:color="auto" w:fill="auto"/>
            <w:noWrap/>
            <w:vAlign w:val="bottom"/>
            <w:hideMark/>
          </w:tcPr>
          <w:p w14:paraId="097B452B" w14:textId="224472B4" w:rsidR="00B34774" w:rsidRPr="00D66BA7" w:rsidRDefault="00B34774" w:rsidP="00E90A2C">
            <w:pPr>
              <w:jc w:val="center"/>
              <w:rPr>
                <w:rFonts w:ascii="Times" w:eastAsia="Times New Roman" w:hAnsi="Times" w:cs="Calibri"/>
                <w:color w:val="000000"/>
              </w:rPr>
            </w:pPr>
            <w:r w:rsidRPr="00D66BA7">
              <w:rPr>
                <w:rFonts w:ascii="Times" w:hAnsi="Times" w:cs="Calibri"/>
                <w:color w:val="000000"/>
              </w:rPr>
              <w:t>(6.2, 12.6)</w:t>
            </w:r>
          </w:p>
        </w:tc>
      </w:tr>
      <w:tr w:rsidR="00B34774" w:rsidRPr="00D66BA7" w14:paraId="6245DDED" w14:textId="77777777" w:rsidTr="00E90A2C">
        <w:trPr>
          <w:trHeight w:val="320"/>
        </w:trPr>
        <w:tc>
          <w:tcPr>
            <w:tcW w:w="5099" w:type="dxa"/>
            <w:tcBorders>
              <w:top w:val="nil"/>
              <w:left w:val="nil"/>
              <w:bottom w:val="single" w:sz="4" w:space="0" w:color="auto"/>
              <w:right w:val="nil"/>
            </w:tcBorders>
            <w:shd w:val="clear" w:color="auto" w:fill="auto"/>
            <w:noWrap/>
            <w:vAlign w:val="bottom"/>
            <w:hideMark/>
          </w:tcPr>
          <w:p w14:paraId="386B012D" w14:textId="77777777" w:rsidR="00B34774" w:rsidRPr="00D66BA7" w:rsidRDefault="00B34774" w:rsidP="00E90A2C">
            <w:pPr>
              <w:ind w:firstLineChars="100" w:firstLine="240"/>
              <w:rPr>
                <w:rFonts w:ascii="Times" w:eastAsia="Times New Roman" w:hAnsi="Times" w:cs="Calibri"/>
                <w:color w:val="000000"/>
              </w:rPr>
            </w:pPr>
            <w:r w:rsidRPr="00D66BA7">
              <w:rPr>
                <w:rFonts w:ascii="Times" w:eastAsia="Times New Roman" w:hAnsi="Times" w:cs="Calibri"/>
                <w:color w:val="000000"/>
              </w:rPr>
              <w:t>Hispanic/Latinx</w:t>
            </w:r>
          </w:p>
        </w:tc>
        <w:tc>
          <w:tcPr>
            <w:tcW w:w="1257" w:type="dxa"/>
            <w:tcBorders>
              <w:top w:val="nil"/>
              <w:left w:val="nil"/>
              <w:bottom w:val="single" w:sz="4" w:space="0" w:color="auto"/>
              <w:right w:val="nil"/>
            </w:tcBorders>
            <w:shd w:val="clear" w:color="auto" w:fill="auto"/>
            <w:noWrap/>
            <w:vAlign w:val="bottom"/>
            <w:hideMark/>
          </w:tcPr>
          <w:p w14:paraId="7C18EA05" w14:textId="4775210E" w:rsidR="00B34774" w:rsidRPr="00D66BA7" w:rsidRDefault="00B34774" w:rsidP="00E90A2C">
            <w:pPr>
              <w:jc w:val="center"/>
              <w:rPr>
                <w:rFonts w:ascii="Times" w:eastAsia="Times New Roman" w:hAnsi="Times" w:cs="Calibri"/>
                <w:color w:val="000000"/>
              </w:rPr>
            </w:pPr>
            <w:r w:rsidRPr="00D66BA7">
              <w:rPr>
                <w:rFonts w:ascii="Times" w:hAnsi="Times" w:cs="Calibri"/>
                <w:color w:val="000000"/>
              </w:rPr>
              <w:t>6.9</w:t>
            </w:r>
          </w:p>
        </w:tc>
        <w:tc>
          <w:tcPr>
            <w:tcW w:w="3004" w:type="dxa"/>
            <w:tcBorders>
              <w:top w:val="nil"/>
              <w:left w:val="nil"/>
              <w:bottom w:val="single" w:sz="4" w:space="0" w:color="auto"/>
              <w:right w:val="nil"/>
            </w:tcBorders>
            <w:shd w:val="clear" w:color="auto" w:fill="auto"/>
            <w:noWrap/>
            <w:vAlign w:val="bottom"/>
            <w:hideMark/>
          </w:tcPr>
          <w:p w14:paraId="62D6B761" w14:textId="17C30FEA" w:rsidR="00B34774" w:rsidRPr="00D66BA7" w:rsidRDefault="00B34774" w:rsidP="00E90A2C">
            <w:pPr>
              <w:jc w:val="center"/>
              <w:rPr>
                <w:rFonts w:ascii="Times" w:eastAsia="Times New Roman" w:hAnsi="Times" w:cs="Calibri"/>
                <w:color w:val="000000"/>
              </w:rPr>
            </w:pPr>
            <w:r w:rsidRPr="00D66BA7">
              <w:rPr>
                <w:rFonts w:ascii="Times" w:hAnsi="Times" w:cs="Calibri"/>
                <w:color w:val="000000"/>
              </w:rPr>
              <w:t>(4.6</w:t>
            </w:r>
            <w:r w:rsidR="00F355A4">
              <w:rPr>
                <w:rFonts w:ascii="Times" w:hAnsi="Times" w:cs="Calibri"/>
                <w:color w:val="000000"/>
              </w:rPr>
              <w:t>,</w:t>
            </w:r>
            <w:r w:rsidRPr="00D66BA7">
              <w:rPr>
                <w:rFonts w:ascii="Times" w:hAnsi="Times" w:cs="Calibri"/>
                <w:color w:val="000000"/>
              </w:rPr>
              <w:t xml:space="preserve"> 10.3)</w:t>
            </w:r>
          </w:p>
        </w:tc>
      </w:tr>
      <w:tr w:rsidR="00B34774" w:rsidRPr="00D66BA7" w14:paraId="4C03DACC" w14:textId="77777777" w:rsidTr="00E90A2C">
        <w:trPr>
          <w:trHeight w:val="320"/>
        </w:trPr>
        <w:tc>
          <w:tcPr>
            <w:tcW w:w="9360" w:type="dxa"/>
            <w:gridSpan w:val="3"/>
            <w:tcBorders>
              <w:top w:val="nil"/>
              <w:left w:val="nil"/>
              <w:bottom w:val="nil"/>
              <w:right w:val="nil"/>
            </w:tcBorders>
            <w:shd w:val="clear" w:color="auto" w:fill="auto"/>
            <w:noWrap/>
            <w:vAlign w:val="bottom"/>
            <w:hideMark/>
          </w:tcPr>
          <w:p w14:paraId="2D5FB733" w14:textId="77777777" w:rsidR="00B34774" w:rsidRPr="00D66BA7" w:rsidRDefault="00B34774" w:rsidP="00E90A2C">
            <w:pPr>
              <w:rPr>
                <w:rFonts w:ascii="Times" w:eastAsia="Times New Roman" w:hAnsi="Times" w:cs="Calibri"/>
                <w:color w:val="000000"/>
              </w:rPr>
            </w:pPr>
            <w:r w:rsidRPr="00D66BA7">
              <w:rPr>
                <w:rFonts w:ascii="Times" w:eastAsia="Times New Roman" w:hAnsi="Times" w:cs="Calibri"/>
                <w:color w:val="000000"/>
              </w:rPr>
              <w:t xml:space="preserve">* Estimated using Cox Proportional Hazard Models adjusted for age </w:t>
            </w:r>
          </w:p>
        </w:tc>
      </w:tr>
    </w:tbl>
    <w:p w14:paraId="76E53C6D" w14:textId="77777777" w:rsidR="00B34774" w:rsidRPr="00D66BA7" w:rsidRDefault="00B34774" w:rsidP="00B625DE">
      <w:pPr>
        <w:rPr>
          <w:rFonts w:ascii="Times" w:hAnsi="Times"/>
          <w:b/>
          <w:bCs/>
          <w:i/>
          <w:iCs/>
        </w:rPr>
      </w:pPr>
    </w:p>
    <w:p w14:paraId="7A0D8CD2" w14:textId="49665C06" w:rsidR="00CA7758" w:rsidRPr="00D66BA7" w:rsidRDefault="007774D7" w:rsidP="00B625DE">
      <w:pPr>
        <w:rPr>
          <w:rFonts w:ascii="Times" w:hAnsi="Times"/>
          <w:b/>
          <w:bCs/>
        </w:rPr>
      </w:pPr>
      <w:r w:rsidRPr="00D66BA7">
        <w:rPr>
          <w:rFonts w:ascii="Times" w:hAnsi="Times"/>
          <w:b/>
          <w:bCs/>
          <w:i/>
          <w:iCs/>
        </w:rPr>
        <w:t>Include all community eligibility time</w:t>
      </w:r>
      <w:r w:rsidR="00D364C8" w:rsidRPr="00D66BA7">
        <w:rPr>
          <w:rFonts w:ascii="Times" w:hAnsi="Times"/>
          <w:b/>
          <w:bCs/>
          <w:i/>
          <w:iCs/>
        </w:rPr>
        <w:t xml:space="preserve"> and vaccination events</w:t>
      </w:r>
      <w:r w:rsidRPr="00D66BA7">
        <w:rPr>
          <w:rFonts w:ascii="Times" w:hAnsi="Times"/>
          <w:b/>
          <w:bCs/>
        </w:rPr>
        <w:t xml:space="preserve">: </w:t>
      </w:r>
    </w:p>
    <w:p w14:paraId="5CFC58C2" w14:textId="77777777" w:rsidR="00CA7758" w:rsidRPr="00D66BA7" w:rsidRDefault="00CA7758" w:rsidP="00B625DE">
      <w:pPr>
        <w:rPr>
          <w:rFonts w:ascii="Times" w:hAnsi="Times"/>
        </w:rPr>
      </w:pPr>
    </w:p>
    <w:p w14:paraId="09C5EE0D" w14:textId="6C4FC618" w:rsidR="00B625DE" w:rsidRPr="00D66BA7" w:rsidRDefault="007774D7" w:rsidP="00B625DE">
      <w:pPr>
        <w:rPr>
          <w:rFonts w:ascii="Times" w:eastAsia="Times New Roman" w:hAnsi="Times" w:cs="Times New Roman"/>
        </w:rPr>
      </w:pPr>
      <w:r w:rsidRPr="00D66BA7">
        <w:rPr>
          <w:rFonts w:ascii="Times" w:hAnsi="Times"/>
        </w:rPr>
        <w:t xml:space="preserve">To </w:t>
      </w:r>
      <w:r w:rsidR="00DC57E7" w:rsidRPr="00D66BA7">
        <w:rPr>
          <w:rFonts w:ascii="Times" w:hAnsi="Times"/>
        </w:rPr>
        <w:t xml:space="preserve">increase the comparability </w:t>
      </w:r>
      <w:r w:rsidR="00F42394" w:rsidRPr="00D66BA7">
        <w:rPr>
          <w:rFonts w:ascii="Times" w:hAnsi="Times"/>
        </w:rPr>
        <w:t xml:space="preserve">between </w:t>
      </w:r>
      <w:r w:rsidR="00DC57E7" w:rsidRPr="00D66BA7">
        <w:rPr>
          <w:rFonts w:ascii="Times" w:hAnsi="Times"/>
        </w:rPr>
        <w:t>the unexposed and expos</w:t>
      </w:r>
      <w:r w:rsidR="00F42394" w:rsidRPr="00D66BA7">
        <w:rPr>
          <w:rFonts w:ascii="Times" w:hAnsi="Times"/>
        </w:rPr>
        <w:t>ed</w:t>
      </w:r>
      <w:r w:rsidR="00DC57E7" w:rsidRPr="00D66BA7">
        <w:rPr>
          <w:rFonts w:ascii="Times" w:hAnsi="Times"/>
        </w:rPr>
        <w:t xml:space="preserve"> follow-up time, we limited our primary analysis to incarceration and vaccination events occurring on or after the </w:t>
      </w:r>
      <w:r w:rsidR="00F42394" w:rsidRPr="00D66BA7">
        <w:rPr>
          <w:rFonts w:ascii="Times" w:hAnsi="Times"/>
        </w:rPr>
        <w:t>Connecticut</w:t>
      </w:r>
      <w:r w:rsidR="00DC57E7" w:rsidRPr="00D66BA7">
        <w:rPr>
          <w:rFonts w:ascii="Times" w:hAnsi="Times"/>
        </w:rPr>
        <w:t xml:space="preserve"> DOC </w:t>
      </w:r>
      <w:r w:rsidR="00F42394" w:rsidRPr="00D66BA7">
        <w:rPr>
          <w:rFonts w:ascii="Times" w:hAnsi="Times"/>
        </w:rPr>
        <w:t xml:space="preserve">began their </w:t>
      </w:r>
      <w:r w:rsidR="00DC57E7" w:rsidRPr="00D66BA7">
        <w:rPr>
          <w:rFonts w:ascii="Times" w:hAnsi="Times"/>
        </w:rPr>
        <w:t>vaccination program (February 2</w:t>
      </w:r>
      <w:r w:rsidR="00DC57E7" w:rsidRPr="00D66BA7">
        <w:rPr>
          <w:rFonts w:ascii="Times" w:hAnsi="Times"/>
          <w:vertAlign w:val="superscript"/>
        </w:rPr>
        <w:t>nd</w:t>
      </w:r>
      <w:proofErr w:type="gramStart"/>
      <w:r w:rsidR="00DC57E7" w:rsidRPr="00D66BA7">
        <w:rPr>
          <w:rFonts w:ascii="Times" w:hAnsi="Times"/>
        </w:rPr>
        <w:t xml:space="preserve"> 2021</w:t>
      </w:r>
      <w:proofErr w:type="gramEnd"/>
      <w:r w:rsidR="00DC57E7" w:rsidRPr="00D66BA7">
        <w:rPr>
          <w:rFonts w:ascii="Times" w:hAnsi="Times"/>
        </w:rPr>
        <w:t xml:space="preserve">). This removed almost a month of eligible vaccination time from </w:t>
      </w:r>
      <w:r w:rsidR="00743C5E" w:rsidRPr="00D66BA7">
        <w:rPr>
          <w:rFonts w:ascii="Times" w:hAnsi="Times"/>
        </w:rPr>
        <w:t>residents</w:t>
      </w:r>
      <w:r w:rsidR="00DC57E7" w:rsidRPr="00D66BA7">
        <w:rPr>
          <w:rFonts w:ascii="Times" w:hAnsi="Times"/>
        </w:rPr>
        <w:t xml:space="preserve"> aged </w:t>
      </w:r>
      <w:r w:rsidR="0018762A" w:rsidRPr="00D66BA7">
        <w:rPr>
          <w:rFonts w:ascii="Times" w:eastAsia="Times New Roman" w:hAnsi="Times" w:cs="Times New Roman"/>
          <w:color w:val="202124"/>
          <w:shd w:val="clear" w:color="auto" w:fill="FFFFFF"/>
        </w:rPr>
        <w:t>≥</w:t>
      </w:r>
      <w:r w:rsidR="00DC57E7" w:rsidRPr="00D66BA7">
        <w:rPr>
          <w:rFonts w:ascii="Times" w:hAnsi="Times"/>
        </w:rPr>
        <w:t>75 years in the community. Here, we expand</w:t>
      </w:r>
      <w:r w:rsidR="0018762A" w:rsidRPr="00D66BA7">
        <w:rPr>
          <w:rFonts w:ascii="Times" w:hAnsi="Times"/>
        </w:rPr>
        <w:t>ed</w:t>
      </w:r>
      <w:r w:rsidR="00DC57E7" w:rsidRPr="00D66BA7">
        <w:rPr>
          <w:rFonts w:ascii="Times" w:hAnsi="Times"/>
        </w:rPr>
        <w:t xml:space="preserve"> our eligibility time in the community to start on January 14</w:t>
      </w:r>
      <w:r w:rsidR="00DC57E7" w:rsidRPr="00D66BA7">
        <w:rPr>
          <w:rFonts w:ascii="Times" w:hAnsi="Times"/>
          <w:vertAlign w:val="superscript"/>
        </w:rPr>
        <w:t>th</w:t>
      </w:r>
      <w:r w:rsidR="00DC57E7" w:rsidRPr="00D66BA7">
        <w:rPr>
          <w:rFonts w:ascii="Times" w:hAnsi="Times"/>
        </w:rPr>
        <w:t xml:space="preserve"> for </w:t>
      </w:r>
      <w:r w:rsidR="00743C5E" w:rsidRPr="00D66BA7">
        <w:rPr>
          <w:rFonts w:ascii="Times" w:hAnsi="Times"/>
        </w:rPr>
        <w:t>residents</w:t>
      </w:r>
      <w:r w:rsidR="00DC57E7" w:rsidRPr="00D66BA7">
        <w:rPr>
          <w:rFonts w:ascii="Times" w:hAnsi="Times"/>
        </w:rPr>
        <w:t xml:space="preserve"> </w:t>
      </w:r>
      <w:r w:rsidR="00FD5413" w:rsidRPr="00D66BA7">
        <w:rPr>
          <w:rFonts w:ascii="Times" w:eastAsia="Times New Roman" w:hAnsi="Times" w:cs="Times New Roman"/>
          <w:color w:val="202124"/>
          <w:shd w:val="clear" w:color="auto" w:fill="FFFFFF"/>
        </w:rPr>
        <w:t>≥</w:t>
      </w:r>
      <w:r w:rsidR="00FD5413" w:rsidRPr="00D66BA7">
        <w:rPr>
          <w:rFonts w:ascii="Times" w:hAnsi="Times"/>
        </w:rPr>
        <w:t>75</w:t>
      </w:r>
      <w:r w:rsidR="009A270D" w:rsidRPr="00D66BA7">
        <w:rPr>
          <w:rFonts w:ascii="Times" w:hAnsi="Times"/>
        </w:rPr>
        <w:t xml:space="preserve"> years of age</w:t>
      </w:r>
      <w:r w:rsidR="00DC57E7" w:rsidRPr="00D66BA7">
        <w:rPr>
          <w:rFonts w:ascii="Times" w:hAnsi="Times"/>
        </w:rPr>
        <w:t xml:space="preserve">. </w:t>
      </w:r>
      <w:r w:rsidR="0018762A" w:rsidRPr="00D66BA7">
        <w:rPr>
          <w:rFonts w:ascii="Times" w:hAnsi="Times"/>
        </w:rPr>
        <w:t xml:space="preserve">However, no </w:t>
      </w:r>
      <w:r w:rsidR="0018762A" w:rsidRPr="00D66BA7">
        <w:rPr>
          <w:rFonts w:ascii="Times" w:eastAsia="Times New Roman" w:hAnsi="Times" w:cs="Times New Roman"/>
          <w:color w:val="202124"/>
          <w:shd w:val="clear" w:color="auto" w:fill="FFFFFF"/>
        </w:rPr>
        <w:t>≥</w:t>
      </w:r>
      <w:r w:rsidR="0018762A" w:rsidRPr="00D66BA7">
        <w:rPr>
          <w:rFonts w:ascii="Times" w:hAnsi="Times"/>
        </w:rPr>
        <w:t>75-year-olds incarcerated on or after February 2</w:t>
      </w:r>
      <w:r w:rsidR="0018762A" w:rsidRPr="00D66BA7">
        <w:rPr>
          <w:rFonts w:ascii="Times" w:hAnsi="Times"/>
          <w:vertAlign w:val="superscript"/>
        </w:rPr>
        <w:t>nd</w:t>
      </w:r>
      <w:r w:rsidR="0018762A" w:rsidRPr="00D66BA7">
        <w:rPr>
          <w:rFonts w:ascii="Times" w:hAnsi="Times"/>
        </w:rPr>
        <w:t xml:space="preserve">, </w:t>
      </w:r>
      <w:proofErr w:type="gramStart"/>
      <w:r w:rsidR="0018762A" w:rsidRPr="00D66BA7">
        <w:rPr>
          <w:rFonts w:ascii="Times" w:hAnsi="Times"/>
        </w:rPr>
        <w:t>2021</w:t>
      </w:r>
      <w:proofErr w:type="gramEnd"/>
      <w:r w:rsidR="00FD5413" w:rsidRPr="00D66BA7">
        <w:rPr>
          <w:rFonts w:ascii="Times" w:hAnsi="Times"/>
        </w:rPr>
        <w:t xml:space="preserve"> were vaccinated during this expanded period</w:t>
      </w:r>
      <w:r w:rsidR="0018762A" w:rsidRPr="00D66BA7">
        <w:rPr>
          <w:rFonts w:ascii="Times" w:hAnsi="Times"/>
        </w:rPr>
        <w:t xml:space="preserve">. For this reason, this expanded exposure period only led to expanded “at risk” time in the community </w:t>
      </w:r>
      <w:r w:rsidR="00FD5413" w:rsidRPr="00D66BA7">
        <w:rPr>
          <w:rFonts w:ascii="Times" w:hAnsi="Times"/>
        </w:rPr>
        <w:t xml:space="preserve">for the four </w:t>
      </w:r>
      <w:r w:rsidR="00743C5E" w:rsidRPr="00D66BA7">
        <w:rPr>
          <w:rFonts w:ascii="Times" w:hAnsi="Times"/>
        </w:rPr>
        <w:t>residents</w:t>
      </w:r>
      <w:r w:rsidR="0018762A" w:rsidRPr="00D66BA7">
        <w:rPr>
          <w:rFonts w:ascii="Times" w:hAnsi="Times"/>
        </w:rPr>
        <w:t xml:space="preserve"> </w:t>
      </w:r>
      <w:r w:rsidR="00FD5413" w:rsidRPr="00D66BA7">
        <w:rPr>
          <w:rFonts w:ascii="Times" w:eastAsia="Times New Roman" w:hAnsi="Times" w:cs="Times New Roman"/>
          <w:color w:val="202124"/>
          <w:shd w:val="clear" w:color="auto" w:fill="FFFFFF"/>
        </w:rPr>
        <w:t>≥</w:t>
      </w:r>
      <w:r w:rsidR="00FD5413" w:rsidRPr="00D66BA7">
        <w:rPr>
          <w:rFonts w:ascii="Times" w:hAnsi="Times"/>
        </w:rPr>
        <w:t>75 years old</w:t>
      </w:r>
      <w:r w:rsidR="00036B45" w:rsidRPr="00D66BA7">
        <w:rPr>
          <w:rFonts w:ascii="Times" w:hAnsi="Times"/>
        </w:rPr>
        <w:t xml:space="preserve">. </w:t>
      </w:r>
      <w:r w:rsidR="006E01A0" w:rsidRPr="00D66BA7">
        <w:rPr>
          <w:rFonts w:ascii="Times" w:hAnsi="Times"/>
        </w:rPr>
        <w:t xml:space="preserve">This was limited as only six </w:t>
      </w:r>
      <w:r w:rsidR="00743C5E" w:rsidRPr="00D66BA7">
        <w:rPr>
          <w:rFonts w:ascii="Times" w:hAnsi="Times"/>
        </w:rPr>
        <w:t>residents</w:t>
      </w:r>
      <w:r w:rsidR="006E01A0" w:rsidRPr="00D66BA7">
        <w:rPr>
          <w:rFonts w:ascii="Times" w:hAnsi="Times"/>
        </w:rPr>
        <w:t xml:space="preserve"> met </w:t>
      </w:r>
      <w:r w:rsidR="00743C5E" w:rsidRPr="00D66BA7">
        <w:rPr>
          <w:rFonts w:ascii="Times" w:hAnsi="Times"/>
        </w:rPr>
        <w:t>this criterion</w:t>
      </w:r>
      <w:r w:rsidR="006E01A0" w:rsidRPr="00D66BA7">
        <w:rPr>
          <w:rFonts w:ascii="Times" w:hAnsi="Times"/>
        </w:rPr>
        <w:t xml:space="preserve">. </w:t>
      </w:r>
    </w:p>
    <w:p w14:paraId="7C05F83D" w14:textId="6133CC46" w:rsidR="00B625DE" w:rsidRPr="00D66BA7" w:rsidRDefault="00B625DE" w:rsidP="00B625DE">
      <w:pPr>
        <w:rPr>
          <w:rFonts w:ascii="Times" w:eastAsia="Times New Roman" w:hAnsi="Times" w:cs="Times New Roman"/>
        </w:rPr>
      </w:pPr>
    </w:p>
    <w:tbl>
      <w:tblPr>
        <w:tblW w:w="9360" w:type="dxa"/>
        <w:tblLook w:val="04A0" w:firstRow="1" w:lastRow="0" w:firstColumn="1" w:lastColumn="0" w:noHBand="0" w:noVBand="1"/>
      </w:tblPr>
      <w:tblGrid>
        <w:gridCol w:w="5097"/>
        <w:gridCol w:w="1258"/>
        <w:gridCol w:w="3005"/>
      </w:tblGrid>
      <w:tr w:rsidR="000F5B4E" w:rsidRPr="00D66BA7" w14:paraId="2AD8C0B7" w14:textId="77777777" w:rsidTr="000F5B4E">
        <w:trPr>
          <w:trHeight w:val="320"/>
        </w:trPr>
        <w:tc>
          <w:tcPr>
            <w:tcW w:w="9360" w:type="dxa"/>
            <w:gridSpan w:val="3"/>
            <w:tcBorders>
              <w:top w:val="nil"/>
              <w:left w:val="nil"/>
              <w:bottom w:val="nil"/>
              <w:right w:val="nil"/>
            </w:tcBorders>
            <w:shd w:val="clear" w:color="auto" w:fill="auto"/>
            <w:noWrap/>
            <w:vAlign w:val="bottom"/>
            <w:hideMark/>
          </w:tcPr>
          <w:p w14:paraId="14C0285A" w14:textId="16F6FA4A" w:rsidR="000F5B4E" w:rsidRPr="00D66BA7" w:rsidRDefault="000F5B4E" w:rsidP="000F5B4E">
            <w:pPr>
              <w:rPr>
                <w:rFonts w:ascii="Times" w:eastAsia="Times New Roman" w:hAnsi="Times" w:cs="Calibri"/>
                <w:b/>
                <w:bCs/>
                <w:i/>
                <w:iCs/>
                <w:color w:val="000000"/>
              </w:rPr>
            </w:pPr>
            <w:r w:rsidRPr="00D66BA7">
              <w:rPr>
                <w:rFonts w:ascii="Times" w:eastAsia="Times New Roman" w:hAnsi="Times" w:cs="Calibri"/>
                <w:b/>
                <w:bCs/>
                <w:i/>
                <w:iCs/>
                <w:color w:val="000000"/>
              </w:rPr>
              <w:t>eTable</w:t>
            </w:r>
            <w:r w:rsidR="00B34774" w:rsidRPr="00D66BA7">
              <w:rPr>
                <w:rFonts w:ascii="Times" w:eastAsia="Times New Roman" w:hAnsi="Times" w:cs="Calibri"/>
                <w:b/>
                <w:bCs/>
                <w:i/>
                <w:iCs/>
                <w:color w:val="000000"/>
              </w:rPr>
              <w:t>6</w:t>
            </w:r>
            <w:r w:rsidRPr="00D66BA7">
              <w:rPr>
                <w:rFonts w:ascii="Times" w:eastAsia="Times New Roman" w:hAnsi="Times" w:cs="Calibri"/>
                <w:b/>
                <w:bCs/>
                <w:i/>
                <w:iCs/>
                <w:color w:val="000000"/>
              </w:rPr>
              <w:t>: Sensitivity Analysis - Adjusted Hazard Ratios Comparing Time Prior to and Following Incarceration in Connecticut State Jail (all community vaccination and eligibility time including pre-</w:t>
            </w:r>
            <w:r w:rsidR="00036B45" w:rsidRPr="00D66BA7">
              <w:rPr>
                <w:rFonts w:ascii="Times" w:eastAsia="Times New Roman" w:hAnsi="Times" w:cs="Calibri"/>
                <w:b/>
                <w:bCs/>
                <w:i/>
                <w:iCs/>
                <w:color w:val="000000"/>
              </w:rPr>
              <w:t>February</w:t>
            </w:r>
            <w:r w:rsidRPr="00D66BA7">
              <w:rPr>
                <w:rFonts w:ascii="Times" w:eastAsia="Times New Roman" w:hAnsi="Times" w:cs="Calibri"/>
                <w:b/>
                <w:bCs/>
                <w:i/>
                <w:iCs/>
                <w:color w:val="000000"/>
              </w:rPr>
              <w:t xml:space="preserve"> 2nd, 2021)</w:t>
            </w:r>
          </w:p>
        </w:tc>
      </w:tr>
      <w:tr w:rsidR="000F5B4E" w:rsidRPr="00D66BA7" w14:paraId="7C7C46AF" w14:textId="77777777" w:rsidTr="000F5B4E">
        <w:trPr>
          <w:trHeight w:val="320"/>
        </w:trPr>
        <w:tc>
          <w:tcPr>
            <w:tcW w:w="5097" w:type="dxa"/>
            <w:tcBorders>
              <w:top w:val="nil"/>
              <w:left w:val="nil"/>
              <w:bottom w:val="nil"/>
              <w:right w:val="nil"/>
            </w:tcBorders>
            <w:shd w:val="clear" w:color="auto" w:fill="auto"/>
            <w:noWrap/>
            <w:vAlign w:val="bottom"/>
            <w:hideMark/>
          </w:tcPr>
          <w:p w14:paraId="5865F2E9" w14:textId="77777777" w:rsidR="000F5B4E" w:rsidRPr="00D66BA7" w:rsidRDefault="000F5B4E" w:rsidP="000F5B4E">
            <w:pPr>
              <w:rPr>
                <w:rFonts w:ascii="Times" w:eastAsia="Times New Roman" w:hAnsi="Times" w:cs="Calibri"/>
                <w:b/>
                <w:bCs/>
                <w:color w:val="000000"/>
              </w:rPr>
            </w:pPr>
          </w:p>
        </w:tc>
        <w:tc>
          <w:tcPr>
            <w:tcW w:w="1258" w:type="dxa"/>
            <w:tcBorders>
              <w:top w:val="nil"/>
              <w:left w:val="nil"/>
              <w:bottom w:val="single" w:sz="4" w:space="0" w:color="auto"/>
              <w:right w:val="nil"/>
            </w:tcBorders>
            <w:shd w:val="clear" w:color="auto" w:fill="auto"/>
            <w:noWrap/>
            <w:vAlign w:val="bottom"/>
            <w:hideMark/>
          </w:tcPr>
          <w:p w14:paraId="5A24CAF4" w14:textId="77777777" w:rsidR="000F5B4E" w:rsidRPr="00D66BA7" w:rsidRDefault="000F5B4E" w:rsidP="000F5B4E">
            <w:pPr>
              <w:jc w:val="center"/>
              <w:rPr>
                <w:rFonts w:ascii="Times" w:eastAsia="Times New Roman" w:hAnsi="Times" w:cs="Calibri"/>
                <w:b/>
                <w:bCs/>
                <w:color w:val="000000"/>
              </w:rPr>
            </w:pPr>
            <w:r w:rsidRPr="00D66BA7">
              <w:rPr>
                <w:rFonts w:ascii="Times" w:eastAsia="Times New Roman" w:hAnsi="Times" w:cs="Calibri"/>
                <w:b/>
                <w:bCs/>
                <w:color w:val="000000"/>
              </w:rPr>
              <w:t>HR</w:t>
            </w:r>
          </w:p>
        </w:tc>
        <w:tc>
          <w:tcPr>
            <w:tcW w:w="3005" w:type="dxa"/>
            <w:tcBorders>
              <w:top w:val="nil"/>
              <w:left w:val="nil"/>
              <w:bottom w:val="single" w:sz="4" w:space="0" w:color="auto"/>
              <w:right w:val="nil"/>
            </w:tcBorders>
            <w:shd w:val="clear" w:color="auto" w:fill="auto"/>
            <w:noWrap/>
            <w:vAlign w:val="bottom"/>
            <w:hideMark/>
          </w:tcPr>
          <w:p w14:paraId="508AEB93" w14:textId="77777777" w:rsidR="000F5B4E" w:rsidRPr="00D66BA7" w:rsidRDefault="000F5B4E" w:rsidP="000F5B4E">
            <w:pPr>
              <w:jc w:val="center"/>
              <w:rPr>
                <w:rFonts w:ascii="Times" w:eastAsia="Times New Roman" w:hAnsi="Times" w:cs="Calibri"/>
                <w:b/>
                <w:bCs/>
                <w:color w:val="000000"/>
              </w:rPr>
            </w:pPr>
            <w:r w:rsidRPr="00D66BA7">
              <w:rPr>
                <w:rFonts w:ascii="Times" w:eastAsia="Times New Roman" w:hAnsi="Times" w:cs="Calibri"/>
                <w:b/>
                <w:bCs/>
                <w:color w:val="000000"/>
              </w:rPr>
              <w:t>95% CI</w:t>
            </w:r>
          </w:p>
        </w:tc>
      </w:tr>
      <w:tr w:rsidR="006E4F61" w:rsidRPr="00D66BA7" w14:paraId="70660D32" w14:textId="77777777" w:rsidTr="000F5B4E">
        <w:trPr>
          <w:trHeight w:val="320"/>
        </w:trPr>
        <w:tc>
          <w:tcPr>
            <w:tcW w:w="5097" w:type="dxa"/>
            <w:tcBorders>
              <w:top w:val="nil"/>
              <w:left w:val="nil"/>
              <w:bottom w:val="nil"/>
              <w:right w:val="nil"/>
            </w:tcBorders>
            <w:shd w:val="clear" w:color="auto" w:fill="auto"/>
            <w:noWrap/>
            <w:vAlign w:val="bottom"/>
            <w:hideMark/>
          </w:tcPr>
          <w:p w14:paraId="46B09113" w14:textId="0E8CB506" w:rsidR="006E4F61" w:rsidRPr="00D66BA7" w:rsidRDefault="006E4F61" w:rsidP="006E4F61">
            <w:pPr>
              <w:rPr>
                <w:rFonts w:ascii="Times" w:eastAsia="Times New Roman" w:hAnsi="Times" w:cs="Calibri"/>
                <w:color w:val="000000"/>
              </w:rPr>
            </w:pPr>
            <w:r w:rsidRPr="00D66BA7">
              <w:rPr>
                <w:rFonts w:ascii="Times" w:eastAsia="Times New Roman" w:hAnsi="Times" w:cs="Calibri"/>
                <w:color w:val="000000"/>
              </w:rPr>
              <w:t>All Residents</w:t>
            </w:r>
          </w:p>
        </w:tc>
        <w:tc>
          <w:tcPr>
            <w:tcW w:w="1258" w:type="dxa"/>
            <w:tcBorders>
              <w:top w:val="nil"/>
              <w:left w:val="nil"/>
              <w:bottom w:val="nil"/>
              <w:right w:val="nil"/>
            </w:tcBorders>
            <w:shd w:val="clear" w:color="auto" w:fill="auto"/>
            <w:noWrap/>
            <w:vAlign w:val="bottom"/>
            <w:hideMark/>
          </w:tcPr>
          <w:p w14:paraId="7EBA5626" w14:textId="0F26D9B3"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12.</w:t>
            </w:r>
            <w:r w:rsidR="00F355A4">
              <w:rPr>
                <w:rFonts w:ascii="Times" w:hAnsi="Times" w:cs="Calibri"/>
                <w:color w:val="000000"/>
              </w:rPr>
              <w:t>9</w:t>
            </w:r>
          </w:p>
        </w:tc>
        <w:tc>
          <w:tcPr>
            <w:tcW w:w="3005" w:type="dxa"/>
            <w:tcBorders>
              <w:top w:val="nil"/>
              <w:left w:val="nil"/>
              <w:bottom w:val="nil"/>
              <w:right w:val="nil"/>
            </w:tcBorders>
            <w:shd w:val="clear" w:color="auto" w:fill="auto"/>
            <w:noWrap/>
            <w:vAlign w:val="bottom"/>
            <w:hideMark/>
          </w:tcPr>
          <w:p w14:paraId="4D87DE40" w14:textId="6617AFDF"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(10.</w:t>
            </w:r>
            <w:r w:rsidR="00F355A4">
              <w:rPr>
                <w:rFonts w:ascii="Times" w:hAnsi="Times" w:cs="Calibri"/>
                <w:color w:val="000000"/>
              </w:rPr>
              <w:t>5</w:t>
            </w:r>
            <w:r w:rsidRPr="00D66BA7">
              <w:rPr>
                <w:rFonts w:ascii="Times" w:hAnsi="Times" w:cs="Calibri"/>
                <w:color w:val="000000"/>
              </w:rPr>
              <w:t>, 15.</w:t>
            </w:r>
            <w:r w:rsidR="00F355A4">
              <w:rPr>
                <w:rFonts w:ascii="Times" w:hAnsi="Times" w:cs="Calibri"/>
                <w:color w:val="000000"/>
              </w:rPr>
              <w:t>8</w:t>
            </w:r>
            <w:r w:rsidRPr="00D66BA7">
              <w:rPr>
                <w:rFonts w:ascii="Times" w:hAnsi="Times" w:cs="Calibri"/>
                <w:color w:val="000000"/>
              </w:rPr>
              <w:t>)</w:t>
            </w:r>
          </w:p>
        </w:tc>
      </w:tr>
      <w:tr w:rsidR="006E4F61" w:rsidRPr="00D66BA7" w14:paraId="7EF5308C" w14:textId="77777777" w:rsidTr="000F5B4E">
        <w:trPr>
          <w:trHeight w:val="320"/>
        </w:trPr>
        <w:tc>
          <w:tcPr>
            <w:tcW w:w="5097" w:type="dxa"/>
            <w:tcBorders>
              <w:top w:val="nil"/>
              <w:left w:val="nil"/>
              <w:bottom w:val="nil"/>
              <w:right w:val="nil"/>
            </w:tcBorders>
            <w:shd w:val="clear" w:color="auto" w:fill="auto"/>
            <w:noWrap/>
            <w:vAlign w:val="bottom"/>
            <w:hideMark/>
          </w:tcPr>
          <w:p w14:paraId="1615301A" w14:textId="77777777" w:rsidR="006E4F61" w:rsidRPr="00D66BA7" w:rsidRDefault="006E4F61" w:rsidP="006E4F61">
            <w:pPr>
              <w:rPr>
                <w:rFonts w:ascii="Times" w:eastAsia="Times New Roman" w:hAnsi="Times" w:cs="Calibri"/>
                <w:color w:val="000000"/>
              </w:rPr>
            </w:pPr>
            <w:r w:rsidRPr="00D66BA7">
              <w:rPr>
                <w:rFonts w:ascii="Times" w:eastAsia="Times New Roman" w:hAnsi="Times" w:cs="Calibri"/>
                <w:color w:val="000000"/>
              </w:rPr>
              <w:t>Race/Ethnicity</w:t>
            </w:r>
          </w:p>
        </w:tc>
        <w:tc>
          <w:tcPr>
            <w:tcW w:w="1258" w:type="dxa"/>
            <w:tcBorders>
              <w:top w:val="nil"/>
              <w:left w:val="nil"/>
              <w:bottom w:val="nil"/>
              <w:right w:val="nil"/>
            </w:tcBorders>
            <w:shd w:val="clear" w:color="auto" w:fill="auto"/>
            <w:noWrap/>
            <w:vAlign w:val="bottom"/>
            <w:hideMark/>
          </w:tcPr>
          <w:p w14:paraId="45E30F84" w14:textId="77777777" w:rsidR="006E4F61" w:rsidRPr="00D66BA7" w:rsidRDefault="006E4F61" w:rsidP="006E4F61">
            <w:pPr>
              <w:rPr>
                <w:rFonts w:ascii="Times" w:eastAsia="Times New Roman" w:hAnsi="Times" w:cs="Calibri"/>
                <w:color w:val="000000"/>
              </w:rPr>
            </w:pPr>
          </w:p>
        </w:tc>
        <w:tc>
          <w:tcPr>
            <w:tcW w:w="3005" w:type="dxa"/>
            <w:tcBorders>
              <w:top w:val="nil"/>
              <w:left w:val="nil"/>
              <w:bottom w:val="nil"/>
              <w:right w:val="nil"/>
            </w:tcBorders>
            <w:shd w:val="clear" w:color="auto" w:fill="auto"/>
            <w:noWrap/>
            <w:vAlign w:val="bottom"/>
            <w:hideMark/>
          </w:tcPr>
          <w:p w14:paraId="32D70C07" w14:textId="77777777" w:rsidR="006E4F61" w:rsidRPr="00D66BA7" w:rsidRDefault="006E4F61" w:rsidP="006E4F61">
            <w:pPr>
              <w:jc w:val="center"/>
              <w:rPr>
                <w:rFonts w:ascii="Times" w:eastAsia="Times New Roman" w:hAnsi="Times" w:cs="Times New Roman"/>
              </w:rPr>
            </w:pPr>
          </w:p>
        </w:tc>
      </w:tr>
      <w:tr w:rsidR="006E4F61" w:rsidRPr="00D66BA7" w14:paraId="77FCB4E2" w14:textId="77777777" w:rsidTr="000F5B4E">
        <w:trPr>
          <w:trHeight w:val="320"/>
        </w:trPr>
        <w:tc>
          <w:tcPr>
            <w:tcW w:w="5097" w:type="dxa"/>
            <w:tcBorders>
              <w:top w:val="nil"/>
              <w:left w:val="nil"/>
              <w:bottom w:val="nil"/>
              <w:right w:val="nil"/>
            </w:tcBorders>
            <w:shd w:val="clear" w:color="auto" w:fill="auto"/>
            <w:noWrap/>
            <w:vAlign w:val="bottom"/>
            <w:hideMark/>
          </w:tcPr>
          <w:p w14:paraId="1F545A0E" w14:textId="77777777" w:rsidR="006E4F61" w:rsidRPr="00D66BA7" w:rsidRDefault="006E4F61" w:rsidP="006E4F61">
            <w:pPr>
              <w:ind w:firstLineChars="100" w:firstLine="240"/>
              <w:rPr>
                <w:rFonts w:ascii="Times" w:eastAsia="Times New Roman" w:hAnsi="Times" w:cs="Calibri"/>
                <w:color w:val="000000"/>
              </w:rPr>
            </w:pPr>
            <w:r w:rsidRPr="00D66BA7">
              <w:rPr>
                <w:rFonts w:ascii="Times" w:eastAsia="Times New Roman" w:hAnsi="Times" w:cs="Calibri"/>
                <w:color w:val="000000"/>
              </w:rPr>
              <w:t>Non-Hispanic Black</w:t>
            </w:r>
          </w:p>
        </w:tc>
        <w:tc>
          <w:tcPr>
            <w:tcW w:w="1258" w:type="dxa"/>
            <w:tcBorders>
              <w:top w:val="nil"/>
              <w:left w:val="nil"/>
              <w:bottom w:val="nil"/>
              <w:right w:val="nil"/>
            </w:tcBorders>
            <w:shd w:val="clear" w:color="auto" w:fill="auto"/>
            <w:noWrap/>
            <w:vAlign w:val="bottom"/>
            <w:hideMark/>
          </w:tcPr>
          <w:p w14:paraId="020F93D8" w14:textId="3F553396"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10.</w:t>
            </w:r>
            <w:r w:rsidR="00F355A4">
              <w:rPr>
                <w:rFonts w:ascii="Times" w:hAnsi="Times" w:cs="Calibri"/>
                <w:color w:val="000000"/>
              </w:rPr>
              <w:t>9</w:t>
            </w:r>
          </w:p>
        </w:tc>
        <w:tc>
          <w:tcPr>
            <w:tcW w:w="3005" w:type="dxa"/>
            <w:tcBorders>
              <w:top w:val="nil"/>
              <w:left w:val="nil"/>
              <w:bottom w:val="nil"/>
              <w:right w:val="nil"/>
            </w:tcBorders>
            <w:shd w:val="clear" w:color="auto" w:fill="auto"/>
            <w:noWrap/>
            <w:vAlign w:val="bottom"/>
            <w:hideMark/>
          </w:tcPr>
          <w:p w14:paraId="2AA78742" w14:textId="624E91F9"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(7</w:t>
            </w:r>
            <w:r w:rsidR="00F355A4">
              <w:rPr>
                <w:rFonts w:ascii="Times" w:hAnsi="Times" w:cs="Calibri"/>
                <w:color w:val="000000"/>
              </w:rPr>
              <w:t>.7</w:t>
            </w:r>
            <w:r w:rsidRPr="00D66BA7">
              <w:rPr>
                <w:rFonts w:ascii="Times" w:hAnsi="Times" w:cs="Calibri"/>
                <w:color w:val="000000"/>
              </w:rPr>
              <w:t>, 15.</w:t>
            </w:r>
            <w:r w:rsidR="00F355A4">
              <w:rPr>
                <w:rFonts w:ascii="Times" w:hAnsi="Times" w:cs="Calibri"/>
                <w:color w:val="000000"/>
              </w:rPr>
              <w:t>4</w:t>
            </w:r>
            <w:r w:rsidRPr="00D66BA7">
              <w:rPr>
                <w:rFonts w:ascii="Times" w:hAnsi="Times" w:cs="Calibri"/>
                <w:color w:val="000000"/>
              </w:rPr>
              <w:t>)</w:t>
            </w:r>
          </w:p>
        </w:tc>
      </w:tr>
      <w:tr w:rsidR="006E4F61" w:rsidRPr="00D66BA7" w14:paraId="64CB2850" w14:textId="77777777" w:rsidTr="000F5B4E">
        <w:trPr>
          <w:trHeight w:val="320"/>
        </w:trPr>
        <w:tc>
          <w:tcPr>
            <w:tcW w:w="5097" w:type="dxa"/>
            <w:tcBorders>
              <w:top w:val="nil"/>
              <w:left w:val="nil"/>
              <w:bottom w:val="nil"/>
              <w:right w:val="nil"/>
            </w:tcBorders>
            <w:shd w:val="clear" w:color="auto" w:fill="auto"/>
            <w:noWrap/>
            <w:vAlign w:val="bottom"/>
            <w:hideMark/>
          </w:tcPr>
          <w:p w14:paraId="34B44501" w14:textId="77777777" w:rsidR="006E4F61" w:rsidRPr="00D66BA7" w:rsidRDefault="006E4F61" w:rsidP="006E4F61">
            <w:pPr>
              <w:ind w:firstLineChars="100" w:firstLine="240"/>
              <w:rPr>
                <w:rFonts w:ascii="Times" w:eastAsia="Times New Roman" w:hAnsi="Times" w:cs="Calibri"/>
                <w:color w:val="000000"/>
              </w:rPr>
            </w:pPr>
            <w:r w:rsidRPr="00D66BA7">
              <w:rPr>
                <w:rFonts w:ascii="Times" w:eastAsia="Times New Roman" w:hAnsi="Times" w:cs="Calibri"/>
                <w:color w:val="000000"/>
              </w:rPr>
              <w:t>Non-Hispanic White</w:t>
            </w:r>
          </w:p>
        </w:tc>
        <w:tc>
          <w:tcPr>
            <w:tcW w:w="1258" w:type="dxa"/>
            <w:tcBorders>
              <w:top w:val="nil"/>
              <w:left w:val="nil"/>
              <w:bottom w:val="nil"/>
              <w:right w:val="nil"/>
            </w:tcBorders>
            <w:shd w:val="clear" w:color="auto" w:fill="auto"/>
            <w:noWrap/>
            <w:vAlign w:val="bottom"/>
            <w:hideMark/>
          </w:tcPr>
          <w:p w14:paraId="02C7F76E" w14:textId="42A8D470"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14.2</w:t>
            </w:r>
          </w:p>
        </w:tc>
        <w:tc>
          <w:tcPr>
            <w:tcW w:w="3005" w:type="dxa"/>
            <w:tcBorders>
              <w:top w:val="nil"/>
              <w:left w:val="nil"/>
              <w:bottom w:val="nil"/>
              <w:right w:val="nil"/>
            </w:tcBorders>
            <w:shd w:val="clear" w:color="auto" w:fill="auto"/>
            <w:noWrap/>
            <w:vAlign w:val="bottom"/>
            <w:hideMark/>
          </w:tcPr>
          <w:p w14:paraId="4C6BF60D" w14:textId="2DDB3410"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 xml:space="preserve">(10.1, </w:t>
            </w:r>
            <w:r w:rsidR="00F355A4">
              <w:rPr>
                <w:rFonts w:ascii="Times" w:hAnsi="Times" w:cs="Calibri"/>
                <w:color w:val="000000"/>
              </w:rPr>
              <w:t>20.0</w:t>
            </w:r>
            <w:r w:rsidRPr="00D66BA7">
              <w:rPr>
                <w:rFonts w:ascii="Times" w:hAnsi="Times" w:cs="Calibri"/>
                <w:color w:val="000000"/>
              </w:rPr>
              <w:t>)</w:t>
            </w:r>
          </w:p>
        </w:tc>
      </w:tr>
      <w:tr w:rsidR="006E4F61" w:rsidRPr="00D66BA7" w14:paraId="6FFCEF70" w14:textId="77777777" w:rsidTr="000F5B4E">
        <w:trPr>
          <w:trHeight w:val="320"/>
        </w:trPr>
        <w:tc>
          <w:tcPr>
            <w:tcW w:w="5097" w:type="dxa"/>
            <w:tcBorders>
              <w:top w:val="nil"/>
              <w:left w:val="nil"/>
              <w:bottom w:val="single" w:sz="4" w:space="0" w:color="auto"/>
              <w:right w:val="nil"/>
            </w:tcBorders>
            <w:shd w:val="clear" w:color="auto" w:fill="auto"/>
            <w:noWrap/>
            <w:vAlign w:val="bottom"/>
            <w:hideMark/>
          </w:tcPr>
          <w:p w14:paraId="60D682DE" w14:textId="77777777" w:rsidR="006E4F61" w:rsidRPr="00D66BA7" w:rsidRDefault="006E4F61" w:rsidP="006E4F61">
            <w:pPr>
              <w:ind w:firstLineChars="100" w:firstLine="240"/>
              <w:rPr>
                <w:rFonts w:ascii="Times" w:eastAsia="Times New Roman" w:hAnsi="Times" w:cs="Calibri"/>
                <w:color w:val="000000"/>
              </w:rPr>
            </w:pPr>
            <w:r w:rsidRPr="00D66BA7">
              <w:rPr>
                <w:rFonts w:ascii="Times" w:eastAsia="Times New Roman" w:hAnsi="Times" w:cs="Calibri"/>
                <w:color w:val="000000"/>
              </w:rPr>
              <w:t>Hispanic/Latinx</w:t>
            </w:r>
          </w:p>
        </w:tc>
        <w:tc>
          <w:tcPr>
            <w:tcW w:w="1258" w:type="dxa"/>
            <w:tcBorders>
              <w:top w:val="nil"/>
              <w:left w:val="nil"/>
              <w:bottom w:val="single" w:sz="4" w:space="0" w:color="auto"/>
              <w:right w:val="nil"/>
            </w:tcBorders>
            <w:shd w:val="clear" w:color="auto" w:fill="auto"/>
            <w:noWrap/>
            <w:vAlign w:val="bottom"/>
            <w:hideMark/>
          </w:tcPr>
          <w:p w14:paraId="20675784" w14:textId="2276199C"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13.</w:t>
            </w:r>
            <w:r w:rsidR="00F355A4">
              <w:rPr>
                <w:rFonts w:ascii="Times" w:hAnsi="Times" w:cs="Calibri"/>
                <w:color w:val="000000"/>
              </w:rPr>
              <w:t>9</w:t>
            </w:r>
          </w:p>
        </w:tc>
        <w:tc>
          <w:tcPr>
            <w:tcW w:w="3005" w:type="dxa"/>
            <w:tcBorders>
              <w:top w:val="nil"/>
              <w:left w:val="nil"/>
              <w:bottom w:val="single" w:sz="4" w:space="0" w:color="auto"/>
              <w:right w:val="nil"/>
            </w:tcBorders>
            <w:shd w:val="clear" w:color="auto" w:fill="auto"/>
            <w:noWrap/>
            <w:vAlign w:val="bottom"/>
            <w:hideMark/>
          </w:tcPr>
          <w:p w14:paraId="379526C4" w14:textId="52FD0CB2"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(9.4, 20.3)</w:t>
            </w:r>
          </w:p>
        </w:tc>
      </w:tr>
      <w:tr w:rsidR="000F5B4E" w:rsidRPr="00D66BA7" w14:paraId="5942E806" w14:textId="77777777" w:rsidTr="000F5B4E">
        <w:trPr>
          <w:trHeight w:val="320"/>
        </w:trPr>
        <w:tc>
          <w:tcPr>
            <w:tcW w:w="9360" w:type="dxa"/>
            <w:gridSpan w:val="3"/>
            <w:tcBorders>
              <w:top w:val="single" w:sz="4" w:space="0" w:color="auto"/>
              <w:left w:val="nil"/>
              <w:bottom w:val="nil"/>
              <w:right w:val="nil"/>
            </w:tcBorders>
            <w:shd w:val="clear" w:color="auto" w:fill="auto"/>
            <w:noWrap/>
            <w:vAlign w:val="bottom"/>
            <w:hideMark/>
          </w:tcPr>
          <w:p w14:paraId="557A8B68" w14:textId="59BE638F" w:rsidR="000F5B4E" w:rsidRPr="00D66BA7" w:rsidRDefault="000F5B4E" w:rsidP="000F5B4E">
            <w:pPr>
              <w:rPr>
                <w:rFonts w:ascii="Times" w:eastAsia="Times New Roman" w:hAnsi="Times" w:cs="Calibri"/>
                <w:color w:val="000000"/>
              </w:rPr>
            </w:pPr>
            <w:r w:rsidRPr="00D66BA7">
              <w:rPr>
                <w:rFonts w:ascii="Times" w:eastAsia="Times New Roman" w:hAnsi="Times" w:cs="Calibri"/>
                <w:color w:val="000000"/>
              </w:rPr>
              <w:t xml:space="preserve">* Estimated using Cox Proportional Hazard Models adjusted for age </w:t>
            </w:r>
          </w:p>
        </w:tc>
      </w:tr>
    </w:tbl>
    <w:p w14:paraId="1F473B72" w14:textId="0AC043A8" w:rsidR="00B625DE" w:rsidRPr="00D66BA7" w:rsidRDefault="00B625DE" w:rsidP="00B625DE">
      <w:pPr>
        <w:rPr>
          <w:rFonts w:ascii="Times" w:eastAsia="Times New Roman" w:hAnsi="Times" w:cs="Times New Roman"/>
        </w:rPr>
      </w:pPr>
    </w:p>
    <w:p w14:paraId="0CF04333" w14:textId="77777777" w:rsidR="00B625DE" w:rsidRPr="00D66BA7" w:rsidRDefault="00B625DE" w:rsidP="00B625DE">
      <w:pPr>
        <w:rPr>
          <w:rFonts w:ascii="Times" w:eastAsia="Times New Roman" w:hAnsi="Times" w:cs="Times New Roman"/>
        </w:rPr>
      </w:pPr>
    </w:p>
    <w:p w14:paraId="4069E2DE" w14:textId="24FBACDB" w:rsidR="004F2BE8" w:rsidRPr="00D66BA7" w:rsidRDefault="00795EE4" w:rsidP="004F2BE8">
      <w:pPr>
        <w:rPr>
          <w:rFonts w:ascii="Times" w:hAnsi="Times"/>
          <w:b/>
          <w:bCs/>
          <w:i/>
          <w:iCs/>
        </w:rPr>
      </w:pPr>
      <w:r w:rsidRPr="00D66BA7">
        <w:rPr>
          <w:rFonts w:ascii="Times" w:hAnsi="Times"/>
          <w:b/>
          <w:bCs/>
          <w:i/>
          <w:iCs/>
        </w:rPr>
        <w:lastRenderedPageBreak/>
        <w:t>Restrict to people who contributed at least a week of eligible time in the community:</w:t>
      </w:r>
    </w:p>
    <w:p w14:paraId="66231C28" w14:textId="77777777" w:rsidR="009A270D" w:rsidRPr="00D66BA7" w:rsidRDefault="009A270D" w:rsidP="004F2BE8">
      <w:pPr>
        <w:rPr>
          <w:rFonts w:ascii="Times" w:hAnsi="Times"/>
          <w:b/>
          <w:bCs/>
          <w:i/>
          <w:iCs/>
        </w:rPr>
      </w:pPr>
    </w:p>
    <w:p w14:paraId="71D026A9" w14:textId="282CE23E" w:rsidR="00E26EB2" w:rsidRPr="00D66BA7" w:rsidRDefault="00795EE4" w:rsidP="004F2BE8">
      <w:pPr>
        <w:rPr>
          <w:rFonts w:ascii="Times" w:hAnsi="Times"/>
        </w:rPr>
      </w:pPr>
      <w:r w:rsidRPr="00D66BA7">
        <w:rPr>
          <w:rFonts w:ascii="Times" w:hAnsi="Times"/>
        </w:rPr>
        <w:t>In our primary analysis, we include</w:t>
      </w:r>
      <w:r w:rsidR="009A270D" w:rsidRPr="00D66BA7">
        <w:rPr>
          <w:rFonts w:ascii="Times" w:hAnsi="Times"/>
        </w:rPr>
        <w:t xml:space="preserve">d </w:t>
      </w:r>
      <w:r w:rsidR="00743C5E" w:rsidRPr="00D66BA7">
        <w:rPr>
          <w:rFonts w:ascii="Times" w:hAnsi="Times"/>
        </w:rPr>
        <w:t>residents</w:t>
      </w:r>
      <w:r w:rsidRPr="00D66BA7">
        <w:rPr>
          <w:rFonts w:ascii="Times" w:hAnsi="Times"/>
        </w:rPr>
        <w:t xml:space="preserve"> who became </w:t>
      </w:r>
      <w:r w:rsidR="009A270D" w:rsidRPr="00D66BA7">
        <w:rPr>
          <w:rFonts w:ascii="Times" w:hAnsi="Times"/>
        </w:rPr>
        <w:t>incarcerated on the</w:t>
      </w:r>
      <w:r w:rsidRPr="00D66BA7">
        <w:rPr>
          <w:rFonts w:ascii="Times" w:hAnsi="Times"/>
        </w:rPr>
        <w:t xml:space="preserve"> day they become </w:t>
      </w:r>
      <w:r w:rsidR="009A270D" w:rsidRPr="00D66BA7">
        <w:rPr>
          <w:rFonts w:ascii="Times" w:hAnsi="Times"/>
        </w:rPr>
        <w:t>eligible for vaccination</w:t>
      </w:r>
      <w:r w:rsidRPr="00D66BA7">
        <w:rPr>
          <w:rFonts w:ascii="Times" w:hAnsi="Times"/>
        </w:rPr>
        <w:t>. Because th</w:t>
      </w:r>
      <w:r w:rsidR="00F74C7A" w:rsidRPr="00D66BA7">
        <w:rPr>
          <w:rFonts w:ascii="Times" w:hAnsi="Times"/>
        </w:rPr>
        <w:t>ese</w:t>
      </w:r>
      <w:r w:rsidRPr="00D66BA7">
        <w:rPr>
          <w:rFonts w:ascii="Times" w:hAnsi="Times"/>
        </w:rPr>
        <w:t xml:space="preserve"> </w:t>
      </w:r>
      <w:r w:rsidR="00743C5E" w:rsidRPr="00D66BA7">
        <w:rPr>
          <w:rFonts w:ascii="Times" w:hAnsi="Times"/>
        </w:rPr>
        <w:t>residents</w:t>
      </w:r>
      <w:r w:rsidR="00F74C7A" w:rsidRPr="00D66BA7">
        <w:rPr>
          <w:rFonts w:ascii="Times" w:hAnsi="Times"/>
        </w:rPr>
        <w:t xml:space="preserve"> have a very low probability of being vaccinated in the community prior to incarceration, </w:t>
      </w:r>
      <w:r w:rsidRPr="00D66BA7">
        <w:rPr>
          <w:rFonts w:ascii="Times" w:hAnsi="Times"/>
        </w:rPr>
        <w:t xml:space="preserve">we wanted to ensure that their inclusion was not driving the analysis. </w:t>
      </w:r>
      <w:r w:rsidR="00F74C7A" w:rsidRPr="00D66BA7">
        <w:rPr>
          <w:rFonts w:ascii="Times" w:hAnsi="Times"/>
        </w:rPr>
        <w:t xml:space="preserve">To do so, we restricted our sample to people who were eligible for vaccination within the community for at least one week prior to incarceration. </w:t>
      </w:r>
      <w:r w:rsidR="00743C5E" w:rsidRPr="00D66BA7">
        <w:rPr>
          <w:rFonts w:ascii="Times" w:hAnsi="Times"/>
        </w:rPr>
        <w:t>This restriction resulted in our sample declining to 35</w:t>
      </w:r>
      <w:r w:rsidR="00B12E53" w:rsidRPr="00D66BA7">
        <w:rPr>
          <w:rFonts w:ascii="Times" w:hAnsi="Times"/>
        </w:rPr>
        <w:t>96</w:t>
      </w:r>
      <w:r w:rsidR="00743C5E" w:rsidRPr="00D66BA7">
        <w:rPr>
          <w:rFonts w:ascii="Times" w:hAnsi="Times"/>
        </w:rPr>
        <w:t xml:space="preserve"> residents (13</w:t>
      </w:r>
      <w:r w:rsidR="00B12E53" w:rsidRPr="00D66BA7">
        <w:rPr>
          <w:rFonts w:ascii="Times" w:hAnsi="Times"/>
        </w:rPr>
        <w:t>6</w:t>
      </w:r>
      <w:r w:rsidR="00743C5E" w:rsidRPr="00D66BA7">
        <w:rPr>
          <w:rFonts w:ascii="Times" w:hAnsi="Times"/>
        </w:rPr>
        <w:t xml:space="preserve"> residents vaccinated in the community and </w:t>
      </w:r>
      <w:r w:rsidR="00B12E53" w:rsidRPr="00D66BA7">
        <w:rPr>
          <w:rFonts w:ascii="Times" w:hAnsi="Times"/>
        </w:rPr>
        <w:t>460</w:t>
      </w:r>
      <w:r w:rsidR="00743C5E" w:rsidRPr="00D66BA7">
        <w:rPr>
          <w:rFonts w:ascii="Times" w:hAnsi="Times"/>
        </w:rPr>
        <w:t xml:space="preserve"> residents vaccinated while incarcerated). </w:t>
      </w:r>
    </w:p>
    <w:p w14:paraId="6850C9D3" w14:textId="7E5BA3B4" w:rsidR="00C63530" w:rsidRPr="00D66BA7" w:rsidRDefault="00C63530" w:rsidP="004F2BE8">
      <w:pPr>
        <w:rPr>
          <w:rFonts w:ascii="Times" w:hAnsi="Times"/>
        </w:rPr>
      </w:pPr>
    </w:p>
    <w:tbl>
      <w:tblPr>
        <w:tblW w:w="9360" w:type="dxa"/>
        <w:tblLook w:val="04A0" w:firstRow="1" w:lastRow="0" w:firstColumn="1" w:lastColumn="0" w:noHBand="0" w:noVBand="1"/>
      </w:tblPr>
      <w:tblGrid>
        <w:gridCol w:w="5244"/>
        <w:gridCol w:w="1294"/>
        <w:gridCol w:w="2822"/>
      </w:tblGrid>
      <w:tr w:rsidR="000277E0" w:rsidRPr="00D66BA7" w14:paraId="4242B350" w14:textId="77777777" w:rsidTr="000277E0">
        <w:trPr>
          <w:trHeight w:val="320"/>
        </w:trPr>
        <w:tc>
          <w:tcPr>
            <w:tcW w:w="9360" w:type="dxa"/>
            <w:gridSpan w:val="3"/>
            <w:tcBorders>
              <w:top w:val="nil"/>
              <w:left w:val="nil"/>
              <w:bottom w:val="nil"/>
              <w:right w:val="nil"/>
            </w:tcBorders>
            <w:shd w:val="clear" w:color="auto" w:fill="auto"/>
            <w:noWrap/>
            <w:vAlign w:val="bottom"/>
            <w:hideMark/>
          </w:tcPr>
          <w:p w14:paraId="102DA5EA" w14:textId="635077E3" w:rsidR="000277E0" w:rsidRPr="00D66BA7" w:rsidRDefault="000277E0" w:rsidP="000277E0">
            <w:pPr>
              <w:rPr>
                <w:rFonts w:ascii="Times" w:eastAsia="Times New Roman" w:hAnsi="Times" w:cs="Calibri"/>
                <w:b/>
                <w:bCs/>
                <w:i/>
                <w:iCs/>
                <w:color w:val="000000"/>
              </w:rPr>
            </w:pPr>
            <w:r w:rsidRPr="00D66BA7">
              <w:rPr>
                <w:rFonts w:ascii="Times" w:eastAsia="Times New Roman" w:hAnsi="Times" w:cs="Calibri"/>
                <w:b/>
                <w:bCs/>
                <w:i/>
                <w:iCs/>
                <w:color w:val="000000"/>
              </w:rPr>
              <w:t>eTable</w:t>
            </w:r>
            <w:r w:rsidR="00B34774" w:rsidRPr="00D66BA7">
              <w:rPr>
                <w:rFonts w:ascii="Times" w:eastAsia="Times New Roman" w:hAnsi="Times" w:cs="Calibri"/>
                <w:b/>
                <w:bCs/>
                <w:i/>
                <w:iCs/>
                <w:color w:val="000000"/>
              </w:rPr>
              <w:t>7</w:t>
            </w:r>
            <w:r w:rsidRPr="00D66BA7">
              <w:rPr>
                <w:rFonts w:ascii="Times" w:eastAsia="Times New Roman" w:hAnsi="Times" w:cs="Calibri"/>
                <w:b/>
                <w:bCs/>
                <w:i/>
                <w:iCs/>
                <w:color w:val="000000"/>
              </w:rPr>
              <w:t>: Sensitivity Analysis - Adjusted Hazard Ratios Comparing Time Prior to and Following Incarceration in Connecticut State Jail (limited to residents who were eligible for the vaccine for at least 7 days prior to incarceration)</w:t>
            </w:r>
          </w:p>
        </w:tc>
      </w:tr>
      <w:tr w:rsidR="000277E0" w:rsidRPr="00D66BA7" w14:paraId="5D16F74E" w14:textId="77777777" w:rsidTr="000277E0">
        <w:trPr>
          <w:trHeight w:val="320"/>
        </w:trPr>
        <w:tc>
          <w:tcPr>
            <w:tcW w:w="5244" w:type="dxa"/>
            <w:tcBorders>
              <w:top w:val="nil"/>
              <w:left w:val="nil"/>
              <w:bottom w:val="nil"/>
              <w:right w:val="nil"/>
            </w:tcBorders>
            <w:shd w:val="clear" w:color="auto" w:fill="auto"/>
            <w:noWrap/>
            <w:vAlign w:val="bottom"/>
            <w:hideMark/>
          </w:tcPr>
          <w:p w14:paraId="13E5CB79" w14:textId="77777777" w:rsidR="000277E0" w:rsidRPr="00D66BA7" w:rsidRDefault="000277E0" w:rsidP="000277E0">
            <w:pPr>
              <w:rPr>
                <w:rFonts w:ascii="Times" w:eastAsia="Times New Roman" w:hAnsi="Times" w:cs="Calibri"/>
                <w:b/>
                <w:bCs/>
                <w:color w:val="000000"/>
              </w:rPr>
            </w:pPr>
          </w:p>
        </w:tc>
        <w:tc>
          <w:tcPr>
            <w:tcW w:w="1294" w:type="dxa"/>
            <w:tcBorders>
              <w:top w:val="nil"/>
              <w:left w:val="nil"/>
              <w:bottom w:val="single" w:sz="4" w:space="0" w:color="auto"/>
              <w:right w:val="nil"/>
            </w:tcBorders>
            <w:shd w:val="clear" w:color="auto" w:fill="auto"/>
            <w:noWrap/>
            <w:vAlign w:val="bottom"/>
            <w:hideMark/>
          </w:tcPr>
          <w:p w14:paraId="71BB9867" w14:textId="77777777" w:rsidR="000277E0" w:rsidRPr="00D66BA7" w:rsidRDefault="000277E0" w:rsidP="000277E0">
            <w:pPr>
              <w:jc w:val="center"/>
              <w:rPr>
                <w:rFonts w:ascii="Times" w:eastAsia="Times New Roman" w:hAnsi="Times" w:cs="Calibri"/>
                <w:b/>
                <w:bCs/>
                <w:color w:val="000000"/>
              </w:rPr>
            </w:pPr>
            <w:r w:rsidRPr="00D66BA7">
              <w:rPr>
                <w:rFonts w:ascii="Times" w:eastAsia="Times New Roman" w:hAnsi="Times" w:cs="Calibri"/>
                <w:b/>
                <w:bCs/>
                <w:color w:val="000000"/>
              </w:rPr>
              <w:t>HR</w:t>
            </w:r>
          </w:p>
        </w:tc>
        <w:tc>
          <w:tcPr>
            <w:tcW w:w="2822" w:type="dxa"/>
            <w:tcBorders>
              <w:top w:val="nil"/>
              <w:left w:val="nil"/>
              <w:bottom w:val="single" w:sz="4" w:space="0" w:color="auto"/>
              <w:right w:val="nil"/>
            </w:tcBorders>
            <w:shd w:val="clear" w:color="auto" w:fill="auto"/>
            <w:noWrap/>
            <w:vAlign w:val="bottom"/>
            <w:hideMark/>
          </w:tcPr>
          <w:p w14:paraId="44D29124" w14:textId="77777777" w:rsidR="000277E0" w:rsidRPr="00D66BA7" w:rsidRDefault="000277E0" w:rsidP="000277E0">
            <w:pPr>
              <w:jc w:val="center"/>
              <w:rPr>
                <w:rFonts w:ascii="Times" w:eastAsia="Times New Roman" w:hAnsi="Times" w:cs="Calibri"/>
                <w:b/>
                <w:bCs/>
                <w:color w:val="000000"/>
              </w:rPr>
            </w:pPr>
            <w:r w:rsidRPr="00D66BA7">
              <w:rPr>
                <w:rFonts w:ascii="Times" w:eastAsia="Times New Roman" w:hAnsi="Times" w:cs="Calibri"/>
                <w:b/>
                <w:bCs/>
                <w:color w:val="000000"/>
              </w:rPr>
              <w:t>95% CI</w:t>
            </w:r>
          </w:p>
        </w:tc>
      </w:tr>
      <w:tr w:rsidR="006E4F61" w:rsidRPr="00D66BA7" w14:paraId="435656A4" w14:textId="77777777" w:rsidTr="000277E0">
        <w:trPr>
          <w:trHeight w:val="320"/>
        </w:trPr>
        <w:tc>
          <w:tcPr>
            <w:tcW w:w="5244" w:type="dxa"/>
            <w:tcBorders>
              <w:top w:val="nil"/>
              <w:left w:val="nil"/>
              <w:bottom w:val="nil"/>
              <w:right w:val="nil"/>
            </w:tcBorders>
            <w:shd w:val="clear" w:color="auto" w:fill="auto"/>
            <w:noWrap/>
            <w:vAlign w:val="bottom"/>
            <w:hideMark/>
          </w:tcPr>
          <w:p w14:paraId="551A5462" w14:textId="4CC666B0" w:rsidR="006E4F61" w:rsidRPr="00D66BA7" w:rsidRDefault="006E4F61" w:rsidP="006E4F61">
            <w:pPr>
              <w:rPr>
                <w:rFonts w:ascii="Times" w:eastAsia="Times New Roman" w:hAnsi="Times" w:cs="Calibri"/>
                <w:color w:val="000000"/>
              </w:rPr>
            </w:pPr>
            <w:r w:rsidRPr="00D66BA7">
              <w:rPr>
                <w:rFonts w:ascii="Times" w:eastAsia="Times New Roman" w:hAnsi="Times" w:cs="Calibri"/>
                <w:color w:val="000000"/>
              </w:rPr>
              <w:t>All Residents</w:t>
            </w:r>
          </w:p>
        </w:tc>
        <w:tc>
          <w:tcPr>
            <w:tcW w:w="1294" w:type="dxa"/>
            <w:tcBorders>
              <w:top w:val="nil"/>
              <w:left w:val="nil"/>
              <w:bottom w:val="nil"/>
              <w:right w:val="nil"/>
            </w:tcBorders>
            <w:shd w:val="clear" w:color="auto" w:fill="auto"/>
            <w:noWrap/>
            <w:vAlign w:val="bottom"/>
            <w:hideMark/>
          </w:tcPr>
          <w:p w14:paraId="6E2426C4" w14:textId="2FE78D20"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12.8</w:t>
            </w:r>
          </w:p>
        </w:tc>
        <w:tc>
          <w:tcPr>
            <w:tcW w:w="2822" w:type="dxa"/>
            <w:tcBorders>
              <w:top w:val="nil"/>
              <w:left w:val="nil"/>
              <w:bottom w:val="nil"/>
              <w:right w:val="nil"/>
            </w:tcBorders>
            <w:shd w:val="clear" w:color="auto" w:fill="auto"/>
            <w:noWrap/>
            <w:vAlign w:val="bottom"/>
            <w:hideMark/>
          </w:tcPr>
          <w:p w14:paraId="7BF00E02" w14:textId="43B3308B"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(10.4</w:t>
            </w:r>
            <w:r w:rsidR="00F355A4">
              <w:rPr>
                <w:rFonts w:ascii="Times" w:hAnsi="Times" w:cs="Calibri"/>
                <w:color w:val="000000"/>
              </w:rPr>
              <w:t>,</w:t>
            </w:r>
            <w:r w:rsidRPr="00D66BA7">
              <w:rPr>
                <w:rFonts w:ascii="Times" w:hAnsi="Times" w:cs="Calibri"/>
                <w:color w:val="000000"/>
              </w:rPr>
              <w:t xml:space="preserve"> 15.</w:t>
            </w:r>
            <w:r w:rsidR="00F355A4">
              <w:rPr>
                <w:rFonts w:ascii="Times" w:hAnsi="Times" w:cs="Calibri"/>
                <w:color w:val="000000"/>
              </w:rPr>
              <w:t>8</w:t>
            </w:r>
            <w:r w:rsidRPr="00D66BA7">
              <w:rPr>
                <w:rFonts w:ascii="Times" w:hAnsi="Times" w:cs="Calibri"/>
                <w:color w:val="000000"/>
              </w:rPr>
              <w:t>)</w:t>
            </w:r>
          </w:p>
        </w:tc>
      </w:tr>
      <w:tr w:rsidR="006E4F61" w:rsidRPr="00D66BA7" w14:paraId="44AB2CB1" w14:textId="77777777" w:rsidTr="000277E0">
        <w:trPr>
          <w:trHeight w:val="320"/>
        </w:trPr>
        <w:tc>
          <w:tcPr>
            <w:tcW w:w="5244" w:type="dxa"/>
            <w:tcBorders>
              <w:top w:val="nil"/>
              <w:left w:val="nil"/>
              <w:bottom w:val="nil"/>
              <w:right w:val="nil"/>
            </w:tcBorders>
            <w:shd w:val="clear" w:color="auto" w:fill="auto"/>
            <w:noWrap/>
            <w:vAlign w:val="bottom"/>
            <w:hideMark/>
          </w:tcPr>
          <w:p w14:paraId="6246AB6A" w14:textId="77777777" w:rsidR="006E4F61" w:rsidRPr="00D66BA7" w:rsidRDefault="006E4F61" w:rsidP="006E4F61">
            <w:pPr>
              <w:rPr>
                <w:rFonts w:ascii="Times" w:eastAsia="Times New Roman" w:hAnsi="Times" w:cs="Calibri"/>
                <w:color w:val="000000"/>
              </w:rPr>
            </w:pPr>
            <w:r w:rsidRPr="00D66BA7">
              <w:rPr>
                <w:rFonts w:ascii="Times" w:eastAsia="Times New Roman" w:hAnsi="Times" w:cs="Calibri"/>
                <w:color w:val="000000"/>
              </w:rPr>
              <w:t>Race/Ethnicity</w:t>
            </w:r>
          </w:p>
        </w:tc>
        <w:tc>
          <w:tcPr>
            <w:tcW w:w="1294" w:type="dxa"/>
            <w:tcBorders>
              <w:top w:val="nil"/>
              <w:left w:val="nil"/>
              <w:bottom w:val="nil"/>
              <w:right w:val="nil"/>
            </w:tcBorders>
            <w:shd w:val="clear" w:color="auto" w:fill="auto"/>
            <w:noWrap/>
            <w:vAlign w:val="bottom"/>
            <w:hideMark/>
          </w:tcPr>
          <w:p w14:paraId="4C2AF98B" w14:textId="77777777" w:rsidR="006E4F61" w:rsidRPr="00D66BA7" w:rsidRDefault="006E4F61" w:rsidP="006E4F61">
            <w:pPr>
              <w:rPr>
                <w:rFonts w:ascii="Times" w:eastAsia="Times New Roman" w:hAnsi="Times" w:cs="Calibri"/>
                <w:color w:val="000000"/>
              </w:rPr>
            </w:pPr>
          </w:p>
        </w:tc>
        <w:tc>
          <w:tcPr>
            <w:tcW w:w="2822" w:type="dxa"/>
            <w:tcBorders>
              <w:top w:val="nil"/>
              <w:left w:val="nil"/>
              <w:bottom w:val="nil"/>
              <w:right w:val="nil"/>
            </w:tcBorders>
            <w:shd w:val="clear" w:color="auto" w:fill="auto"/>
            <w:noWrap/>
            <w:vAlign w:val="bottom"/>
            <w:hideMark/>
          </w:tcPr>
          <w:p w14:paraId="27B422E3" w14:textId="77777777" w:rsidR="006E4F61" w:rsidRPr="00D66BA7" w:rsidRDefault="006E4F61" w:rsidP="006E4F61">
            <w:pPr>
              <w:jc w:val="center"/>
              <w:rPr>
                <w:rFonts w:ascii="Times" w:eastAsia="Times New Roman" w:hAnsi="Times" w:cs="Times New Roman"/>
              </w:rPr>
            </w:pPr>
          </w:p>
        </w:tc>
      </w:tr>
      <w:tr w:rsidR="006E4F61" w:rsidRPr="00D66BA7" w14:paraId="11280201" w14:textId="77777777" w:rsidTr="000277E0">
        <w:trPr>
          <w:trHeight w:val="320"/>
        </w:trPr>
        <w:tc>
          <w:tcPr>
            <w:tcW w:w="5244" w:type="dxa"/>
            <w:tcBorders>
              <w:top w:val="nil"/>
              <w:left w:val="nil"/>
              <w:bottom w:val="nil"/>
              <w:right w:val="nil"/>
            </w:tcBorders>
            <w:shd w:val="clear" w:color="auto" w:fill="auto"/>
            <w:noWrap/>
            <w:vAlign w:val="bottom"/>
            <w:hideMark/>
          </w:tcPr>
          <w:p w14:paraId="75DE4E0D" w14:textId="77777777" w:rsidR="006E4F61" w:rsidRPr="00D66BA7" w:rsidRDefault="006E4F61" w:rsidP="006E4F61">
            <w:pPr>
              <w:ind w:firstLineChars="100" w:firstLine="240"/>
              <w:rPr>
                <w:rFonts w:ascii="Times" w:eastAsia="Times New Roman" w:hAnsi="Times" w:cs="Calibri"/>
                <w:color w:val="000000"/>
              </w:rPr>
            </w:pPr>
            <w:r w:rsidRPr="00D66BA7">
              <w:rPr>
                <w:rFonts w:ascii="Times" w:eastAsia="Times New Roman" w:hAnsi="Times" w:cs="Calibri"/>
                <w:color w:val="000000"/>
              </w:rPr>
              <w:t>Non-Hispanic Black</w:t>
            </w:r>
          </w:p>
        </w:tc>
        <w:tc>
          <w:tcPr>
            <w:tcW w:w="1294" w:type="dxa"/>
            <w:tcBorders>
              <w:top w:val="nil"/>
              <w:left w:val="nil"/>
              <w:bottom w:val="nil"/>
              <w:right w:val="nil"/>
            </w:tcBorders>
            <w:shd w:val="clear" w:color="auto" w:fill="auto"/>
            <w:noWrap/>
            <w:vAlign w:val="bottom"/>
            <w:hideMark/>
          </w:tcPr>
          <w:p w14:paraId="6C653B10" w14:textId="611DD013"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11.3</w:t>
            </w:r>
          </w:p>
        </w:tc>
        <w:tc>
          <w:tcPr>
            <w:tcW w:w="2822" w:type="dxa"/>
            <w:tcBorders>
              <w:top w:val="nil"/>
              <w:left w:val="nil"/>
              <w:bottom w:val="nil"/>
              <w:right w:val="nil"/>
            </w:tcBorders>
            <w:shd w:val="clear" w:color="auto" w:fill="auto"/>
            <w:noWrap/>
            <w:vAlign w:val="bottom"/>
            <w:hideMark/>
          </w:tcPr>
          <w:p w14:paraId="0297B5D9" w14:textId="1ADC3B62"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w:t>
            </w:r>
            <w:r w:rsidR="00F355A4">
              <w:rPr>
                <w:rFonts w:ascii="Times" w:hAnsi="Times" w:cs="Calibri"/>
                <w:color w:val="000000"/>
              </w:rPr>
              <w:t>8.0</w:t>
            </w:r>
            <w:r w:rsidRPr="00D66BA7">
              <w:rPr>
                <w:rFonts w:ascii="Times" w:hAnsi="Times" w:cs="Calibri"/>
                <w:color w:val="000000"/>
              </w:rPr>
              <w:t>, 16.</w:t>
            </w:r>
            <w:r w:rsidR="00F355A4">
              <w:rPr>
                <w:rFonts w:ascii="Times" w:hAnsi="Times" w:cs="Calibri"/>
                <w:color w:val="000000"/>
              </w:rPr>
              <w:t>1</w:t>
            </w:r>
            <w:r w:rsidRPr="00D66BA7">
              <w:rPr>
                <w:rFonts w:ascii="Times" w:hAnsi="Times" w:cs="Calibri"/>
                <w:color w:val="000000"/>
              </w:rPr>
              <w:t>)</w:t>
            </w:r>
          </w:p>
        </w:tc>
      </w:tr>
      <w:tr w:rsidR="006E4F61" w:rsidRPr="00D66BA7" w14:paraId="2FF8346F" w14:textId="77777777" w:rsidTr="000277E0">
        <w:trPr>
          <w:trHeight w:val="320"/>
        </w:trPr>
        <w:tc>
          <w:tcPr>
            <w:tcW w:w="5244" w:type="dxa"/>
            <w:tcBorders>
              <w:top w:val="nil"/>
              <w:left w:val="nil"/>
              <w:bottom w:val="nil"/>
              <w:right w:val="nil"/>
            </w:tcBorders>
            <w:shd w:val="clear" w:color="auto" w:fill="auto"/>
            <w:noWrap/>
            <w:vAlign w:val="bottom"/>
            <w:hideMark/>
          </w:tcPr>
          <w:p w14:paraId="46E18E5F" w14:textId="77777777" w:rsidR="006E4F61" w:rsidRPr="00D66BA7" w:rsidRDefault="006E4F61" w:rsidP="006E4F61">
            <w:pPr>
              <w:ind w:firstLineChars="100" w:firstLine="240"/>
              <w:rPr>
                <w:rFonts w:ascii="Times" w:eastAsia="Times New Roman" w:hAnsi="Times" w:cs="Calibri"/>
                <w:color w:val="000000"/>
              </w:rPr>
            </w:pPr>
            <w:r w:rsidRPr="00D66BA7">
              <w:rPr>
                <w:rFonts w:ascii="Times" w:eastAsia="Times New Roman" w:hAnsi="Times" w:cs="Calibri"/>
                <w:color w:val="000000"/>
              </w:rPr>
              <w:t>Non-Hispanic White</w:t>
            </w:r>
          </w:p>
        </w:tc>
        <w:tc>
          <w:tcPr>
            <w:tcW w:w="1294" w:type="dxa"/>
            <w:tcBorders>
              <w:top w:val="nil"/>
              <w:left w:val="nil"/>
              <w:bottom w:val="nil"/>
              <w:right w:val="nil"/>
            </w:tcBorders>
            <w:shd w:val="clear" w:color="auto" w:fill="auto"/>
            <w:noWrap/>
            <w:vAlign w:val="bottom"/>
            <w:hideMark/>
          </w:tcPr>
          <w:p w14:paraId="561FB138" w14:textId="54921F23"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13.</w:t>
            </w:r>
            <w:r w:rsidR="00F355A4">
              <w:rPr>
                <w:rFonts w:ascii="Times" w:hAnsi="Times" w:cs="Calibri"/>
                <w:color w:val="000000"/>
              </w:rPr>
              <w:t>3</w:t>
            </w:r>
          </w:p>
        </w:tc>
        <w:tc>
          <w:tcPr>
            <w:tcW w:w="2822" w:type="dxa"/>
            <w:tcBorders>
              <w:top w:val="nil"/>
              <w:left w:val="nil"/>
              <w:bottom w:val="nil"/>
              <w:right w:val="nil"/>
            </w:tcBorders>
            <w:shd w:val="clear" w:color="auto" w:fill="auto"/>
            <w:noWrap/>
            <w:vAlign w:val="bottom"/>
            <w:hideMark/>
          </w:tcPr>
          <w:p w14:paraId="18DEA1F7" w14:textId="3EF4CDB0"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(9.4, 18.7)</w:t>
            </w:r>
          </w:p>
        </w:tc>
      </w:tr>
      <w:tr w:rsidR="006E4F61" w:rsidRPr="00D66BA7" w14:paraId="53FAC713" w14:textId="77777777" w:rsidTr="000277E0">
        <w:trPr>
          <w:trHeight w:val="320"/>
        </w:trPr>
        <w:tc>
          <w:tcPr>
            <w:tcW w:w="5244" w:type="dxa"/>
            <w:tcBorders>
              <w:top w:val="nil"/>
              <w:left w:val="nil"/>
              <w:bottom w:val="single" w:sz="4" w:space="0" w:color="auto"/>
              <w:right w:val="nil"/>
            </w:tcBorders>
            <w:shd w:val="clear" w:color="auto" w:fill="auto"/>
            <w:noWrap/>
            <w:vAlign w:val="bottom"/>
            <w:hideMark/>
          </w:tcPr>
          <w:p w14:paraId="60004689" w14:textId="77777777" w:rsidR="006E4F61" w:rsidRPr="00D66BA7" w:rsidRDefault="006E4F61" w:rsidP="006E4F61">
            <w:pPr>
              <w:ind w:firstLineChars="100" w:firstLine="240"/>
              <w:rPr>
                <w:rFonts w:ascii="Times" w:eastAsia="Times New Roman" w:hAnsi="Times" w:cs="Calibri"/>
                <w:color w:val="000000"/>
              </w:rPr>
            </w:pPr>
            <w:r w:rsidRPr="00D66BA7">
              <w:rPr>
                <w:rFonts w:ascii="Times" w:eastAsia="Times New Roman" w:hAnsi="Times" w:cs="Calibri"/>
                <w:color w:val="000000"/>
              </w:rPr>
              <w:t>Hispanic/Latinx</w:t>
            </w:r>
          </w:p>
        </w:tc>
        <w:tc>
          <w:tcPr>
            <w:tcW w:w="1294" w:type="dxa"/>
            <w:tcBorders>
              <w:top w:val="nil"/>
              <w:left w:val="nil"/>
              <w:bottom w:val="single" w:sz="4" w:space="0" w:color="auto"/>
              <w:right w:val="nil"/>
            </w:tcBorders>
            <w:shd w:val="clear" w:color="auto" w:fill="auto"/>
            <w:noWrap/>
            <w:vAlign w:val="bottom"/>
            <w:hideMark/>
          </w:tcPr>
          <w:p w14:paraId="059EE92A" w14:textId="303ABC15"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14.</w:t>
            </w:r>
            <w:r w:rsidR="00F355A4">
              <w:rPr>
                <w:rFonts w:ascii="Times" w:hAnsi="Times" w:cs="Calibri"/>
                <w:color w:val="000000"/>
              </w:rPr>
              <w:t>2</w:t>
            </w:r>
          </w:p>
        </w:tc>
        <w:tc>
          <w:tcPr>
            <w:tcW w:w="2822" w:type="dxa"/>
            <w:tcBorders>
              <w:top w:val="nil"/>
              <w:left w:val="nil"/>
              <w:bottom w:val="single" w:sz="4" w:space="0" w:color="auto"/>
              <w:right w:val="nil"/>
            </w:tcBorders>
            <w:shd w:val="clear" w:color="auto" w:fill="auto"/>
            <w:noWrap/>
            <w:vAlign w:val="bottom"/>
            <w:hideMark/>
          </w:tcPr>
          <w:p w14:paraId="3C63993E" w14:textId="0DDEE530" w:rsidR="006E4F61" w:rsidRPr="00D66BA7" w:rsidRDefault="006E4F61" w:rsidP="006E4F61">
            <w:pPr>
              <w:jc w:val="center"/>
              <w:rPr>
                <w:rFonts w:ascii="Times" w:eastAsia="Times New Roman" w:hAnsi="Times" w:cs="Calibri"/>
                <w:color w:val="000000"/>
              </w:rPr>
            </w:pPr>
            <w:r w:rsidRPr="00D66BA7">
              <w:rPr>
                <w:rFonts w:ascii="Times" w:hAnsi="Times" w:cs="Calibri"/>
                <w:color w:val="000000"/>
              </w:rPr>
              <w:t>(9.</w:t>
            </w:r>
            <w:r w:rsidR="00F355A4">
              <w:rPr>
                <w:rFonts w:ascii="Times" w:hAnsi="Times" w:cs="Calibri"/>
                <w:color w:val="000000"/>
              </w:rPr>
              <w:t>6</w:t>
            </w:r>
            <w:r w:rsidRPr="00D66BA7">
              <w:rPr>
                <w:rFonts w:ascii="Times" w:hAnsi="Times" w:cs="Calibri"/>
                <w:color w:val="000000"/>
              </w:rPr>
              <w:t>, 21.0)</w:t>
            </w:r>
          </w:p>
        </w:tc>
      </w:tr>
      <w:tr w:rsidR="000277E0" w:rsidRPr="00D66BA7" w14:paraId="524271E2" w14:textId="77777777" w:rsidTr="000277E0">
        <w:trPr>
          <w:trHeight w:val="320"/>
        </w:trPr>
        <w:tc>
          <w:tcPr>
            <w:tcW w:w="9360" w:type="dxa"/>
            <w:gridSpan w:val="3"/>
            <w:tcBorders>
              <w:top w:val="nil"/>
              <w:left w:val="nil"/>
              <w:bottom w:val="nil"/>
              <w:right w:val="nil"/>
            </w:tcBorders>
            <w:shd w:val="clear" w:color="auto" w:fill="auto"/>
            <w:noWrap/>
            <w:vAlign w:val="bottom"/>
            <w:hideMark/>
          </w:tcPr>
          <w:p w14:paraId="56B3FECA" w14:textId="647B7CF2" w:rsidR="000277E0" w:rsidRPr="00D66BA7" w:rsidRDefault="000277E0" w:rsidP="000277E0">
            <w:pPr>
              <w:rPr>
                <w:rFonts w:ascii="Times" w:eastAsia="Times New Roman" w:hAnsi="Times" w:cs="Calibri"/>
                <w:color w:val="000000"/>
              </w:rPr>
            </w:pPr>
            <w:r w:rsidRPr="00D66BA7">
              <w:rPr>
                <w:rFonts w:ascii="Times" w:eastAsia="Times New Roman" w:hAnsi="Times" w:cs="Calibri"/>
                <w:color w:val="000000"/>
              </w:rPr>
              <w:t xml:space="preserve">* Estimated using Cox Proportional Hazard Models adjusted for age </w:t>
            </w:r>
          </w:p>
        </w:tc>
      </w:tr>
    </w:tbl>
    <w:p w14:paraId="501DE1BC" w14:textId="77777777" w:rsidR="009A270D" w:rsidRPr="00D66BA7" w:rsidRDefault="009A270D" w:rsidP="00C63530">
      <w:pPr>
        <w:rPr>
          <w:rFonts w:ascii="Times" w:hAnsi="Times"/>
          <w:b/>
          <w:bCs/>
          <w:i/>
          <w:iCs/>
        </w:rPr>
      </w:pPr>
    </w:p>
    <w:p w14:paraId="51EF1D75" w14:textId="1F968369" w:rsidR="00FA6F8C" w:rsidRPr="00D66BA7" w:rsidRDefault="00FA6F8C" w:rsidP="00FA6F8C">
      <w:pPr>
        <w:rPr>
          <w:rFonts w:ascii="Times" w:hAnsi="Times"/>
          <w:b/>
          <w:bCs/>
          <w:i/>
          <w:iCs/>
        </w:rPr>
      </w:pPr>
    </w:p>
    <w:sectPr w:rsidR="00FA6F8C" w:rsidRPr="00D66BA7" w:rsidSect="000A11E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AB2F" w14:textId="77777777" w:rsidR="003D296F" w:rsidRDefault="003D296F" w:rsidP="0087700A">
      <w:r>
        <w:separator/>
      </w:r>
    </w:p>
  </w:endnote>
  <w:endnote w:type="continuationSeparator" w:id="0">
    <w:p w14:paraId="29FCA4CE" w14:textId="77777777" w:rsidR="003D296F" w:rsidRDefault="003D296F" w:rsidP="0087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A7BA" w14:textId="77777777" w:rsidR="003D296F" w:rsidRDefault="003D296F" w:rsidP="0087700A">
      <w:r>
        <w:separator/>
      </w:r>
    </w:p>
  </w:footnote>
  <w:footnote w:type="continuationSeparator" w:id="0">
    <w:p w14:paraId="34FB52C0" w14:textId="77777777" w:rsidR="003D296F" w:rsidRDefault="003D296F" w:rsidP="0087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4C88"/>
    <w:multiLevelType w:val="hybridMultilevel"/>
    <w:tmpl w:val="6A4E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57383"/>
    <w:multiLevelType w:val="hybridMultilevel"/>
    <w:tmpl w:val="DB864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B4256"/>
    <w:multiLevelType w:val="hybridMultilevel"/>
    <w:tmpl w:val="8BC6A8C6"/>
    <w:lvl w:ilvl="0" w:tplc="6D0CE17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A464D"/>
    <w:multiLevelType w:val="hybridMultilevel"/>
    <w:tmpl w:val="7E8A1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009BB"/>
    <w:multiLevelType w:val="hybridMultilevel"/>
    <w:tmpl w:val="51C0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15224">
    <w:abstractNumId w:val="4"/>
  </w:num>
  <w:num w:numId="2" w16cid:durableId="1017390119">
    <w:abstractNumId w:val="1"/>
  </w:num>
  <w:num w:numId="3" w16cid:durableId="16081110">
    <w:abstractNumId w:val="3"/>
  </w:num>
  <w:num w:numId="4" w16cid:durableId="634532426">
    <w:abstractNumId w:val="2"/>
  </w:num>
  <w:num w:numId="5" w16cid:durableId="78292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8C"/>
    <w:rsid w:val="000277E0"/>
    <w:rsid w:val="000364E7"/>
    <w:rsid w:val="00036B45"/>
    <w:rsid w:val="000478C3"/>
    <w:rsid w:val="0005433C"/>
    <w:rsid w:val="0007201A"/>
    <w:rsid w:val="0009251B"/>
    <w:rsid w:val="000A11EB"/>
    <w:rsid w:val="000E1CF7"/>
    <w:rsid w:val="000E3281"/>
    <w:rsid w:val="000F2160"/>
    <w:rsid w:val="000F5B4E"/>
    <w:rsid w:val="0013009A"/>
    <w:rsid w:val="001430F0"/>
    <w:rsid w:val="00167F46"/>
    <w:rsid w:val="00173A8C"/>
    <w:rsid w:val="00175CBF"/>
    <w:rsid w:val="00177938"/>
    <w:rsid w:val="0018762A"/>
    <w:rsid w:val="00197CBA"/>
    <w:rsid w:val="001D5D85"/>
    <w:rsid w:val="001E2164"/>
    <w:rsid w:val="001E28CE"/>
    <w:rsid w:val="001F5251"/>
    <w:rsid w:val="002013DF"/>
    <w:rsid w:val="00233601"/>
    <w:rsid w:val="002362F2"/>
    <w:rsid w:val="00240450"/>
    <w:rsid w:val="00253D10"/>
    <w:rsid w:val="00261AEF"/>
    <w:rsid w:val="00283A7F"/>
    <w:rsid w:val="002C29D4"/>
    <w:rsid w:val="002F1D3F"/>
    <w:rsid w:val="002F7EF8"/>
    <w:rsid w:val="00330EF1"/>
    <w:rsid w:val="00331F25"/>
    <w:rsid w:val="00353359"/>
    <w:rsid w:val="00367E99"/>
    <w:rsid w:val="00380AB8"/>
    <w:rsid w:val="003815A8"/>
    <w:rsid w:val="00387C61"/>
    <w:rsid w:val="003969BF"/>
    <w:rsid w:val="003A6253"/>
    <w:rsid w:val="003B3F1C"/>
    <w:rsid w:val="003B4095"/>
    <w:rsid w:val="003C17E3"/>
    <w:rsid w:val="003D296F"/>
    <w:rsid w:val="003E2839"/>
    <w:rsid w:val="004307F6"/>
    <w:rsid w:val="004318B1"/>
    <w:rsid w:val="00447713"/>
    <w:rsid w:val="0045321A"/>
    <w:rsid w:val="004861AB"/>
    <w:rsid w:val="004D7194"/>
    <w:rsid w:val="004E0A64"/>
    <w:rsid w:val="004E3E6C"/>
    <w:rsid w:val="004F2BE8"/>
    <w:rsid w:val="004F45C8"/>
    <w:rsid w:val="00510323"/>
    <w:rsid w:val="00550042"/>
    <w:rsid w:val="00550535"/>
    <w:rsid w:val="00557708"/>
    <w:rsid w:val="00560FF1"/>
    <w:rsid w:val="00586114"/>
    <w:rsid w:val="00586E30"/>
    <w:rsid w:val="005B25E4"/>
    <w:rsid w:val="005B47EA"/>
    <w:rsid w:val="005C37C8"/>
    <w:rsid w:val="00615895"/>
    <w:rsid w:val="00653440"/>
    <w:rsid w:val="006B268A"/>
    <w:rsid w:val="006C68D1"/>
    <w:rsid w:val="006E01A0"/>
    <w:rsid w:val="006E17FD"/>
    <w:rsid w:val="006E4F61"/>
    <w:rsid w:val="007030DE"/>
    <w:rsid w:val="00725D1F"/>
    <w:rsid w:val="0073618E"/>
    <w:rsid w:val="00743C5E"/>
    <w:rsid w:val="00772F67"/>
    <w:rsid w:val="007774D7"/>
    <w:rsid w:val="00795EE4"/>
    <w:rsid w:val="007978D0"/>
    <w:rsid w:val="007C797D"/>
    <w:rsid w:val="008246D7"/>
    <w:rsid w:val="00826D4E"/>
    <w:rsid w:val="00874347"/>
    <w:rsid w:val="0087700A"/>
    <w:rsid w:val="00890B84"/>
    <w:rsid w:val="00890BBB"/>
    <w:rsid w:val="00897533"/>
    <w:rsid w:val="008A4D47"/>
    <w:rsid w:val="008E77BE"/>
    <w:rsid w:val="008F0741"/>
    <w:rsid w:val="008F131A"/>
    <w:rsid w:val="0090674A"/>
    <w:rsid w:val="009207E2"/>
    <w:rsid w:val="009429FE"/>
    <w:rsid w:val="00955D18"/>
    <w:rsid w:val="00961F5B"/>
    <w:rsid w:val="00997B10"/>
    <w:rsid w:val="009A270D"/>
    <w:rsid w:val="009A3CDD"/>
    <w:rsid w:val="009B1001"/>
    <w:rsid w:val="009D0073"/>
    <w:rsid w:val="009D24F9"/>
    <w:rsid w:val="009F3E68"/>
    <w:rsid w:val="00A22434"/>
    <w:rsid w:val="00A2762F"/>
    <w:rsid w:val="00A77275"/>
    <w:rsid w:val="00AD33A4"/>
    <w:rsid w:val="00AE1519"/>
    <w:rsid w:val="00AE1FD2"/>
    <w:rsid w:val="00AF4005"/>
    <w:rsid w:val="00AF533E"/>
    <w:rsid w:val="00B12E53"/>
    <w:rsid w:val="00B23C30"/>
    <w:rsid w:val="00B34774"/>
    <w:rsid w:val="00B625DE"/>
    <w:rsid w:val="00B716E2"/>
    <w:rsid w:val="00B86177"/>
    <w:rsid w:val="00BE43DB"/>
    <w:rsid w:val="00C162E2"/>
    <w:rsid w:val="00C41553"/>
    <w:rsid w:val="00C42560"/>
    <w:rsid w:val="00C631F4"/>
    <w:rsid w:val="00C63530"/>
    <w:rsid w:val="00C66A5A"/>
    <w:rsid w:val="00C7232D"/>
    <w:rsid w:val="00C8257B"/>
    <w:rsid w:val="00C87390"/>
    <w:rsid w:val="00C96786"/>
    <w:rsid w:val="00CA0B39"/>
    <w:rsid w:val="00CA7758"/>
    <w:rsid w:val="00CA7D9D"/>
    <w:rsid w:val="00CD53EE"/>
    <w:rsid w:val="00CF5C86"/>
    <w:rsid w:val="00D364C8"/>
    <w:rsid w:val="00D52D4C"/>
    <w:rsid w:val="00D570ED"/>
    <w:rsid w:val="00D66BA7"/>
    <w:rsid w:val="00D7077D"/>
    <w:rsid w:val="00D74B74"/>
    <w:rsid w:val="00D8592A"/>
    <w:rsid w:val="00D87F99"/>
    <w:rsid w:val="00DC37CC"/>
    <w:rsid w:val="00DC57E7"/>
    <w:rsid w:val="00DD3EDE"/>
    <w:rsid w:val="00E244DA"/>
    <w:rsid w:val="00E26EB2"/>
    <w:rsid w:val="00E347CE"/>
    <w:rsid w:val="00E5797F"/>
    <w:rsid w:val="00E936BB"/>
    <w:rsid w:val="00E93D0E"/>
    <w:rsid w:val="00E97478"/>
    <w:rsid w:val="00EA21FC"/>
    <w:rsid w:val="00EF02DE"/>
    <w:rsid w:val="00EF6E2A"/>
    <w:rsid w:val="00F22435"/>
    <w:rsid w:val="00F3221C"/>
    <w:rsid w:val="00F34221"/>
    <w:rsid w:val="00F355A4"/>
    <w:rsid w:val="00F42394"/>
    <w:rsid w:val="00F638F0"/>
    <w:rsid w:val="00F667BE"/>
    <w:rsid w:val="00F74C7A"/>
    <w:rsid w:val="00FA6F8C"/>
    <w:rsid w:val="00FB1AE3"/>
    <w:rsid w:val="00FD5413"/>
    <w:rsid w:val="00F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D8A6"/>
  <w15:chartTrackingRefBased/>
  <w15:docId w15:val="{31506676-4E17-EF40-9F84-94284E36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8C"/>
    <w:pPr>
      <w:ind w:left="720"/>
      <w:contextualSpacing/>
    </w:pPr>
  </w:style>
  <w:style w:type="character" w:styleId="CommentReference">
    <w:name w:val="annotation reference"/>
    <w:basedOn w:val="DefaultParagraphFont"/>
    <w:uiPriority w:val="99"/>
    <w:semiHidden/>
    <w:unhideWhenUsed/>
    <w:rsid w:val="00FA6F8C"/>
    <w:rPr>
      <w:sz w:val="16"/>
      <w:szCs w:val="16"/>
    </w:rPr>
  </w:style>
  <w:style w:type="paragraph" w:styleId="CommentText">
    <w:name w:val="annotation text"/>
    <w:basedOn w:val="Normal"/>
    <w:link w:val="CommentTextChar"/>
    <w:uiPriority w:val="99"/>
    <w:semiHidden/>
    <w:unhideWhenUsed/>
    <w:rsid w:val="00FA6F8C"/>
    <w:rPr>
      <w:sz w:val="20"/>
      <w:szCs w:val="20"/>
    </w:rPr>
  </w:style>
  <w:style w:type="character" w:customStyle="1" w:styleId="CommentTextChar">
    <w:name w:val="Comment Text Char"/>
    <w:basedOn w:val="DefaultParagraphFont"/>
    <w:link w:val="CommentText"/>
    <w:uiPriority w:val="99"/>
    <w:semiHidden/>
    <w:rsid w:val="00FA6F8C"/>
    <w:rPr>
      <w:sz w:val="20"/>
      <w:szCs w:val="20"/>
    </w:rPr>
  </w:style>
  <w:style w:type="paragraph" w:styleId="CommentSubject">
    <w:name w:val="annotation subject"/>
    <w:basedOn w:val="CommentText"/>
    <w:next w:val="CommentText"/>
    <w:link w:val="CommentSubjectChar"/>
    <w:uiPriority w:val="99"/>
    <w:semiHidden/>
    <w:unhideWhenUsed/>
    <w:rsid w:val="00FA6F8C"/>
    <w:rPr>
      <w:b/>
      <w:bCs/>
    </w:rPr>
  </w:style>
  <w:style w:type="character" w:customStyle="1" w:styleId="CommentSubjectChar">
    <w:name w:val="Comment Subject Char"/>
    <w:basedOn w:val="CommentTextChar"/>
    <w:link w:val="CommentSubject"/>
    <w:uiPriority w:val="99"/>
    <w:semiHidden/>
    <w:rsid w:val="00FA6F8C"/>
    <w:rPr>
      <w:b/>
      <w:bCs/>
      <w:sz w:val="20"/>
      <w:szCs w:val="20"/>
    </w:rPr>
  </w:style>
  <w:style w:type="paragraph" w:styleId="Header">
    <w:name w:val="header"/>
    <w:basedOn w:val="Normal"/>
    <w:link w:val="HeaderChar"/>
    <w:uiPriority w:val="99"/>
    <w:unhideWhenUsed/>
    <w:rsid w:val="0087700A"/>
    <w:pPr>
      <w:tabs>
        <w:tab w:val="center" w:pos="4680"/>
        <w:tab w:val="right" w:pos="9360"/>
      </w:tabs>
    </w:pPr>
  </w:style>
  <w:style w:type="character" w:customStyle="1" w:styleId="HeaderChar">
    <w:name w:val="Header Char"/>
    <w:basedOn w:val="DefaultParagraphFont"/>
    <w:link w:val="Header"/>
    <w:uiPriority w:val="99"/>
    <w:rsid w:val="0087700A"/>
  </w:style>
  <w:style w:type="paragraph" w:styleId="Footer">
    <w:name w:val="footer"/>
    <w:basedOn w:val="Normal"/>
    <w:link w:val="FooterChar"/>
    <w:uiPriority w:val="99"/>
    <w:unhideWhenUsed/>
    <w:rsid w:val="0087700A"/>
    <w:pPr>
      <w:tabs>
        <w:tab w:val="center" w:pos="4680"/>
        <w:tab w:val="right" w:pos="9360"/>
      </w:tabs>
    </w:pPr>
  </w:style>
  <w:style w:type="character" w:customStyle="1" w:styleId="FooterChar">
    <w:name w:val="Footer Char"/>
    <w:basedOn w:val="DefaultParagraphFont"/>
    <w:link w:val="Footer"/>
    <w:uiPriority w:val="99"/>
    <w:rsid w:val="0087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61524">
      <w:bodyDiv w:val="1"/>
      <w:marLeft w:val="0"/>
      <w:marRight w:val="0"/>
      <w:marTop w:val="0"/>
      <w:marBottom w:val="0"/>
      <w:divBdr>
        <w:top w:val="none" w:sz="0" w:space="0" w:color="auto"/>
        <w:left w:val="none" w:sz="0" w:space="0" w:color="auto"/>
        <w:bottom w:val="none" w:sz="0" w:space="0" w:color="auto"/>
        <w:right w:val="none" w:sz="0" w:space="0" w:color="auto"/>
      </w:divBdr>
    </w:div>
    <w:div w:id="588975778">
      <w:bodyDiv w:val="1"/>
      <w:marLeft w:val="0"/>
      <w:marRight w:val="0"/>
      <w:marTop w:val="0"/>
      <w:marBottom w:val="0"/>
      <w:divBdr>
        <w:top w:val="none" w:sz="0" w:space="0" w:color="auto"/>
        <w:left w:val="none" w:sz="0" w:space="0" w:color="auto"/>
        <w:bottom w:val="none" w:sz="0" w:space="0" w:color="auto"/>
        <w:right w:val="none" w:sz="0" w:space="0" w:color="auto"/>
      </w:divBdr>
    </w:div>
    <w:div w:id="600768562">
      <w:bodyDiv w:val="1"/>
      <w:marLeft w:val="0"/>
      <w:marRight w:val="0"/>
      <w:marTop w:val="0"/>
      <w:marBottom w:val="0"/>
      <w:divBdr>
        <w:top w:val="none" w:sz="0" w:space="0" w:color="auto"/>
        <w:left w:val="none" w:sz="0" w:space="0" w:color="auto"/>
        <w:bottom w:val="none" w:sz="0" w:space="0" w:color="auto"/>
        <w:right w:val="none" w:sz="0" w:space="0" w:color="auto"/>
      </w:divBdr>
    </w:div>
    <w:div w:id="631712190">
      <w:bodyDiv w:val="1"/>
      <w:marLeft w:val="0"/>
      <w:marRight w:val="0"/>
      <w:marTop w:val="0"/>
      <w:marBottom w:val="0"/>
      <w:divBdr>
        <w:top w:val="none" w:sz="0" w:space="0" w:color="auto"/>
        <w:left w:val="none" w:sz="0" w:space="0" w:color="auto"/>
        <w:bottom w:val="none" w:sz="0" w:space="0" w:color="auto"/>
        <w:right w:val="none" w:sz="0" w:space="0" w:color="auto"/>
      </w:divBdr>
    </w:div>
    <w:div w:id="678656762">
      <w:marLeft w:val="0"/>
      <w:marRight w:val="0"/>
      <w:marTop w:val="0"/>
      <w:marBottom w:val="0"/>
      <w:divBdr>
        <w:top w:val="none" w:sz="0" w:space="0" w:color="auto"/>
        <w:left w:val="none" w:sz="0" w:space="0" w:color="auto"/>
        <w:bottom w:val="none" w:sz="0" w:space="0" w:color="auto"/>
        <w:right w:val="none" w:sz="0" w:space="0" w:color="auto"/>
      </w:divBdr>
      <w:divsChild>
        <w:div w:id="1821340471">
          <w:marLeft w:val="0"/>
          <w:marRight w:val="150"/>
          <w:marTop w:val="0"/>
          <w:marBottom w:val="0"/>
          <w:divBdr>
            <w:top w:val="none" w:sz="0" w:space="0" w:color="auto"/>
            <w:left w:val="none" w:sz="0" w:space="0" w:color="auto"/>
            <w:bottom w:val="none" w:sz="0" w:space="0" w:color="auto"/>
            <w:right w:val="none" w:sz="0" w:space="0" w:color="auto"/>
          </w:divBdr>
        </w:div>
      </w:divsChild>
    </w:div>
    <w:div w:id="756898394">
      <w:bodyDiv w:val="1"/>
      <w:marLeft w:val="0"/>
      <w:marRight w:val="0"/>
      <w:marTop w:val="0"/>
      <w:marBottom w:val="0"/>
      <w:divBdr>
        <w:top w:val="none" w:sz="0" w:space="0" w:color="auto"/>
        <w:left w:val="none" w:sz="0" w:space="0" w:color="auto"/>
        <w:bottom w:val="none" w:sz="0" w:space="0" w:color="auto"/>
        <w:right w:val="none" w:sz="0" w:space="0" w:color="auto"/>
      </w:divBdr>
    </w:div>
    <w:div w:id="1010328903">
      <w:bodyDiv w:val="1"/>
      <w:marLeft w:val="0"/>
      <w:marRight w:val="0"/>
      <w:marTop w:val="0"/>
      <w:marBottom w:val="0"/>
      <w:divBdr>
        <w:top w:val="none" w:sz="0" w:space="0" w:color="auto"/>
        <w:left w:val="none" w:sz="0" w:space="0" w:color="auto"/>
        <w:bottom w:val="none" w:sz="0" w:space="0" w:color="auto"/>
        <w:right w:val="none" w:sz="0" w:space="0" w:color="auto"/>
      </w:divBdr>
    </w:div>
    <w:div w:id="1229530998">
      <w:bodyDiv w:val="1"/>
      <w:marLeft w:val="0"/>
      <w:marRight w:val="0"/>
      <w:marTop w:val="0"/>
      <w:marBottom w:val="0"/>
      <w:divBdr>
        <w:top w:val="none" w:sz="0" w:space="0" w:color="auto"/>
        <w:left w:val="none" w:sz="0" w:space="0" w:color="auto"/>
        <w:bottom w:val="none" w:sz="0" w:space="0" w:color="auto"/>
        <w:right w:val="none" w:sz="0" w:space="0" w:color="auto"/>
      </w:divBdr>
    </w:div>
    <w:div w:id="1258296302">
      <w:bodyDiv w:val="1"/>
      <w:marLeft w:val="0"/>
      <w:marRight w:val="0"/>
      <w:marTop w:val="0"/>
      <w:marBottom w:val="0"/>
      <w:divBdr>
        <w:top w:val="none" w:sz="0" w:space="0" w:color="auto"/>
        <w:left w:val="none" w:sz="0" w:space="0" w:color="auto"/>
        <w:bottom w:val="none" w:sz="0" w:space="0" w:color="auto"/>
        <w:right w:val="none" w:sz="0" w:space="0" w:color="auto"/>
      </w:divBdr>
    </w:div>
    <w:div w:id="1518694398">
      <w:bodyDiv w:val="1"/>
      <w:marLeft w:val="0"/>
      <w:marRight w:val="0"/>
      <w:marTop w:val="0"/>
      <w:marBottom w:val="0"/>
      <w:divBdr>
        <w:top w:val="none" w:sz="0" w:space="0" w:color="auto"/>
        <w:left w:val="none" w:sz="0" w:space="0" w:color="auto"/>
        <w:bottom w:val="none" w:sz="0" w:space="0" w:color="auto"/>
        <w:right w:val="none" w:sz="0" w:space="0" w:color="auto"/>
      </w:divBdr>
    </w:div>
    <w:div w:id="1592080187">
      <w:bodyDiv w:val="1"/>
      <w:marLeft w:val="0"/>
      <w:marRight w:val="0"/>
      <w:marTop w:val="0"/>
      <w:marBottom w:val="0"/>
      <w:divBdr>
        <w:top w:val="none" w:sz="0" w:space="0" w:color="auto"/>
        <w:left w:val="none" w:sz="0" w:space="0" w:color="auto"/>
        <w:bottom w:val="none" w:sz="0" w:space="0" w:color="auto"/>
        <w:right w:val="none" w:sz="0" w:space="0" w:color="auto"/>
      </w:divBdr>
    </w:div>
    <w:div w:id="1742948473">
      <w:bodyDiv w:val="1"/>
      <w:marLeft w:val="0"/>
      <w:marRight w:val="0"/>
      <w:marTop w:val="0"/>
      <w:marBottom w:val="0"/>
      <w:divBdr>
        <w:top w:val="none" w:sz="0" w:space="0" w:color="auto"/>
        <w:left w:val="none" w:sz="0" w:space="0" w:color="auto"/>
        <w:bottom w:val="none" w:sz="0" w:space="0" w:color="auto"/>
        <w:right w:val="none" w:sz="0" w:space="0" w:color="auto"/>
      </w:divBdr>
    </w:div>
    <w:div w:id="1876890386">
      <w:bodyDiv w:val="1"/>
      <w:marLeft w:val="0"/>
      <w:marRight w:val="0"/>
      <w:marTop w:val="0"/>
      <w:marBottom w:val="0"/>
      <w:divBdr>
        <w:top w:val="none" w:sz="0" w:space="0" w:color="auto"/>
        <w:left w:val="none" w:sz="0" w:space="0" w:color="auto"/>
        <w:bottom w:val="none" w:sz="0" w:space="0" w:color="auto"/>
        <w:right w:val="none" w:sz="0" w:space="0" w:color="auto"/>
      </w:divBdr>
    </w:div>
    <w:div w:id="1918900368">
      <w:bodyDiv w:val="1"/>
      <w:marLeft w:val="0"/>
      <w:marRight w:val="0"/>
      <w:marTop w:val="0"/>
      <w:marBottom w:val="0"/>
      <w:divBdr>
        <w:top w:val="none" w:sz="0" w:space="0" w:color="auto"/>
        <w:left w:val="none" w:sz="0" w:space="0" w:color="auto"/>
        <w:bottom w:val="none" w:sz="0" w:space="0" w:color="auto"/>
        <w:right w:val="none" w:sz="0" w:space="0" w:color="auto"/>
      </w:divBdr>
    </w:div>
    <w:div w:id="2065448985">
      <w:bodyDiv w:val="1"/>
      <w:marLeft w:val="0"/>
      <w:marRight w:val="0"/>
      <w:marTop w:val="0"/>
      <w:marBottom w:val="0"/>
      <w:divBdr>
        <w:top w:val="none" w:sz="0" w:space="0" w:color="auto"/>
        <w:left w:val="none" w:sz="0" w:space="0" w:color="auto"/>
        <w:bottom w:val="none" w:sz="0" w:space="0" w:color="auto"/>
        <w:right w:val="none" w:sz="0" w:space="0" w:color="auto"/>
      </w:divBdr>
    </w:div>
    <w:div w:id="20676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10</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 Margaret</dc:creator>
  <cp:keywords/>
  <dc:description/>
  <cp:lastModifiedBy>Lind, Margaret</cp:lastModifiedBy>
  <cp:revision>49</cp:revision>
  <dcterms:created xsi:type="dcterms:W3CDTF">2022-03-04T20:04:00Z</dcterms:created>
  <dcterms:modified xsi:type="dcterms:W3CDTF">2022-05-19T21:27:00Z</dcterms:modified>
</cp:coreProperties>
</file>