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7D66A" w14:textId="4BA0EC93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bookmarkStart w:id="0" w:name="_Toc88640362"/>
      <w:r w:rsidRPr="00147F05">
        <w:rPr>
          <w:rFonts w:ascii="Times New Roman" w:hAnsi="Times New Roman" w:cs="Times New Roman"/>
          <w:b/>
          <w:bCs/>
        </w:rPr>
        <w:t xml:space="preserve">Title: </w:t>
      </w:r>
      <w:r w:rsidR="00B07A54">
        <w:rPr>
          <w:rFonts w:ascii="Times New Roman" w:hAnsi="Times New Roman" w:cs="Times New Roman"/>
        </w:rPr>
        <w:t>Covid-19 vaccine effectiveness against general SARS-CoV-2 infection from the omicron variant: A retrospective cohort study</w:t>
      </w:r>
    </w:p>
    <w:p w14:paraId="118979FA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</w:p>
    <w:p w14:paraId="62191AA6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  <w:vertAlign w:val="superscript"/>
        </w:rPr>
      </w:pPr>
      <w:r w:rsidRPr="00147F05">
        <w:rPr>
          <w:rFonts w:ascii="Times New Roman" w:hAnsi="Times New Roman" w:cs="Times New Roman"/>
          <w:b/>
          <w:bCs/>
        </w:rPr>
        <w:t xml:space="preserve">Authors: </w:t>
      </w:r>
      <w:r w:rsidRPr="00147F05">
        <w:rPr>
          <w:rFonts w:ascii="Times New Roman" w:hAnsi="Times New Roman" w:cs="Times New Roman"/>
        </w:rPr>
        <w:t>Lior Rennert,</w:t>
      </w:r>
      <w:r w:rsidRPr="00147F05">
        <w:rPr>
          <w:rFonts w:ascii="Times New Roman" w:hAnsi="Times New Roman" w:cs="Times New Roman"/>
          <w:vertAlign w:val="superscript"/>
        </w:rPr>
        <w:t>1*</w:t>
      </w:r>
      <w:r w:rsidRPr="00147F05">
        <w:rPr>
          <w:rFonts w:ascii="Times New Roman" w:hAnsi="Times New Roman" w:cs="Times New Roman"/>
        </w:rPr>
        <w:t xml:space="preserve"> PhD, Zichen Ma,</w:t>
      </w:r>
      <w:r w:rsidRPr="00147F05">
        <w:rPr>
          <w:rFonts w:ascii="Times New Roman" w:hAnsi="Times New Roman" w:cs="Times New Roman"/>
          <w:vertAlign w:val="superscript"/>
        </w:rPr>
        <w:t>1</w:t>
      </w:r>
      <w:r w:rsidRPr="00147F05">
        <w:rPr>
          <w:rFonts w:ascii="Times New Roman" w:hAnsi="Times New Roman" w:cs="Times New Roman"/>
        </w:rPr>
        <w:t xml:space="preserve"> PhD, Christopher S. McMahan,</w:t>
      </w:r>
      <w:r w:rsidRPr="00147F05">
        <w:rPr>
          <w:rFonts w:ascii="Times New Roman" w:hAnsi="Times New Roman" w:cs="Times New Roman"/>
          <w:vertAlign w:val="superscript"/>
        </w:rPr>
        <w:t>2</w:t>
      </w:r>
      <w:r w:rsidRPr="00147F05">
        <w:rPr>
          <w:rFonts w:ascii="Times New Roman" w:hAnsi="Times New Roman" w:cs="Times New Roman"/>
        </w:rPr>
        <w:t xml:space="preserve"> PhD, Delphine Dean,</w:t>
      </w:r>
      <w:r w:rsidRPr="00147F05">
        <w:rPr>
          <w:rFonts w:ascii="Times New Roman" w:hAnsi="Times New Roman" w:cs="Times New Roman"/>
          <w:vertAlign w:val="superscript"/>
        </w:rPr>
        <w:t>3</w:t>
      </w:r>
      <w:r w:rsidRPr="00147F05">
        <w:rPr>
          <w:rFonts w:ascii="Times New Roman" w:hAnsi="Times New Roman" w:cs="Times New Roman"/>
        </w:rPr>
        <w:t xml:space="preserve"> PhD</w:t>
      </w:r>
    </w:p>
    <w:p w14:paraId="7820404C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084F9654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147F05">
        <w:rPr>
          <w:rFonts w:ascii="Times New Roman" w:hAnsi="Times New Roman" w:cs="Times New Roman"/>
          <w:b/>
          <w:bCs/>
        </w:rPr>
        <w:t>Affiliations</w:t>
      </w:r>
    </w:p>
    <w:p w14:paraId="7046CB96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  <w:vertAlign w:val="superscript"/>
        </w:rPr>
        <w:t xml:space="preserve">1 </w:t>
      </w:r>
      <w:r w:rsidRPr="00147F05">
        <w:rPr>
          <w:rFonts w:ascii="Times New Roman" w:hAnsi="Times New Roman" w:cs="Times New Roman"/>
        </w:rPr>
        <w:t>Department of Public Health Sciences, Clemson University, Clemson, SC, USA</w:t>
      </w:r>
    </w:p>
    <w:p w14:paraId="66FD26BC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  <w:vertAlign w:val="superscript"/>
        </w:rPr>
        <w:t>2</w:t>
      </w:r>
      <w:r w:rsidRPr="00147F05">
        <w:rPr>
          <w:rFonts w:ascii="Times New Roman" w:hAnsi="Times New Roman" w:cs="Times New Roman"/>
        </w:rPr>
        <w:t xml:space="preserve"> School of Mathematical and Statistical Sciences, Clemson University, Clemson, SC, USA</w:t>
      </w:r>
    </w:p>
    <w:p w14:paraId="18C3F435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  <w:vertAlign w:val="superscript"/>
        </w:rPr>
        <w:t xml:space="preserve">3 </w:t>
      </w:r>
      <w:r w:rsidRPr="00147F05">
        <w:rPr>
          <w:rFonts w:ascii="Times New Roman" w:hAnsi="Times New Roman" w:cs="Times New Roman"/>
        </w:rPr>
        <w:t>Department of Bioengineering, Clemson University, Clemson, SC, USA</w:t>
      </w:r>
    </w:p>
    <w:p w14:paraId="307C5D09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</w:p>
    <w:p w14:paraId="2E09FC8F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</w:rPr>
        <w:t>*</w:t>
      </w:r>
      <w:r w:rsidRPr="00147F05">
        <w:rPr>
          <w:rFonts w:ascii="Times New Roman" w:hAnsi="Times New Roman" w:cs="Times New Roman"/>
          <w:b/>
          <w:bCs/>
        </w:rPr>
        <w:t>Corresponding author</w:t>
      </w:r>
      <w:r w:rsidRPr="00147F05">
        <w:rPr>
          <w:rFonts w:ascii="Times New Roman" w:hAnsi="Times New Roman" w:cs="Times New Roman"/>
        </w:rPr>
        <w:t xml:space="preserve"> </w:t>
      </w:r>
    </w:p>
    <w:p w14:paraId="502ACF11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</w:rPr>
        <w:t>Lior Rennert, PhD</w:t>
      </w:r>
    </w:p>
    <w:p w14:paraId="1556A635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</w:rPr>
        <w:t>Department of Public Health Sciences, Clemson University</w:t>
      </w:r>
    </w:p>
    <w:p w14:paraId="3832E95D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</w:rPr>
        <w:t>517 Edwards Hall</w:t>
      </w:r>
    </w:p>
    <w:p w14:paraId="142F71C6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</w:rPr>
        <w:t>Clemson, SC, 29601</w:t>
      </w:r>
    </w:p>
    <w:p w14:paraId="7B2C7C5D" w14:textId="77777777" w:rsidR="00D801CB" w:rsidRPr="00147F05" w:rsidRDefault="00D801CB" w:rsidP="00D801CB">
      <w:pPr>
        <w:spacing w:line="240" w:lineRule="auto"/>
        <w:contextualSpacing/>
        <w:rPr>
          <w:rFonts w:ascii="Times New Roman" w:hAnsi="Times New Roman" w:cs="Times New Roman"/>
        </w:rPr>
      </w:pPr>
      <w:r w:rsidRPr="00147F05">
        <w:rPr>
          <w:rFonts w:ascii="Times New Roman" w:hAnsi="Times New Roman" w:cs="Times New Roman"/>
        </w:rPr>
        <w:t>864-656-7434</w:t>
      </w:r>
    </w:p>
    <w:p w14:paraId="74ABE7E7" w14:textId="77777777" w:rsidR="00D801CB" w:rsidRPr="00147F05" w:rsidRDefault="0034314D" w:rsidP="00D801CB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  <w:hyperlink r:id="rId8" w:history="1">
        <w:r w:rsidR="00D801CB" w:rsidRPr="00147F05">
          <w:rPr>
            <w:rStyle w:val="Hyperlink"/>
            <w:rFonts w:ascii="Times New Roman" w:hAnsi="Times New Roman" w:cs="Times New Roman"/>
          </w:rPr>
          <w:t>liorr@clemson.edu</w:t>
        </w:r>
      </w:hyperlink>
    </w:p>
    <w:p w14:paraId="317373A2" w14:textId="77777777" w:rsidR="00C06557" w:rsidRPr="00446167" w:rsidRDefault="00D801CB" w:rsidP="0044616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zh-CN"/>
        </w:rPr>
        <w:id w:val="-18719881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27E13F" w14:textId="315C97BE" w:rsidR="00C06557" w:rsidRDefault="00C06557">
          <w:pPr>
            <w:pStyle w:val="TOCHeading"/>
          </w:pPr>
          <w:r>
            <w:t>Table of Contents</w:t>
          </w:r>
        </w:p>
        <w:p w14:paraId="000D4F92" w14:textId="30508CB4" w:rsidR="00C06557" w:rsidRDefault="00C06557">
          <w:pPr>
            <w:pStyle w:val="TOC1"/>
            <w:tabs>
              <w:tab w:val="right" w:leader="dot" w:pos="1079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856587" w:history="1">
            <w:r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Appendix 1. Statistical models for </w:t>
            </w:r>
            <w:r w:rsidR="00DD0035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vaccine protection</w:t>
            </w:r>
            <w:r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 (Table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_Toc98856587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3F33" w14:textId="19968E54" w:rsidR="00C06557" w:rsidRDefault="0034314D">
          <w:pPr>
            <w:pStyle w:val="TOC1"/>
            <w:tabs>
              <w:tab w:val="right" w:leader="dot" w:pos="10790"/>
            </w:tabs>
            <w:rPr>
              <w:noProof/>
            </w:rPr>
          </w:pPr>
          <w:hyperlink w:anchor="_Toc98856588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Appendix 2. Statistical models for waning </w:t>
            </w:r>
            <w:r w:rsidR="0035600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vaccine </w:t>
            </w:r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protection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_Toc98856588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5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662F52FB" w14:textId="6556D188" w:rsidR="00C06557" w:rsidRDefault="0034314D">
          <w:pPr>
            <w:pStyle w:val="TOC1"/>
            <w:tabs>
              <w:tab w:val="right" w:leader="dot" w:pos="10790"/>
            </w:tabs>
            <w:rPr>
              <w:noProof/>
            </w:rPr>
          </w:pPr>
          <w:hyperlink w:anchor="_Toc98856589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3. Additional Tables and Figures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_Toc98856589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8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408F4B4F" w14:textId="4D401AB4" w:rsidR="00C06557" w:rsidRDefault="0034314D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98856590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Table S1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_Toc98856590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8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5448DB15" w14:textId="7802AA47" w:rsidR="00C06557" w:rsidRDefault="0034314D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98856591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 S1A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_Toc98856591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11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0A09961D" w14:textId="32066824" w:rsidR="00C06557" w:rsidRDefault="0034314D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98856592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 S1B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_Toc98856592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12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2CD09613" w14:textId="430B2396" w:rsidR="00C06557" w:rsidRDefault="0034314D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98856593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 S2A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_Toc98856593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13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591A31F0" w14:textId="1676679F" w:rsidR="00C06557" w:rsidRDefault="0034314D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98856594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 S2B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_Toc98856594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14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5CFAB8A0" w14:textId="7F635888" w:rsidR="00C06557" w:rsidRDefault="0034314D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98856595" w:history="1">
            <w:r w:rsidR="00C06557" w:rsidRPr="00B77A6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Figure S3</w:t>
            </w:r>
            <w:r w:rsidR="00C06557">
              <w:rPr>
                <w:noProof/>
                <w:webHidden/>
              </w:rPr>
              <w:tab/>
            </w:r>
            <w:r w:rsidR="00C06557">
              <w:rPr>
                <w:noProof/>
                <w:webHidden/>
              </w:rPr>
              <w:fldChar w:fldCharType="begin"/>
            </w:r>
            <w:r w:rsidR="00C06557">
              <w:rPr>
                <w:noProof/>
                <w:webHidden/>
              </w:rPr>
              <w:instrText xml:space="preserve"> PAGEREF _Toc98856595 \h </w:instrText>
            </w:r>
            <w:r w:rsidR="00C06557">
              <w:rPr>
                <w:noProof/>
                <w:webHidden/>
              </w:rPr>
            </w:r>
            <w:r w:rsidR="00C06557">
              <w:rPr>
                <w:noProof/>
                <w:webHidden/>
              </w:rPr>
              <w:fldChar w:fldCharType="separate"/>
            </w:r>
            <w:r w:rsidR="00C06557">
              <w:rPr>
                <w:noProof/>
                <w:webHidden/>
              </w:rPr>
              <w:t>15</w:t>
            </w:r>
            <w:r w:rsidR="00C06557">
              <w:rPr>
                <w:noProof/>
                <w:webHidden/>
              </w:rPr>
              <w:fldChar w:fldCharType="end"/>
            </w:r>
          </w:hyperlink>
        </w:p>
        <w:p w14:paraId="55F90E18" w14:textId="5B64494B" w:rsidR="00C06557" w:rsidRDefault="00C06557">
          <w:r>
            <w:rPr>
              <w:b/>
              <w:bCs/>
              <w:noProof/>
            </w:rPr>
            <w:fldChar w:fldCharType="end"/>
          </w:r>
        </w:p>
      </w:sdtContent>
    </w:sdt>
    <w:p w14:paraId="20214803" w14:textId="282513C0" w:rsidR="00446167" w:rsidRPr="00446167" w:rsidRDefault="00446167" w:rsidP="0044616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A16C588" w14:textId="7F05D26D" w:rsidR="001166D0" w:rsidRPr="00133FF3" w:rsidRDefault="001166D0" w:rsidP="001166D0">
      <w:pPr>
        <w:pStyle w:val="Heading1"/>
        <w:spacing w:after="16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" w:name="_Toc97135413"/>
      <w:bookmarkStart w:id="2" w:name="_Toc98856587"/>
      <w:r w:rsidRPr="00133FF3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 xml:space="preserve">Appendix 1. Statistical models for </w:t>
      </w:r>
      <w:r w:rsidR="00DD0035">
        <w:rPr>
          <w:rFonts w:ascii="Times New Roman" w:hAnsi="Times New Roman" w:cs="Times New Roman"/>
          <w:b/>
          <w:bCs/>
          <w:color w:val="auto"/>
          <w:sz w:val="22"/>
          <w:szCs w:val="22"/>
        </w:rPr>
        <w:t>vaccine protection</w:t>
      </w:r>
      <w:r w:rsidRPr="00133FF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(Table 2)</w:t>
      </w:r>
      <w:bookmarkEnd w:id="0"/>
      <w:bookmarkEnd w:id="1"/>
      <w:bookmarkEnd w:id="2"/>
    </w:p>
    <w:p w14:paraId="06A4EA85" w14:textId="77777777" w:rsidR="001166D0" w:rsidRPr="009F04C8" w:rsidRDefault="001166D0" w:rsidP="001166D0">
      <w:pPr>
        <w:rPr>
          <w:rFonts w:ascii="Times New Roman" w:hAnsi="Times New Roman" w:cs="Times New Roman"/>
          <w:b/>
          <w:bCs/>
        </w:rPr>
      </w:pPr>
      <w:r w:rsidRPr="009F04C8">
        <w:rPr>
          <w:rFonts w:ascii="Times New Roman" w:hAnsi="Times New Roman" w:cs="Times New Roman"/>
          <w:b/>
          <w:bCs/>
        </w:rPr>
        <w:t>Vaccine protection (across manufacturers):</w:t>
      </w:r>
    </w:p>
    <w:p w14:paraId="7FC5AA4F" w14:textId="1630FA26" w:rsidR="001166D0" w:rsidRPr="009F04C8" w:rsidRDefault="001166D0" w:rsidP="001166D0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×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α×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Pi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+β×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Fi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+γ×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Bi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(t)+ν×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η</m:t>
                </m:r>
                <m:r>
                  <w:rPr>
                    <w:rFonts w:ascii="Cambria Math" w:hAnsi="Cambria Math" w:cs="Times New Roman"/>
                  </w:rPr>
                  <m:t>'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</m:e>
            </m:d>
          </m:e>
        </m:func>
      </m:oMath>
      <w:r w:rsidRPr="009F04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(Model 1.1)</w:t>
      </w:r>
    </w:p>
    <w:p w14:paraId="5D23892A" w14:textId="0ECB8002" w:rsidR="001166D0" w:rsidRDefault="001166D0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 w:rsidRPr="009F04C8">
        <w:rPr>
          <w:rFonts w:ascii="Times New Roman" w:eastAsiaTheme="minorEastAsia" w:hAnsi="Times New Roman" w:cs="Times New Roman"/>
        </w:rPr>
        <w:t xml:space="preserve">Protection from </w:t>
      </w:r>
      <w:r w:rsidR="00E6592E">
        <w:rPr>
          <w:rFonts w:ascii="Times New Roman" w:eastAsiaTheme="minorEastAsia" w:hAnsi="Times New Roman" w:cs="Times New Roman"/>
        </w:rPr>
        <w:t>full vaccination</w:t>
      </w:r>
      <w:r w:rsidRPr="009F04C8">
        <w:rPr>
          <w:rFonts w:ascii="Times New Roman" w:eastAsiaTheme="minorEastAsia" w:hAnsi="Times New Roman" w:cs="Times New Roman"/>
        </w:rPr>
        <w:t>:</w:t>
      </w:r>
      <w:r w:rsidRPr="009F04C8">
        <w:rPr>
          <w:rFonts w:ascii="Times New Roman" w:eastAsiaTheme="minorEastAsia" w:hAnsi="Times New Roman" w:cs="Times New Roman"/>
          <w:b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β</m:t>
                </m:r>
              </m:e>
            </m:d>
          </m:e>
        </m:func>
      </m:oMath>
    </w:p>
    <w:p w14:paraId="6BD0F9CD" w14:textId="1D77EF2C" w:rsidR="00A730EF" w:rsidRDefault="00A730EF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Protection from </w:t>
      </w:r>
      <w:r w:rsidR="00375CB3">
        <w:rPr>
          <w:rFonts w:ascii="Times New Roman" w:eastAsiaTheme="minorEastAsia" w:hAnsi="Times New Roman" w:cs="Times New Roman"/>
        </w:rPr>
        <w:t>booster dose</w:t>
      </w:r>
      <w:r>
        <w:rPr>
          <w:rFonts w:ascii="Times New Roman" w:eastAsiaTheme="minorEastAsia" w:hAnsi="Times New Roman" w:cs="Times New Roman"/>
        </w:rPr>
        <w:t xml:space="preserve">: </w:t>
      </w:r>
      <m:oMath>
        <m:r>
          <w:rPr>
            <w:rFonts w:ascii="Cambria Math" w:eastAsiaTheme="minorEastAsia" w:hAnsi="Cambria Math" w:cs="Times New Roman"/>
          </w:rPr>
          <m:t>1-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γ</m:t>
                </m:r>
              </m:e>
            </m:d>
          </m:e>
        </m:func>
      </m:oMath>
    </w:p>
    <w:p w14:paraId="1D1F334B" w14:textId="581BF3C4" w:rsidR="00D6651F" w:rsidRPr="009F04C8" w:rsidRDefault="00D6651F" w:rsidP="00D6651F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Increase in protection from booster dose: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β</m:t>
                </m:r>
              </m:e>
            </m:d>
          </m:e>
        </m:func>
        <m:r>
          <w:rPr>
            <w:rFonts w:ascii="Cambria Math" w:eastAsiaTheme="minorEastAsia" w:hAnsi="Cambria Math" w:cs="Times New Roman"/>
          </w:rPr>
          <m:t>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γ</m:t>
                </m:r>
              </m:e>
            </m:d>
          </m:e>
        </m:func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375202D3" w14:textId="77777777" w:rsidR="001166D0" w:rsidRPr="009F04C8" w:rsidRDefault="001166D0" w:rsidP="001166D0">
      <w:pPr>
        <w:rPr>
          <w:rFonts w:ascii="Times New Roman" w:hAnsi="Times New Roman" w:cs="Times New Roman"/>
        </w:rPr>
      </w:pPr>
      <w:proofErr w:type="gramStart"/>
      <w:r w:rsidRPr="009F04C8">
        <w:rPr>
          <w:rFonts w:ascii="Times New Roman" w:hAnsi="Times New Roman" w:cs="Times New Roman"/>
        </w:rPr>
        <w:t>where</w:t>
      </w:r>
      <w:proofErr w:type="gramEnd"/>
      <w:r w:rsidRPr="009F04C8">
        <w:rPr>
          <w:rFonts w:ascii="Times New Roman" w:hAnsi="Times New Roman" w:cs="Times New Roman"/>
        </w:rPr>
        <w:t xml:space="preserve"> </w:t>
      </w:r>
    </w:p>
    <w:p w14:paraId="60432813" w14:textId="77777777" w:rsidR="001166D0" w:rsidRPr="009F04C8" w:rsidRDefault="0034314D" w:rsidP="001166D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Pi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1166D0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is partially vaccinated at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>,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and 0 otherwise (partially vaccinated = 14 days past first dose of mRNA-1273 or BNT162b2 and without second dose by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 xml:space="preserve">) </w:t>
      </w:r>
    </w:p>
    <w:p w14:paraId="0B654F6D" w14:textId="468E398B" w:rsidR="001166D0" w:rsidRDefault="0034314D" w:rsidP="001166D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Fi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1166D0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is </w:t>
      </w:r>
      <w:r w:rsidR="00356003">
        <w:rPr>
          <w:rFonts w:ascii="Times New Roman" w:eastAsiaTheme="minorEastAsia" w:hAnsi="Times New Roman" w:cs="Times New Roman"/>
        </w:rPr>
        <w:t>fully vaccinated</w:t>
      </w:r>
      <w:r w:rsidR="001166D0" w:rsidRPr="009F04C8">
        <w:rPr>
          <w:rFonts w:ascii="Times New Roman" w:eastAsiaTheme="minorEastAsia" w:hAnsi="Times New Roman" w:cs="Times New Roman"/>
        </w:rPr>
        <w:t xml:space="preserve"> at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>, and 0 otherwise (</w:t>
      </w:r>
      <w:r w:rsidR="00356003">
        <w:rPr>
          <w:rFonts w:ascii="Times New Roman" w:eastAsiaTheme="minorEastAsia" w:hAnsi="Times New Roman" w:cs="Times New Roman"/>
        </w:rPr>
        <w:t>fully vaccinated</w:t>
      </w:r>
      <w:r w:rsidR="001166D0" w:rsidRPr="009F04C8">
        <w:rPr>
          <w:rFonts w:ascii="Times New Roman" w:eastAsiaTheme="minorEastAsia" w:hAnsi="Times New Roman" w:cs="Times New Roman"/>
        </w:rPr>
        <w:t xml:space="preserve"> = 14 days past second dose of mRNA-1273 or BNT162b2)</w:t>
      </w:r>
    </w:p>
    <w:p w14:paraId="68F82BD8" w14:textId="76A35A57" w:rsidR="00A730EF" w:rsidRPr="009F04C8" w:rsidRDefault="0034314D" w:rsidP="001166D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Bi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</m:d>
          </m:sub>
        </m:sSub>
        <m:r>
          <w:rPr>
            <w:rFonts w:ascii="Cambria Math" w:hAnsi="Cambria Math" w:cs="Times New Roman"/>
          </w:rPr>
          <m:t>=1</m:t>
        </m:r>
      </m:oMath>
      <w:r w:rsidR="00A730EF">
        <w:rPr>
          <w:rFonts w:ascii="Times New Roman" w:eastAsiaTheme="minorEastAsia" w:hAnsi="Times New Roman" w:cs="Times New Roman"/>
        </w:rPr>
        <w:t xml:space="preserve"> if subject </w:t>
      </w:r>
      <w:proofErr w:type="spellStart"/>
      <w:r w:rsidR="00A730EF" w:rsidRPr="00A730EF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A730EF">
        <w:rPr>
          <w:rFonts w:ascii="Times New Roman" w:eastAsiaTheme="minorEastAsia" w:hAnsi="Times New Roman" w:cs="Times New Roman"/>
        </w:rPr>
        <w:t xml:space="preserve"> is </w:t>
      </w:r>
      <w:r w:rsidR="00A15B4A">
        <w:rPr>
          <w:rFonts w:ascii="Times New Roman" w:eastAsiaTheme="minorEastAsia" w:hAnsi="Times New Roman" w:cs="Times New Roman"/>
        </w:rPr>
        <w:t>boosted</w:t>
      </w:r>
      <w:r w:rsidR="00A730EF">
        <w:rPr>
          <w:rFonts w:ascii="Times New Roman" w:eastAsiaTheme="minorEastAsia" w:hAnsi="Times New Roman" w:cs="Times New Roman"/>
        </w:rPr>
        <w:t xml:space="preserve"> at time t, and 0 otherwise (booster = 7 days past booster dose of mRNA-1273 or BNT162b2) </w:t>
      </w:r>
    </w:p>
    <w:p w14:paraId="48A4B900" w14:textId="77777777" w:rsidR="001166D0" w:rsidRDefault="0034314D" w:rsidP="001166D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166D0" w:rsidRPr="009F04C8">
        <w:rPr>
          <w:rFonts w:ascii="Times New Roman" w:eastAsiaTheme="minorEastAsia" w:hAnsi="Times New Roman" w:cs="Times New Roman"/>
        </w:rPr>
        <w:t xml:space="preserve">=1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>has previous SARS-CoV-2 infection occurring prior to the follow-up period, and 0 otherwise.</w:t>
      </w:r>
    </w:p>
    <w:p w14:paraId="59CE506A" w14:textId="56E2A813" w:rsidR="00951CF5" w:rsidRPr="00951CF5" w:rsidRDefault="001166D0" w:rsidP="00951CF5">
      <w:pPr>
        <w:pStyle w:val="ListParagraph"/>
        <w:numPr>
          <w:ilvl w:val="1"/>
          <w:numId w:val="2"/>
        </w:numPr>
        <w:rPr>
          <w:rFonts w:ascii="Times New Roman" w:eastAsiaTheme="minorEastAsia" w:hAnsi="Times New Roman" w:cs="Times New Roman"/>
          <w:b/>
          <w:bCs/>
        </w:rPr>
      </w:pPr>
      <w:r w:rsidRPr="00361B3C">
        <w:rPr>
          <w:rFonts w:ascii="Times New Roman" w:eastAsiaTheme="minorEastAsia" w:hAnsi="Times New Roman" w:cs="Times New Roman"/>
        </w:rPr>
        <w:t xml:space="preserve">Note that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</w:rPr>
              <m:t>i</m:t>
            </m:r>
          </m:sub>
        </m:sSub>
      </m:oMath>
      <w:r w:rsidRPr="00361B3C">
        <w:rPr>
          <w:rFonts w:ascii="Times New Roman" w:eastAsiaTheme="minorEastAsia" w:hAnsi="Times New Roman" w:cs="Times New Roman"/>
        </w:rPr>
        <w:t xml:space="preserve"> remains time-invariant in this setting since it is not </w:t>
      </w:r>
      <w:r>
        <w:rPr>
          <w:rFonts w:ascii="Times New Roman" w:eastAsiaTheme="minorEastAsia" w:hAnsi="Times New Roman" w:cs="Times New Roman"/>
        </w:rPr>
        <w:t>possible</w:t>
      </w:r>
      <w:r w:rsidRPr="00361B3C">
        <w:rPr>
          <w:rFonts w:ascii="Times New Roman" w:eastAsiaTheme="minorEastAsia" w:hAnsi="Times New Roman" w:cs="Times New Roman"/>
        </w:rPr>
        <w:t xml:space="preserve"> to have a previous infection occur during the follow-up period (since this is the event of interest and would therefore be classified as an infection during follow-up).</w:t>
      </w:r>
    </w:p>
    <w:p w14:paraId="7A9B0114" w14:textId="17F4D02A" w:rsidR="001166D0" w:rsidRPr="00D32856" w:rsidRDefault="00951CF5" w:rsidP="001166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employees,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Pr="009F04C8">
        <w:rPr>
          <w:rFonts w:ascii="Times New Roman" w:hAnsi="Times New Roman" w:cs="Times New Roman"/>
        </w:rPr>
        <w:t xml:space="preserve"> = covariate vector for subject </w:t>
      </w:r>
      <w:proofErr w:type="spellStart"/>
      <w:r w:rsidRPr="009F04C8">
        <w:rPr>
          <w:rFonts w:ascii="Times New Roman" w:hAnsi="Times New Roman" w:cs="Times New Roman"/>
          <w:i/>
          <w:iCs/>
        </w:rPr>
        <w:t>i</w:t>
      </w:r>
      <w:proofErr w:type="spellEnd"/>
      <w:r w:rsidRPr="009F04C8">
        <w:rPr>
          <w:rFonts w:ascii="Times New Roman" w:hAnsi="Times New Roman" w:cs="Times New Roman"/>
        </w:rPr>
        <w:t>, and includes age, race/ethnicity (categories defined in Table 1), gender (categories defined in Table 1),</w:t>
      </w:r>
      <w:r>
        <w:rPr>
          <w:rFonts w:ascii="Times New Roman" w:hAnsi="Times New Roman" w:cs="Times New Roman"/>
        </w:rPr>
        <w:t xml:space="preserve"> affiliation status (faculty/staff)</w:t>
      </w:r>
      <w:r w:rsidRPr="009F04C8">
        <w:rPr>
          <w:rFonts w:ascii="Times New Roman" w:hAnsi="Times New Roman" w:cs="Times New Roman"/>
        </w:rPr>
        <w:t xml:space="preserve">, </w:t>
      </w:r>
      <w:r w:rsidR="00D32856" w:rsidRPr="009F04C8">
        <w:rPr>
          <w:rFonts w:ascii="Times New Roman" w:hAnsi="Times New Roman" w:cs="Times New Roman"/>
        </w:rPr>
        <w:t>self-reported presence of any of the following conditions: high blood pressure, heart disease, diabetes, overweight or obesity, kidney disease or dialysis, previous stroke or other neurological condition affecting my ability to cough, liver disease, or lung disease,</w:t>
      </w:r>
      <w:r w:rsidR="00D32856">
        <w:rPr>
          <w:rFonts w:ascii="Times New Roman" w:hAnsi="Times New Roman" w:cs="Times New Roman"/>
        </w:rPr>
        <w:t xml:space="preserve"> </w:t>
      </w:r>
      <w:r w:rsidR="00D32856" w:rsidRPr="009F04C8">
        <w:rPr>
          <w:rFonts w:ascii="Times New Roman" w:hAnsi="Times New Roman" w:cs="Times New Roman"/>
        </w:rPr>
        <w:t>self-reported use of tobacco or nicotine products</w:t>
      </w:r>
      <w:r w:rsidR="00D32856">
        <w:rPr>
          <w:rFonts w:ascii="Times New Roman" w:hAnsi="Times New Roman" w:cs="Times New Roman"/>
        </w:rPr>
        <w:t>, and number of SARS-CoV-2 tests since Fall 2020.</w:t>
      </w:r>
      <w:r w:rsidR="00F0575D">
        <w:rPr>
          <w:rFonts w:ascii="Times New Roman" w:hAnsi="Times New Roman" w:cs="Times New Roman"/>
        </w:rPr>
        <w:t xml:space="preserve"> For students,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F0575D" w:rsidRPr="009F04C8">
        <w:rPr>
          <w:rFonts w:ascii="Times New Roman" w:hAnsi="Times New Roman" w:cs="Times New Roman"/>
        </w:rPr>
        <w:t xml:space="preserve"> </w:t>
      </w:r>
      <w:r w:rsidR="00F0575D">
        <w:rPr>
          <w:rFonts w:ascii="Times New Roman" w:hAnsi="Times New Roman" w:cs="Times New Roman"/>
        </w:rPr>
        <w:t xml:space="preserve">also includes indicator for graduate student status subject, and affiliation status is (residential housing/non-residential housing). </w:t>
      </w:r>
    </w:p>
    <w:p w14:paraId="40450FD8" w14:textId="51AE39D8" w:rsidR="001166D0" w:rsidRPr="009F04C8" w:rsidRDefault="001166D0" w:rsidP="001166D0">
      <w:pPr>
        <w:rPr>
          <w:rFonts w:ascii="Times New Roman" w:hAnsi="Times New Roman" w:cs="Times New Roman"/>
          <w:b/>
          <w:bCs/>
        </w:rPr>
      </w:pPr>
      <w:r w:rsidRPr="009F04C8">
        <w:rPr>
          <w:rFonts w:ascii="Times New Roman" w:hAnsi="Times New Roman" w:cs="Times New Roman"/>
          <w:b/>
          <w:bCs/>
        </w:rPr>
        <w:t>Vaccine protection (by manufacturer)</w:t>
      </w:r>
    </w:p>
    <w:p w14:paraId="347DA5FD" w14:textId="6453DB9E" w:rsidR="001166D0" w:rsidRPr="009F04C8" w:rsidRDefault="001166D0" w:rsidP="001166D0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×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qArrPr>
                  <m:e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k=1:2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l=1:2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l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j=1:2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nary>
                  </m:e>
                  <m:e>
                    <m:r>
                      <w:rPr>
                        <w:rFonts w:ascii="Cambria Math" w:hAnsi="Cambria Math" w:cs="Times New Roman"/>
                      </w:rPr>
                      <m:t>+ν×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η</m:t>
                    </m:r>
                    <m:r>
                      <w:rPr>
                        <w:rFonts w:ascii="Cambria Math" w:hAnsi="Cambria Math" w:cs="Times New Roman"/>
                      </w:rPr>
                      <m:t>'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eqArr>
              </m:e>
            </m:d>
          </m:e>
        </m:func>
      </m:oMath>
      <w:r w:rsidRPr="009F04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    (Model 1.2)</w:t>
      </w:r>
    </w:p>
    <w:p w14:paraId="5355B08D" w14:textId="3903B1D4" w:rsidR="001166D0" w:rsidRPr="009F04C8" w:rsidRDefault="001166D0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 w:rsidRPr="009F04C8">
        <w:rPr>
          <w:rFonts w:ascii="Times New Roman" w:eastAsiaTheme="minorEastAsia" w:hAnsi="Times New Roman" w:cs="Times New Roman"/>
        </w:rPr>
        <w:t xml:space="preserve">Protection from </w:t>
      </w:r>
      <w:r w:rsidR="00E6592E">
        <w:rPr>
          <w:rFonts w:ascii="Times New Roman" w:eastAsiaTheme="minorEastAsia" w:hAnsi="Times New Roman" w:cs="Times New Roman"/>
        </w:rPr>
        <w:t>full vaccination</w:t>
      </w:r>
      <w:r w:rsidRPr="009F04C8">
        <w:rPr>
          <w:rFonts w:ascii="Times New Roman" w:eastAsiaTheme="minorEastAsia" w:hAnsi="Times New Roman" w:cs="Times New Roman"/>
        </w:rPr>
        <w:t xml:space="preserve"> by mRNA-1273:</w:t>
      </w:r>
      <w:r w:rsidRPr="009F04C8">
        <w:rPr>
          <w:rFonts w:ascii="Times New Roman" w:eastAsiaTheme="minorEastAsia" w:hAnsi="Times New Roman" w:cs="Times New Roman"/>
          <w:b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</m:e>
            </m:d>
          </m:e>
        </m:func>
      </m:oMath>
    </w:p>
    <w:p w14:paraId="196302AB" w14:textId="152A369E" w:rsidR="001166D0" w:rsidRDefault="001166D0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 w:rsidRPr="009F04C8">
        <w:rPr>
          <w:rFonts w:ascii="Times New Roman" w:eastAsiaTheme="minorEastAsia" w:hAnsi="Times New Roman" w:cs="Times New Roman"/>
        </w:rPr>
        <w:t xml:space="preserve">Protection from </w:t>
      </w:r>
      <w:r w:rsidR="00E6592E">
        <w:rPr>
          <w:rFonts w:ascii="Times New Roman" w:eastAsiaTheme="minorEastAsia" w:hAnsi="Times New Roman" w:cs="Times New Roman"/>
        </w:rPr>
        <w:t>full vaccination</w:t>
      </w:r>
      <w:r w:rsidRPr="009F04C8">
        <w:rPr>
          <w:rFonts w:ascii="Times New Roman" w:eastAsiaTheme="minorEastAsia" w:hAnsi="Times New Roman" w:cs="Times New Roman"/>
        </w:rPr>
        <w:t xml:space="preserve"> by BNT162b2:</w:t>
      </w:r>
      <w:r w:rsidRPr="009F04C8">
        <w:rPr>
          <w:rFonts w:ascii="Times New Roman" w:eastAsiaTheme="minorEastAsia" w:hAnsi="Times New Roman" w:cs="Times New Roman"/>
          <w:b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e>
            </m:d>
          </m:e>
        </m:func>
      </m:oMath>
    </w:p>
    <w:p w14:paraId="0F7DF6EF" w14:textId="75E9EC93" w:rsidR="00375CB3" w:rsidRDefault="00375CB3" w:rsidP="00375CB3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Differences in vaccine effectiveness (2-dose series) between mRNA-1273 and BNT162b2 is evaluated by testing the null hypothesis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3699E25F" w14:textId="7CED743C" w:rsidR="008F2C98" w:rsidRDefault="008F2C98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Protection from </w:t>
      </w:r>
      <w:r w:rsidR="00375CB3">
        <w:rPr>
          <w:rFonts w:ascii="Times New Roman" w:eastAsiaTheme="minorEastAsia" w:hAnsi="Times New Roman" w:cs="Times New Roman"/>
        </w:rPr>
        <w:t>booster dose</w:t>
      </w:r>
      <w:r>
        <w:rPr>
          <w:rFonts w:ascii="Times New Roman" w:eastAsiaTheme="minorEastAsia" w:hAnsi="Times New Roman" w:cs="Times New Roman"/>
        </w:rPr>
        <w:t xml:space="preserve"> by mRNA-1273: </w:t>
      </w:r>
      <m:oMath>
        <m:r>
          <w:rPr>
            <w:rFonts w:ascii="Cambria Math" w:eastAsiaTheme="minorEastAsia" w:hAnsi="Cambria Math" w:cs="Times New Roman"/>
          </w:rPr>
          <m:t>1-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γ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</m:e>
            </m:d>
          </m:e>
        </m:func>
      </m:oMath>
    </w:p>
    <w:p w14:paraId="4485631A" w14:textId="284ABAE2" w:rsidR="008F2C98" w:rsidRDefault="008F2C98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Protection from </w:t>
      </w:r>
      <w:r w:rsidR="00375CB3">
        <w:rPr>
          <w:rFonts w:ascii="Times New Roman" w:eastAsiaTheme="minorEastAsia" w:hAnsi="Times New Roman" w:cs="Times New Roman"/>
        </w:rPr>
        <w:t>booster dose</w:t>
      </w:r>
      <w:r>
        <w:rPr>
          <w:rFonts w:ascii="Times New Roman" w:eastAsiaTheme="minorEastAsia" w:hAnsi="Times New Roman" w:cs="Times New Roman"/>
        </w:rPr>
        <w:t xml:space="preserve"> by BNT162b2: </w:t>
      </w:r>
      <m:oMath>
        <m:r>
          <w:rPr>
            <w:rFonts w:ascii="Cambria Math" w:eastAsiaTheme="minorEastAsia" w:hAnsi="Cambria Math" w:cs="Times New Roman"/>
          </w:rPr>
          <m:t>1-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γ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</m:e>
            </m:d>
          </m:e>
        </m:func>
      </m:oMath>
    </w:p>
    <w:p w14:paraId="20770956" w14:textId="60BF26E0" w:rsidR="00375CB3" w:rsidRPr="00F0575D" w:rsidRDefault="00375CB3" w:rsidP="00F0575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Differences in booster effectiveness between mRNA-1273 and BNT162b2 is evaluated by testing the null hypothesis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Pr="00A51A04">
        <w:rPr>
          <w:rFonts w:ascii="Times New Roman" w:hAnsi="Times New Roman" w:cs="Times New Roman"/>
        </w:rPr>
        <w:t>.</w:t>
      </w:r>
    </w:p>
    <w:p w14:paraId="2D9E37FF" w14:textId="77777777" w:rsidR="001166D0" w:rsidRDefault="001166D0" w:rsidP="001166D0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where</w:t>
      </w:r>
      <w:proofErr w:type="gramEnd"/>
    </w:p>
    <w:p w14:paraId="29D702C9" w14:textId="77777777" w:rsidR="001166D0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1166D0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>is partially vaccinated</w:t>
      </w:r>
      <w:r w:rsidR="001166D0">
        <w:rPr>
          <w:rFonts w:ascii="Times New Roman" w:eastAsiaTheme="minorEastAsia" w:hAnsi="Times New Roman" w:cs="Times New Roman"/>
        </w:rPr>
        <w:t xml:space="preserve"> from mRNA-1273</w:t>
      </w:r>
      <w:r w:rsidR="001166D0" w:rsidRPr="009F04C8">
        <w:rPr>
          <w:rFonts w:ascii="Times New Roman" w:eastAsiaTheme="minorEastAsia" w:hAnsi="Times New Roman" w:cs="Times New Roman"/>
        </w:rPr>
        <w:t xml:space="preserve"> at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>,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>and 0 otherwise</w:t>
      </w:r>
    </w:p>
    <w:p w14:paraId="3892A7FF" w14:textId="77777777" w:rsidR="001166D0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1166D0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>is partially vaccinated</w:t>
      </w:r>
      <w:r w:rsidR="001166D0">
        <w:rPr>
          <w:rFonts w:ascii="Times New Roman" w:eastAsiaTheme="minorEastAsia" w:hAnsi="Times New Roman" w:cs="Times New Roman"/>
        </w:rPr>
        <w:t xml:space="preserve"> from BNT162b2</w:t>
      </w:r>
      <w:r w:rsidR="001166D0" w:rsidRPr="009F04C8">
        <w:rPr>
          <w:rFonts w:ascii="Times New Roman" w:eastAsiaTheme="minorEastAsia" w:hAnsi="Times New Roman" w:cs="Times New Roman"/>
        </w:rPr>
        <w:t xml:space="preserve"> at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>,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and 0 otherwise </w:t>
      </w:r>
    </w:p>
    <w:p w14:paraId="6D43A658" w14:textId="7985D5D3" w:rsidR="001166D0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1166D0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is </w:t>
      </w:r>
      <w:r w:rsidR="00356003">
        <w:rPr>
          <w:rFonts w:ascii="Times New Roman" w:eastAsiaTheme="minorEastAsia" w:hAnsi="Times New Roman" w:cs="Times New Roman"/>
        </w:rPr>
        <w:t>fully vaccinated</w:t>
      </w:r>
      <w:r w:rsidR="001166D0">
        <w:rPr>
          <w:rFonts w:ascii="Times New Roman" w:eastAsiaTheme="minorEastAsia" w:hAnsi="Times New Roman" w:cs="Times New Roman"/>
        </w:rPr>
        <w:t xml:space="preserve"> from mRNA-1273</w:t>
      </w:r>
      <w:r w:rsidR="001166D0" w:rsidRPr="009F04C8">
        <w:rPr>
          <w:rFonts w:ascii="Times New Roman" w:eastAsiaTheme="minorEastAsia" w:hAnsi="Times New Roman" w:cs="Times New Roman"/>
        </w:rPr>
        <w:t xml:space="preserve"> at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>,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>and 0 otherwise</w:t>
      </w:r>
    </w:p>
    <w:p w14:paraId="57516D76" w14:textId="3D8E104C" w:rsidR="001166D0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1166D0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1166D0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is </w:t>
      </w:r>
      <w:r w:rsidR="00356003">
        <w:rPr>
          <w:rFonts w:ascii="Times New Roman" w:eastAsiaTheme="minorEastAsia" w:hAnsi="Times New Roman" w:cs="Times New Roman"/>
        </w:rPr>
        <w:t>fully vaccinated</w:t>
      </w:r>
      <w:r w:rsidR="001166D0">
        <w:rPr>
          <w:rFonts w:ascii="Times New Roman" w:eastAsiaTheme="minorEastAsia" w:hAnsi="Times New Roman" w:cs="Times New Roman"/>
        </w:rPr>
        <w:t xml:space="preserve"> from BNT162b2</w:t>
      </w:r>
      <w:r w:rsidR="001166D0" w:rsidRPr="009F04C8">
        <w:rPr>
          <w:rFonts w:ascii="Times New Roman" w:eastAsiaTheme="minorEastAsia" w:hAnsi="Times New Roman" w:cs="Times New Roman"/>
        </w:rPr>
        <w:t xml:space="preserve"> at time 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>t</w:t>
      </w:r>
      <w:r w:rsidR="001166D0" w:rsidRPr="009F04C8">
        <w:rPr>
          <w:rFonts w:ascii="Times New Roman" w:eastAsiaTheme="minorEastAsia" w:hAnsi="Times New Roman" w:cs="Times New Roman"/>
        </w:rPr>
        <w:t>,</w:t>
      </w:r>
      <w:r w:rsidR="001166D0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1166D0" w:rsidRPr="009F04C8">
        <w:rPr>
          <w:rFonts w:ascii="Times New Roman" w:eastAsiaTheme="minorEastAsia" w:hAnsi="Times New Roman" w:cs="Times New Roman"/>
        </w:rPr>
        <w:t xml:space="preserve">and 0 otherwise </w:t>
      </w:r>
    </w:p>
    <w:p w14:paraId="2B0D9013" w14:textId="37687D69" w:rsidR="008F2C98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 w:rsidR="008F2C9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8F2C9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8F2C98">
        <w:rPr>
          <w:rFonts w:ascii="Times New Roman" w:eastAsiaTheme="minorEastAsia" w:hAnsi="Times New Roman" w:cs="Times New Roman"/>
          <w:i/>
          <w:iCs/>
        </w:rPr>
        <w:t xml:space="preserve"> </w:t>
      </w:r>
      <w:r w:rsidR="008F2C98">
        <w:rPr>
          <w:rFonts w:ascii="Times New Roman" w:eastAsiaTheme="minorEastAsia" w:hAnsi="Times New Roman" w:cs="Times New Roman"/>
        </w:rPr>
        <w:t xml:space="preserve">is </w:t>
      </w:r>
      <w:r w:rsidR="00A15B4A">
        <w:rPr>
          <w:rFonts w:ascii="Times New Roman" w:eastAsiaTheme="minorEastAsia" w:hAnsi="Times New Roman" w:cs="Times New Roman"/>
        </w:rPr>
        <w:t>boosted</w:t>
      </w:r>
      <w:r w:rsidR="008F2C98">
        <w:rPr>
          <w:rFonts w:ascii="Times New Roman" w:eastAsiaTheme="minorEastAsia" w:hAnsi="Times New Roman" w:cs="Times New Roman"/>
        </w:rPr>
        <w:t xml:space="preserve"> from mRNA-1273 at time t, and 0 otherwise</w:t>
      </w:r>
    </w:p>
    <w:p w14:paraId="7F3F329B" w14:textId="1B7E95CA" w:rsidR="008F2C98" w:rsidRPr="008F2C98" w:rsidRDefault="0034314D" w:rsidP="008F2C98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 w:rsidR="008F2C9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8F2C9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8F2C98">
        <w:rPr>
          <w:rFonts w:ascii="Times New Roman" w:eastAsiaTheme="minorEastAsia" w:hAnsi="Times New Roman" w:cs="Times New Roman"/>
          <w:i/>
          <w:iCs/>
        </w:rPr>
        <w:t xml:space="preserve"> </w:t>
      </w:r>
      <w:r w:rsidR="008F2C98">
        <w:rPr>
          <w:rFonts w:ascii="Times New Roman" w:eastAsiaTheme="minorEastAsia" w:hAnsi="Times New Roman" w:cs="Times New Roman"/>
        </w:rPr>
        <w:t xml:space="preserve">is </w:t>
      </w:r>
      <w:r w:rsidR="00A15B4A">
        <w:rPr>
          <w:rFonts w:ascii="Times New Roman" w:eastAsiaTheme="minorEastAsia" w:hAnsi="Times New Roman" w:cs="Times New Roman"/>
        </w:rPr>
        <w:t>boosted</w:t>
      </w:r>
      <w:r w:rsidR="008F2C98">
        <w:rPr>
          <w:rFonts w:ascii="Times New Roman" w:eastAsiaTheme="minorEastAsia" w:hAnsi="Times New Roman" w:cs="Times New Roman"/>
        </w:rPr>
        <w:t xml:space="preserve"> from BNT162b2 at time t, and 0 otherwise</w:t>
      </w:r>
    </w:p>
    <w:p w14:paraId="16F1788E" w14:textId="77B64E5A" w:rsidR="00490680" w:rsidRDefault="00C779C7" w:rsidP="001166D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Vaccine protection for mRNA-1273/BNT162b2 sequence versus mix matched 2-dose/booster</w:t>
      </w:r>
    </w:p>
    <w:p w14:paraId="3CAF5EBA" w14:textId="45ACEEC1" w:rsidR="00C779C7" w:rsidRPr="009F04C8" w:rsidRDefault="00C779C7" w:rsidP="00C779C7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×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qArrPr>
                  <m:e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k=1:2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l=1:2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l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j=1:2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1j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nary>
                  </m:e>
                  <m:e>
                    <m:r>
                      <w:rPr>
                        <w:rFonts w:ascii="Cambria Math" w:hAnsi="Cambria Math" w:cs="Times New Roman"/>
                      </w:rPr>
                      <m:t>δ×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,i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(t)+ν×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η</m:t>
                    </m:r>
                    <m:r>
                      <w:rPr>
                        <w:rFonts w:ascii="Cambria Math" w:hAnsi="Cambria Math" w:cs="Times New Roman"/>
                      </w:rPr>
                      <m:t>'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eqArr>
              </m:e>
            </m:d>
          </m:e>
        </m:func>
      </m:oMath>
      <w:r w:rsidRPr="009F04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    (Model 1.</w:t>
      </w:r>
      <w:r w:rsidR="00675B1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</w:p>
    <w:p w14:paraId="1B48FC77" w14:textId="4E446458" w:rsidR="00C779C7" w:rsidRDefault="00C779C7" w:rsidP="004C08C1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 w:rsidRPr="009F04C8">
        <w:rPr>
          <w:rFonts w:ascii="Times New Roman" w:eastAsiaTheme="minorEastAsia" w:hAnsi="Times New Roman" w:cs="Times New Roman"/>
        </w:rPr>
        <w:t>Protection from</w:t>
      </w:r>
      <w:r w:rsidR="00A16CB8">
        <w:rPr>
          <w:rFonts w:ascii="Times New Roman" w:eastAsiaTheme="minorEastAsia" w:hAnsi="Times New Roman" w:cs="Times New Roman"/>
        </w:rPr>
        <w:t xml:space="preserve"> complete</w:t>
      </w:r>
      <w:r w:rsidRPr="009F04C8">
        <w:rPr>
          <w:rFonts w:ascii="Times New Roman" w:eastAsiaTheme="minorEastAsia" w:hAnsi="Times New Roman" w:cs="Times New Roman"/>
        </w:rPr>
        <w:t xml:space="preserve"> </w:t>
      </w:r>
      <w:r w:rsidR="004C08C1">
        <w:rPr>
          <w:rFonts w:ascii="Times New Roman" w:eastAsiaTheme="minorEastAsia" w:hAnsi="Times New Roman" w:cs="Times New Roman"/>
        </w:rPr>
        <w:t>mRNA-1273 sequence</w:t>
      </w:r>
      <w:r w:rsidR="00A16CB8">
        <w:rPr>
          <w:rFonts w:ascii="Times New Roman" w:eastAsiaTheme="minorEastAsia" w:hAnsi="Times New Roman" w:cs="Times New Roman"/>
        </w:rPr>
        <w:t xml:space="preserve"> (</w:t>
      </w:r>
      <w:proofErr w:type="gramStart"/>
      <w:r w:rsidR="00A16CB8">
        <w:rPr>
          <w:rFonts w:ascii="Times New Roman" w:eastAsiaTheme="minorEastAsia" w:hAnsi="Times New Roman" w:cs="Times New Roman"/>
        </w:rPr>
        <w:t>i.e.</w:t>
      </w:r>
      <w:proofErr w:type="gramEnd"/>
      <w:r w:rsidR="00A16CB8">
        <w:rPr>
          <w:rFonts w:ascii="Times New Roman" w:eastAsiaTheme="minorEastAsia" w:hAnsi="Times New Roman" w:cs="Times New Roman"/>
        </w:rPr>
        <w:t xml:space="preserve"> 2-dose mRNA-1273 followed by mRNA-1273 booster)</w:t>
      </w:r>
      <w:r w:rsidR="004C08C1">
        <w:rPr>
          <w:rFonts w:ascii="Times New Roman" w:eastAsiaTheme="minorEastAsia" w:hAnsi="Times New Roman" w:cs="Times New Roman"/>
        </w:rPr>
        <w:t xml:space="preserve">: </w:t>
      </w:r>
      <m:oMath>
        <m:r>
          <w:rPr>
            <w:rFonts w:ascii="Cambria Math" w:eastAsiaTheme="minorEastAsia" w:hAnsi="Cambria Math" w:cs="Times New Roman"/>
          </w:rPr>
          <m:t>1-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exp⁡</m:t>
        </m:r>
        <m:r>
          <w:rPr>
            <w:rFonts w:ascii="Cambria Math" w:eastAsiaTheme="minorEastAsia" w:hAnsi="Cambria Math" w:cs="Times New Roman"/>
          </w:rPr>
          <m:t>{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}</m:t>
        </m:r>
      </m:oMath>
    </w:p>
    <w:p w14:paraId="2359C4EC" w14:textId="118473D7" w:rsidR="004C08C1" w:rsidRDefault="004C08C1" w:rsidP="004C08C1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Protection from</w:t>
      </w:r>
      <w:r w:rsidR="00A16CB8">
        <w:rPr>
          <w:rFonts w:ascii="Times New Roman" w:eastAsiaTheme="minorEastAsia" w:hAnsi="Times New Roman" w:cs="Times New Roman"/>
        </w:rPr>
        <w:t xml:space="preserve"> complete</w:t>
      </w:r>
      <w:r>
        <w:rPr>
          <w:rFonts w:ascii="Times New Roman" w:eastAsiaTheme="minorEastAsia" w:hAnsi="Times New Roman" w:cs="Times New Roman"/>
        </w:rPr>
        <w:t xml:space="preserve"> BNT162b2 sequence</w:t>
      </w:r>
      <w:r w:rsidR="00A16CB8">
        <w:rPr>
          <w:rFonts w:ascii="Times New Roman" w:eastAsiaTheme="minorEastAsia" w:hAnsi="Times New Roman" w:cs="Times New Roman"/>
        </w:rPr>
        <w:t xml:space="preserve"> (</w:t>
      </w:r>
      <w:proofErr w:type="gramStart"/>
      <w:r w:rsidR="00A16CB8">
        <w:rPr>
          <w:rFonts w:ascii="Times New Roman" w:eastAsiaTheme="minorEastAsia" w:hAnsi="Times New Roman" w:cs="Times New Roman"/>
        </w:rPr>
        <w:t>i.e.</w:t>
      </w:r>
      <w:proofErr w:type="gramEnd"/>
      <w:r w:rsidR="00A16CB8">
        <w:rPr>
          <w:rFonts w:ascii="Times New Roman" w:eastAsiaTheme="minorEastAsia" w:hAnsi="Times New Roman" w:cs="Times New Roman"/>
        </w:rPr>
        <w:t xml:space="preserve"> 2-dose BNT162b2 followed by BNT162b2 booster):</w:t>
      </w:r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1-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exp⁡</m:t>
        </m:r>
        <m:r>
          <w:rPr>
            <w:rFonts w:ascii="Cambria Math" w:eastAsiaTheme="minorEastAsia" w:hAnsi="Cambria Math" w:cs="Times New Roman"/>
          </w:rPr>
          <m:t>{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}</m:t>
        </m:r>
      </m:oMath>
    </w:p>
    <w:p w14:paraId="1B673DCD" w14:textId="3539BA38" w:rsidR="004C08C1" w:rsidRDefault="004C08C1" w:rsidP="006D7945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Protection from </w:t>
      </w:r>
      <w:r w:rsidR="006D7945">
        <w:rPr>
          <w:rFonts w:ascii="Times New Roman" w:eastAsiaTheme="minorEastAsia" w:hAnsi="Times New Roman" w:cs="Times New Roman"/>
        </w:rPr>
        <w:t xml:space="preserve">mix-matched booster: </w:t>
      </w:r>
      <m:oMath>
        <m:r>
          <w:rPr>
            <w:rFonts w:ascii="Cambria Math" w:eastAsiaTheme="minorEastAsia" w:hAnsi="Cambria Math" w:cs="Times New Roman"/>
          </w:rPr>
          <m:t>1-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exp⁡</m:t>
        </m:r>
        <m:r>
          <w:rPr>
            <w:rFonts w:ascii="Cambria Math" w:eastAsiaTheme="minorEastAsia" w:hAnsi="Cambria Math" w:cs="Times New Roman"/>
          </w:rPr>
          <m:t>{δ}</m:t>
        </m:r>
      </m:oMath>
    </w:p>
    <w:p w14:paraId="02A9B9B5" w14:textId="586D3B12" w:rsidR="006D7945" w:rsidRDefault="006D7945" w:rsidP="006D7945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Difference between mix-matched booster and complete mRNA-1273 sequence: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:δ=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</m:oMath>
    </w:p>
    <w:p w14:paraId="4C340C79" w14:textId="7180106E" w:rsidR="006D7945" w:rsidRPr="00F0575D" w:rsidRDefault="006D7945" w:rsidP="006D7945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Difference between mix-matched booster and complete BNT162b2 sequence: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:δ=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</w:p>
    <w:p w14:paraId="5A0A2AE2" w14:textId="77777777" w:rsidR="00C779C7" w:rsidRDefault="00C779C7" w:rsidP="00C779C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where</w:t>
      </w:r>
      <w:proofErr w:type="gramEnd"/>
    </w:p>
    <w:p w14:paraId="531C0F25" w14:textId="77777777" w:rsidR="00C779C7" w:rsidRDefault="0034314D" w:rsidP="00C779C7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C779C7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C779C7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>is partially vaccinated</w:t>
      </w:r>
      <w:r w:rsidR="00C779C7">
        <w:rPr>
          <w:rFonts w:ascii="Times New Roman" w:eastAsiaTheme="minorEastAsia" w:hAnsi="Times New Roman" w:cs="Times New Roman"/>
        </w:rPr>
        <w:t xml:space="preserve"> from mRNA-1273</w:t>
      </w:r>
      <w:r w:rsidR="00C779C7" w:rsidRPr="009F04C8">
        <w:rPr>
          <w:rFonts w:ascii="Times New Roman" w:eastAsiaTheme="minorEastAsia" w:hAnsi="Times New Roman" w:cs="Times New Roman"/>
        </w:rPr>
        <w:t xml:space="preserve"> at time 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>t</w:t>
      </w:r>
      <w:r w:rsidR="00C779C7" w:rsidRPr="009F04C8">
        <w:rPr>
          <w:rFonts w:ascii="Times New Roman" w:eastAsiaTheme="minorEastAsia" w:hAnsi="Times New Roman" w:cs="Times New Roman"/>
        </w:rPr>
        <w:t>,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>and 0 otherwise</w:t>
      </w:r>
    </w:p>
    <w:p w14:paraId="767DDF9F" w14:textId="77777777" w:rsidR="00C779C7" w:rsidRDefault="0034314D" w:rsidP="00C779C7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C779C7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C779C7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>is partially vaccinated</w:t>
      </w:r>
      <w:r w:rsidR="00C779C7">
        <w:rPr>
          <w:rFonts w:ascii="Times New Roman" w:eastAsiaTheme="minorEastAsia" w:hAnsi="Times New Roman" w:cs="Times New Roman"/>
        </w:rPr>
        <w:t xml:space="preserve"> from BNT162b2</w:t>
      </w:r>
      <w:r w:rsidR="00C779C7" w:rsidRPr="009F04C8">
        <w:rPr>
          <w:rFonts w:ascii="Times New Roman" w:eastAsiaTheme="minorEastAsia" w:hAnsi="Times New Roman" w:cs="Times New Roman"/>
        </w:rPr>
        <w:t xml:space="preserve"> at time 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>t</w:t>
      </w:r>
      <w:r w:rsidR="00C779C7" w:rsidRPr="009F04C8">
        <w:rPr>
          <w:rFonts w:ascii="Times New Roman" w:eastAsiaTheme="minorEastAsia" w:hAnsi="Times New Roman" w:cs="Times New Roman"/>
        </w:rPr>
        <w:t>,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 xml:space="preserve">and 0 otherwise </w:t>
      </w:r>
    </w:p>
    <w:p w14:paraId="55F8C727" w14:textId="3F26E7C9" w:rsidR="00C779C7" w:rsidRDefault="0034314D" w:rsidP="00C779C7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C779C7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C779C7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 xml:space="preserve">is </w:t>
      </w:r>
      <w:r w:rsidR="00C779C7">
        <w:rPr>
          <w:rFonts w:ascii="Times New Roman" w:eastAsiaTheme="minorEastAsia" w:hAnsi="Times New Roman" w:cs="Times New Roman"/>
        </w:rPr>
        <w:t>fully vaccinated from mRNA-1273</w:t>
      </w:r>
      <w:r w:rsidR="00C779C7" w:rsidRPr="009F04C8">
        <w:rPr>
          <w:rFonts w:ascii="Times New Roman" w:eastAsiaTheme="minorEastAsia" w:hAnsi="Times New Roman" w:cs="Times New Roman"/>
        </w:rPr>
        <w:t xml:space="preserve"> at time 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>t</w:t>
      </w:r>
      <w:r w:rsidR="00C779C7" w:rsidRPr="009F04C8">
        <w:rPr>
          <w:rFonts w:ascii="Times New Roman" w:eastAsiaTheme="minorEastAsia" w:hAnsi="Times New Roman" w:cs="Times New Roman"/>
        </w:rPr>
        <w:t>,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>and 0 otherwise</w:t>
      </w:r>
    </w:p>
    <w:p w14:paraId="43FD0EB1" w14:textId="02BBAB93" w:rsidR="00C779C7" w:rsidRDefault="0034314D" w:rsidP="00C779C7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C779C7" w:rsidRPr="009F04C8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C779C7" w:rsidRPr="009F04C8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 xml:space="preserve">is </w:t>
      </w:r>
      <w:r w:rsidR="00C779C7">
        <w:rPr>
          <w:rFonts w:ascii="Times New Roman" w:eastAsiaTheme="minorEastAsia" w:hAnsi="Times New Roman" w:cs="Times New Roman"/>
        </w:rPr>
        <w:t>fully vaccinated from BNT162b2</w:t>
      </w:r>
      <w:r w:rsidR="00C779C7" w:rsidRPr="009F04C8">
        <w:rPr>
          <w:rFonts w:ascii="Times New Roman" w:eastAsiaTheme="minorEastAsia" w:hAnsi="Times New Roman" w:cs="Times New Roman"/>
        </w:rPr>
        <w:t xml:space="preserve"> at time 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>t</w:t>
      </w:r>
      <w:r w:rsidR="00C779C7" w:rsidRPr="009F04C8">
        <w:rPr>
          <w:rFonts w:ascii="Times New Roman" w:eastAsiaTheme="minorEastAsia" w:hAnsi="Times New Roman" w:cs="Times New Roman"/>
        </w:rPr>
        <w:t>,</w:t>
      </w:r>
      <w:r w:rsidR="00C779C7" w:rsidRPr="009F04C8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 w:rsidRPr="009F04C8">
        <w:rPr>
          <w:rFonts w:ascii="Times New Roman" w:eastAsiaTheme="minorEastAsia" w:hAnsi="Times New Roman" w:cs="Times New Roman"/>
        </w:rPr>
        <w:t xml:space="preserve">and 0 otherwise </w:t>
      </w:r>
    </w:p>
    <w:p w14:paraId="5E2968E0" w14:textId="42486E07" w:rsidR="00C779C7" w:rsidRDefault="0034314D" w:rsidP="00C779C7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</w:rPr>
                  <m:t>11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 w:rsidR="00C779C7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C779C7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C779C7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>
        <w:rPr>
          <w:rFonts w:ascii="Times New Roman" w:eastAsiaTheme="minorEastAsia" w:hAnsi="Times New Roman" w:cs="Times New Roman"/>
        </w:rPr>
        <w:t xml:space="preserve">is boosted from </w:t>
      </w:r>
      <w:r w:rsidR="00A16CB8">
        <w:rPr>
          <w:rFonts w:ascii="Times New Roman" w:eastAsiaTheme="minorEastAsia" w:hAnsi="Times New Roman" w:cs="Times New Roman"/>
        </w:rPr>
        <w:t xml:space="preserve">complete </w:t>
      </w:r>
      <w:r w:rsidR="00C779C7">
        <w:rPr>
          <w:rFonts w:ascii="Times New Roman" w:eastAsiaTheme="minorEastAsia" w:hAnsi="Times New Roman" w:cs="Times New Roman"/>
        </w:rPr>
        <w:t>mRNA-1273</w:t>
      </w:r>
      <w:r w:rsidR="006D7945">
        <w:rPr>
          <w:rFonts w:ascii="Times New Roman" w:eastAsiaTheme="minorEastAsia" w:hAnsi="Times New Roman" w:cs="Times New Roman"/>
        </w:rPr>
        <w:t xml:space="preserve"> sequence</w:t>
      </w:r>
      <w:r w:rsidR="00C779C7">
        <w:rPr>
          <w:rFonts w:ascii="Times New Roman" w:eastAsiaTheme="minorEastAsia" w:hAnsi="Times New Roman" w:cs="Times New Roman"/>
        </w:rPr>
        <w:t xml:space="preserve"> at time </w:t>
      </w:r>
      <w:r w:rsidR="00C779C7" w:rsidRPr="006D7945">
        <w:rPr>
          <w:rFonts w:ascii="Times New Roman" w:eastAsiaTheme="minorEastAsia" w:hAnsi="Times New Roman" w:cs="Times New Roman"/>
          <w:i/>
          <w:iCs/>
        </w:rPr>
        <w:t>t</w:t>
      </w:r>
      <w:r w:rsidR="00C779C7">
        <w:rPr>
          <w:rFonts w:ascii="Times New Roman" w:eastAsiaTheme="minorEastAsia" w:hAnsi="Times New Roman" w:cs="Times New Roman"/>
        </w:rPr>
        <w:t>, and 0 otherwise</w:t>
      </w:r>
    </w:p>
    <w:p w14:paraId="7C12F202" w14:textId="3AAAB83E" w:rsidR="00C779C7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</w:rPr>
                  <m:t>12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 w:rsidR="00C779C7">
        <w:rPr>
          <w:rFonts w:ascii="Times New Roman" w:eastAsiaTheme="minorEastAsia" w:hAnsi="Times New Roman" w:cs="Times New Roman"/>
        </w:rPr>
        <w:t xml:space="preserve"> = 1 if subject </w:t>
      </w:r>
      <w:proofErr w:type="spellStart"/>
      <w:r w:rsidR="00C779C7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C779C7">
        <w:rPr>
          <w:rFonts w:ascii="Times New Roman" w:eastAsiaTheme="minorEastAsia" w:hAnsi="Times New Roman" w:cs="Times New Roman"/>
          <w:i/>
          <w:iCs/>
        </w:rPr>
        <w:t xml:space="preserve"> </w:t>
      </w:r>
      <w:r w:rsidR="00C779C7">
        <w:rPr>
          <w:rFonts w:ascii="Times New Roman" w:eastAsiaTheme="minorEastAsia" w:hAnsi="Times New Roman" w:cs="Times New Roman"/>
        </w:rPr>
        <w:t>is boosted from</w:t>
      </w:r>
      <w:r w:rsidR="00A16CB8">
        <w:rPr>
          <w:rFonts w:ascii="Times New Roman" w:eastAsiaTheme="minorEastAsia" w:hAnsi="Times New Roman" w:cs="Times New Roman"/>
        </w:rPr>
        <w:t xml:space="preserve"> complete</w:t>
      </w:r>
      <w:r w:rsidR="00C779C7">
        <w:rPr>
          <w:rFonts w:ascii="Times New Roman" w:eastAsiaTheme="minorEastAsia" w:hAnsi="Times New Roman" w:cs="Times New Roman"/>
        </w:rPr>
        <w:t xml:space="preserve"> BNT162b2</w:t>
      </w:r>
      <w:r w:rsidR="006D7945">
        <w:rPr>
          <w:rFonts w:ascii="Times New Roman" w:eastAsiaTheme="minorEastAsia" w:hAnsi="Times New Roman" w:cs="Times New Roman"/>
        </w:rPr>
        <w:t xml:space="preserve"> sequence</w:t>
      </w:r>
      <w:r w:rsidR="00C779C7">
        <w:rPr>
          <w:rFonts w:ascii="Times New Roman" w:eastAsiaTheme="minorEastAsia" w:hAnsi="Times New Roman" w:cs="Times New Roman"/>
        </w:rPr>
        <w:t xml:space="preserve"> at time </w:t>
      </w:r>
      <w:r w:rsidR="00C779C7" w:rsidRPr="006D7945">
        <w:rPr>
          <w:rFonts w:ascii="Times New Roman" w:eastAsiaTheme="minorEastAsia" w:hAnsi="Times New Roman" w:cs="Times New Roman"/>
          <w:i/>
          <w:iCs/>
        </w:rPr>
        <w:t>t</w:t>
      </w:r>
      <w:r w:rsidR="00C779C7">
        <w:rPr>
          <w:rFonts w:ascii="Times New Roman" w:eastAsiaTheme="minorEastAsia" w:hAnsi="Times New Roman" w:cs="Times New Roman"/>
        </w:rPr>
        <w:t>, and 0 otherwise</w:t>
      </w:r>
    </w:p>
    <w:p w14:paraId="52A200F1" w14:textId="2320EEB7" w:rsidR="00490680" w:rsidRDefault="0034314D" w:rsidP="006D79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,i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 w:rsidR="004C08C1">
        <w:rPr>
          <w:rFonts w:ascii="Times New Roman" w:eastAsiaTheme="minorEastAsia" w:hAnsi="Times New Roman" w:cs="Times New Roman"/>
        </w:rPr>
        <w:t xml:space="preserve"> = 1 </w:t>
      </w:r>
      <w:r w:rsidR="006D7945">
        <w:rPr>
          <w:rFonts w:ascii="Times New Roman" w:eastAsiaTheme="minorEastAsia" w:hAnsi="Times New Roman" w:cs="Times New Roman"/>
        </w:rPr>
        <w:t xml:space="preserve">if subject </w:t>
      </w:r>
      <w:proofErr w:type="spellStart"/>
      <w:r w:rsidR="006D7945"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 w:rsidR="006D7945">
        <w:rPr>
          <w:rFonts w:ascii="Times New Roman" w:eastAsiaTheme="minorEastAsia" w:hAnsi="Times New Roman" w:cs="Times New Roman"/>
          <w:i/>
          <w:iCs/>
        </w:rPr>
        <w:t xml:space="preserve"> </w:t>
      </w:r>
      <w:r w:rsidR="006D7945">
        <w:rPr>
          <w:rFonts w:ascii="Times New Roman" w:eastAsiaTheme="minorEastAsia" w:hAnsi="Times New Roman" w:cs="Times New Roman"/>
        </w:rPr>
        <w:t xml:space="preserve">has mix-matched booster at time </w:t>
      </w:r>
      <w:r w:rsidR="006D7945" w:rsidRPr="006D7945">
        <w:rPr>
          <w:rFonts w:ascii="Times New Roman" w:eastAsiaTheme="minorEastAsia" w:hAnsi="Times New Roman" w:cs="Times New Roman"/>
          <w:i/>
          <w:iCs/>
        </w:rPr>
        <w:t>t</w:t>
      </w:r>
      <w:r w:rsidR="006D7945">
        <w:rPr>
          <w:rFonts w:ascii="Times New Roman" w:eastAsiaTheme="minorEastAsia" w:hAnsi="Times New Roman" w:cs="Times New Roman"/>
        </w:rPr>
        <w:t>, and 0 otherwise</w:t>
      </w:r>
    </w:p>
    <w:p w14:paraId="6421353E" w14:textId="48AA91A3" w:rsidR="001166D0" w:rsidRPr="00490680" w:rsidRDefault="001166D0" w:rsidP="001166D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Vaccine protection by previous SARS-CoV-2 infection history (across manufacturers)</w:t>
      </w:r>
    </w:p>
    <w:p w14:paraId="69046968" w14:textId="2168646D" w:rsidR="001166D0" w:rsidRDefault="001166D0" w:rsidP="001166D0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×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</w:rPr>
                      <m:t>α×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Pi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+β×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Fi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+γ×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Bi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(t)+ν×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Pi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Fi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Bi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×P_i+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η</m:t>
                    </m:r>
                    <m:r>
                      <w:rPr>
                        <w:rFonts w:ascii="Cambria Math" w:hAnsi="Cambria Math" w:cs="Times New Roman"/>
                      </w:rPr>
                      <m:t>'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eqArr>
              </m:e>
            </m:d>
          </m:e>
        </m:func>
      </m:oMath>
      <w:r w:rsidRPr="00CF19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    (Model 1.</w:t>
      </w:r>
      <w:r w:rsidR="0049068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="00740086">
        <w:rPr>
          <w:rFonts w:ascii="Times New Roman" w:hAnsi="Times New Roman" w:cs="Times New Roman"/>
        </w:rPr>
        <w:t xml:space="preserve">             </w:t>
      </w:r>
    </w:p>
    <w:p w14:paraId="694CAB79" w14:textId="430D4DD7" w:rsidR="001166D0" w:rsidRDefault="00490680" w:rsidP="001166D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Interaction between</w:t>
      </w:r>
      <w:r w:rsidR="003A2045">
        <w:rPr>
          <w:rFonts w:ascii="Times New Roman" w:eastAsiaTheme="minorEastAsia" w:hAnsi="Times New Roman" w:cs="Times New Roman"/>
        </w:rPr>
        <w:t xml:space="preserve"> full vaccination</w:t>
      </w:r>
      <w:r>
        <w:rPr>
          <w:rFonts w:ascii="Times New Roman" w:eastAsiaTheme="minorEastAsia" w:hAnsi="Times New Roman" w:cs="Times New Roman"/>
        </w:rPr>
        <w:t xml:space="preserve"> </w:t>
      </w:r>
      <w:r w:rsidR="003A2045">
        <w:rPr>
          <w:rFonts w:ascii="Times New Roman" w:eastAsiaTheme="minorEastAsia" w:hAnsi="Times New Roman" w:cs="Times New Roman"/>
        </w:rPr>
        <w:t xml:space="preserve">and </w:t>
      </w:r>
      <w:r>
        <w:rPr>
          <w:rFonts w:ascii="Times New Roman" w:eastAsiaTheme="minorEastAsia" w:hAnsi="Times New Roman" w:cs="Times New Roman"/>
        </w:rPr>
        <w:t>previous infection</w:t>
      </w:r>
      <w:r w:rsidR="003A2045">
        <w:rPr>
          <w:rFonts w:ascii="Times New Roman" w:eastAsiaTheme="minorEastAsia" w:hAnsi="Times New Roman" w:cs="Times New Roman"/>
        </w:rPr>
        <w:t xml:space="preserve">: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exp⁡</m:t>
        </m:r>
        <m:r>
          <w:rPr>
            <w:rFonts w:ascii="Cambria Math" w:eastAsiaTheme="minorEastAsia" w:hAnsi="Cambria Math" w:cs="Times New Roman"/>
          </w:rPr>
          <m:t>{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}</m:t>
        </m:r>
      </m:oMath>
    </w:p>
    <w:p w14:paraId="142D256D" w14:textId="194406A9" w:rsidR="003A2045" w:rsidRDefault="003A2045" w:rsidP="003A2045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Interaction between boosted and previous infection: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exp⁡</m:t>
        </m:r>
        <m:r>
          <w:rPr>
            <w:rFonts w:ascii="Cambria Math" w:eastAsiaTheme="minorEastAsia" w:hAnsi="Cambria Math" w:cs="Times New Roman"/>
          </w:rPr>
          <m:t>{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  <m:r>
          <w:rPr>
            <w:rFonts w:ascii="Cambria Math" w:eastAsiaTheme="minorEastAsia" w:hAnsi="Cambria Math" w:cs="Times New Roman"/>
          </w:rPr>
          <m:t>}</m:t>
        </m:r>
      </m:oMath>
    </w:p>
    <w:p w14:paraId="3CE1FA06" w14:textId="4FB16AEC" w:rsidR="001166D0" w:rsidRPr="00E11034" w:rsidRDefault="001166D0" w:rsidP="00E1103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 w:rsidRPr="00E11034">
        <w:rPr>
          <w:rFonts w:ascii="Times New Roman" w:hAnsi="Times New Roman" w:cs="Times New Roman"/>
          <w:b/>
          <w:bCs/>
        </w:rPr>
        <w:br w:type="page"/>
      </w:r>
    </w:p>
    <w:p w14:paraId="44417B17" w14:textId="69D87560" w:rsidR="001166D0" w:rsidRPr="00CC2EF5" w:rsidRDefault="001166D0" w:rsidP="001166D0">
      <w:pPr>
        <w:pStyle w:val="Heading1"/>
        <w:spacing w:after="16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3" w:name="_Toc88640363"/>
      <w:bookmarkStart w:id="4" w:name="_Toc97135414"/>
      <w:bookmarkStart w:id="5" w:name="_Toc98856588"/>
      <w:r w:rsidRPr="00CC2EF5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 xml:space="preserve">Appendix 2. Statistical models for waning </w:t>
      </w:r>
      <w:r w:rsidR="00DD003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vaccine </w:t>
      </w:r>
      <w:r w:rsidRPr="00CC2EF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protection </w:t>
      </w:r>
      <w:bookmarkEnd w:id="3"/>
      <w:bookmarkEnd w:id="4"/>
      <w:bookmarkEnd w:id="5"/>
    </w:p>
    <w:p w14:paraId="1F1C0310" w14:textId="77777777" w:rsidR="001166D0" w:rsidRPr="009F04C8" w:rsidRDefault="001166D0" w:rsidP="001166D0">
      <w:pPr>
        <w:rPr>
          <w:rFonts w:ascii="Times New Roman" w:hAnsi="Times New Roman" w:cs="Times New Roman"/>
          <w:b/>
          <w:bCs/>
        </w:rPr>
      </w:pPr>
      <w:r w:rsidRPr="009F04C8">
        <w:rPr>
          <w:rFonts w:ascii="Times New Roman" w:hAnsi="Times New Roman" w:cs="Times New Roman"/>
          <w:b/>
          <w:bCs/>
        </w:rPr>
        <w:t>Vaccine protection (across manufacturers):</w:t>
      </w:r>
    </w:p>
    <w:p w14:paraId="0E0F75EC" w14:textId="58DAE9DB" w:rsidR="009B0AFA" w:rsidRPr="009F04C8" w:rsidRDefault="009B0AFA" w:rsidP="009B0AFA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×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Pi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Pi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P</m:t>
                                </m:r>
                              </m:sub>
                            </m:sSub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Fi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Fi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F</m:t>
                                </m:r>
                              </m:sub>
                            </m:sSub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Bi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Bi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Bi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η</m:t>
                    </m:r>
                    <m:r>
                      <w:rPr>
                        <w:rFonts w:ascii="Cambria Math" w:hAnsi="Cambria Math" w:cs="Times New Roman"/>
                      </w:rPr>
                      <m:t>'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eqArr>
              </m:e>
            </m:d>
          </m:e>
        </m:func>
      </m:oMath>
      <w:r>
        <w:rPr>
          <w:rFonts w:ascii="Times New Roman" w:hAnsi="Times New Roman" w:cs="Times New Roman"/>
        </w:rPr>
        <w:t xml:space="preserve">       (Model 2.1)</w:t>
      </w:r>
      <w:r w:rsidRPr="009F04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14:paraId="022B9C68" w14:textId="77777777" w:rsidR="009B0AFA" w:rsidRPr="00B67028" w:rsidRDefault="009B0AFA" w:rsidP="009B0AFA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</w:rPr>
      </w:pPr>
      <w:r w:rsidRPr="00E46AF9">
        <w:rPr>
          <w:rFonts w:ascii="Times New Roman" w:hAnsi="Times New Roman" w:cs="Times New Roman"/>
        </w:rPr>
        <w:t xml:space="preserve">Full vaccination: hazard ratio for change in monthly risk: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×30</m:t>
                </m:r>
              </m:e>
            </m:d>
          </m:e>
        </m:func>
      </m:oMath>
    </w:p>
    <w:p w14:paraId="5E1BE1B3" w14:textId="77777777" w:rsidR="009B0AFA" w:rsidRPr="00B67028" w:rsidRDefault="009B0AFA" w:rsidP="009B0AFA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Booster dose: hazard ratio for </w:t>
      </w:r>
      <w:r w:rsidRPr="00B67028">
        <w:rPr>
          <w:rFonts w:ascii="Times New Roman" w:hAnsi="Times New Roman" w:cs="Times New Roman"/>
        </w:rPr>
        <w:t xml:space="preserve">change in monthly risk: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×30</m:t>
                </m:r>
              </m:e>
            </m:d>
          </m:e>
        </m:func>
      </m:oMath>
    </w:p>
    <w:p w14:paraId="6EAE7867" w14:textId="77777777" w:rsidR="009B0AFA" w:rsidRPr="001B2623" w:rsidRDefault="009B0AFA" w:rsidP="009B0AFA">
      <w:pPr>
        <w:pStyle w:val="ListParagraph"/>
        <w:ind w:left="1440"/>
        <w:rPr>
          <w:rFonts w:ascii="Times New Roman" w:eastAsiaTheme="minorEastAsia" w:hAnsi="Times New Roman" w:cs="Times New Roman"/>
        </w:rPr>
      </w:pPr>
    </w:p>
    <w:p w14:paraId="364DF93C" w14:textId="77777777" w:rsidR="009B0AFA" w:rsidRDefault="009B0AFA" w:rsidP="009B0AFA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where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685F4956" w14:textId="77777777" w:rsidR="009B0AFA" w:rsidRDefault="0034314D" w:rsidP="009B0AFA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i</m:t>
                    </m:r>
                  </m:sub>
                </m:sSub>
              </m:sub>
            </m:sSub>
          </m:sub>
        </m:sSub>
      </m:oMath>
      <w:r w:rsidR="009B0AFA" w:rsidRPr="005C4A8F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9B0AFA" w:rsidRPr="005C4A8F">
        <w:rPr>
          <w:rFonts w:ascii="Times New Roman" w:eastAsiaTheme="minorEastAsia" w:hAnsi="Times New Roman" w:cs="Times New Roman"/>
        </w:rPr>
        <w:t>is</w:t>
      </w:r>
      <w:proofErr w:type="gramEnd"/>
      <w:r w:rsidR="009B0AFA" w:rsidRPr="005C4A8F">
        <w:rPr>
          <w:rFonts w:ascii="Times New Roman" w:eastAsiaTheme="minorEastAsia" w:hAnsi="Times New Roman" w:cs="Times New Roman"/>
        </w:rPr>
        <w:t xml:space="preserve"> days between date of </w:t>
      </w:r>
      <w:r w:rsidR="009B0AFA">
        <w:rPr>
          <w:rFonts w:ascii="Times New Roman" w:eastAsiaTheme="minorEastAsia" w:hAnsi="Times New Roman" w:cs="Times New Roman"/>
        </w:rPr>
        <w:t>partial</w:t>
      </w:r>
      <w:r w:rsidR="009B0AFA" w:rsidRPr="005C4A8F">
        <w:rPr>
          <w:rFonts w:ascii="Times New Roman" w:eastAsiaTheme="minorEastAsia" w:hAnsi="Times New Roman" w:cs="Times New Roman"/>
        </w:rPr>
        <w:t xml:space="preserve"> vaccination</w:t>
      </w:r>
      <w:r w:rsidR="009B0AFA">
        <w:rPr>
          <w:rFonts w:ascii="Times New Roman" w:eastAsiaTheme="minorEastAsia" w:hAnsi="Times New Roman" w:cs="Times New Roman"/>
        </w:rPr>
        <w:t xml:space="preserve"> and time </w:t>
      </w:r>
      <w:r w:rsidR="009B0AFA" w:rsidRPr="00CD7A73">
        <w:rPr>
          <w:rFonts w:ascii="Times New Roman" w:eastAsiaTheme="minorEastAsia" w:hAnsi="Times New Roman" w:cs="Times New Roman"/>
          <w:i/>
          <w:iCs/>
        </w:rPr>
        <w:t>t</w:t>
      </w:r>
      <w:r w:rsidR="009B0AFA">
        <w:rPr>
          <w:rFonts w:ascii="Times New Roman" w:eastAsiaTheme="minorEastAsia" w:hAnsi="Times New Roman" w:cs="Times New Roman"/>
        </w:rPr>
        <w:t xml:space="preserve"> </w:t>
      </w:r>
    </w:p>
    <w:p w14:paraId="2A8D6094" w14:textId="7A09B596" w:rsidR="009B0AFA" w:rsidRDefault="0034314D" w:rsidP="009B0AFA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i</m:t>
                    </m:r>
                  </m:sub>
                </m:sSub>
              </m:sub>
            </m:sSub>
          </m:sub>
        </m:sSub>
      </m:oMath>
      <w:r w:rsidR="009B0AFA" w:rsidRPr="005C4A8F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9B0AFA" w:rsidRPr="005C4A8F">
        <w:rPr>
          <w:rFonts w:ascii="Times New Roman" w:eastAsiaTheme="minorEastAsia" w:hAnsi="Times New Roman" w:cs="Times New Roman"/>
        </w:rPr>
        <w:t>is</w:t>
      </w:r>
      <w:proofErr w:type="gramEnd"/>
      <w:r w:rsidR="009B0AFA" w:rsidRPr="005C4A8F">
        <w:rPr>
          <w:rFonts w:ascii="Times New Roman" w:eastAsiaTheme="minorEastAsia" w:hAnsi="Times New Roman" w:cs="Times New Roman"/>
        </w:rPr>
        <w:t xml:space="preserve"> days between date of </w:t>
      </w:r>
      <w:r w:rsidR="00E6592E">
        <w:rPr>
          <w:rFonts w:ascii="Times New Roman" w:eastAsiaTheme="minorEastAsia" w:hAnsi="Times New Roman" w:cs="Times New Roman"/>
        </w:rPr>
        <w:t>full vaccination</w:t>
      </w:r>
      <w:r w:rsidR="009B0AFA">
        <w:rPr>
          <w:rFonts w:ascii="Times New Roman" w:eastAsiaTheme="minorEastAsia" w:hAnsi="Times New Roman" w:cs="Times New Roman"/>
        </w:rPr>
        <w:t xml:space="preserve"> and time </w:t>
      </w:r>
      <w:r w:rsidR="009B0AFA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0CBEDCAB" w14:textId="77777777" w:rsidR="009B0AFA" w:rsidRPr="00CD7A73" w:rsidRDefault="0034314D" w:rsidP="009B0AFA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i</m:t>
                    </m:r>
                  </m:sub>
                </m:sSub>
              </m:sub>
            </m:sSub>
          </m:sub>
        </m:sSub>
      </m:oMath>
      <w:r w:rsidR="009B0AFA" w:rsidRPr="00CD7A73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9B0AFA" w:rsidRPr="00CD7A73">
        <w:rPr>
          <w:rFonts w:ascii="Times New Roman" w:eastAsiaTheme="minorEastAsia" w:hAnsi="Times New Roman" w:cs="Times New Roman"/>
        </w:rPr>
        <w:t>is</w:t>
      </w:r>
      <w:proofErr w:type="gramEnd"/>
      <w:r w:rsidR="009B0AFA" w:rsidRPr="00CD7A73">
        <w:rPr>
          <w:rFonts w:ascii="Times New Roman" w:eastAsiaTheme="minorEastAsia" w:hAnsi="Times New Roman" w:cs="Times New Roman"/>
        </w:rPr>
        <w:t xml:space="preserve"> days between date of booster and </w:t>
      </w:r>
      <w:r w:rsidR="009B0AFA">
        <w:rPr>
          <w:rFonts w:ascii="Times New Roman" w:eastAsiaTheme="minorEastAsia" w:hAnsi="Times New Roman" w:cs="Times New Roman"/>
        </w:rPr>
        <w:t xml:space="preserve">time </w:t>
      </w:r>
      <w:r w:rsidR="009B0AFA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112449DD" w14:textId="77777777" w:rsidR="009B0AFA" w:rsidRPr="00523F78" w:rsidRDefault="0034314D" w:rsidP="009B0A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i</m:t>
                </m:r>
              </m:sub>
            </m:sSub>
          </m:sub>
        </m:sSub>
      </m:oMath>
      <w:r w:rsidR="009B0AFA" w:rsidRPr="00CD7A73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9B0AFA" w:rsidRPr="00CD7A73">
        <w:rPr>
          <w:rFonts w:ascii="Times New Roman" w:eastAsiaTheme="minorEastAsia" w:hAnsi="Times New Roman" w:cs="Times New Roman"/>
        </w:rPr>
        <w:t>is</w:t>
      </w:r>
      <w:proofErr w:type="gramEnd"/>
      <w:r w:rsidR="009B0AFA" w:rsidRPr="00CD7A73">
        <w:rPr>
          <w:rFonts w:ascii="Times New Roman" w:eastAsiaTheme="minorEastAsia" w:hAnsi="Times New Roman" w:cs="Times New Roman"/>
        </w:rPr>
        <w:t xml:space="preserve"> days between date of previous SARS-CoV-2 infection and </w:t>
      </w:r>
      <w:r w:rsidR="009B0AFA">
        <w:rPr>
          <w:rFonts w:ascii="Times New Roman" w:eastAsiaTheme="minorEastAsia" w:hAnsi="Times New Roman" w:cs="Times New Roman"/>
        </w:rPr>
        <w:t xml:space="preserve">time </w:t>
      </w:r>
      <w:r w:rsidR="009B0AFA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32DACADF" w14:textId="77777777" w:rsidR="00523F78" w:rsidRDefault="00523F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DC4D98A" w14:textId="04B5C77C" w:rsidR="001166D0" w:rsidRDefault="001166D0" w:rsidP="001166D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Vaccine protection (by manufacturer) </w:t>
      </w:r>
    </w:p>
    <w:p w14:paraId="53DA3290" w14:textId="7CFBCEB2" w:rsidR="001166D0" w:rsidRDefault="001166D0" w:rsidP="001166D0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sz w:val="20"/>
            <w:szCs w:val="20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h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eqArrPr>
                  <m:e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k=1:2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1k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k=1:2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2k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,k</m:t>
                            </m:r>
                          </m:sub>
                        </m:sSub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l=1:2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1l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l=1:2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2l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,l</m:t>
                                </m:r>
                              </m:sub>
                            </m:sSub>
                          </m:sub>
                        </m:sSub>
                      </m:e>
                    </m:nary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j=1:2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1j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</m:e>
                    </m:nary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j=1:2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2j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,j</m:t>
                                </m:r>
                              </m:sub>
                            </m:sSub>
                          </m:sub>
                        </m:sSub>
                      </m:e>
                    </m:nary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η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'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eqArr>
              </m:e>
            </m:d>
          </m:e>
        </m:func>
      </m:oMath>
      <w:r>
        <w:rPr>
          <w:rFonts w:ascii="Times New Roman" w:hAnsi="Times New Roman" w:cs="Times New Roman"/>
        </w:rPr>
        <w:tab/>
        <w:t xml:space="preserve">       (Model 2.</w:t>
      </w:r>
      <w:r w:rsidR="007F104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) </w:t>
      </w:r>
    </w:p>
    <w:p w14:paraId="7990A03C" w14:textId="0354405C" w:rsidR="001B43C9" w:rsidRPr="001B43C9" w:rsidRDefault="001B43C9" w:rsidP="001B43C9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1B43C9">
        <w:rPr>
          <w:rFonts w:ascii="Times New Roman" w:hAnsi="Times New Roman" w:cs="Times New Roman"/>
        </w:rPr>
        <w:t xml:space="preserve">Differences in </w:t>
      </w:r>
      <w:r>
        <w:rPr>
          <w:rFonts w:ascii="Times New Roman" w:hAnsi="Times New Roman" w:cs="Times New Roman"/>
        </w:rPr>
        <w:t xml:space="preserve">change in monthly risk between mRNA-1273 and BNT162b2 among fully vaccinated: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21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22</m:t>
            </m:r>
          </m:sub>
        </m:sSub>
      </m:oMath>
    </w:p>
    <w:p w14:paraId="7C273880" w14:textId="445FE99E" w:rsidR="001B43C9" w:rsidRPr="001B43C9" w:rsidRDefault="001B43C9" w:rsidP="001B43C9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1B43C9">
        <w:rPr>
          <w:rFonts w:ascii="Times New Roman" w:hAnsi="Times New Roman" w:cs="Times New Roman"/>
        </w:rPr>
        <w:t xml:space="preserve">Differences in </w:t>
      </w:r>
      <w:r>
        <w:rPr>
          <w:rFonts w:ascii="Times New Roman" w:hAnsi="Times New Roman" w:cs="Times New Roman"/>
        </w:rPr>
        <w:t xml:space="preserve">change in monthly risk between mRNA-1273 and BNT162b2 among fully vaccinated: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21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22</m:t>
            </m:r>
          </m:sub>
        </m:sSub>
      </m:oMath>
    </w:p>
    <w:p w14:paraId="5B2CF82A" w14:textId="77777777" w:rsidR="003A2045" w:rsidRPr="009B0AFA" w:rsidRDefault="003A2045" w:rsidP="001B43C9">
      <w:pPr>
        <w:pStyle w:val="ListParagraph"/>
        <w:rPr>
          <w:rFonts w:ascii="Times New Roman" w:hAnsi="Times New Roman" w:cs="Times New Roman"/>
        </w:rPr>
      </w:pPr>
    </w:p>
    <w:p w14:paraId="59D4AB69" w14:textId="0320503E" w:rsidR="001166D0" w:rsidRPr="009B0AFA" w:rsidRDefault="001166D0" w:rsidP="009B0AFA">
      <w:pPr>
        <w:rPr>
          <w:rFonts w:ascii="Times New Roman" w:hAnsi="Times New Roman" w:cs="Times New Roman"/>
        </w:rPr>
      </w:pPr>
      <w:proofErr w:type="gramStart"/>
      <w:r w:rsidRPr="009B0AFA">
        <w:rPr>
          <w:rFonts w:ascii="Times New Roman" w:hAnsi="Times New Roman" w:cs="Times New Roman"/>
        </w:rPr>
        <w:t>where</w:t>
      </w:r>
      <w:proofErr w:type="gramEnd"/>
    </w:p>
    <w:p w14:paraId="5B7CC0C7" w14:textId="77777777" w:rsidR="00CD7A73" w:rsidRPr="00CD7A73" w:rsidRDefault="0034314D" w:rsidP="00ED3CB1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,k</m:t>
                </m:r>
              </m:sub>
            </m:sSub>
          </m:sub>
        </m:sSub>
      </m:oMath>
      <w:r w:rsidR="001166D0" w:rsidRPr="00CD7A73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1166D0" w:rsidRPr="00CD7A73">
        <w:rPr>
          <w:rFonts w:ascii="Times New Roman" w:eastAsiaTheme="minorEastAsia" w:hAnsi="Times New Roman" w:cs="Times New Roman"/>
        </w:rPr>
        <w:t>is</w:t>
      </w:r>
      <w:proofErr w:type="gramEnd"/>
      <w:r w:rsidR="001166D0" w:rsidRPr="00CD7A73">
        <w:rPr>
          <w:rFonts w:ascii="Times New Roman" w:eastAsiaTheme="minorEastAsia" w:hAnsi="Times New Roman" w:cs="Times New Roman"/>
        </w:rPr>
        <w:t xml:space="preserve"> days between date of first dose of mRNA-1273 and </w:t>
      </w:r>
      <w:r w:rsidR="00CD7A73">
        <w:rPr>
          <w:rFonts w:ascii="Times New Roman" w:eastAsiaTheme="minorEastAsia" w:hAnsi="Times New Roman" w:cs="Times New Roman"/>
        </w:rPr>
        <w:t xml:space="preserve">time </w:t>
      </w:r>
      <w:r w:rsidR="00CD7A73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5527D3F9" w14:textId="02818FD7" w:rsidR="001166D0" w:rsidRPr="00CD7A73" w:rsidRDefault="0034314D" w:rsidP="00ED3CB1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,k</m:t>
                </m:r>
              </m:sub>
            </m:sSub>
          </m:sub>
        </m:sSub>
      </m:oMath>
      <w:r w:rsidR="001166D0" w:rsidRPr="00CD7A73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1166D0" w:rsidRPr="00CD7A73">
        <w:rPr>
          <w:rFonts w:ascii="Times New Roman" w:eastAsiaTheme="minorEastAsia" w:hAnsi="Times New Roman" w:cs="Times New Roman"/>
        </w:rPr>
        <w:t>is</w:t>
      </w:r>
      <w:proofErr w:type="gramEnd"/>
      <w:r w:rsidR="001166D0" w:rsidRPr="00CD7A73">
        <w:rPr>
          <w:rFonts w:ascii="Times New Roman" w:eastAsiaTheme="minorEastAsia" w:hAnsi="Times New Roman" w:cs="Times New Roman"/>
        </w:rPr>
        <w:t xml:space="preserve"> days between date of first dose of BNT162b2 and </w:t>
      </w:r>
      <w:r w:rsidR="00CD7A73">
        <w:rPr>
          <w:rFonts w:ascii="Times New Roman" w:eastAsiaTheme="minorEastAsia" w:hAnsi="Times New Roman" w:cs="Times New Roman"/>
        </w:rPr>
        <w:t xml:space="preserve">time </w:t>
      </w:r>
      <w:r w:rsidR="00CD7A73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73FBD33E" w14:textId="42782CA3" w:rsidR="001166D0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,k</m:t>
                </m:r>
              </m:sub>
            </m:sSub>
          </m:sub>
        </m:sSub>
      </m:oMath>
      <w:r w:rsidR="001166D0" w:rsidRPr="009F04C8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1166D0" w:rsidRPr="005C4A8F">
        <w:rPr>
          <w:rFonts w:ascii="Times New Roman" w:eastAsiaTheme="minorEastAsia" w:hAnsi="Times New Roman" w:cs="Times New Roman"/>
        </w:rPr>
        <w:t>is</w:t>
      </w:r>
      <w:proofErr w:type="gramEnd"/>
      <w:r w:rsidR="001166D0" w:rsidRPr="005C4A8F">
        <w:rPr>
          <w:rFonts w:ascii="Times New Roman" w:eastAsiaTheme="minorEastAsia" w:hAnsi="Times New Roman" w:cs="Times New Roman"/>
        </w:rPr>
        <w:t xml:space="preserve"> days between </w:t>
      </w:r>
      <w:r w:rsidR="001166D0">
        <w:rPr>
          <w:rFonts w:ascii="Times New Roman" w:eastAsiaTheme="minorEastAsia" w:hAnsi="Times New Roman" w:cs="Times New Roman"/>
        </w:rPr>
        <w:t xml:space="preserve">date of second dose of mRNA-1273 and </w:t>
      </w:r>
      <w:r w:rsidR="00CD7A73">
        <w:rPr>
          <w:rFonts w:ascii="Times New Roman" w:eastAsiaTheme="minorEastAsia" w:hAnsi="Times New Roman" w:cs="Times New Roman"/>
        </w:rPr>
        <w:t xml:space="preserve">time </w:t>
      </w:r>
      <w:r w:rsidR="00CD7A73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1EE3DEEC" w14:textId="3A3FC12F" w:rsidR="001166D0" w:rsidRDefault="0034314D" w:rsidP="001166D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,k</m:t>
                </m:r>
              </m:sub>
            </m:sSub>
          </m:sub>
        </m:sSub>
      </m:oMath>
      <w:r w:rsidR="001166D0" w:rsidRPr="009F04C8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1166D0" w:rsidRPr="005C4A8F">
        <w:rPr>
          <w:rFonts w:ascii="Times New Roman" w:eastAsiaTheme="minorEastAsia" w:hAnsi="Times New Roman" w:cs="Times New Roman"/>
        </w:rPr>
        <w:t>is</w:t>
      </w:r>
      <w:proofErr w:type="gramEnd"/>
      <w:r w:rsidR="001166D0" w:rsidRPr="005C4A8F">
        <w:rPr>
          <w:rFonts w:ascii="Times New Roman" w:eastAsiaTheme="minorEastAsia" w:hAnsi="Times New Roman" w:cs="Times New Roman"/>
        </w:rPr>
        <w:t xml:space="preserve"> days between </w:t>
      </w:r>
      <w:r w:rsidR="001166D0">
        <w:rPr>
          <w:rFonts w:ascii="Times New Roman" w:eastAsiaTheme="minorEastAsia" w:hAnsi="Times New Roman" w:cs="Times New Roman"/>
        </w:rPr>
        <w:t xml:space="preserve">date of second dose of BNT162b2 and </w:t>
      </w:r>
      <w:r w:rsidR="00CD7A73">
        <w:rPr>
          <w:rFonts w:ascii="Times New Roman" w:eastAsiaTheme="minorEastAsia" w:hAnsi="Times New Roman" w:cs="Times New Roman"/>
        </w:rPr>
        <w:t xml:space="preserve">time </w:t>
      </w:r>
      <w:r w:rsidR="00CD7A73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25EF2929" w14:textId="363AB061" w:rsidR="00300622" w:rsidRDefault="0034314D" w:rsidP="00300622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,k</m:t>
                </m:r>
              </m:sub>
            </m:sSub>
          </m:sub>
        </m:sSub>
      </m:oMath>
      <w:r w:rsidR="00300622" w:rsidRPr="009F04C8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300622" w:rsidRPr="005C4A8F">
        <w:rPr>
          <w:rFonts w:ascii="Times New Roman" w:eastAsiaTheme="minorEastAsia" w:hAnsi="Times New Roman" w:cs="Times New Roman"/>
        </w:rPr>
        <w:t>is</w:t>
      </w:r>
      <w:proofErr w:type="gramEnd"/>
      <w:r w:rsidR="00300622" w:rsidRPr="005C4A8F">
        <w:rPr>
          <w:rFonts w:ascii="Times New Roman" w:eastAsiaTheme="minorEastAsia" w:hAnsi="Times New Roman" w:cs="Times New Roman"/>
        </w:rPr>
        <w:t xml:space="preserve"> days between </w:t>
      </w:r>
      <w:r w:rsidR="00300622">
        <w:rPr>
          <w:rFonts w:ascii="Times New Roman" w:eastAsiaTheme="minorEastAsia" w:hAnsi="Times New Roman" w:cs="Times New Roman"/>
        </w:rPr>
        <w:t xml:space="preserve">date of booster dose of mRNA-1273 and </w:t>
      </w:r>
      <w:r w:rsidR="00CD7A73">
        <w:rPr>
          <w:rFonts w:ascii="Times New Roman" w:eastAsiaTheme="minorEastAsia" w:hAnsi="Times New Roman" w:cs="Times New Roman"/>
        </w:rPr>
        <w:t xml:space="preserve">time </w:t>
      </w:r>
      <w:r w:rsidR="00CD7A73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71CB7908" w14:textId="38D384D0" w:rsidR="00300622" w:rsidRPr="00300622" w:rsidRDefault="0034314D" w:rsidP="00300622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,k</m:t>
                </m:r>
              </m:sub>
            </m:sSub>
          </m:sub>
        </m:sSub>
      </m:oMath>
      <w:r w:rsidR="00300622" w:rsidRPr="009F04C8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300622" w:rsidRPr="005C4A8F">
        <w:rPr>
          <w:rFonts w:ascii="Times New Roman" w:eastAsiaTheme="minorEastAsia" w:hAnsi="Times New Roman" w:cs="Times New Roman"/>
        </w:rPr>
        <w:t>is</w:t>
      </w:r>
      <w:proofErr w:type="gramEnd"/>
      <w:r w:rsidR="00300622" w:rsidRPr="005C4A8F">
        <w:rPr>
          <w:rFonts w:ascii="Times New Roman" w:eastAsiaTheme="minorEastAsia" w:hAnsi="Times New Roman" w:cs="Times New Roman"/>
        </w:rPr>
        <w:t xml:space="preserve"> days between </w:t>
      </w:r>
      <w:r w:rsidR="00300622">
        <w:rPr>
          <w:rFonts w:ascii="Times New Roman" w:eastAsiaTheme="minorEastAsia" w:hAnsi="Times New Roman" w:cs="Times New Roman"/>
        </w:rPr>
        <w:t xml:space="preserve">date of booster dose of BNT162b2 and </w:t>
      </w:r>
      <w:r w:rsidR="00CD7A73">
        <w:rPr>
          <w:rFonts w:ascii="Times New Roman" w:eastAsiaTheme="minorEastAsia" w:hAnsi="Times New Roman" w:cs="Times New Roman"/>
        </w:rPr>
        <w:t xml:space="preserve">time </w:t>
      </w:r>
      <w:r w:rsidR="00CD7A73" w:rsidRPr="00CD7A73">
        <w:rPr>
          <w:rFonts w:ascii="Times New Roman" w:eastAsiaTheme="minorEastAsia" w:hAnsi="Times New Roman" w:cs="Times New Roman"/>
          <w:i/>
          <w:iCs/>
        </w:rPr>
        <w:t>t</w:t>
      </w:r>
    </w:p>
    <w:p w14:paraId="76AC437B" w14:textId="77777777" w:rsidR="007F104D" w:rsidRDefault="001166D0" w:rsidP="007F104D">
      <w:pPr>
        <w:rPr>
          <w:rFonts w:ascii="Times New Roman" w:hAnsi="Times New Roman" w:cs="Times New Roman"/>
          <w:b/>
          <w:bCs/>
        </w:rPr>
      </w:pPr>
      <w:r>
        <w:br w:type="page"/>
      </w:r>
      <w:r w:rsidR="007F104D">
        <w:rPr>
          <w:rFonts w:ascii="Times New Roman" w:hAnsi="Times New Roman" w:cs="Times New Roman"/>
          <w:b/>
          <w:bCs/>
        </w:rPr>
        <w:lastRenderedPageBreak/>
        <w:t>Vaccine protection (across manufacturers) with common decline over time</w:t>
      </w:r>
    </w:p>
    <w:p w14:paraId="49A5CEE1" w14:textId="31C3694F" w:rsidR="007F104D" w:rsidRPr="009F04C8" w:rsidRDefault="007F104D" w:rsidP="007F104D">
      <w:pPr>
        <w:rPr>
          <w:rFonts w:ascii="Times New Roman" w:hAnsi="Times New Roman" w:cs="Times New Roman"/>
        </w:rPr>
      </w:pPr>
      <w:r w:rsidRPr="00523F78">
        <w:rPr>
          <w:rFonts w:ascii="Times New Roman" w:hAnsi="Times New Roman" w:cs="Times New Roman"/>
          <w:b/>
          <w:bCs/>
        </w:rPr>
        <w:t xml:space="preserve"> </w:t>
      </w: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×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exp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α×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Bi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+β×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Vi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Pi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η</m:t>
                </m:r>
                <m:r>
                  <w:rPr>
                    <w:rFonts w:ascii="Cambria Math" w:hAnsi="Cambria Math" w:cs="Times New Roman"/>
                  </w:rPr>
                  <m:t>'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</m:e>
            </m:d>
          </m:e>
        </m:func>
      </m:oMath>
      <w:r>
        <w:rPr>
          <w:rFonts w:ascii="Times New Roman" w:hAnsi="Times New Roman" w:cs="Times New Roman"/>
        </w:rPr>
        <w:t xml:space="preserve">       (Model 2.3)</w:t>
      </w:r>
      <w:r w:rsidRPr="009F04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14:paraId="09A67336" w14:textId="38072AF4" w:rsidR="00C06557" w:rsidRPr="00C06557" w:rsidRDefault="00316E62" w:rsidP="00316E62">
      <w:pPr>
        <w:pStyle w:val="ListParagraph"/>
        <w:numPr>
          <w:ilvl w:val="0"/>
          <w:numId w:val="4"/>
        </w:numPr>
      </w:pPr>
      <w:r>
        <w:rPr>
          <w:rFonts w:ascii="Times New Roman" w:eastAsiaTheme="minorEastAsia" w:hAnsi="Times New Roman" w:cs="Times New Roman"/>
        </w:rPr>
        <w:t xml:space="preserve">Time-adjusted </w:t>
      </w:r>
      <w:r w:rsidR="00AF6F4C">
        <w:rPr>
          <w:rFonts w:ascii="Times New Roman" w:eastAsiaTheme="minorEastAsia" w:hAnsi="Times New Roman" w:cs="Times New Roman"/>
        </w:rPr>
        <w:t>risk of SARS-CoV-2 infection</w:t>
      </w:r>
      <w:r>
        <w:rPr>
          <w:rFonts w:ascii="Times New Roman" w:eastAsiaTheme="minorEastAsia" w:hAnsi="Times New Roman" w:cs="Times New Roman"/>
        </w:rPr>
        <w:t xml:space="preserve">: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exp⁡</m:t>
        </m:r>
        <m:r>
          <w:rPr>
            <w:rFonts w:ascii="Cambria Math" w:eastAsiaTheme="minorEastAsia" w:hAnsi="Cambria Math" w:cs="Times New Roman"/>
          </w:rPr>
          <m:t>{α}</m:t>
        </m:r>
      </m:oMath>
    </w:p>
    <w:p w14:paraId="2513B898" w14:textId="48FE5C52" w:rsidR="00C06557" w:rsidRDefault="00C06557" w:rsidP="00C0655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</w:t>
      </w:r>
      <w:r w:rsidRPr="00C06557">
        <w:rPr>
          <w:rFonts w:ascii="Times New Roman" w:hAnsi="Times New Roman" w:cs="Times New Roman"/>
        </w:rPr>
        <w:t>here</w:t>
      </w:r>
      <w:proofErr w:type="gramEnd"/>
    </w:p>
    <w:p w14:paraId="6C3BF3B5" w14:textId="5C1F7821" w:rsidR="00C06557" w:rsidRPr="00C06557" w:rsidRDefault="0034314D" w:rsidP="00C0655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Vi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 xml:space="preserve">days between date of full vaccination and time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t,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 xml:space="preserve">if subject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i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fully vaccinated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 xml:space="preserve">days between date of boosted and time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t,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 xml:space="preserve">if subject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i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boosted</m:t>
                </m:r>
              </m:e>
            </m:eqArr>
          </m:e>
        </m:d>
      </m:oMath>
      <w:r w:rsidR="00C06557">
        <w:rPr>
          <w:rFonts w:ascii="Times New Roman" w:eastAsiaTheme="minorEastAsia" w:hAnsi="Times New Roman" w:cs="Times New Roman"/>
        </w:rPr>
        <w:t xml:space="preserve"> </w:t>
      </w:r>
    </w:p>
    <w:p w14:paraId="7DFD31B4" w14:textId="77777777" w:rsidR="00CF313C" w:rsidRDefault="00692B36" w:rsidP="00C065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model is </w:t>
      </w:r>
      <w:r w:rsidR="00AF6F4C">
        <w:rPr>
          <w:rFonts w:ascii="Times New Roman" w:hAnsi="Times New Roman" w:cs="Times New Roman"/>
        </w:rPr>
        <w:t>restricted to</w:t>
      </w:r>
      <w:r>
        <w:rPr>
          <w:rFonts w:ascii="Times New Roman" w:hAnsi="Times New Roman" w:cs="Times New Roman"/>
        </w:rPr>
        <w:t xml:space="preserve"> individuals who were fully vaccinated or boosted</w:t>
      </w:r>
      <w:r w:rsidR="00CF313C">
        <w:rPr>
          <w:rFonts w:ascii="Times New Roman" w:hAnsi="Times New Roman" w:cs="Times New Roman"/>
        </w:rPr>
        <w:t xml:space="preserve"> at the start of follow-up</w:t>
      </w:r>
      <w:r>
        <w:rPr>
          <w:rFonts w:ascii="Times New Roman" w:hAnsi="Times New Roman" w:cs="Times New Roman"/>
        </w:rPr>
        <w:t>.</w:t>
      </w:r>
    </w:p>
    <w:p w14:paraId="322AAB4D" w14:textId="65027777" w:rsidR="007F104D" w:rsidRPr="00CF313C" w:rsidRDefault="00CF313C" w:rsidP="00CF31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Due to restricting the sample to fully vaccinated individuals who are not booster eligible during the follow-up period</w:t>
      </w:r>
      <w:r w:rsidR="006273DA">
        <w:rPr>
          <w:rFonts w:ascii="Times New Roman" w:hAnsi="Times New Roman" w:cs="Times New Roman"/>
        </w:rPr>
        <w:t xml:space="preserve"> (i.e., received their second dose less than 5.25 months prior to end of follow-up)</w:t>
      </w:r>
      <w:r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Bi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</m:oMath>
      <w:r>
        <w:rPr>
          <w:rFonts w:ascii="Times New Roman" w:eastAsiaTheme="minorEastAsia" w:hAnsi="Times New Roman" w:cs="Times New Roman"/>
        </w:rPr>
        <w:t xml:space="preserve"> is fixed for each subject </w:t>
      </w:r>
      <w:proofErr w:type="spellStart"/>
      <w:r>
        <w:rPr>
          <w:rFonts w:ascii="Times New Roman" w:eastAsiaTheme="minorEastAsia" w:hAnsi="Times New Roman" w:cs="Times New Roman"/>
          <w:i/>
          <w:iCs/>
        </w:rPr>
        <w:t>i</w:t>
      </w:r>
      <w:proofErr w:type="spellEnd"/>
      <w:r>
        <w:rPr>
          <w:rFonts w:ascii="Times New Roman" w:eastAsiaTheme="minorEastAsia" w:hAnsi="Times New Roman" w:cs="Times New Roman"/>
          <w:i/>
          <w:iCs/>
        </w:rPr>
        <w:t xml:space="preserve"> </w:t>
      </w:r>
      <w:r>
        <w:rPr>
          <w:rFonts w:ascii="Times New Roman" w:eastAsiaTheme="minorEastAsia" w:hAnsi="Times New Roman" w:cs="Times New Roman"/>
        </w:rPr>
        <w:t>in this model</w:t>
      </w:r>
      <w:r w:rsidR="00F0575D">
        <w:rPr>
          <w:rFonts w:ascii="Times New Roman" w:eastAsiaTheme="minorEastAsia" w:hAnsi="Times New Roman" w:cs="Times New Roman"/>
        </w:rPr>
        <w:t xml:space="preserve"> (i.e.,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Bi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Bi</m:t>
            </m:r>
          </m:sub>
        </m:sSub>
        <m:r>
          <w:rPr>
            <w:rFonts w:ascii="Cambria Math" w:hAnsi="Cambria Math" w:cs="Times New Roman"/>
          </w:rPr>
          <m:t>)</m:t>
        </m:r>
      </m:oMath>
      <w:r w:rsidR="007F104D" w:rsidRPr="00CF313C">
        <w:rPr>
          <w:rFonts w:ascii="Times New Roman" w:hAnsi="Times New Roman" w:cs="Times New Roman"/>
        </w:rPr>
        <w:br w:type="page"/>
      </w:r>
    </w:p>
    <w:p w14:paraId="4D986465" w14:textId="301BC5E2" w:rsidR="001835D8" w:rsidRDefault="007A0CA0" w:rsidP="007A0CA0">
      <w:pPr>
        <w:pStyle w:val="Heading1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6" w:name="_Toc98856589"/>
      <w:r w:rsidRPr="007A0CA0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 xml:space="preserve">Appendix </w:t>
      </w:r>
      <w:r w:rsidR="00C62479">
        <w:rPr>
          <w:rFonts w:ascii="Times New Roman" w:hAnsi="Times New Roman" w:cs="Times New Roman"/>
          <w:b/>
          <w:bCs/>
          <w:color w:val="auto"/>
          <w:sz w:val="22"/>
          <w:szCs w:val="22"/>
        </w:rPr>
        <w:t>3</w:t>
      </w:r>
      <w:r w:rsidRPr="007A0CA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 Additional </w:t>
      </w:r>
      <w:r w:rsidR="00A76F61">
        <w:rPr>
          <w:rFonts w:ascii="Times New Roman" w:hAnsi="Times New Roman" w:cs="Times New Roman"/>
          <w:b/>
          <w:bCs/>
          <w:color w:val="auto"/>
          <w:sz w:val="22"/>
          <w:szCs w:val="22"/>
        </w:rPr>
        <w:t>Tables and Figures</w:t>
      </w:r>
      <w:bookmarkEnd w:id="6"/>
    </w:p>
    <w:p w14:paraId="3483390F" w14:textId="77777777" w:rsidR="00DD0035" w:rsidRPr="00DD0035" w:rsidRDefault="00DD0035" w:rsidP="00DD0035"/>
    <w:p w14:paraId="37836493" w14:textId="15510BA1" w:rsidR="00A76F61" w:rsidRPr="00497332" w:rsidRDefault="00A76F61" w:rsidP="00A76F61">
      <w:pPr>
        <w:spacing w:after="0" w:line="240" w:lineRule="auto"/>
        <w:rPr>
          <w:rFonts w:ascii="Times New Roman" w:hAnsi="Times New Roman" w:cs="Times New Roman"/>
        </w:rPr>
      </w:pPr>
      <w:bookmarkStart w:id="7" w:name="_Toc98856590"/>
      <w:r w:rsidRPr="00497332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Table S1</w:t>
      </w:r>
      <w:bookmarkEnd w:id="7"/>
      <w:r w:rsidRPr="00497332">
        <w:rPr>
          <w:rFonts w:ascii="Times New Roman" w:hAnsi="Times New Roman" w:cs="Times New Roman"/>
        </w:rPr>
        <w:t>. S</w:t>
      </w:r>
      <w:r w:rsidR="009C65EE">
        <w:rPr>
          <w:rFonts w:ascii="Times New Roman" w:hAnsi="Times New Roman" w:cs="Times New Roman"/>
        </w:rPr>
        <w:t>T</w:t>
      </w:r>
      <w:r w:rsidRPr="00497332">
        <w:rPr>
          <w:rFonts w:ascii="Times New Roman" w:hAnsi="Times New Roman" w:cs="Times New Roman"/>
        </w:rPr>
        <w:t>ROBE checklist for cohort studies.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030"/>
        <w:gridCol w:w="667"/>
        <w:gridCol w:w="4334"/>
        <w:gridCol w:w="3769"/>
      </w:tblGrid>
      <w:tr w:rsidR="00A76F61" w:rsidRPr="000142B2" w14:paraId="60A2BF8D" w14:textId="77777777" w:rsidTr="008D081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6B6243C" w14:textId="77777777" w:rsidR="00A76F61" w:rsidRPr="000142B2" w:rsidRDefault="00A76F61" w:rsidP="008D0818">
            <w:pPr>
              <w:tabs>
                <w:tab w:val="left" w:pos="5400"/>
              </w:tabs>
              <w:rPr>
                <w:sz w:val="20"/>
              </w:rPr>
            </w:pPr>
            <w:bookmarkStart w:id="8" w:name="bold1" w:colFirst="1" w:colLast="1"/>
            <w:bookmarkStart w:id="9" w:name="italic1" w:colFirst="0" w:colLast="0"/>
            <w:bookmarkStart w:id="10" w:name="bold2" w:colFirst="2" w:colLast="2"/>
            <w:bookmarkStart w:id="11" w:name="italic2" w:colFirst="1" w:colLast="1"/>
            <w:bookmarkStart w:id="12" w:name="bold3" w:colFirst="3" w:colLast="3"/>
            <w:bookmarkStart w:id="13" w:name="italic3" w:colFirst="2" w:colLast="2"/>
            <w:bookmarkStart w:id="14" w:name="bold4" w:colFirst="4" w:colLast="4"/>
            <w:bookmarkStart w:id="15" w:name="italic4" w:colFirst="3" w:colLast="3"/>
            <w:bookmarkStart w:id="16" w:name="italic5" w:colFirst="4" w:colLast="4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98DA8D" w14:textId="77777777" w:rsidR="00A76F61" w:rsidRPr="000142B2" w:rsidRDefault="00A76F61" w:rsidP="008D0818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Item No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053B60" w14:textId="77777777" w:rsidR="00A76F61" w:rsidRPr="000142B2" w:rsidRDefault="00A76F61" w:rsidP="008D0818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Recommendation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C397C8" w14:textId="77777777" w:rsidR="00A76F61" w:rsidRPr="000142B2" w:rsidRDefault="00A76F61" w:rsidP="008D0818">
            <w:pPr>
              <w:pStyle w:val="TableHeader"/>
              <w:tabs>
                <w:tab w:val="left" w:pos="5400"/>
              </w:tabs>
              <w:ind w:left="720"/>
              <w:rPr>
                <w:bCs/>
                <w:sz w:val="20"/>
              </w:rPr>
            </w:pPr>
            <w:r>
              <w:rPr>
                <w:bCs/>
                <w:sz w:val="20"/>
              </w:rPr>
              <w:t>Main Text Page</w:t>
            </w:r>
          </w:p>
        </w:tc>
      </w:t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tr w:rsidR="00A76F61" w:rsidRPr="00497332" w14:paraId="1EF6D409" w14:textId="77777777" w:rsidTr="008D0818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E9B73A4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97332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Pr="00497332">
              <w:rPr>
                <w:rFonts w:ascii="Times New Roman" w:hAnsi="Times New Roman" w:cs="Times New Roman"/>
                <w:b/>
                <w:sz w:val="20"/>
              </w:rPr>
              <w:t>Title and abstract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CB0383E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F6A57F2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a</w:t>
            </w:r>
            <w:r w:rsidRPr="00497332">
              <w:rPr>
                <w:rFonts w:ascii="Times New Roman" w:hAnsi="Times New Roman" w:cs="Times New Roman"/>
                <w:sz w:val="20"/>
              </w:rPr>
              <w:t>) Indicate the study’s design with a commonly used term in the title or the abstract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BCCC5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Abstract</w:t>
            </w:r>
          </w:p>
        </w:tc>
      </w:tr>
      <w:tr w:rsidR="00A76F61" w:rsidRPr="00497332" w14:paraId="0C11354D" w14:textId="77777777" w:rsidTr="008D0818">
        <w:tc>
          <w:tcPr>
            <w:tcW w:w="0" w:type="auto"/>
            <w:vMerge/>
          </w:tcPr>
          <w:p w14:paraId="7E310ED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17" w:name="bold6" w:colFirst="0" w:colLast="0"/>
            <w:bookmarkStart w:id="18" w:name="italic7" w:colFirst="0" w:colLast="0"/>
          </w:p>
        </w:tc>
        <w:tc>
          <w:tcPr>
            <w:tcW w:w="0" w:type="auto"/>
            <w:vMerge/>
          </w:tcPr>
          <w:p w14:paraId="3B14644B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18585EA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b</w:t>
            </w:r>
            <w:r w:rsidRPr="00497332">
              <w:rPr>
                <w:rFonts w:ascii="Times New Roman" w:hAnsi="Times New Roman" w:cs="Times New Roman"/>
                <w:sz w:val="20"/>
              </w:rPr>
              <w:t>) Provide in the abstract an informative and balanced summary of what was done and what was found</w:t>
            </w:r>
          </w:p>
        </w:tc>
        <w:tc>
          <w:tcPr>
            <w:tcW w:w="0" w:type="auto"/>
          </w:tcPr>
          <w:p w14:paraId="1133D223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Abstract</w:t>
            </w:r>
          </w:p>
        </w:tc>
      </w:tr>
      <w:tr w:rsidR="00A76F61" w:rsidRPr="00497332" w14:paraId="427FDDE7" w14:textId="77777777" w:rsidTr="008D0818">
        <w:tc>
          <w:tcPr>
            <w:tcW w:w="0" w:type="auto"/>
            <w:gridSpan w:val="3"/>
          </w:tcPr>
          <w:p w14:paraId="0B368160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19" w:name="bold7"/>
            <w:bookmarkStart w:id="20" w:name="italic8"/>
            <w:bookmarkEnd w:id="17"/>
            <w:bookmarkEnd w:id="18"/>
            <w:r w:rsidRPr="00497332">
              <w:rPr>
                <w:sz w:val="20"/>
              </w:rPr>
              <w:t>Introduction</w:t>
            </w:r>
            <w:bookmarkEnd w:id="19"/>
            <w:bookmarkEnd w:id="20"/>
          </w:p>
        </w:tc>
        <w:tc>
          <w:tcPr>
            <w:tcW w:w="0" w:type="auto"/>
          </w:tcPr>
          <w:p w14:paraId="450DEE68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A76F61" w:rsidRPr="00497332" w14:paraId="2A5161D8" w14:textId="77777777" w:rsidTr="008D0818">
        <w:tc>
          <w:tcPr>
            <w:tcW w:w="0" w:type="auto"/>
          </w:tcPr>
          <w:p w14:paraId="3E70C3C1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21" w:name="bold8"/>
            <w:bookmarkStart w:id="22" w:name="italic9"/>
            <w:r w:rsidRPr="00497332">
              <w:rPr>
                <w:rFonts w:ascii="Times New Roman" w:hAnsi="Times New Roman" w:cs="Times New Roman"/>
                <w:bCs/>
                <w:sz w:val="20"/>
              </w:rPr>
              <w:t>Background/</w:t>
            </w:r>
            <w:bookmarkStart w:id="23" w:name="bold9"/>
            <w:bookmarkStart w:id="24" w:name="italic10"/>
            <w:bookmarkEnd w:id="21"/>
            <w:bookmarkEnd w:id="22"/>
            <w:r w:rsidRPr="00497332">
              <w:rPr>
                <w:rFonts w:ascii="Times New Roman" w:hAnsi="Times New Roman" w:cs="Times New Roman"/>
                <w:bCs/>
                <w:sz w:val="20"/>
              </w:rPr>
              <w:t>rationale</w:t>
            </w:r>
            <w:bookmarkEnd w:id="23"/>
            <w:bookmarkEnd w:id="24"/>
          </w:p>
        </w:tc>
        <w:tc>
          <w:tcPr>
            <w:tcW w:w="0" w:type="auto"/>
          </w:tcPr>
          <w:p w14:paraId="07129EFB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0" w:type="auto"/>
          </w:tcPr>
          <w:p w14:paraId="7069AAD1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Explain the scientific background and rationale for the investigation being reported</w:t>
            </w:r>
          </w:p>
        </w:tc>
        <w:tc>
          <w:tcPr>
            <w:tcW w:w="0" w:type="auto"/>
          </w:tcPr>
          <w:p w14:paraId="20CB1781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Introduction</w:t>
            </w:r>
          </w:p>
        </w:tc>
      </w:tr>
      <w:tr w:rsidR="00A76F61" w:rsidRPr="00497332" w14:paraId="43CD967E" w14:textId="77777777" w:rsidTr="008D0818">
        <w:tc>
          <w:tcPr>
            <w:tcW w:w="0" w:type="auto"/>
          </w:tcPr>
          <w:p w14:paraId="0F2354D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25" w:name="bold10" w:colFirst="0" w:colLast="0"/>
            <w:bookmarkStart w:id="26" w:name="italic11" w:colFirst="0" w:colLast="0"/>
            <w:r w:rsidRPr="00497332">
              <w:rPr>
                <w:rFonts w:ascii="Times New Roman" w:hAnsi="Times New Roman" w:cs="Times New Roman"/>
                <w:bCs/>
                <w:sz w:val="20"/>
              </w:rPr>
              <w:t>Objectives</w:t>
            </w:r>
          </w:p>
        </w:tc>
        <w:tc>
          <w:tcPr>
            <w:tcW w:w="0" w:type="auto"/>
          </w:tcPr>
          <w:p w14:paraId="597B815E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0" w:type="auto"/>
          </w:tcPr>
          <w:p w14:paraId="721EE03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State specific objectives, including any prespecified hypotheses</w:t>
            </w:r>
          </w:p>
        </w:tc>
        <w:tc>
          <w:tcPr>
            <w:tcW w:w="0" w:type="auto"/>
          </w:tcPr>
          <w:p w14:paraId="258D9659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Introduction</w:t>
            </w:r>
          </w:p>
        </w:tc>
      </w:tr>
      <w:tr w:rsidR="00A76F61" w:rsidRPr="00497332" w14:paraId="65550262" w14:textId="77777777" w:rsidTr="008D0818">
        <w:tc>
          <w:tcPr>
            <w:tcW w:w="0" w:type="auto"/>
            <w:gridSpan w:val="3"/>
          </w:tcPr>
          <w:p w14:paraId="41134886" w14:textId="76371A48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27" w:name="bold11"/>
            <w:bookmarkStart w:id="28" w:name="italic12"/>
            <w:bookmarkEnd w:id="25"/>
            <w:bookmarkEnd w:id="26"/>
            <w:r w:rsidRPr="00497332">
              <w:rPr>
                <w:sz w:val="20"/>
              </w:rPr>
              <w:t>Methods</w:t>
            </w:r>
            <w:bookmarkEnd w:id="27"/>
            <w:bookmarkEnd w:id="28"/>
          </w:p>
        </w:tc>
        <w:tc>
          <w:tcPr>
            <w:tcW w:w="0" w:type="auto"/>
          </w:tcPr>
          <w:p w14:paraId="1BD213F9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A76F61" w:rsidRPr="00497332" w14:paraId="6BFAC5FB" w14:textId="77777777" w:rsidTr="008D0818">
        <w:tc>
          <w:tcPr>
            <w:tcW w:w="0" w:type="auto"/>
          </w:tcPr>
          <w:p w14:paraId="09495C0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29" w:name="bold12" w:colFirst="0" w:colLast="0"/>
            <w:bookmarkStart w:id="30" w:name="italic13" w:colFirst="0" w:colLast="0"/>
            <w:r w:rsidRPr="00497332">
              <w:rPr>
                <w:rFonts w:ascii="Times New Roman" w:hAnsi="Times New Roman" w:cs="Times New Roman"/>
                <w:bCs/>
                <w:sz w:val="20"/>
              </w:rPr>
              <w:t>Study design</w:t>
            </w:r>
          </w:p>
        </w:tc>
        <w:tc>
          <w:tcPr>
            <w:tcW w:w="0" w:type="auto"/>
          </w:tcPr>
          <w:p w14:paraId="5E5BED4D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0" w:type="auto"/>
          </w:tcPr>
          <w:p w14:paraId="07AB99BD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Present key elements of study design early in the paper</w:t>
            </w:r>
          </w:p>
        </w:tc>
        <w:tc>
          <w:tcPr>
            <w:tcW w:w="0" w:type="auto"/>
          </w:tcPr>
          <w:p w14:paraId="5D35975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(‘Study Design and Population’)</w:t>
            </w:r>
          </w:p>
        </w:tc>
      </w:tr>
      <w:tr w:rsidR="00A76F61" w:rsidRPr="00497332" w14:paraId="52C0F731" w14:textId="77777777" w:rsidTr="008D0818">
        <w:tc>
          <w:tcPr>
            <w:tcW w:w="0" w:type="auto"/>
          </w:tcPr>
          <w:p w14:paraId="0E8A19E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31" w:name="bold13" w:colFirst="0" w:colLast="0"/>
            <w:bookmarkStart w:id="32" w:name="italic14" w:colFirst="0" w:colLast="0"/>
            <w:bookmarkEnd w:id="29"/>
            <w:bookmarkEnd w:id="30"/>
            <w:r w:rsidRPr="00497332">
              <w:rPr>
                <w:rFonts w:ascii="Times New Roman" w:hAnsi="Times New Roman" w:cs="Times New Roman"/>
                <w:bCs/>
                <w:sz w:val="20"/>
              </w:rPr>
              <w:t>Setting</w:t>
            </w:r>
          </w:p>
        </w:tc>
        <w:tc>
          <w:tcPr>
            <w:tcW w:w="0" w:type="auto"/>
          </w:tcPr>
          <w:p w14:paraId="6311A117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0" w:type="auto"/>
          </w:tcPr>
          <w:p w14:paraId="365DE332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0" w:type="auto"/>
          </w:tcPr>
          <w:p w14:paraId="4AE1C7F6" w14:textId="6B82154D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(‘Study Design and Population’, ‘SARS-CoV-2 Testing’, ‘Vaccination Status’), Figure 1</w:t>
            </w:r>
          </w:p>
        </w:tc>
      </w:tr>
      <w:bookmarkEnd w:id="31"/>
      <w:bookmarkEnd w:id="32"/>
      <w:tr w:rsidR="00A76F61" w:rsidRPr="00497332" w14:paraId="19F780D4" w14:textId="77777777" w:rsidTr="008D0818">
        <w:tc>
          <w:tcPr>
            <w:tcW w:w="0" w:type="auto"/>
            <w:vMerge w:val="restart"/>
          </w:tcPr>
          <w:p w14:paraId="4FD7EFF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r w:rsidRPr="00497332">
              <w:rPr>
                <w:rFonts w:ascii="Times New Roman" w:hAnsi="Times New Roman" w:cs="Times New Roman"/>
                <w:bCs/>
                <w:sz w:val="20"/>
              </w:rPr>
              <w:t>Participants</w:t>
            </w:r>
          </w:p>
        </w:tc>
        <w:tc>
          <w:tcPr>
            <w:tcW w:w="0" w:type="auto"/>
            <w:vMerge w:val="restart"/>
          </w:tcPr>
          <w:p w14:paraId="2A1C9B90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0" w:type="auto"/>
          </w:tcPr>
          <w:p w14:paraId="2688A0D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a</w:t>
            </w:r>
            <w:r w:rsidRPr="00497332">
              <w:rPr>
                <w:rFonts w:ascii="Times New Roman" w:hAnsi="Times New Roman" w:cs="Times New Roman"/>
                <w:sz w:val="20"/>
              </w:rPr>
              <w:t>) Give the eligibility criteria, and the sources and methods of selection of participants. Describe methods of follow-up</w:t>
            </w:r>
          </w:p>
        </w:tc>
        <w:tc>
          <w:tcPr>
            <w:tcW w:w="0" w:type="auto"/>
          </w:tcPr>
          <w:p w14:paraId="628EC3B9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(‘Study Design and Population’, ‘SARS-CoV-2 Testing’, ‘Vaccination Status’)</w:t>
            </w:r>
          </w:p>
        </w:tc>
      </w:tr>
      <w:tr w:rsidR="00A76F61" w:rsidRPr="00497332" w14:paraId="32E165AC" w14:textId="77777777" w:rsidTr="008D0818">
        <w:tc>
          <w:tcPr>
            <w:tcW w:w="0" w:type="auto"/>
            <w:vMerge/>
          </w:tcPr>
          <w:p w14:paraId="4715F8B7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33" w:name="bold14" w:colFirst="0" w:colLast="0"/>
            <w:bookmarkStart w:id="34" w:name="italic15" w:colFirst="0" w:colLast="0"/>
          </w:p>
        </w:tc>
        <w:tc>
          <w:tcPr>
            <w:tcW w:w="0" w:type="auto"/>
            <w:vMerge/>
          </w:tcPr>
          <w:p w14:paraId="30F36B0F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055EEB7B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i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b</w:t>
            </w:r>
            <w:r w:rsidRPr="00497332">
              <w:rPr>
                <w:rFonts w:ascii="Times New Roman" w:hAnsi="Times New Roman" w:cs="Times New Roman"/>
                <w:sz w:val="20"/>
              </w:rPr>
              <w:t>)</w:t>
            </w:r>
            <w:r w:rsidRPr="00497332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Pr="00497332">
              <w:rPr>
                <w:rFonts w:ascii="Times New Roman" w:hAnsi="Times New Roman" w:cs="Times New Roman"/>
                <w:sz w:val="20"/>
              </w:rPr>
              <w:t>For matched studies, give matching criteria and number of exposed and unexposed</w:t>
            </w:r>
          </w:p>
        </w:tc>
        <w:tc>
          <w:tcPr>
            <w:tcW w:w="0" w:type="auto"/>
          </w:tcPr>
          <w:p w14:paraId="257C76AC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(‘Propensity Score Matching’)</w:t>
            </w:r>
          </w:p>
        </w:tc>
      </w:tr>
      <w:tr w:rsidR="00A76F61" w:rsidRPr="00497332" w14:paraId="74E0DF9F" w14:textId="77777777" w:rsidTr="008D0818">
        <w:tc>
          <w:tcPr>
            <w:tcW w:w="0" w:type="auto"/>
          </w:tcPr>
          <w:p w14:paraId="0C06526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35" w:name="bold16" w:colFirst="0" w:colLast="0"/>
            <w:bookmarkStart w:id="36" w:name="italic17" w:colFirst="0" w:colLast="0"/>
            <w:bookmarkEnd w:id="33"/>
            <w:bookmarkEnd w:id="34"/>
            <w:r w:rsidRPr="00497332">
              <w:rPr>
                <w:rFonts w:ascii="Times New Roman" w:hAnsi="Times New Roman" w:cs="Times New Roman"/>
                <w:bCs/>
                <w:sz w:val="20"/>
              </w:rPr>
              <w:t>Variables</w:t>
            </w:r>
          </w:p>
        </w:tc>
        <w:tc>
          <w:tcPr>
            <w:tcW w:w="0" w:type="auto"/>
          </w:tcPr>
          <w:p w14:paraId="6992ED03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0" w:type="auto"/>
          </w:tcPr>
          <w:p w14:paraId="449B7883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0" w:type="auto"/>
          </w:tcPr>
          <w:p w14:paraId="1B6B0D1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(‘Statistical Analyses’), Table 1A/B</w:t>
            </w:r>
          </w:p>
        </w:tc>
      </w:tr>
      <w:tr w:rsidR="00A76F61" w:rsidRPr="00497332" w14:paraId="2999EAC0" w14:textId="77777777" w:rsidTr="008D0818">
        <w:trPr>
          <w:trHeight w:val="294"/>
        </w:trPr>
        <w:tc>
          <w:tcPr>
            <w:tcW w:w="0" w:type="auto"/>
          </w:tcPr>
          <w:p w14:paraId="71EFDB88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37" w:name="bold17"/>
            <w:bookmarkStart w:id="38" w:name="italic18"/>
            <w:bookmarkEnd w:id="35"/>
            <w:bookmarkEnd w:id="36"/>
            <w:r w:rsidRPr="00497332">
              <w:rPr>
                <w:rFonts w:ascii="Times New Roman" w:hAnsi="Times New Roman" w:cs="Times New Roman"/>
                <w:bCs/>
                <w:sz w:val="20"/>
              </w:rPr>
              <w:t>Data sources/</w:t>
            </w:r>
            <w:bookmarkStart w:id="39" w:name="bold18"/>
            <w:bookmarkStart w:id="40" w:name="italic19"/>
            <w:bookmarkEnd w:id="37"/>
            <w:bookmarkEnd w:id="38"/>
            <w:r w:rsidRPr="00497332">
              <w:rPr>
                <w:rFonts w:ascii="Times New Roman" w:hAnsi="Times New Roman" w:cs="Times New Roman"/>
                <w:bCs/>
                <w:sz w:val="20"/>
              </w:rPr>
              <w:t xml:space="preserve"> measurement</w:t>
            </w:r>
            <w:bookmarkEnd w:id="39"/>
            <w:bookmarkEnd w:id="40"/>
          </w:p>
        </w:tc>
        <w:tc>
          <w:tcPr>
            <w:tcW w:w="0" w:type="auto"/>
          </w:tcPr>
          <w:p w14:paraId="19C5EB84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8</w:t>
            </w:r>
            <w:bookmarkStart w:id="41" w:name="bold19"/>
            <w:r w:rsidRPr="00497332">
              <w:rPr>
                <w:rFonts w:ascii="Times New Roman" w:hAnsi="Times New Roman" w:cs="Times New Roman"/>
                <w:bCs/>
                <w:sz w:val="20"/>
              </w:rPr>
              <w:t>*</w:t>
            </w:r>
            <w:bookmarkEnd w:id="41"/>
          </w:p>
        </w:tc>
        <w:tc>
          <w:tcPr>
            <w:tcW w:w="0" w:type="auto"/>
          </w:tcPr>
          <w:p w14:paraId="58E8EB3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Pr="00497332">
              <w:rPr>
                <w:rFonts w:ascii="Times New Roman" w:hAnsi="Times New Roman" w:cs="Times New Roman"/>
                <w:sz w:val="20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0" w:type="auto"/>
          </w:tcPr>
          <w:p w14:paraId="7A9462A9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iCs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(‘Study Design and Population’, ‘SARS-CoV-2 Testing’, ‘Vaccination Status’)</w:t>
            </w:r>
          </w:p>
        </w:tc>
      </w:tr>
      <w:tr w:rsidR="00A76F61" w:rsidRPr="00497332" w14:paraId="09CA3094" w14:textId="77777777" w:rsidTr="008D0818">
        <w:tc>
          <w:tcPr>
            <w:tcW w:w="0" w:type="auto"/>
          </w:tcPr>
          <w:p w14:paraId="10CF9D3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bookmarkStart w:id="42" w:name="bold20" w:colFirst="0" w:colLast="0"/>
            <w:bookmarkStart w:id="43" w:name="italic20" w:colFirst="0" w:colLast="0"/>
            <w:r w:rsidRPr="00497332">
              <w:rPr>
                <w:rFonts w:ascii="Times New Roman" w:hAnsi="Times New Roman" w:cs="Times New Roman"/>
                <w:bCs/>
                <w:color w:val="000000"/>
                <w:sz w:val="20"/>
              </w:rPr>
              <w:t>Bias</w:t>
            </w:r>
          </w:p>
        </w:tc>
        <w:tc>
          <w:tcPr>
            <w:tcW w:w="0" w:type="auto"/>
          </w:tcPr>
          <w:p w14:paraId="07D03708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0" w:type="auto"/>
          </w:tcPr>
          <w:p w14:paraId="59DBE9C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color w:val="000000"/>
                <w:sz w:val="20"/>
              </w:rPr>
            </w:pPr>
            <w:r w:rsidRPr="00497332">
              <w:rPr>
                <w:rFonts w:ascii="Times New Roman" w:hAnsi="Times New Roman" w:cs="Times New Roman"/>
                <w:color w:val="000000"/>
                <w:sz w:val="20"/>
              </w:rPr>
              <w:t>Describe any efforts to address potential sources of bias</w:t>
            </w:r>
          </w:p>
        </w:tc>
        <w:tc>
          <w:tcPr>
            <w:tcW w:w="0" w:type="auto"/>
          </w:tcPr>
          <w:p w14:paraId="64A42FC9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color w:val="000000"/>
                <w:sz w:val="20"/>
              </w:rPr>
            </w:pPr>
            <w:r w:rsidRPr="00497332">
              <w:rPr>
                <w:rFonts w:ascii="Times New Roman" w:hAnsi="Times New Roman" w:cs="Times New Roman"/>
                <w:color w:val="000000"/>
                <w:sz w:val="20"/>
              </w:rPr>
              <w:t>Methods (‘Study Design and Population’, ‘Vaccination Status’, ‘Propensity Score Matching’, ‘Statistical Analyses’)</w:t>
            </w:r>
          </w:p>
        </w:tc>
      </w:tr>
      <w:tr w:rsidR="00A76F61" w:rsidRPr="00497332" w14:paraId="4D628FD5" w14:textId="77777777" w:rsidTr="008D0818">
        <w:tc>
          <w:tcPr>
            <w:tcW w:w="0" w:type="auto"/>
          </w:tcPr>
          <w:p w14:paraId="2CB6493A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44" w:name="bold21" w:colFirst="0" w:colLast="0"/>
            <w:bookmarkStart w:id="45" w:name="italic21" w:colFirst="0" w:colLast="0"/>
            <w:bookmarkEnd w:id="42"/>
            <w:bookmarkEnd w:id="43"/>
            <w:r w:rsidRPr="00497332">
              <w:rPr>
                <w:rFonts w:ascii="Times New Roman" w:hAnsi="Times New Roman" w:cs="Times New Roman"/>
                <w:bCs/>
                <w:sz w:val="20"/>
              </w:rPr>
              <w:t>Study size</w:t>
            </w:r>
          </w:p>
        </w:tc>
        <w:tc>
          <w:tcPr>
            <w:tcW w:w="0" w:type="auto"/>
          </w:tcPr>
          <w:p w14:paraId="6823F708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0" w:type="auto"/>
          </w:tcPr>
          <w:p w14:paraId="46C8DA41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Explain how the study size was arrived at</w:t>
            </w:r>
          </w:p>
        </w:tc>
        <w:tc>
          <w:tcPr>
            <w:tcW w:w="0" w:type="auto"/>
          </w:tcPr>
          <w:p w14:paraId="2269BC1E" w14:textId="78782B52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Figure 1</w:t>
            </w:r>
          </w:p>
        </w:tc>
      </w:tr>
      <w:tr w:rsidR="00A76F61" w:rsidRPr="00497332" w14:paraId="00AC5916" w14:textId="77777777" w:rsidTr="008D0818">
        <w:tc>
          <w:tcPr>
            <w:tcW w:w="0" w:type="auto"/>
          </w:tcPr>
          <w:p w14:paraId="5934BC6A" w14:textId="59ACACC1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46" w:name="bold22"/>
            <w:bookmarkStart w:id="47" w:name="italic22"/>
            <w:bookmarkEnd w:id="44"/>
            <w:bookmarkEnd w:id="45"/>
            <w:r w:rsidRPr="00497332">
              <w:rPr>
                <w:rFonts w:ascii="Times New Roman" w:hAnsi="Times New Roman" w:cs="Times New Roman"/>
                <w:bCs/>
                <w:sz w:val="20"/>
              </w:rPr>
              <w:t>Quantitative</w:t>
            </w:r>
            <w:bookmarkStart w:id="48" w:name="bold23"/>
            <w:bookmarkStart w:id="49" w:name="italic23"/>
            <w:bookmarkEnd w:id="46"/>
            <w:bookmarkEnd w:id="47"/>
            <w:r w:rsidRPr="00497332">
              <w:rPr>
                <w:rFonts w:ascii="Times New Roman" w:hAnsi="Times New Roman" w:cs="Times New Roman"/>
                <w:bCs/>
                <w:sz w:val="20"/>
              </w:rPr>
              <w:t xml:space="preserve"> variables</w:t>
            </w:r>
            <w:bookmarkEnd w:id="48"/>
            <w:bookmarkEnd w:id="49"/>
          </w:p>
        </w:tc>
        <w:tc>
          <w:tcPr>
            <w:tcW w:w="0" w:type="auto"/>
          </w:tcPr>
          <w:p w14:paraId="572D06C6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0" w:type="auto"/>
          </w:tcPr>
          <w:p w14:paraId="7569B2B7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0" w:type="auto"/>
          </w:tcPr>
          <w:p w14:paraId="72FA200C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(‘Propensity Score Matching’, ‘Statistical Analyses’), Table 1A/B</w:t>
            </w:r>
          </w:p>
        </w:tc>
      </w:tr>
      <w:tr w:rsidR="00A76F61" w:rsidRPr="00497332" w14:paraId="4BB9AD0B" w14:textId="77777777" w:rsidTr="008D0818">
        <w:tc>
          <w:tcPr>
            <w:tcW w:w="0" w:type="auto"/>
            <w:vMerge w:val="restart"/>
          </w:tcPr>
          <w:p w14:paraId="6EE243A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bookmarkStart w:id="50" w:name="italic24"/>
            <w:r w:rsidRPr="00497332">
              <w:rPr>
                <w:rFonts w:ascii="Times New Roman" w:hAnsi="Times New Roman" w:cs="Times New Roman"/>
                <w:sz w:val="20"/>
              </w:rPr>
              <w:t>Statistical</w:t>
            </w:r>
            <w:bookmarkStart w:id="51" w:name="italic25"/>
            <w:bookmarkEnd w:id="50"/>
            <w:r w:rsidRPr="00497332">
              <w:rPr>
                <w:rFonts w:ascii="Times New Roman" w:hAnsi="Times New Roman" w:cs="Times New Roman"/>
                <w:sz w:val="20"/>
              </w:rPr>
              <w:t xml:space="preserve"> methods</w:t>
            </w:r>
            <w:bookmarkEnd w:id="51"/>
          </w:p>
        </w:tc>
        <w:tc>
          <w:tcPr>
            <w:tcW w:w="0" w:type="auto"/>
            <w:vMerge w:val="restart"/>
          </w:tcPr>
          <w:p w14:paraId="794B6E3C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0" w:type="auto"/>
          </w:tcPr>
          <w:p w14:paraId="5DD0DB1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a</w:t>
            </w:r>
            <w:r w:rsidRPr="00497332">
              <w:rPr>
                <w:rFonts w:ascii="Times New Roman" w:hAnsi="Times New Roman" w:cs="Times New Roman"/>
                <w:sz w:val="20"/>
              </w:rPr>
              <w:t>) Describe all statistical methods, including those used to control for confounding</w:t>
            </w:r>
          </w:p>
        </w:tc>
        <w:tc>
          <w:tcPr>
            <w:tcW w:w="0" w:type="auto"/>
          </w:tcPr>
          <w:p w14:paraId="307320A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(‘Propensity Score Matching’, ‘Statistical Analyses’), Appendix 1-2</w:t>
            </w:r>
          </w:p>
        </w:tc>
      </w:tr>
      <w:tr w:rsidR="00A76F61" w:rsidRPr="00497332" w14:paraId="2A20AF17" w14:textId="77777777" w:rsidTr="008D0818">
        <w:tc>
          <w:tcPr>
            <w:tcW w:w="0" w:type="auto"/>
            <w:vMerge/>
          </w:tcPr>
          <w:p w14:paraId="2D30662C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52" w:name="bold24" w:colFirst="0" w:colLast="0"/>
            <w:bookmarkStart w:id="53" w:name="italic26" w:colFirst="0" w:colLast="0"/>
          </w:p>
        </w:tc>
        <w:tc>
          <w:tcPr>
            <w:tcW w:w="0" w:type="auto"/>
            <w:vMerge/>
          </w:tcPr>
          <w:p w14:paraId="34CC8465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24FFEB7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b</w:t>
            </w:r>
            <w:r w:rsidRPr="00497332">
              <w:rPr>
                <w:rFonts w:ascii="Times New Roman" w:hAnsi="Times New Roman" w:cs="Times New Roman"/>
                <w:sz w:val="20"/>
              </w:rPr>
              <w:t>) Describe any methods used to examine subgroups and interactions</w:t>
            </w:r>
          </w:p>
        </w:tc>
        <w:tc>
          <w:tcPr>
            <w:tcW w:w="0" w:type="auto"/>
          </w:tcPr>
          <w:p w14:paraId="08F7EBE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(‘Statistical Analyses’), Appendix 1-2</w:t>
            </w:r>
          </w:p>
        </w:tc>
      </w:tr>
      <w:tr w:rsidR="00A76F61" w:rsidRPr="00497332" w14:paraId="79FEF1CA" w14:textId="77777777" w:rsidTr="008D0818">
        <w:tc>
          <w:tcPr>
            <w:tcW w:w="0" w:type="auto"/>
            <w:vMerge/>
          </w:tcPr>
          <w:p w14:paraId="42E9E078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54" w:name="bold25" w:colFirst="0" w:colLast="0"/>
            <w:bookmarkStart w:id="55" w:name="italic27" w:colFirst="0" w:colLast="0"/>
            <w:bookmarkEnd w:id="52"/>
            <w:bookmarkEnd w:id="53"/>
          </w:p>
        </w:tc>
        <w:tc>
          <w:tcPr>
            <w:tcW w:w="0" w:type="auto"/>
            <w:vMerge/>
          </w:tcPr>
          <w:p w14:paraId="215530A4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5C37BD4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c</w:t>
            </w:r>
            <w:r w:rsidRPr="00497332">
              <w:rPr>
                <w:rFonts w:ascii="Times New Roman" w:hAnsi="Times New Roman" w:cs="Times New Roman"/>
                <w:sz w:val="20"/>
              </w:rPr>
              <w:t>) Explain how missing data were addressed</w:t>
            </w:r>
          </w:p>
        </w:tc>
        <w:tc>
          <w:tcPr>
            <w:tcW w:w="0" w:type="auto"/>
          </w:tcPr>
          <w:p w14:paraId="6164FB0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NA</w:t>
            </w:r>
          </w:p>
        </w:tc>
      </w:tr>
      <w:tr w:rsidR="00A76F61" w:rsidRPr="00497332" w14:paraId="3A60E460" w14:textId="77777777" w:rsidTr="008D0818">
        <w:tc>
          <w:tcPr>
            <w:tcW w:w="0" w:type="auto"/>
            <w:vMerge/>
          </w:tcPr>
          <w:p w14:paraId="448EBFB4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56" w:name="bold26" w:colFirst="0" w:colLast="0"/>
            <w:bookmarkStart w:id="57" w:name="italic28" w:colFirst="0" w:colLast="0"/>
            <w:bookmarkEnd w:id="54"/>
            <w:bookmarkEnd w:id="55"/>
          </w:p>
        </w:tc>
        <w:tc>
          <w:tcPr>
            <w:tcW w:w="0" w:type="auto"/>
            <w:vMerge/>
          </w:tcPr>
          <w:p w14:paraId="335D36D5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1A0D4613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d</w:t>
            </w:r>
            <w:r w:rsidRPr="00497332">
              <w:rPr>
                <w:rFonts w:ascii="Times New Roman" w:hAnsi="Times New Roman" w:cs="Times New Roman"/>
                <w:sz w:val="20"/>
              </w:rPr>
              <w:t>) If applicable, explain how loss to follow-up was addressed</w:t>
            </w:r>
          </w:p>
        </w:tc>
        <w:tc>
          <w:tcPr>
            <w:tcW w:w="0" w:type="auto"/>
          </w:tcPr>
          <w:p w14:paraId="0A45FF54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Methods (‘Statistical Analyses’). Individuals who did not test positive for SARS-CoV-2 during the follow-up period were censored at their last negative test date.</w:t>
            </w:r>
          </w:p>
        </w:tc>
      </w:tr>
      <w:tr w:rsidR="00A76F61" w:rsidRPr="00497332" w14:paraId="23D8B5DC" w14:textId="77777777" w:rsidTr="008D0818">
        <w:tc>
          <w:tcPr>
            <w:tcW w:w="0" w:type="auto"/>
            <w:vMerge/>
          </w:tcPr>
          <w:p w14:paraId="32260CD2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58" w:name="bold27" w:colFirst="0" w:colLast="0"/>
            <w:bookmarkStart w:id="59" w:name="italic29" w:colFirst="0" w:colLast="0"/>
            <w:bookmarkEnd w:id="56"/>
            <w:bookmarkEnd w:id="57"/>
          </w:p>
        </w:tc>
        <w:tc>
          <w:tcPr>
            <w:tcW w:w="0" w:type="auto"/>
            <w:vMerge/>
          </w:tcPr>
          <w:p w14:paraId="78C694E0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754A453D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  <w:u w:val="single"/>
              </w:rPr>
              <w:t>e</w:t>
            </w:r>
            <w:r w:rsidRPr="00497332">
              <w:rPr>
                <w:rFonts w:ascii="Times New Roman" w:hAnsi="Times New Roman" w:cs="Times New Roman"/>
                <w:sz w:val="20"/>
              </w:rPr>
              <w:t>) Describe any sensitivity analyses</w:t>
            </w:r>
          </w:p>
        </w:tc>
        <w:tc>
          <w:tcPr>
            <w:tcW w:w="0" w:type="auto"/>
          </w:tcPr>
          <w:p w14:paraId="3D4F3CB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NA</w:t>
            </w:r>
          </w:p>
        </w:tc>
      </w:tr>
      <w:tr w:rsidR="00A76F61" w:rsidRPr="00497332" w14:paraId="2B760CFD" w14:textId="77777777" w:rsidTr="008D0818">
        <w:tc>
          <w:tcPr>
            <w:tcW w:w="0" w:type="auto"/>
            <w:gridSpan w:val="3"/>
          </w:tcPr>
          <w:p w14:paraId="4BC5850C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60" w:name="bold28"/>
            <w:bookmarkStart w:id="61" w:name="italic30"/>
            <w:bookmarkEnd w:id="58"/>
            <w:bookmarkEnd w:id="59"/>
            <w:r w:rsidRPr="00497332">
              <w:rPr>
                <w:sz w:val="20"/>
              </w:rPr>
              <w:t>Results</w:t>
            </w:r>
            <w:bookmarkEnd w:id="60"/>
            <w:bookmarkEnd w:id="61"/>
          </w:p>
        </w:tc>
        <w:tc>
          <w:tcPr>
            <w:tcW w:w="0" w:type="auto"/>
          </w:tcPr>
          <w:p w14:paraId="738E0C2D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A76F61" w:rsidRPr="00497332" w14:paraId="67894A24" w14:textId="77777777" w:rsidTr="008D0818">
        <w:tc>
          <w:tcPr>
            <w:tcW w:w="0" w:type="auto"/>
            <w:vMerge w:val="restart"/>
          </w:tcPr>
          <w:p w14:paraId="6ADD1C73" w14:textId="430970DF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62" w:name="bold29"/>
            <w:bookmarkStart w:id="63" w:name="italic31"/>
            <w:r w:rsidRPr="00497332">
              <w:rPr>
                <w:rFonts w:ascii="Times New Roman" w:hAnsi="Times New Roman" w:cs="Times New Roman"/>
                <w:bCs/>
                <w:sz w:val="20"/>
              </w:rPr>
              <w:t>Participants</w:t>
            </w:r>
            <w:bookmarkEnd w:id="62"/>
            <w:bookmarkEnd w:id="63"/>
          </w:p>
        </w:tc>
        <w:tc>
          <w:tcPr>
            <w:tcW w:w="0" w:type="auto"/>
            <w:vMerge w:val="restart"/>
          </w:tcPr>
          <w:p w14:paraId="3F99601D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13</w:t>
            </w:r>
            <w:bookmarkStart w:id="64" w:name="bold30"/>
            <w:r w:rsidRPr="00497332">
              <w:rPr>
                <w:rFonts w:ascii="Times New Roman" w:hAnsi="Times New Roman" w:cs="Times New Roman"/>
                <w:bCs/>
                <w:sz w:val="20"/>
              </w:rPr>
              <w:t>*</w:t>
            </w:r>
            <w:bookmarkEnd w:id="64"/>
          </w:p>
        </w:tc>
        <w:tc>
          <w:tcPr>
            <w:tcW w:w="0" w:type="auto"/>
          </w:tcPr>
          <w:p w14:paraId="7A09079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(a) Report numbers of individuals at each stage of study—</w:t>
            </w:r>
            <w:proofErr w:type="spellStart"/>
            <w:proofErr w:type="gramStart"/>
            <w:r w:rsidRPr="00497332">
              <w:rPr>
                <w:rFonts w:ascii="Times New Roman" w:hAnsi="Times New Roman" w:cs="Times New Roman"/>
                <w:sz w:val="20"/>
              </w:rPr>
              <w:t>eg</w:t>
            </w:r>
            <w:proofErr w:type="spellEnd"/>
            <w:proofErr w:type="gramEnd"/>
            <w:r w:rsidRPr="00497332">
              <w:rPr>
                <w:rFonts w:ascii="Times New Roman" w:hAnsi="Times New Roman" w:cs="Times New Roman"/>
                <w:sz w:val="20"/>
              </w:rPr>
              <w:t xml:space="preserve"> numbers potentially eligible, examined for eligibility, confirmed eligible, included in the study, completing follow-up, and </w:t>
            </w:r>
            <w:proofErr w:type="spellStart"/>
            <w:r w:rsidRPr="00497332">
              <w:rPr>
                <w:rFonts w:ascii="Times New Roman" w:hAnsi="Times New Roman" w:cs="Times New Roman"/>
                <w:sz w:val="20"/>
              </w:rPr>
              <w:t>analysed</w:t>
            </w:r>
            <w:proofErr w:type="spellEnd"/>
          </w:p>
        </w:tc>
        <w:tc>
          <w:tcPr>
            <w:tcW w:w="0" w:type="auto"/>
            <w:vMerge w:val="restart"/>
          </w:tcPr>
          <w:p w14:paraId="4774D12B" w14:textId="1FDA057E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Results (paragraphs 1-3), Figure 1 and Table 1A/B</w:t>
            </w:r>
          </w:p>
        </w:tc>
      </w:tr>
      <w:tr w:rsidR="00A76F61" w:rsidRPr="00497332" w14:paraId="1155902C" w14:textId="77777777" w:rsidTr="008D0818">
        <w:tc>
          <w:tcPr>
            <w:tcW w:w="0" w:type="auto"/>
            <w:vMerge/>
          </w:tcPr>
          <w:p w14:paraId="18EE3A0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65" w:name="bold31" w:colFirst="0" w:colLast="0"/>
            <w:bookmarkStart w:id="66" w:name="italic32" w:colFirst="0" w:colLast="0"/>
          </w:p>
        </w:tc>
        <w:tc>
          <w:tcPr>
            <w:tcW w:w="0" w:type="auto"/>
            <w:vMerge/>
          </w:tcPr>
          <w:p w14:paraId="06349DB9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2B9375C2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(b) Give reasons for non-participation at each stage</w:t>
            </w:r>
          </w:p>
        </w:tc>
        <w:tc>
          <w:tcPr>
            <w:tcW w:w="0" w:type="auto"/>
            <w:vMerge/>
          </w:tcPr>
          <w:p w14:paraId="53196C1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A76F61" w:rsidRPr="00497332" w14:paraId="17E982B0" w14:textId="77777777" w:rsidTr="008D0818">
        <w:tc>
          <w:tcPr>
            <w:tcW w:w="0" w:type="auto"/>
            <w:vMerge/>
          </w:tcPr>
          <w:p w14:paraId="1A889039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67" w:name="bold32" w:colFirst="0" w:colLast="0"/>
            <w:bookmarkStart w:id="68" w:name="italic33" w:colFirst="0" w:colLast="0"/>
            <w:bookmarkEnd w:id="65"/>
            <w:bookmarkEnd w:id="66"/>
          </w:p>
        </w:tc>
        <w:tc>
          <w:tcPr>
            <w:tcW w:w="0" w:type="auto"/>
            <w:vMerge/>
          </w:tcPr>
          <w:p w14:paraId="0411A2F1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33A4AEED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bookmarkStart w:id="69" w:name="OLE_LINK4"/>
            <w:r w:rsidRPr="00497332">
              <w:rPr>
                <w:rFonts w:ascii="Times New Roman" w:hAnsi="Times New Roman" w:cs="Times New Roman"/>
                <w:sz w:val="20"/>
              </w:rPr>
              <w:t>(c) Consider use of a flow diagram</w:t>
            </w:r>
            <w:bookmarkEnd w:id="69"/>
          </w:p>
        </w:tc>
        <w:tc>
          <w:tcPr>
            <w:tcW w:w="0" w:type="auto"/>
            <w:vMerge/>
          </w:tcPr>
          <w:p w14:paraId="4FD7767D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A76F61" w:rsidRPr="00497332" w14:paraId="3731C7BE" w14:textId="77777777" w:rsidTr="008D0818">
        <w:tc>
          <w:tcPr>
            <w:tcW w:w="0" w:type="auto"/>
            <w:vMerge w:val="restart"/>
          </w:tcPr>
          <w:p w14:paraId="74475547" w14:textId="10C88022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70" w:name="bold33"/>
            <w:bookmarkStart w:id="71" w:name="italic34"/>
            <w:bookmarkEnd w:id="67"/>
            <w:bookmarkEnd w:id="68"/>
            <w:r w:rsidRPr="00497332">
              <w:rPr>
                <w:rFonts w:ascii="Times New Roman" w:hAnsi="Times New Roman" w:cs="Times New Roman"/>
                <w:bCs/>
                <w:sz w:val="20"/>
              </w:rPr>
              <w:t xml:space="preserve">Descriptive </w:t>
            </w:r>
            <w:bookmarkStart w:id="72" w:name="bold34"/>
            <w:bookmarkStart w:id="73" w:name="italic35"/>
            <w:bookmarkEnd w:id="70"/>
            <w:bookmarkEnd w:id="71"/>
            <w:r w:rsidRPr="00497332">
              <w:rPr>
                <w:rFonts w:ascii="Times New Roman" w:hAnsi="Times New Roman" w:cs="Times New Roman"/>
                <w:bCs/>
                <w:sz w:val="20"/>
              </w:rPr>
              <w:t>data</w:t>
            </w:r>
            <w:bookmarkEnd w:id="72"/>
            <w:bookmarkEnd w:id="73"/>
          </w:p>
        </w:tc>
        <w:tc>
          <w:tcPr>
            <w:tcW w:w="0" w:type="auto"/>
            <w:vMerge w:val="restart"/>
          </w:tcPr>
          <w:p w14:paraId="6F9F7F99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14</w:t>
            </w:r>
            <w:bookmarkStart w:id="74" w:name="bold35"/>
            <w:r w:rsidRPr="00497332">
              <w:rPr>
                <w:rFonts w:ascii="Times New Roman" w:hAnsi="Times New Roman" w:cs="Times New Roman"/>
                <w:bCs/>
                <w:sz w:val="20"/>
              </w:rPr>
              <w:t>*</w:t>
            </w:r>
            <w:bookmarkEnd w:id="74"/>
          </w:p>
        </w:tc>
        <w:tc>
          <w:tcPr>
            <w:tcW w:w="0" w:type="auto"/>
          </w:tcPr>
          <w:p w14:paraId="54EF05B2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(a) Give characteristics of study participants (</w:t>
            </w:r>
            <w:proofErr w:type="spellStart"/>
            <w:proofErr w:type="gramStart"/>
            <w:r w:rsidRPr="00497332">
              <w:rPr>
                <w:rFonts w:ascii="Times New Roman" w:hAnsi="Times New Roman" w:cs="Times New Roman"/>
                <w:sz w:val="20"/>
              </w:rPr>
              <w:t>eg</w:t>
            </w:r>
            <w:proofErr w:type="spellEnd"/>
            <w:proofErr w:type="gramEnd"/>
            <w:r w:rsidRPr="00497332">
              <w:rPr>
                <w:rFonts w:ascii="Times New Roman" w:hAnsi="Times New Roman" w:cs="Times New Roman"/>
                <w:sz w:val="20"/>
              </w:rPr>
              <w:t xml:space="preserve"> demographic, clinical, social) and information on exposures and potential confounders</w:t>
            </w:r>
          </w:p>
        </w:tc>
        <w:tc>
          <w:tcPr>
            <w:tcW w:w="0" w:type="auto"/>
          </w:tcPr>
          <w:p w14:paraId="70BA53E7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Results (paragraphs 1-2), Table 1A/B</w:t>
            </w:r>
          </w:p>
        </w:tc>
      </w:tr>
      <w:tr w:rsidR="00A76F61" w:rsidRPr="00497332" w14:paraId="50810B2B" w14:textId="77777777" w:rsidTr="008D0818">
        <w:tc>
          <w:tcPr>
            <w:tcW w:w="0" w:type="auto"/>
            <w:vMerge/>
          </w:tcPr>
          <w:p w14:paraId="0BC8A38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75" w:name="bold36" w:colFirst="0" w:colLast="0"/>
            <w:bookmarkStart w:id="76" w:name="italic36" w:colFirst="0" w:colLast="0"/>
          </w:p>
        </w:tc>
        <w:tc>
          <w:tcPr>
            <w:tcW w:w="0" w:type="auto"/>
            <w:vMerge/>
          </w:tcPr>
          <w:p w14:paraId="2B376F21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08AF181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(b) Indicate number of participants with missing data for each variable of interest</w:t>
            </w:r>
          </w:p>
        </w:tc>
        <w:tc>
          <w:tcPr>
            <w:tcW w:w="0" w:type="auto"/>
          </w:tcPr>
          <w:p w14:paraId="403BC854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NA</w:t>
            </w:r>
          </w:p>
        </w:tc>
      </w:tr>
      <w:tr w:rsidR="00A76F61" w:rsidRPr="00497332" w14:paraId="170901CE" w14:textId="77777777" w:rsidTr="008D0818">
        <w:tc>
          <w:tcPr>
            <w:tcW w:w="0" w:type="auto"/>
            <w:vMerge/>
          </w:tcPr>
          <w:p w14:paraId="0196437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77" w:name="bold37" w:colFirst="0" w:colLast="0"/>
            <w:bookmarkStart w:id="78" w:name="italic37" w:colFirst="0" w:colLast="0"/>
            <w:bookmarkEnd w:id="75"/>
            <w:bookmarkEnd w:id="76"/>
          </w:p>
        </w:tc>
        <w:tc>
          <w:tcPr>
            <w:tcW w:w="0" w:type="auto"/>
            <w:vMerge/>
          </w:tcPr>
          <w:p w14:paraId="7CA80E90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</w:tcPr>
          <w:p w14:paraId="5643A9B1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 xml:space="preserve">(c) </w:t>
            </w:r>
            <w:proofErr w:type="spellStart"/>
            <w:r w:rsidRPr="00497332">
              <w:rPr>
                <w:rFonts w:ascii="Times New Roman" w:hAnsi="Times New Roman" w:cs="Times New Roman"/>
                <w:sz w:val="20"/>
              </w:rPr>
              <w:t>Summarise</w:t>
            </w:r>
            <w:proofErr w:type="spellEnd"/>
            <w:r w:rsidRPr="00497332">
              <w:rPr>
                <w:rFonts w:ascii="Times New Roman" w:hAnsi="Times New Roman" w:cs="Times New Roman"/>
                <w:sz w:val="20"/>
              </w:rPr>
              <w:t xml:space="preserve"> follow-up time (</w:t>
            </w:r>
            <w:proofErr w:type="spellStart"/>
            <w:r w:rsidRPr="00497332">
              <w:rPr>
                <w:rFonts w:ascii="Times New Roman" w:hAnsi="Times New Roman" w:cs="Times New Roman"/>
                <w:sz w:val="20"/>
              </w:rPr>
              <w:t>eg</w:t>
            </w:r>
            <w:proofErr w:type="spellEnd"/>
            <w:r w:rsidRPr="00497332">
              <w:rPr>
                <w:rFonts w:ascii="Times New Roman" w:hAnsi="Times New Roman" w:cs="Times New Roman"/>
                <w:sz w:val="20"/>
              </w:rPr>
              <w:t>, average and total amount)</w:t>
            </w:r>
          </w:p>
        </w:tc>
        <w:tc>
          <w:tcPr>
            <w:tcW w:w="0" w:type="auto"/>
          </w:tcPr>
          <w:p w14:paraId="7CD1C89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Results (‘Vaccine Effectiveness’, paragraphs 1-2)</w:t>
            </w:r>
          </w:p>
        </w:tc>
      </w:tr>
      <w:tr w:rsidR="00A76F61" w:rsidRPr="00497332" w14:paraId="05EDEFBE" w14:textId="77777777" w:rsidTr="008D0818">
        <w:trPr>
          <w:trHeight w:val="295"/>
        </w:trPr>
        <w:tc>
          <w:tcPr>
            <w:tcW w:w="0" w:type="auto"/>
            <w:tcBorders>
              <w:bottom w:val="single" w:sz="4" w:space="0" w:color="auto"/>
            </w:tcBorders>
          </w:tcPr>
          <w:p w14:paraId="4F96F11C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79" w:name="bold38" w:colFirst="0" w:colLast="0"/>
            <w:bookmarkStart w:id="80" w:name="italic38" w:colFirst="0" w:colLast="0"/>
            <w:bookmarkEnd w:id="77"/>
            <w:bookmarkEnd w:id="78"/>
            <w:r w:rsidRPr="00497332">
              <w:rPr>
                <w:rFonts w:ascii="Times New Roman" w:hAnsi="Times New Roman" w:cs="Times New Roman"/>
                <w:bCs/>
                <w:sz w:val="20"/>
              </w:rPr>
              <w:t>Outcome data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AC9EA1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15</w:t>
            </w:r>
            <w:bookmarkStart w:id="81" w:name="bold39"/>
            <w:r w:rsidRPr="00497332">
              <w:rPr>
                <w:rFonts w:ascii="Times New Roman" w:hAnsi="Times New Roman" w:cs="Times New Roman"/>
                <w:bCs/>
                <w:sz w:val="20"/>
              </w:rPr>
              <w:t>*</w:t>
            </w:r>
            <w:bookmarkEnd w:id="81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4E701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Report numbers of outcome events or summary measures over time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D2DED1B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Results (paragraphs 1-2), Table 1A/B, Table 2</w:t>
            </w:r>
          </w:p>
        </w:tc>
      </w:tr>
      <w:tr w:rsidR="00A76F61" w:rsidRPr="00497332" w14:paraId="15089A4E" w14:textId="77777777" w:rsidTr="008D0818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412F1B7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82" w:name="italic40" w:colFirst="0" w:colLast="0"/>
            <w:bookmarkStart w:id="83" w:name="bold41" w:colFirst="0" w:colLast="0"/>
            <w:bookmarkEnd w:id="79"/>
            <w:bookmarkEnd w:id="80"/>
            <w:r w:rsidRPr="00497332">
              <w:rPr>
                <w:rFonts w:ascii="Times New Roman" w:hAnsi="Times New Roman" w:cs="Times New Roman"/>
                <w:bCs/>
                <w:sz w:val="20"/>
              </w:rPr>
              <w:t>Main results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5CFBAF8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448C7D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a</w:t>
            </w:r>
            <w:r w:rsidRPr="00497332">
              <w:rPr>
                <w:rFonts w:ascii="Times New Roman" w:hAnsi="Times New Roman" w:cs="Times New Roman"/>
                <w:sz w:val="20"/>
              </w:rPr>
              <w:t>) Give unadjusted estimates and, if applicable, confounder-adjusted estimates and their precision (</w:t>
            </w:r>
            <w:proofErr w:type="spellStart"/>
            <w:r w:rsidRPr="00497332">
              <w:rPr>
                <w:rFonts w:ascii="Times New Roman" w:hAnsi="Times New Roman" w:cs="Times New Roman"/>
                <w:sz w:val="20"/>
              </w:rPr>
              <w:t>eg</w:t>
            </w:r>
            <w:proofErr w:type="spellEnd"/>
            <w:r w:rsidRPr="00497332">
              <w:rPr>
                <w:rFonts w:ascii="Times New Roman" w:hAnsi="Times New Roman" w:cs="Times New Roman"/>
                <w:sz w:val="20"/>
              </w:rPr>
              <w:t>, 95% confidence interval). Make clear which confounders were adjusted for and why they were included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CE93CA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Results (‘Vaccination Effectiveness’, paragraphs 1-3), Table 2, Figure 2</w:t>
            </w:r>
          </w:p>
        </w:tc>
      </w:tr>
      <w:tr w:rsidR="00A76F61" w:rsidRPr="00497332" w14:paraId="179E1EB4" w14:textId="77777777" w:rsidTr="008D081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61467B9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84" w:name="italic41" w:colFirst="0" w:colLast="0"/>
            <w:bookmarkStart w:id="85" w:name="bold42" w:colFirst="0" w:colLast="0"/>
            <w:bookmarkEnd w:id="82"/>
            <w:bookmarkEnd w:id="83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7DBDF53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913590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b</w:t>
            </w:r>
            <w:r w:rsidRPr="00497332">
              <w:rPr>
                <w:rFonts w:ascii="Times New Roman" w:hAnsi="Times New Roman" w:cs="Times New Roman"/>
                <w:sz w:val="20"/>
              </w:rPr>
              <w:t>) Report category boundaries when continuous variables were categorized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4C491F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NA</w:t>
            </w:r>
          </w:p>
        </w:tc>
      </w:tr>
      <w:tr w:rsidR="00A76F61" w:rsidRPr="00497332" w14:paraId="0F23A104" w14:textId="77777777" w:rsidTr="008D081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80C9D35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86" w:name="italic42" w:colFirst="0" w:colLast="0"/>
            <w:bookmarkStart w:id="87" w:name="bold43" w:colFirst="0" w:colLast="0"/>
            <w:bookmarkEnd w:id="84"/>
            <w:bookmarkEnd w:id="85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6F7CE7A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B8D81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(</w:t>
            </w:r>
            <w:r w:rsidRPr="00497332">
              <w:rPr>
                <w:rFonts w:ascii="Times New Roman" w:hAnsi="Times New Roman" w:cs="Times New Roman"/>
                <w:i/>
                <w:sz w:val="20"/>
              </w:rPr>
              <w:t>c</w:t>
            </w:r>
            <w:r w:rsidRPr="00497332">
              <w:rPr>
                <w:rFonts w:ascii="Times New Roman" w:hAnsi="Times New Roman" w:cs="Times New Roman"/>
                <w:sz w:val="20"/>
              </w:rPr>
              <w:t xml:space="preserve">) If relevant, consider translating estimates of relative risk into absolute risk for a meaningful </w:t>
            </w:r>
            <w:proofErr w:type="gramStart"/>
            <w:r w:rsidRPr="00497332">
              <w:rPr>
                <w:rFonts w:ascii="Times New Roman" w:hAnsi="Times New Roman" w:cs="Times New Roman"/>
                <w:sz w:val="20"/>
              </w:rPr>
              <w:t>time period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D46C5EB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NA</w:t>
            </w:r>
          </w:p>
        </w:tc>
      </w:tr>
      <w:tr w:rsidR="00A76F61" w:rsidRPr="00497332" w14:paraId="7CC89A91" w14:textId="77777777" w:rsidTr="008D081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E4C55B" w14:textId="59DB63EF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88" w:name="italic43"/>
            <w:bookmarkStart w:id="89" w:name="bold44"/>
            <w:bookmarkEnd w:id="86"/>
            <w:bookmarkEnd w:id="87"/>
            <w:r w:rsidRPr="00497332">
              <w:rPr>
                <w:rFonts w:ascii="Times New Roman" w:hAnsi="Times New Roman" w:cs="Times New Roman"/>
                <w:bCs/>
                <w:sz w:val="20"/>
              </w:rPr>
              <w:t>Other analyses</w:t>
            </w:r>
            <w:bookmarkEnd w:id="88"/>
            <w:bookmarkEnd w:id="89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7742906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569368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Report other analyses done—</w:t>
            </w:r>
            <w:proofErr w:type="spellStart"/>
            <w:proofErr w:type="gramStart"/>
            <w:r w:rsidRPr="00497332">
              <w:rPr>
                <w:rFonts w:ascii="Times New Roman" w:hAnsi="Times New Roman" w:cs="Times New Roman"/>
                <w:sz w:val="20"/>
              </w:rPr>
              <w:t>eg</w:t>
            </w:r>
            <w:proofErr w:type="spellEnd"/>
            <w:proofErr w:type="gramEnd"/>
            <w:r w:rsidRPr="00497332">
              <w:rPr>
                <w:rFonts w:ascii="Times New Roman" w:hAnsi="Times New Roman" w:cs="Times New Roman"/>
                <w:sz w:val="20"/>
              </w:rPr>
              <w:t xml:space="preserve"> analyses of subgroups and interactions, and sensitivity analyses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A6200E1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Results (‘Vaccination Effectiveness’, paragraph 4)</w:t>
            </w:r>
          </w:p>
        </w:tc>
      </w:tr>
      <w:tr w:rsidR="00A76F61" w:rsidRPr="00497332" w14:paraId="709B0B90" w14:textId="77777777" w:rsidTr="008D0818">
        <w:tc>
          <w:tcPr>
            <w:tcW w:w="0" w:type="auto"/>
            <w:gridSpan w:val="3"/>
            <w:tcBorders>
              <w:top w:val="single" w:sz="4" w:space="0" w:color="auto"/>
            </w:tcBorders>
          </w:tcPr>
          <w:p w14:paraId="36DE9CEB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90" w:name="italic44"/>
            <w:bookmarkStart w:id="91" w:name="bold45"/>
            <w:r w:rsidRPr="00497332">
              <w:rPr>
                <w:sz w:val="20"/>
              </w:rPr>
              <w:t>Discussion</w:t>
            </w:r>
            <w:bookmarkEnd w:id="90"/>
            <w:bookmarkEnd w:id="91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36C11C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A76F61" w:rsidRPr="00497332" w14:paraId="1078BAC2" w14:textId="77777777" w:rsidTr="008D0818">
        <w:tc>
          <w:tcPr>
            <w:tcW w:w="0" w:type="auto"/>
          </w:tcPr>
          <w:p w14:paraId="07177C97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92" w:name="italic45" w:colFirst="0" w:colLast="0"/>
            <w:bookmarkStart w:id="93" w:name="bold46" w:colFirst="0" w:colLast="0"/>
            <w:r w:rsidRPr="00497332">
              <w:rPr>
                <w:rFonts w:ascii="Times New Roman" w:hAnsi="Times New Roman" w:cs="Times New Roman"/>
                <w:bCs/>
                <w:sz w:val="20"/>
              </w:rPr>
              <w:t>Key results</w:t>
            </w:r>
          </w:p>
        </w:tc>
        <w:tc>
          <w:tcPr>
            <w:tcW w:w="0" w:type="auto"/>
          </w:tcPr>
          <w:p w14:paraId="2B136846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0" w:type="auto"/>
          </w:tcPr>
          <w:p w14:paraId="229420D8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497332">
              <w:rPr>
                <w:rFonts w:ascii="Times New Roman" w:hAnsi="Times New Roman" w:cs="Times New Roman"/>
                <w:sz w:val="20"/>
              </w:rPr>
              <w:t>Summarise</w:t>
            </w:r>
            <w:proofErr w:type="spellEnd"/>
            <w:r w:rsidRPr="00497332">
              <w:rPr>
                <w:rFonts w:ascii="Times New Roman" w:hAnsi="Times New Roman" w:cs="Times New Roman"/>
                <w:sz w:val="20"/>
              </w:rPr>
              <w:t xml:space="preserve"> key results with reference to study objectives</w:t>
            </w:r>
          </w:p>
        </w:tc>
        <w:tc>
          <w:tcPr>
            <w:tcW w:w="0" w:type="auto"/>
          </w:tcPr>
          <w:p w14:paraId="27BCC90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Discussion (paragraphs 1-2)</w:t>
            </w:r>
          </w:p>
        </w:tc>
      </w:tr>
      <w:tr w:rsidR="00A76F61" w:rsidRPr="00497332" w14:paraId="40F882BE" w14:textId="77777777" w:rsidTr="008D0818">
        <w:tc>
          <w:tcPr>
            <w:tcW w:w="0" w:type="auto"/>
          </w:tcPr>
          <w:p w14:paraId="02A15436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94" w:name="italic46" w:colFirst="0" w:colLast="0"/>
            <w:bookmarkStart w:id="95" w:name="bold47" w:colFirst="0" w:colLast="0"/>
            <w:bookmarkEnd w:id="92"/>
            <w:bookmarkEnd w:id="93"/>
            <w:r w:rsidRPr="00497332">
              <w:rPr>
                <w:rFonts w:ascii="Times New Roman" w:hAnsi="Times New Roman" w:cs="Times New Roman"/>
                <w:bCs/>
                <w:sz w:val="20"/>
              </w:rPr>
              <w:t>Limitations</w:t>
            </w:r>
          </w:p>
        </w:tc>
        <w:tc>
          <w:tcPr>
            <w:tcW w:w="0" w:type="auto"/>
          </w:tcPr>
          <w:p w14:paraId="022843C8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0" w:type="auto"/>
          </w:tcPr>
          <w:p w14:paraId="5DBD10EB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 xml:space="preserve">Discuss limitations of the study, </w:t>
            </w:r>
            <w:proofErr w:type="gramStart"/>
            <w:r w:rsidRPr="00497332">
              <w:rPr>
                <w:rFonts w:ascii="Times New Roman" w:hAnsi="Times New Roman" w:cs="Times New Roman"/>
                <w:sz w:val="20"/>
              </w:rPr>
              <w:t>taking into account</w:t>
            </w:r>
            <w:proofErr w:type="gramEnd"/>
            <w:r w:rsidRPr="00497332">
              <w:rPr>
                <w:rFonts w:ascii="Times New Roman" w:hAnsi="Times New Roman" w:cs="Times New Roman"/>
                <w:sz w:val="20"/>
              </w:rPr>
              <w:t xml:space="preserve"> sources of potential bias or imprecision. </w:t>
            </w:r>
            <w:r w:rsidRPr="00497332">
              <w:rPr>
                <w:rFonts w:ascii="Times New Roman" w:hAnsi="Times New Roman" w:cs="Times New Roman"/>
                <w:sz w:val="20"/>
              </w:rPr>
              <w:lastRenderedPageBreak/>
              <w:t>Discuss both direction and magnitude of any potential bias</w:t>
            </w:r>
          </w:p>
        </w:tc>
        <w:tc>
          <w:tcPr>
            <w:tcW w:w="0" w:type="auto"/>
          </w:tcPr>
          <w:p w14:paraId="393F003A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lastRenderedPageBreak/>
              <w:t>Discussion (paragraphs 5-6)</w:t>
            </w:r>
          </w:p>
        </w:tc>
      </w:tr>
      <w:tr w:rsidR="00A76F61" w:rsidRPr="00497332" w14:paraId="494B2DE9" w14:textId="77777777" w:rsidTr="008D0818">
        <w:tc>
          <w:tcPr>
            <w:tcW w:w="0" w:type="auto"/>
          </w:tcPr>
          <w:p w14:paraId="18BC8C6A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96" w:name="italic47" w:colFirst="0" w:colLast="0"/>
            <w:bookmarkStart w:id="97" w:name="bold48" w:colFirst="0" w:colLast="0"/>
            <w:bookmarkEnd w:id="94"/>
            <w:bookmarkEnd w:id="95"/>
            <w:r w:rsidRPr="00497332">
              <w:rPr>
                <w:rFonts w:ascii="Times New Roman" w:hAnsi="Times New Roman" w:cs="Times New Roman"/>
                <w:bCs/>
                <w:sz w:val="20"/>
              </w:rPr>
              <w:t>Interpretation</w:t>
            </w:r>
          </w:p>
        </w:tc>
        <w:tc>
          <w:tcPr>
            <w:tcW w:w="0" w:type="auto"/>
          </w:tcPr>
          <w:p w14:paraId="14638CBC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0" w:type="auto"/>
          </w:tcPr>
          <w:p w14:paraId="4A1AD40D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0" w:type="auto"/>
          </w:tcPr>
          <w:p w14:paraId="0245C2B4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Discussion (paragraph 7)</w:t>
            </w:r>
          </w:p>
        </w:tc>
      </w:tr>
      <w:tr w:rsidR="00A76F61" w:rsidRPr="00497332" w14:paraId="3B6EB7FC" w14:textId="77777777" w:rsidTr="008D0818">
        <w:tc>
          <w:tcPr>
            <w:tcW w:w="0" w:type="auto"/>
          </w:tcPr>
          <w:p w14:paraId="642D182A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98" w:name="italic48" w:colFirst="0" w:colLast="0"/>
            <w:bookmarkStart w:id="99" w:name="bold49" w:colFirst="0" w:colLast="0"/>
            <w:bookmarkEnd w:id="96"/>
            <w:bookmarkEnd w:id="97"/>
            <w:proofErr w:type="spellStart"/>
            <w:r w:rsidRPr="00497332">
              <w:rPr>
                <w:rFonts w:ascii="Times New Roman" w:hAnsi="Times New Roman" w:cs="Times New Roman"/>
                <w:bCs/>
                <w:sz w:val="20"/>
              </w:rPr>
              <w:t>Generalisability</w:t>
            </w:r>
            <w:proofErr w:type="spellEnd"/>
          </w:p>
        </w:tc>
        <w:tc>
          <w:tcPr>
            <w:tcW w:w="0" w:type="auto"/>
          </w:tcPr>
          <w:p w14:paraId="3104EFE8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0" w:type="auto"/>
          </w:tcPr>
          <w:p w14:paraId="2574594C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 xml:space="preserve">Discuss the </w:t>
            </w:r>
            <w:proofErr w:type="spellStart"/>
            <w:r w:rsidRPr="00497332">
              <w:rPr>
                <w:rFonts w:ascii="Times New Roman" w:hAnsi="Times New Roman" w:cs="Times New Roman"/>
                <w:sz w:val="20"/>
              </w:rPr>
              <w:t>generalisability</w:t>
            </w:r>
            <w:proofErr w:type="spellEnd"/>
            <w:r w:rsidRPr="00497332">
              <w:rPr>
                <w:rFonts w:ascii="Times New Roman" w:hAnsi="Times New Roman" w:cs="Times New Roman"/>
                <w:sz w:val="20"/>
              </w:rPr>
              <w:t xml:space="preserve"> (external validity) of the study results</w:t>
            </w:r>
          </w:p>
        </w:tc>
        <w:tc>
          <w:tcPr>
            <w:tcW w:w="0" w:type="auto"/>
          </w:tcPr>
          <w:p w14:paraId="7B926D0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Discussion (paragraphs 3-6)</w:t>
            </w:r>
          </w:p>
        </w:tc>
      </w:tr>
      <w:tr w:rsidR="00A76F61" w:rsidRPr="00497332" w14:paraId="4E8CC059" w14:textId="77777777" w:rsidTr="008D0818"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219508CE" w14:textId="67667368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100" w:name="italic49"/>
            <w:bookmarkStart w:id="101" w:name="bold50"/>
            <w:bookmarkEnd w:id="98"/>
            <w:bookmarkEnd w:id="99"/>
            <w:r w:rsidRPr="00497332">
              <w:rPr>
                <w:sz w:val="20"/>
              </w:rPr>
              <w:t>Other information</w:t>
            </w:r>
            <w:bookmarkEnd w:id="100"/>
            <w:bookmarkEnd w:id="101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7F7A89" w14:textId="77777777" w:rsidR="00A76F61" w:rsidRPr="00497332" w:rsidRDefault="00A76F61" w:rsidP="008D0818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A76F61" w:rsidRPr="00497332" w14:paraId="341611E4" w14:textId="77777777" w:rsidTr="008D081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8BBE370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  <w:sz w:val="20"/>
              </w:rPr>
            </w:pPr>
            <w:bookmarkStart w:id="102" w:name="italic50" w:colFirst="0" w:colLast="0"/>
            <w:bookmarkStart w:id="103" w:name="bold51" w:colFirst="0" w:colLast="0"/>
            <w:r w:rsidRPr="00497332">
              <w:rPr>
                <w:rFonts w:ascii="Times New Roman" w:hAnsi="Times New Roman" w:cs="Times New Roman"/>
                <w:bCs/>
                <w:sz w:val="20"/>
              </w:rPr>
              <w:t>Funding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10EFA5" w14:textId="77777777" w:rsidR="00A76F61" w:rsidRPr="00497332" w:rsidRDefault="00A76F61" w:rsidP="008D0818">
            <w:pPr>
              <w:tabs>
                <w:tab w:val="left" w:pos="540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3C64A02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91209FE" w14:textId="77777777" w:rsidR="00A76F61" w:rsidRPr="00497332" w:rsidRDefault="00A76F61" w:rsidP="008D0818">
            <w:pPr>
              <w:tabs>
                <w:tab w:val="left" w:pos="5400"/>
              </w:tabs>
              <w:rPr>
                <w:rFonts w:ascii="Times New Roman" w:hAnsi="Times New Roman" w:cs="Times New Roman"/>
                <w:sz w:val="20"/>
              </w:rPr>
            </w:pPr>
            <w:r w:rsidRPr="00497332">
              <w:rPr>
                <w:rFonts w:ascii="Times New Roman" w:hAnsi="Times New Roman" w:cs="Times New Roman"/>
                <w:sz w:val="20"/>
              </w:rPr>
              <w:t>Acknowledgements</w:t>
            </w:r>
          </w:p>
        </w:tc>
      </w:tr>
      <w:bookmarkEnd w:id="102"/>
      <w:bookmarkEnd w:id="103"/>
    </w:tbl>
    <w:p w14:paraId="4DB92FA5" w14:textId="77777777" w:rsidR="00A76F61" w:rsidRPr="00497332" w:rsidRDefault="00A76F61" w:rsidP="00A76F61">
      <w:pPr>
        <w:pStyle w:val="TableNote"/>
        <w:tabs>
          <w:tab w:val="left" w:pos="5400"/>
        </w:tabs>
        <w:rPr>
          <w:bCs/>
          <w:sz w:val="20"/>
        </w:rPr>
      </w:pPr>
    </w:p>
    <w:p w14:paraId="5465A249" w14:textId="77777777" w:rsidR="00A76F61" w:rsidRPr="00497332" w:rsidRDefault="00A76F61" w:rsidP="00A76F61">
      <w:pPr>
        <w:pStyle w:val="TableNote"/>
        <w:tabs>
          <w:tab w:val="left" w:pos="5400"/>
        </w:tabs>
        <w:rPr>
          <w:sz w:val="20"/>
        </w:rPr>
      </w:pPr>
      <w:r w:rsidRPr="00497332">
        <w:rPr>
          <w:bCs/>
          <w:sz w:val="20"/>
        </w:rPr>
        <w:t>*</w:t>
      </w:r>
      <w:r w:rsidRPr="00497332">
        <w:rPr>
          <w:sz w:val="20"/>
        </w:rPr>
        <w:t>Give information separately for exposed and unexposed groups.</w:t>
      </w:r>
    </w:p>
    <w:p w14:paraId="5A0FA016" w14:textId="77777777" w:rsidR="00A76F61" w:rsidRPr="00497332" w:rsidRDefault="00A76F61" w:rsidP="00A76F61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411E03C5" w14:textId="247D5678" w:rsidR="00A76F61" w:rsidRDefault="00A76F61">
      <w:pPr>
        <w:rPr>
          <w:lang w:val="en-GB"/>
        </w:rPr>
      </w:pPr>
      <w:r>
        <w:rPr>
          <w:lang w:val="en-GB"/>
        </w:rPr>
        <w:br w:type="page"/>
      </w:r>
    </w:p>
    <w:p w14:paraId="133B5B1C" w14:textId="57F4637E" w:rsidR="00231B3F" w:rsidRDefault="009E462F" w:rsidP="0068089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1065FE" wp14:editId="57E7219C">
            <wp:extent cx="6858000" cy="29718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51D2" w14:textId="5B7A64B2" w:rsidR="00647F11" w:rsidRDefault="00231B3F" w:rsidP="0068089A">
      <w:pPr>
        <w:rPr>
          <w:rFonts w:ascii="Times New Roman" w:hAnsi="Times New Roman" w:cs="Times New Roman"/>
        </w:rPr>
      </w:pPr>
      <w:bookmarkStart w:id="104" w:name="_Toc98856591"/>
      <w:r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Figure S</w:t>
      </w:r>
      <w:r w:rsidR="00D44E64"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1</w:t>
      </w:r>
      <w:r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A</w:t>
      </w:r>
      <w:bookmarkEnd w:id="104"/>
      <w:r w:rsidR="000E295B">
        <w:rPr>
          <w:rFonts w:ascii="Times New Roman" w:hAnsi="Times New Roman" w:cs="Times New Roman"/>
          <w:b/>
          <w:bCs/>
        </w:rPr>
        <w:t>.</w:t>
      </w:r>
      <w:r w:rsidRPr="00231B3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Absolute standardized mean difference</w:t>
      </w:r>
      <w:r w:rsidR="00647F11">
        <w:rPr>
          <w:rFonts w:ascii="Times New Roman" w:hAnsi="Times New Roman" w:cs="Times New Roman"/>
        </w:rPr>
        <w:t xml:space="preserve"> between unvaccinated versus booster (left) and unvaccinated versus fully vaccinated (right)</w:t>
      </w:r>
      <w:r>
        <w:rPr>
          <w:rFonts w:ascii="Times New Roman" w:hAnsi="Times New Roman" w:cs="Times New Roman"/>
        </w:rPr>
        <w:t xml:space="preserve"> for baseline covariates before and after propensity score matching</w:t>
      </w:r>
      <w:r w:rsidR="00647F11">
        <w:rPr>
          <w:rFonts w:ascii="Times New Roman" w:hAnsi="Times New Roman" w:cs="Times New Roman"/>
        </w:rPr>
        <w:t xml:space="preserve"> among students. Vertical line</w:t>
      </w:r>
      <w:r w:rsidR="009E462F">
        <w:rPr>
          <w:rFonts w:ascii="Times New Roman" w:hAnsi="Times New Roman" w:cs="Times New Roman"/>
        </w:rPr>
        <w:t>s</w:t>
      </w:r>
      <w:r w:rsidR="00647F11">
        <w:rPr>
          <w:rFonts w:ascii="Times New Roman" w:hAnsi="Times New Roman" w:cs="Times New Roman"/>
        </w:rPr>
        <w:t xml:space="preserve"> represent </w:t>
      </w:r>
      <w:r w:rsidR="009E462F">
        <w:rPr>
          <w:rFonts w:ascii="Times New Roman" w:hAnsi="Times New Roman" w:cs="Times New Roman"/>
        </w:rPr>
        <w:t>the</w:t>
      </w:r>
      <w:r w:rsidR="00647F11">
        <w:rPr>
          <w:rFonts w:ascii="Times New Roman" w:hAnsi="Times New Roman" w:cs="Times New Roman"/>
        </w:rPr>
        <w:t xml:space="preserve"> threshold</w:t>
      </w:r>
      <w:r w:rsidR="009E462F">
        <w:rPr>
          <w:rFonts w:ascii="Times New Roman" w:hAnsi="Times New Roman" w:cs="Times New Roman"/>
        </w:rPr>
        <w:t>s</w:t>
      </w:r>
      <w:r w:rsidR="00647F11">
        <w:rPr>
          <w:rFonts w:ascii="Times New Roman" w:hAnsi="Times New Roman" w:cs="Times New Roman"/>
        </w:rPr>
        <w:t xml:space="preserve"> of 0.1</w:t>
      </w:r>
      <w:r w:rsidR="009E462F">
        <w:rPr>
          <w:rFonts w:ascii="Times New Roman" w:hAnsi="Times New Roman" w:cs="Times New Roman"/>
        </w:rPr>
        <w:t xml:space="preserve"> and 0.25.</w:t>
      </w:r>
    </w:p>
    <w:p w14:paraId="656B48AC" w14:textId="77777777" w:rsidR="00647F11" w:rsidRDefault="00647F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5C1629" w14:textId="32AAE4C3" w:rsidR="00231B3F" w:rsidRDefault="0092416E" w:rsidP="0068089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D82E79E" wp14:editId="577CF545">
            <wp:extent cx="6858000" cy="2971800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5AE9" w14:textId="2157D805" w:rsidR="00647F11" w:rsidRDefault="00647F11" w:rsidP="00647F11">
      <w:pPr>
        <w:rPr>
          <w:rFonts w:ascii="Times New Roman" w:hAnsi="Times New Roman" w:cs="Times New Roman"/>
        </w:rPr>
      </w:pPr>
      <w:bookmarkStart w:id="105" w:name="_Toc98856592"/>
      <w:r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Figure S</w:t>
      </w:r>
      <w:r w:rsidR="00D44E64"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1</w:t>
      </w:r>
      <w:r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B</w:t>
      </w:r>
      <w:bookmarkEnd w:id="105"/>
      <w:r w:rsidR="000E295B">
        <w:rPr>
          <w:rFonts w:ascii="Times New Roman" w:hAnsi="Times New Roman" w:cs="Times New Roman"/>
          <w:b/>
          <w:bCs/>
        </w:rPr>
        <w:t>.</w:t>
      </w:r>
      <w:r w:rsidRPr="00231B3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Absolute standardized mean difference between unvaccinated versus booster (left) and unvaccinated versus fully vaccinated (right) for baseline covariates before and after propensity score matching among employees. Vertical line</w:t>
      </w:r>
      <w:r w:rsidR="009E462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represent </w:t>
      </w:r>
      <w:r w:rsidR="009E462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threshold</w:t>
      </w:r>
      <w:r w:rsidR="009E462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0.1</w:t>
      </w:r>
      <w:r w:rsidR="009E462F">
        <w:rPr>
          <w:rFonts w:ascii="Times New Roman" w:hAnsi="Times New Roman" w:cs="Times New Roman"/>
        </w:rPr>
        <w:t xml:space="preserve"> and 0.25</w:t>
      </w:r>
      <w:r>
        <w:rPr>
          <w:rFonts w:ascii="Times New Roman" w:hAnsi="Times New Roman" w:cs="Times New Roman"/>
        </w:rPr>
        <w:t>.</w:t>
      </w:r>
    </w:p>
    <w:p w14:paraId="7BA7DB7D" w14:textId="712A0A99" w:rsidR="00B33181" w:rsidRDefault="00B33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4E580CC" w14:textId="1F3A7A0C" w:rsidR="00647F11" w:rsidRDefault="0092416E" w:rsidP="0068089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668F6B" wp14:editId="714C669B">
            <wp:extent cx="6858000" cy="2971800"/>
            <wp:effectExtent l="0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63D7" w14:textId="6DD1076E" w:rsidR="00B33181" w:rsidRDefault="00B33181" w:rsidP="0068089A">
      <w:pPr>
        <w:rPr>
          <w:rFonts w:ascii="Times New Roman" w:hAnsi="Times New Roman" w:cs="Times New Roman"/>
        </w:rPr>
      </w:pPr>
      <w:bookmarkStart w:id="106" w:name="_Toc98856593"/>
      <w:r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Figure S2A</w:t>
      </w:r>
      <w:bookmarkEnd w:id="106"/>
      <w:r w:rsidR="000E295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Histogram of propensity scores of the unmatched sample and the matched sample for students. The common reference group (</w:t>
      </w:r>
      <w:r w:rsidR="0092416E">
        <w:rPr>
          <w:rFonts w:ascii="Times New Roman" w:hAnsi="Times New Roman" w:cs="Times New Roman"/>
        </w:rPr>
        <w:t>boosted</w:t>
      </w:r>
      <w:r>
        <w:rPr>
          <w:rFonts w:ascii="Times New Roman" w:hAnsi="Times New Roman" w:cs="Times New Roman"/>
        </w:rPr>
        <w:t xml:space="preserve">) is represented in red. Unvaccinated and </w:t>
      </w:r>
      <w:r w:rsidR="0092416E">
        <w:rPr>
          <w:rFonts w:ascii="Times New Roman" w:hAnsi="Times New Roman" w:cs="Times New Roman"/>
        </w:rPr>
        <w:t>fully vaccinated</w:t>
      </w:r>
      <w:r>
        <w:rPr>
          <w:rFonts w:ascii="Times New Roman" w:hAnsi="Times New Roman" w:cs="Times New Roman"/>
        </w:rPr>
        <w:t xml:space="preserve"> are represented in grey and green, respectively.</w:t>
      </w:r>
    </w:p>
    <w:p w14:paraId="60D8BCC8" w14:textId="77777777" w:rsidR="00B33181" w:rsidRDefault="00B33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DDADD2" w14:textId="68878E67" w:rsidR="00B33181" w:rsidRDefault="0092416E" w:rsidP="0068089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8A19EDD" wp14:editId="74A83DE2">
            <wp:extent cx="6858000" cy="2971800"/>
            <wp:effectExtent l="0" t="0" r="0" b="0"/>
            <wp:docPr id="6" name="Picture 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4BD7" w14:textId="1449AABE" w:rsidR="00B33181" w:rsidRDefault="00B33181" w:rsidP="00B33181">
      <w:pPr>
        <w:rPr>
          <w:rFonts w:ascii="Times New Roman" w:hAnsi="Times New Roman" w:cs="Times New Roman"/>
        </w:rPr>
      </w:pPr>
      <w:bookmarkStart w:id="107" w:name="_Toc98856594"/>
      <w:r w:rsidRPr="000E295B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Figure S2B</w:t>
      </w:r>
      <w:bookmarkEnd w:id="107"/>
      <w:r w:rsidR="000E295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Histogram of propensity scores of the unmatched sample and the matched sample for employees. The common reference group (fully vaccinated) is represented in </w:t>
      </w:r>
      <w:r w:rsidR="0092416E">
        <w:rPr>
          <w:rFonts w:ascii="Times New Roman" w:hAnsi="Times New Roman" w:cs="Times New Roman"/>
        </w:rPr>
        <w:t>green</w:t>
      </w:r>
      <w:r>
        <w:rPr>
          <w:rFonts w:ascii="Times New Roman" w:hAnsi="Times New Roman" w:cs="Times New Roman"/>
        </w:rPr>
        <w:t xml:space="preserve">. Unvaccinated and booster are represented in grey and </w:t>
      </w:r>
      <w:r w:rsidR="0092416E">
        <w:rPr>
          <w:rFonts w:ascii="Times New Roman" w:hAnsi="Times New Roman" w:cs="Times New Roman"/>
        </w:rPr>
        <w:t>red</w:t>
      </w:r>
      <w:r>
        <w:rPr>
          <w:rFonts w:ascii="Times New Roman" w:hAnsi="Times New Roman" w:cs="Times New Roman"/>
        </w:rPr>
        <w:t>, respectively.</w:t>
      </w:r>
    </w:p>
    <w:p w14:paraId="5F1DBEEF" w14:textId="1332B623" w:rsidR="007A0CA0" w:rsidRDefault="007A0C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8211FE" w14:textId="43263BFC" w:rsidR="007A0CA0" w:rsidRDefault="005333A8" w:rsidP="00B3318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7641D59" wp14:editId="74C1A00E">
            <wp:extent cx="6858000" cy="318579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1DF68" w14:textId="1D4F70E8" w:rsidR="005333A8" w:rsidRPr="00A76F61" w:rsidRDefault="005333A8" w:rsidP="00A76F61">
      <w:pPr>
        <w:rPr>
          <w:rFonts w:ascii="Times New Roman" w:hAnsi="Times New Roman" w:cs="Times New Roman"/>
        </w:rPr>
      </w:pPr>
      <w:bookmarkStart w:id="108" w:name="_Toc98856595"/>
      <w:r w:rsidRPr="00A76F61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</w:rPr>
        <w:t>Figure S3.</w:t>
      </w:r>
      <w:bookmarkEnd w:id="108"/>
      <w:r w:rsidRPr="00A76F61">
        <w:rPr>
          <w:rFonts w:ascii="Times New Roman" w:hAnsi="Times New Roman" w:cs="Times New Roman"/>
          <w:b/>
          <w:bCs/>
        </w:rPr>
        <w:t xml:space="preserve"> </w:t>
      </w:r>
      <w:r w:rsidRPr="00A76F61">
        <w:rPr>
          <w:rFonts w:ascii="Times New Roman" w:hAnsi="Times New Roman" w:cs="Times New Roman"/>
        </w:rPr>
        <w:t>Distribution of receipt of the 2nd dose and the booster dose by calendar month for university students and employees in the matched sample.</w:t>
      </w:r>
    </w:p>
    <w:sectPr w:rsidR="005333A8" w:rsidRPr="00A76F61" w:rsidSect="00205751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4C035" w14:textId="77777777" w:rsidR="0034314D" w:rsidRDefault="0034314D" w:rsidP="00CC6383">
      <w:pPr>
        <w:spacing w:after="0" w:line="240" w:lineRule="auto"/>
      </w:pPr>
      <w:r>
        <w:separator/>
      </w:r>
    </w:p>
  </w:endnote>
  <w:endnote w:type="continuationSeparator" w:id="0">
    <w:p w14:paraId="711099AD" w14:textId="77777777" w:rsidR="0034314D" w:rsidRDefault="0034314D" w:rsidP="00CC6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73421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20114" w14:textId="515C83DF" w:rsidR="00CC6383" w:rsidRDefault="00CC63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B8CCCD" w14:textId="77777777" w:rsidR="00CC6383" w:rsidRDefault="00CC6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2B079" w14:textId="77777777" w:rsidR="0034314D" w:rsidRDefault="0034314D" w:rsidP="00CC6383">
      <w:pPr>
        <w:spacing w:after="0" w:line="240" w:lineRule="auto"/>
      </w:pPr>
      <w:r>
        <w:separator/>
      </w:r>
    </w:p>
  </w:footnote>
  <w:footnote w:type="continuationSeparator" w:id="0">
    <w:p w14:paraId="74B5E2BD" w14:textId="77777777" w:rsidR="0034314D" w:rsidRDefault="0034314D" w:rsidP="00CC6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55B56"/>
    <w:multiLevelType w:val="hybridMultilevel"/>
    <w:tmpl w:val="6512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975A5"/>
    <w:multiLevelType w:val="hybridMultilevel"/>
    <w:tmpl w:val="053AC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34CBA"/>
    <w:multiLevelType w:val="hybridMultilevel"/>
    <w:tmpl w:val="EACE9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D2B5D"/>
    <w:multiLevelType w:val="hybridMultilevel"/>
    <w:tmpl w:val="AA18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7799F"/>
    <w:multiLevelType w:val="hybridMultilevel"/>
    <w:tmpl w:val="236A1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77036"/>
    <w:multiLevelType w:val="hybridMultilevel"/>
    <w:tmpl w:val="42263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03F26"/>
    <w:multiLevelType w:val="hybridMultilevel"/>
    <w:tmpl w:val="B4BAC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285218">
    <w:abstractNumId w:val="5"/>
  </w:num>
  <w:num w:numId="2" w16cid:durableId="455414129">
    <w:abstractNumId w:val="4"/>
  </w:num>
  <w:num w:numId="3" w16cid:durableId="460002049">
    <w:abstractNumId w:val="3"/>
  </w:num>
  <w:num w:numId="4" w16cid:durableId="241137597">
    <w:abstractNumId w:val="2"/>
  </w:num>
  <w:num w:numId="5" w16cid:durableId="1229000880">
    <w:abstractNumId w:val="1"/>
  </w:num>
  <w:num w:numId="6" w16cid:durableId="63648565">
    <w:abstractNumId w:val="0"/>
  </w:num>
  <w:num w:numId="7" w16cid:durableId="21263829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D0"/>
    <w:rsid w:val="00055877"/>
    <w:rsid w:val="00095D2F"/>
    <w:rsid w:val="000E295B"/>
    <w:rsid w:val="000F78A6"/>
    <w:rsid w:val="001166D0"/>
    <w:rsid w:val="001835D8"/>
    <w:rsid w:val="001A47D3"/>
    <w:rsid w:val="001B43C9"/>
    <w:rsid w:val="001C13FA"/>
    <w:rsid w:val="001C30E9"/>
    <w:rsid w:val="001D3E9D"/>
    <w:rsid w:val="001E4C50"/>
    <w:rsid w:val="001F1428"/>
    <w:rsid w:val="00205751"/>
    <w:rsid w:val="00207D5E"/>
    <w:rsid w:val="00231B3F"/>
    <w:rsid w:val="00246BB6"/>
    <w:rsid w:val="00246FB6"/>
    <w:rsid w:val="002839B4"/>
    <w:rsid w:val="002914AA"/>
    <w:rsid w:val="002B2EAC"/>
    <w:rsid w:val="002B6183"/>
    <w:rsid w:val="00300622"/>
    <w:rsid w:val="00316E62"/>
    <w:rsid w:val="0034314D"/>
    <w:rsid w:val="00356003"/>
    <w:rsid w:val="00373ED0"/>
    <w:rsid w:val="00374338"/>
    <w:rsid w:val="00375CB3"/>
    <w:rsid w:val="003A2045"/>
    <w:rsid w:val="00413D0A"/>
    <w:rsid w:val="004222F9"/>
    <w:rsid w:val="00446167"/>
    <w:rsid w:val="00463144"/>
    <w:rsid w:val="00490680"/>
    <w:rsid w:val="00497332"/>
    <w:rsid w:val="004C08C1"/>
    <w:rsid w:val="004F3D2E"/>
    <w:rsid w:val="00523F78"/>
    <w:rsid w:val="005333A8"/>
    <w:rsid w:val="00536F2B"/>
    <w:rsid w:val="006273DA"/>
    <w:rsid w:val="00647F11"/>
    <w:rsid w:val="00675B13"/>
    <w:rsid w:val="0068089A"/>
    <w:rsid w:val="00692B36"/>
    <w:rsid w:val="006A2C68"/>
    <w:rsid w:val="006B4B9A"/>
    <w:rsid w:val="006C2B85"/>
    <w:rsid w:val="006D3D01"/>
    <w:rsid w:val="006D7945"/>
    <w:rsid w:val="006E2B97"/>
    <w:rsid w:val="006E66D4"/>
    <w:rsid w:val="00705563"/>
    <w:rsid w:val="00714C3A"/>
    <w:rsid w:val="00740086"/>
    <w:rsid w:val="007A0CA0"/>
    <w:rsid w:val="007A6CDC"/>
    <w:rsid w:val="007B3D1F"/>
    <w:rsid w:val="007E704F"/>
    <w:rsid w:val="007F104D"/>
    <w:rsid w:val="00806164"/>
    <w:rsid w:val="008B54D6"/>
    <w:rsid w:val="008F2C98"/>
    <w:rsid w:val="0091217F"/>
    <w:rsid w:val="00921562"/>
    <w:rsid w:val="0092416E"/>
    <w:rsid w:val="00951CF5"/>
    <w:rsid w:val="009A23B3"/>
    <w:rsid w:val="009B0AFA"/>
    <w:rsid w:val="009C65EE"/>
    <w:rsid w:val="009E462F"/>
    <w:rsid w:val="00A123A4"/>
    <w:rsid w:val="00A15B4A"/>
    <w:rsid w:val="00A16CB8"/>
    <w:rsid w:val="00A27140"/>
    <w:rsid w:val="00A54157"/>
    <w:rsid w:val="00A649CB"/>
    <w:rsid w:val="00A730EF"/>
    <w:rsid w:val="00A76F61"/>
    <w:rsid w:val="00A82152"/>
    <w:rsid w:val="00A90D5A"/>
    <w:rsid w:val="00AA55B0"/>
    <w:rsid w:val="00AE65C2"/>
    <w:rsid w:val="00AF56A7"/>
    <w:rsid w:val="00AF6F4C"/>
    <w:rsid w:val="00B07A54"/>
    <w:rsid w:val="00B33181"/>
    <w:rsid w:val="00B55B00"/>
    <w:rsid w:val="00B611E5"/>
    <w:rsid w:val="00B635A8"/>
    <w:rsid w:val="00B73F2A"/>
    <w:rsid w:val="00B9435B"/>
    <w:rsid w:val="00BC326A"/>
    <w:rsid w:val="00C06557"/>
    <w:rsid w:val="00C15926"/>
    <w:rsid w:val="00C53BD3"/>
    <w:rsid w:val="00C62479"/>
    <w:rsid w:val="00C66156"/>
    <w:rsid w:val="00C779C7"/>
    <w:rsid w:val="00C85935"/>
    <w:rsid w:val="00CC6383"/>
    <w:rsid w:val="00CD7A73"/>
    <w:rsid w:val="00CF313C"/>
    <w:rsid w:val="00D02D59"/>
    <w:rsid w:val="00D32856"/>
    <w:rsid w:val="00D44E64"/>
    <w:rsid w:val="00D45164"/>
    <w:rsid w:val="00D6651F"/>
    <w:rsid w:val="00D801CB"/>
    <w:rsid w:val="00DB72EB"/>
    <w:rsid w:val="00DD0035"/>
    <w:rsid w:val="00DD46C2"/>
    <w:rsid w:val="00E0038B"/>
    <w:rsid w:val="00E10284"/>
    <w:rsid w:val="00E11034"/>
    <w:rsid w:val="00E17DFE"/>
    <w:rsid w:val="00E347A1"/>
    <w:rsid w:val="00E6592E"/>
    <w:rsid w:val="00EF0224"/>
    <w:rsid w:val="00F0575D"/>
    <w:rsid w:val="00F9201F"/>
    <w:rsid w:val="00FE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B755F"/>
  <w15:chartTrackingRefBased/>
  <w15:docId w15:val="{824726A5-54DA-4FFC-983B-4D65F3493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6D0"/>
  </w:style>
  <w:style w:type="paragraph" w:styleId="Heading1">
    <w:name w:val="heading 1"/>
    <w:basedOn w:val="Normal"/>
    <w:next w:val="Normal"/>
    <w:link w:val="Heading1Char"/>
    <w:uiPriority w:val="9"/>
    <w:qFormat/>
    <w:rsid w:val="001166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66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6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6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166D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1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66D0"/>
    <w:pPr>
      <w:ind w:left="720"/>
      <w:contextualSpacing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16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6D0"/>
  </w:style>
  <w:style w:type="paragraph" w:styleId="Footer">
    <w:name w:val="footer"/>
    <w:basedOn w:val="Normal"/>
    <w:link w:val="FooterChar"/>
    <w:uiPriority w:val="99"/>
    <w:unhideWhenUsed/>
    <w:rsid w:val="00116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6D0"/>
  </w:style>
  <w:style w:type="character" w:styleId="CommentReference">
    <w:name w:val="annotation reference"/>
    <w:basedOn w:val="DefaultParagraphFont"/>
    <w:uiPriority w:val="99"/>
    <w:semiHidden/>
    <w:unhideWhenUsed/>
    <w:rsid w:val="00116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66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66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6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66D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66D0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1166D0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16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66D0"/>
    <w:pPr>
      <w:spacing w:after="100"/>
      <w:ind w:left="220"/>
    </w:pPr>
  </w:style>
  <w:style w:type="character" w:styleId="PlaceholderText">
    <w:name w:val="Placeholder Text"/>
    <w:basedOn w:val="DefaultParagraphFont"/>
    <w:uiPriority w:val="99"/>
    <w:semiHidden/>
    <w:rsid w:val="008F2C98"/>
    <w:rPr>
      <w:color w:val="808080"/>
    </w:rPr>
  </w:style>
  <w:style w:type="paragraph" w:customStyle="1" w:styleId="TableNote">
    <w:name w:val="TableNote"/>
    <w:basedOn w:val="Normal"/>
    <w:rsid w:val="00497332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TableTitle">
    <w:name w:val="TableTitle"/>
    <w:basedOn w:val="Normal"/>
    <w:rsid w:val="00497332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customStyle="1" w:styleId="URL">
    <w:name w:val="URL"/>
    <w:rsid w:val="00497332"/>
    <w:rPr>
      <w:color w:val="666699"/>
    </w:rPr>
  </w:style>
  <w:style w:type="paragraph" w:customStyle="1" w:styleId="TableHeader">
    <w:name w:val="TableHeader"/>
    <w:basedOn w:val="Normal"/>
    <w:rsid w:val="00497332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customStyle="1" w:styleId="TableSubHead">
    <w:name w:val="TableSubHead"/>
    <w:basedOn w:val="TableHeader"/>
    <w:rsid w:val="00497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0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orr@clemson.ed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332C8-DE58-43EB-BFAB-F6ABB998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2425</Words>
  <Characters>13828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zichen ma</dc:creator>
  <cp:keywords/>
  <dc:description/>
  <cp:lastModifiedBy>Lior Rennert</cp:lastModifiedBy>
  <cp:revision>36</cp:revision>
  <dcterms:created xsi:type="dcterms:W3CDTF">2022-03-11T15:37:00Z</dcterms:created>
  <dcterms:modified xsi:type="dcterms:W3CDTF">2022-05-06T16:29:00Z</dcterms:modified>
</cp:coreProperties>
</file>