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1E47" w14:textId="49168527" w:rsidR="00E92BB7" w:rsidRPr="003A327C" w:rsidRDefault="00E92BB7" w:rsidP="00E92B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2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MATERIAL</w:t>
      </w:r>
    </w:p>
    <w:p w14:paraId="57BED2FD" w14:textId="77777777" w:rsidR="00185F2F" w:rsidRPr="00E92BB7" w:rsidRDefault="00185F2F" w:rsidP="00185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A327C">
        <w:rPr>
          <w:rFonts w:ascii="Times New Roman" w:eastAsia="Times New Roman" w:hAnsi="Times New Roman" w:cs="Times New Roman"/>
          <w:b/>
          <w:bCs/>
          <w:color w:val="000000" w:themeColor="text1"/>
          <w:lang w:eastAsia="en-AU"/>
        </w:rPr>
        <w:t xml:space="preserve">Supplementary </w:t>
      </w:r>
      <w:r w:rsidRPr="00E92BB7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Table 1</w:t>
      </w:r>
      <w:r w:rsidRPr="00E92BB7">
        <w:rPr>
          <w:rFonts w:ascii="Times New Roman" w:eastAsia="Times New Roman" w:hAnsi="Times New Roman" w:cs="Times New Roman"/>
          <w:color w:val="000000"/>
          <w:lang w:eastAsia="en-AU"/>
        </w:rPr>
        <w:t xml:space="preserve"> Anti-Parkinson’s disease medication name and corresponding PBS code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2424"/>
        <w:gridCol w:w="4521"/>
      </w:tblGrid>
      <w:tr w:rsidR="00185F2F" w:rsidRPr="00E92BB7" w14:paraId="11D987F2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0907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>Medication</w:t>
            </w:r>
          </w:p>
          <w:p w14:paraId="78B43891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0983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>PBS code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7D8C3BA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 xml:space="preserve">  Dosage or Strength</w:t>
            </w:r>
          </w:p>
        </w:tc>
      </w:tr>
      <w:tr w:rsidR="00185F2F" w:rsidRPr="00E92BB7" w14:paraId="68AE62B9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0C6E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Levodopa + carbidopa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B6AC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1242J, 1245M, 1255C, 8970D, 9743T, 9744W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EB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Levodopa (100 - 250 mg) + carbidopa (25 - 50 mg)</w:t>
            </w:r>
          </w:p>
        </w:tc>
      </w:tr>
      <w:tr w:rsidR="00185F2F" w:rsidRPr="00E92BB7" w14:paraId="6436BF4E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39CA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Levodopa + </w:t>
            </w:r>
            <w:proofErr w:type="spellStart"/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benserazide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A10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2225D, 2226E, 2227F, 2228G, 2229H, 2231K, 8218M, 8219N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7EE18B5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Levodopa (50 - 200 mg) + </w:t>
            </w:r>
            <w:proofErr w:type="spellStart"/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benserazide</w:t>
            </w:r>
            <w:proofErr w:type="spellEnd"/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(12.5 - 50 mg)</w:t>
            </w:r>
          </w:p>
        </w:tc>
      </w:tr>
      <w:tr w:rsidR="00185F2F" w:rsidRPr="00E92BB7" w14:paraId="6E696851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EE3A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Levodopa + carbidopa + entacapone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E736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8797B, 8798C, 8799D, 9292C, 9344T, 9345W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C8AC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Levodopa (50 - 200 mg) + carbidopa (12.5 - 50 mg) + entacapone (200 mg)</w:t>
            </w:r>
          </w:p>
        </w:tc>
      </w:tr>
      <w:tr w:rsidR="00185F2F" w:rsidRPr="00E92BB7" w14:paraId="18CF63EA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D29A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Amantadine hydrochloride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3C6E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3016R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F7223AC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100 mg</w:t>
            </w:r>
          </w:p>
        </w:tc>
      </w:tr>
      <w:tr w:rsidR="00185F2F" w:rsidRPr="00E92BB7" w14:paraId="032A5474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718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Apomorphine hydrochloride hemihydrate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E1A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10950H, 10971K, 11083H, 11093W, 5609F, 5610G, 9607P, 9640J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A49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 mg/1 ml injection</w:t>
            </w:r>
          </w:p>
        </w:tc>
      </w:tr>
      <w:tr w:rsidR="00185F2F" w:rsidRPr="00E92BB7" w14:paraId="6362A1F1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A921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Cabergoline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194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8393R, 8394T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AE864B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500 µg – 2 mg</w:t>
            </w:r>
          </w:p>
        </w:tc>
      </w:tr>
      <w:tr w:rsidR="00185F2F" w:rsidRPr="00E92BB7" w14:paraId="1A587F9A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8B51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Pramipexole dihydrochloride monohydrate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8A6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3418X, 3419Y, 3420B, 3421C, 3422D, 5143Q, 5145T, 9151P, 9152Q, 9153R, 9393J, 9394K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5EE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125 µg – 4 mg</w:t>
            </w:r>
          </w:p>
        </w:tc>
      </w:tr>
      <w:tr w:rsidR="00185F2F" w:rsidRPr="00E92BB7" w14:paraId="51E84814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FF40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9052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Rotigotine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1EF5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052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1140H, 2384L, 2385M, 2410W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9245547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0526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 – 8 mg/24 hours</w:t>
            </w:r>
          </w:p>
        </w:tc>
      </w:tr>
      <w:tr w:rsidR="00185F2F" w:rsidRPr="00E92BB7" w14:paraId="073F84E4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0573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Benzatropine</w:t>
            </w:r>
            <w:proofErr w:type="spellEnd"/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mesilate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F2FB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3874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11249C, 11255J, 11265X, 2362H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157BC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 mg tablets, 2 mg/mL injection</w:t>
            </w:r>
          </w:p>
        </w:tc>
      </w:tr>
      <w:tr w:rsidR="00185F2F" w:rsidRPr="00E92BB7" w14:paraId="601EC729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DE25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Trihexyphenidyl (benzhexol) hydrochloride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F794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1109J, 1110K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8C59CD7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 – 5 mg</w:t>
            </w:r>
          </w:p>
        </w:tc>
      </w:tr>
      <w:tr w:rsidR="00185F2F" w:rsidRPr="00E92BB7" w14:paraId="02E5680F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65AF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Rasagiline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B2BA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90526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1952R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D86B3" w14:textId="77777777" w:rsidR="00185F2F" w:rsidRPr="0090526A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 mg</w:t>
            </w:r>
          </w:p>
        </w:tc>
      </w:tr>
    </w:tbl>
    <w:p w14:paraId="35D5B1A3" w14:textId="77777777" w:rsidR="00185F2F" w:rsidRPr="00E92BB7" w:rsidRDefault="00185F2F" w:rsidP="00185F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0C77CE" w14:textId="77777777" w:rsidR="00185F2F" w:rsidRPr="00E92BB7" w:rsidRDefault="00185F2F" w:rsidP="00185F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3A327C">
        <w:rPr>
          <w:rFonts w:ascii="Times New Roman" w:eastAsia="Times New Roman" w:hAnsi="Times New Roman" w:cs="Times New Roman"/>
          <w:b/>
          <w:bCs/>
          <w:color w:val="000000" w:themeColor="text1"/>
          <w:lang w:eastAsia="en-AU"/>
        </w:rPr>
        <w:t xml:space="preserve">Supplementary </w:t>
      </w:r>
      <w:r w:rsidRPr="00E92BB7">
        <w:rPr>
          <w:rFonts w:ascii="Times New Roman" w:eastAsia="Times New Roman" w:hAnsi="Times New Roman" w:cs="Times New Roman"/>
          <w:b/>
          <w:bCs/>
          <w:color w:val="000000" w:themeColor="text1"/>
          <w:lang w:eastAsia="en-AU"/>
        </w:rPr>
        <w:t>Table 2</w:t>
      </w:r>
      <w:r w:rsidRPr="00E92BB7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 APGS Invitations and respondents per state or territory of Australia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2104"/>
        <w:gridCol w:w="2197"/>
      </w:tblGrid>
      <w:tr w:rsidR="00185F2F" w:rsidRPr="00E92BB7" w14:paraId="220E0C5F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1685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>State or Territory</w:t>
            </w:r>
          </w:p>
          <w:p w14:paraId="7535A961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EFDE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 xml:space="preserve">Letters sent by state </w:t>
            </w:r>
          </w:p>
          <w:p w14:paraId="4691D46A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>N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CC42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 xml:space="preserve">Respondents by state </w:t>
            </w:r>
          </w:p>
          <w:p w14:paraId="783EF370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/>
              </w:rPr>
              <w:t>N (%)</w:t>
            </w:r>
          </w:p>
        </w:tc>
      </w:tr>
      <w:tr w:rsidR="00185F2F" w:rsidRPr="00E92BB7" w14:paraId="2D2C797F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5595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New South Wales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EA08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6280 (31.1)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F186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6160 (30.2)</w:t>
            </w:r>
          </w:p>
        </w:tc>
      </w:tr>
      <w:tr w:rsidR="00185F2F" w:rsidRPr="00E92BB7" w14:paraId="5F80F251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D27C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8E40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5020 (25.1)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17BA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4440 (22.2)</w:t>
            </w:r>
          </w:p>
        </w:tc>
      </w:tr>
      <w:tr w:rsidR="00185F2F" w:rsidRPr="00E92BB7" w14:paraId="59B32E44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ECA8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Queensland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E410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4220 (21.1)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1D8A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4860 (24.3)</w:t>
            </w:r>
          </w:p>
        </w:tc>
      </w:tr>
      <w:tr w:rsidR="00185F2F" w:rsidRPr="00E92BB7" w14:paraId="013AEABF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DFB6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South Australia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305E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1880 (9.4)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6B88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1880 (9.4)</w:t>
            </w:r>
          </w:p>
        </w:tc>
      </w:tr>
      <w:tr w:rsidR="00185F2F" w:rsidRPr="00E92BB7" w14:paraId="4FE68167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468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Western Australia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6CA9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1740 (8.7)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61BD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1860 (9.3)</w:t>
            </w:r>
          </w:p>
        </w:tc>
      </w:tr>
      <w:tr w:rsidR="00185F2F" w:rsidRPr="00E92BB7" w14:paraId="48E7EF50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1C11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Tasmania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953C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640 (3.2)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0F90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460 (2.3)</w:t>
            </w:r>
          </w:p>
        </w:tc>
      </w:tr>
      <w:tr w:rsidR="00185F2F" w:rsidRPr="00E92BB7" w14:paraId="3658D15B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AE67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Australian Capital Territory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4CD4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220 (1.1)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4FAF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340 (1.7)</w:t>
            </w:r>
          </w:p>
        </w:tc>
      </w:tr>
      <w:tr w:rsidR="00185F2F" w:rsidRPr="00E92BB7" w14:paraId="709DC51C" w14:textId="77777777" w:rsidTr="00D14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4F4D" w14:textId="77777777" w:rsidR="00185F2F" w:rsidRPr="00E92BB7" w:rsidRDefault="00185F2F" w:rsidP="00D1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Northern Territory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FC24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A947" w14:textId="77777777" w:rsidR="00185F2F" w:rsidRPr="00E92BB7" w:rsidRDefault="00185F2F" w:rsidP="00D1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92BB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</w:t>
            </w:r>
          </w:p>
        </w:tc>
      </w:tr>
    </w:tbl>
    <w:p w14:paraId="3AE714D3" w14:textId="6F9FA57A" w:rsidR="00185F2F" w:rsidRPr="00E92BB7" w:rsidRDefault="00185F2F" w:rsidP="00E92BB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2BB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5D20ADB3" w14:textId="77777777" w:rsidR="00745855" w:rsidRDefault="007458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95D3CE5" w14:textId="7F40343B" w:rsidR="00E92BB7" w:rsidRPr="00E92BB7" w:rsidRDefault="00E1186D" w:rsidP="00E92BB7">
      <w:pPr>
        <w:rPr>
          <w:rFonts w:ascii="Times New Roman" w:hAnsi="Times New Roman" w:cs="Times New Roman"/>
          <w:sz w:val="24"/>
          <w:szCs w:val="24"/>
        </w:rPr>
      </w:pPr>
      <w:r w:rsidRPr="003A32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</w:t>
      </w:r>
      <w:r w:rsidR="00E92BB7" w:rsidRPr="00E92BB7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 w:rsidR="00E92BB7" w:rsidRPr="00E92BB7">
        <w:rPr>
          <w:rFonts w:ascii="Times New Roman" w:hAnsi="Times New Roman" w:cs="Times New Roman"/>
          <w:sz w:val="24"/>
          <w:szCs w:val="24"/>
        </w:rPr>
        <w:t xml:space="preserve"> </w:t>
      </w:r>
      <w:r w:rsidR="00AD0717">
        <w:rPr>
          <w:rFonts w:ascii="Times New Roman" w:hAnsi="Times New Roman" w:cs="Times New Roman"/>
          <w:sz w:val="24"/>
          <w:szCs w:val="24"/>
        </w:rPr>
        <w:t>Male</w:t>
      </w:r>
      <w:r w:rsidR="00E92BB7" w:rsidRPr="00E92BB7">
        <w:rPr>
          <w:rFonts w:ascii="Times New Roman" w:hAnsi="Times New Roman" w:cs="Times New Roman"/>
          <w:sz w:val="24"/>
          <w:szCs w:val="24"/>
        </w:rPr>
        <w:t xml:space="preserve"> sample age distribution in APGS</w:t>
      </w:r>
    </w:p>
    <w:p w14:paraId="68F5F262" w14:textId="77777777" w:rsidR="00E92BB7" w:rsidRPr="00E92BB7" w:rsidRDefault="00E92BB7" w:rsidP="00E9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B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7238FD" wp14:editId="14D1E2D0">
            <wp:extent cx="6095365" cy="3518822"/>
            <wp:effectExtent l="0" t="0" r="635" b="5715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5" r="8932"/>
                    <a:stretch/>
                  </pic:blipFill>
                  <pic:spPr bwMode="auto">
                    <a:xfrm>
                      <a:off x="0" y="0"/>
                      <a:ext cx="6101940" cy="35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08799" w14:textId="77777777" w:rsidR="00E92BB7" w:rsidRPr="00E92BB7" w:rsidRDefault="00E92BB7" w:rsidP="00E9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C4F0" w14:textId="77777777" w:rsidR="00E92BB7" w:rsidRPr="00E92BB7" w:rsidRDefault="00E92BB7" w:rsidP="00E92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15E22F" w14:textId="02472F4F" w:rsidR="00E92BB7" w:rsidRPr="00E92BB7" w:rsidRDefault="00E1186D" w:rsidP="00E92BB7">
      <w:pPr>
        <w:rPr>
          <w:rFonts w:ascii="Times New Roman" w:hAnsi="Times New Roman" w:cs="Times New Roman"/>
          <w:sz w:val="24"/>
          <w:szCs w:val="24"/>
        </w:rPr>
      </w:pPr>
      <w:r w:rsidRPr="003A32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="00E92BB7" w:rsidRPr="00E92BB7">
        <w:rPr>
          <w:rFonts w:ascii="Times New Roman" w:hAnsi="Times New Roman" w:cs="Times New Roman"/>
          <w:b/>
          <w:bCs/>
          <w:sz w:val="24"/>
          <w:szCs w:val="24"/>
        </w:rPr>
        <w:t>Figure 2</w:t>
      </w:r>
      <w:r w:rsidR="00E92BB7" w:rsidRPr="00E92BB7">
        <w:rPr>
          <w:rFonts w:ascii="Times New Roman" w:hAnsi="Times New Roman" w:cs="Times New Roman"/>
          <w:sz w:val="24"/>
          <w:szCs w:val="24"/>
        </w:rPr>
        <w:t xml:space="preserve"> </w:t>
      </w:r>
      <w:r w:rsidR="00AD0717">
        <w:rPr>
          <w:rFonts w:ascii="Times New Roman" w:hAnsi="Times New Roman" w:cs="Times New Roman"/>
          <w:sz w:val="24"/>
          <w:szCs w:val="24"/>
        </w:rPr>
        <w:t>Female</w:t>
      </w:r>
      <w:r w:rsidR="00E92BB7" w:rsidRPr="00E92BB7">
        <w:rPr>
          <w:rFonts w:ascii="Times New Roman" w:hAnsi="Times New Roman" w:cs="Times New Roman"/>
          <w:sz w:val="24"/>
          <w:szCs w:val="24"/>
        </w:rPr>
        <w:t xml:space="preserve"> sample age distribution in APGS</w:t>
      </w:r>
    </w:p>
    <w:p w14:paraId="51930B5A" w14:textId="77777777" w:rsidR="00E92BB7" w:rsidRPr="00E92BB7" w:rsidRDefault="00E92BB7" w:rsidP="00E9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B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5586AF" wp14:editId="7149F050">
            <wp:extent cx="6152515" cy="3438230"/>
            <wp:effectExtent l="0" t="0" r="635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2" r="8612"/>
                    <a:stretch/>
                  </pic:blipFill>
                  <pic:spPr bwMode="auto">
                    <a:xfrm>
                      <a:off x="0" y="0"/>
                      <a:ext cx="6161537" cy="34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75337" w14:textId="77777777" w:rsidR="00E92BB7" w:rsidRPr="00E92BB7" w:rsidRDefault="00E92BB7" w:rsidP="00E9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01E74" w14:textId="77777777" w:rsidR="00E92BB7" w:rsidRPr="00E92BB7" w:rsidRDefault="00E92BB7" w:rsidP="00E92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B8D07D4" w14:textId="77777777" w:rsidR="00E92BB7" w:rsidRPr="00E92BB7" w:rsidRDefault="00E92BB7" w:rsidP="00E92BB7">
      <w:pPr>
        <w:rPr>
          <w:rFonts w:ascii="Times New Roman" w:hAnsi="Times New Roman" w:cs="Times New Roman"/>
          <w:sz w:val="24"/>
          <w:szCs w:val="24"/>
        </w:rPr>
      </w:pPr>
    </w:p>
    <w:p w14:paraId="1DB5B029" w14:textId="77777777" w:rsidR="004D107D" w:rsidRDefault="004D107D"/>
    <w:sectPr w:rsidR="004D107D" w:rsidSect="00E92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F29"/>
    <w:multiLevelType w:val="hybridMultilevel"/>
    <w:tmpl w:val="BD9A5F0E"/>
    <w:lvl w:ilvl="0" w:tplc="91B8C2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37AD"/>
    <w:multiLevelType w:val="multilevel"/>
    <w:tmpl w:val="6C9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416B7"/>
    <w:multiLevelType w:val="hybridMultilevel"/>
    <w:tmpl w:val="83749B24"/>
    <w:lvl w:ilvl="0" w:tplc="B350AB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66F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I527W874L265I888"/>
    <w:docVar w:name="paperpile-doc-name" w:val="Supplementary Material.docx"/>
  </w:docVars>
  <w:rsids>
    <w:rsidRoot w:val="00E17570"/>
    <w:rsid w:val="000A1FF0"/>
    <w:rsid w:val="000F0CE3"/>
    <w:rsid w:val="00185F2F"/>
    <w:rsid w:val="00223DC9"/>
    <w:rsid w:val="00387475"/>
    <w:rsid w:val="003A327C"/>
    <w:rsid w:val="003D73AA"/>
    <w:rsid w:val="00422797"/>
    <w:rsid w:val="004D107D"/>
    <w:rsid w:val="00671170"/>
    <w:rsid w:val="00745855"/>
    <w:rsid w:val="0090526A"/>
    <w:rsid w:val="00A371C8"/>
    <w:rsid w:val="00AD0717"/>
    <w:rsid w:val="00B114A4"/>
    <w:rsid w:val="00D64BEC"/>
    <w:rsid w:val="00E1186D"/>
    <w:rsid w:val="00E17570"/>
    <w:rsid w:val="00E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5E4E"/>
  <w15:chartTrackingRefBased/>
  <w15:docId w15:val="{B371D735-9A8B-4584-8F4A-DF71AE07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92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2BB7"/>
    <w:pPr>
      <w:ind w:left="720"/>
      <w:contextualSpacing/>
    </w:pPr>
  </w:style>
  <w:style w:type="paragraph" w:customStyle="1" w:styleId="msonormal0">
    <w:name w:val="msonormal"/>
    <w:basedOn w:val="Normal"/>
    <w:rsid w:val="00E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92BB7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E92BB7"/>
  </w:style>
  <w:style w:type="numbering" w:customStyle="1" w:styleId="NoList1">
    <w:name w:val="No List1"/>
    <w:next w:val="NoList"/>
    <w:uiPriority w:val="99"/>
    <w:semiHidden/>
    <w:unhideWhenUsed/>
    <w:rsid w:val="00E92BB7"/>
  </w:style>
  <w:style w:type="character" w:styleId="CommentReference">
    <w:name w:val="annotation reference"/>
    <w:basedOn w:val="DefaultParagraphFont"/>
    <w:uiPriority w:val="99"/>
    <w:semiHidden/>
    <w:unhideWhenUsed/>
    <w:rsid w:val="00E92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B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2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Maxim</dc:creator>
  <cp:keywords/>
  <dc:description/>
  <cp:lastModifiedBy>Miguel E. Rentería</cp:lastModifiedBy>
  <cp:revision>3</cp:revision>
  <cp:lastPrinted>2021-12-06T15:20:00Z</cp:lastPrinted>
  <dcterms:created xsi:type="dcterms:W3CDTF">2021-12-06T15:20:00Z</dcterms:created>
  <dcterms:modified xsi:type="dcterms:W3CDTF">2021-12-06T15:20:00Z</dcterms:modified>
</cp:coreProperties>
</file>