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C571" w14:textId="77777777" w:rsidR="00D8019B" w:rsidRPr="00AC215C" w:rsidRDefault="00D8019B" w:rsidP="00D8019B">
      <w:pPr>
        <w:pStyle w:val="ListParagraph"/>
        <w:spacing w:line="48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material</w:t>
      </w:r>
    </w:p>
    <w:p w14:paraId="537836AC" w14:textId="77777777" w:rsidR="00D8019B" w:rsidRDefault="00D8019B" w:rsidP="00D8019B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</w:rPr>
        <w:t>A detailed description of the simulation generation process for the simulation study</w:t>
      </w:r>
    </w:p>
    <w:p w14:paraId="45D64E48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Data generation with coefficients are defined below</w:t>
      </w:r>
    </w:p>
    <w:p w14:paraId="49860C47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Let consider a two-level data structure for our scenario in which the patient level (1st level) is indexed as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where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=1, 2, 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, Nj. Then I are nested under surgeon level (2nd level) indexed by j (where j = 1, 2, 3, </w:t>
      </w:r>
      <w:proofErr w:type="gramStart"/>
      <w:r>
        <w:rPr>
          <w:sz w:val="24"/>
          <w:szCs w:val="24"/>
        </w:rPr>
        <w:t>….J</w:t>
      </w:r>
      <w:proofErr w:type="gramEnd"/>
      <w:r>
        <w:rPr>
          <w:sz w:val="24"/>
          <w:szCs w:val="24"/>
        </w:rPr>
        <w:t>)</w:t>
      </w:r>
    </w:p>
    <w:p w14:paraId="3691DDC1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Let T the treatment allocation be defined as: </w:t>
      </w:r>
    </w:p>
    <w:p w14:paraId="14F5066A" w14:textId="77777777" w:rsidR="00D8019B" w:rsidRDefault="00D8019B" w:rsidP="00D8019B">
      <w:pPr>
        <w:spacing w:line="480" w:lineRule="auto"/>
        <w:ind w:left="360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∼Bernoulli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e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ij</m:t>
                      </m:r>
                    </m:e>
                  </m:d>
                </m:sub>
              </m:sSub>
            </m:e>
          </m:d>
        </m:oMath>
      </m:oMathPara>
    </w:p>
    <w:p w14:paraId="1703C70F" w14:textId="77777777" w:rsidR="00D8019B" w:rsidRDefault="00D8019B" w:rsidP="00D8019B">
      <w:pPr>
        <w:spacing w:line="480" w:lineRule="auto"/>
        <w:ind w:left="360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 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e>
                        <m:sub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ij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num>
                <m:den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ij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den>
              </m:f>
            </m:e>
          </m:func>
          <m:r>
            <w:rPr>
              <w:rFonts w:ascii="Cambria Math" w:hAnsi="Cambria Math"/>
              <w:sz w:val="20"/>
              <w:szCs w:val="20"/>
            </w:rPr>
            <m:t xml:space="preserve">  = 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0+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1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b>
              <w:bookmarkStart w:id="0" w:name="_Hlk82440786"/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w:bookmarkEnd w:id="0"/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2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3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4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5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6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7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z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8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z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</m:t>
          </m:r>
          <m:r>
            <w:rPr>
              <w:rFonts w:ascii="Cambria Math" w:hAnsi="Cambria Math"/>
              <w:sz w:val="20"/>
              <w:szCs w:val="20"/>
            </w:rPr>
            <m:t>9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z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</m:oMath>
      </m:oMathPara>
    </w:p>
    <w:p w14:paraId="06F846EC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where 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j∼</m:t>
            </m:r>
          </m:sub>
        </m:sSub>
        <m:r>
          <w:rPr>
            <w:rFonts w:ascii="Cambria Math" w:hAnsi="Cambria Math"/>
            <w:sz w:val="24"/>
            <w:szCs w:val="24"/>
          </w:rPr>
          <m:t>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0,0.5</m:t>
            </m:r>
          </m:e>
        </m:d>
      </m:oMath>
    </w:p>
    <w:p w14:paraId="7DC56F3F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Let Y the clinical outcome be defined as: </w:t>
      </w:r>
    </w:p>
    <w:p w14:paraId="1A49C7D7" w14:textId="77777777" w:rsidR="00D8019B" w:rsidRDefault="00D8019B" w:rsidP="00D8019B">
      <w:pPr>
        <w:spacing w:line="480" w:lineRule="auto"/>
        <w:ind w:left="360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∼Bernoulli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ij</m:t>
                      </m:r>
                    </m:e>
                  </m:d>
                </m:sub>
              </m:sSub>
            </m:e>
          </m:d>
        </m:oMath>
      </m:oMathPara>
    </w:p>
    <w:p w14:paraId="1B8431A3" w14:textId="77777777" w:rsidR="00D8019B" w:rsidRDefault="00D8019B" w:rsidP="00D8019B">
      <w:pPr>
        <w:spacing w:line="480" w:lineRule="auto"/>
        <w:ind w:left="360"/>
        <w:rPr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α</m:t>
                          </m:r>
                        </m:e>
                        <m:sub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ij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num>
                <m:den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α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ij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den>
              </m:f>
            </m:e>
          </m:func>
          <m:r>
            <w:rPr>
              <w:rFonts w:ascii="Cambria Math" w:hAnsi="Cambria Math"/>
              <w:sz w:val="20"/>
              <w:szCs w:val="20"/>
            </w:rPr>
            <m:t>= 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0+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e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j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1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2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3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4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5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5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6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7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7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z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d</m:t>
          </m:r>
          <m:r>
            <w:rPr>
              <w:rFonts w:ascii="Cambria Math" w:hAnsi="Cambria Math"/>
              <w:sz w:val="20"/>
              <w:szCs w:val="20"/>
            </w:rPr>
            <m:t>8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z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  <w:sz w:val="20"/>
              <w:szCs w:val="20"/>
            </w:rPr>
            <m:t>+ 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B*</m:t>
          </m:r>
          <m:r>
            <w:rPr>
              <w:rFonts w:ascii="Cambria Math" w:hAnsi="Cambria Math"/>
              <w:sz w:val="20"/>
              <w:szCs w:val="20"/>
            </w:rPr>
            <m:t> 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Tr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</m:t>
              </m:r>
              <m:ctrlPr>
                <w:rPr>
                  <w:rFonts w:ascii="Cambria Math" w:hAnsi="Cambria Math"/>
                </w:rPr>
              </m:ctrlPr>
            </m:e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</m:oMath>
      </m:oMathPara>
    </w:p>
    <w:p w14:paraId="39710C56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m:oMath>
        <m:r>
          <w:rPr>
            <w:rFonts w:ascii="Cambria Math" w:hAnsi="Cambria Math"/>
            <w:sz w:val="24"/>
            <w:szCs w:val="24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j∼</m:t>
            </m:r>
          </m:sub>
        </m:sSub>
        <m:r>
          <w:rPr>
            <w:rFonts w:ascii="Cambria Math" w:hAnsi="Cambria Math"/>
            <w:sz w:val="24"/>
            <w:szCs w:val="24"/>
          </w:rPr>
          <m:t>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0,0.5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sz w:val="24"/>
          <w:szCs w:val="24"/>
        </w:rPr>
        <w:t>and Trt is the treatment allocation. All other variables are definite in the table below. All the variables are independent.</w:t>
      </w:r>
    </w:p>
    <w:p w14:paraId="40F31C14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</w:p>
    <w:p w14:paraId="49890721" w14:textId="77777777" w:rsidR="00D8019B" w:rsidRDefault="00D8019B" w:rsidP="00D8019B">
      <w:pPr>
        <w:spacing w:line="480" w:lineRule="auto"/>
        <w:ind w:left="360"/>
        <w:rPr>
          <w:sz w:val="24"/>
          <w:szCs w:val="24"/>
        </w:rPr>
      </w:pPr>
    </w:p>
    <w:tbl>
      <w:tblPr>
        <w:tblpPr w:leftFromText="180" w:rightFromText="180" w:vertAnchor="text" w:horzAnchor="margin" w:tblpY="121"/>
        <w:tblW w:w="5000" w:type="pct"/>
        <w:tblCellSpacing w:w="15" w:type="dxa"/>
        <w:tblBorders>
          <w:top w:val="single" w:sz="6" w:space="0" w:color="C1C7CD"/>
          <w:left w:val="single" w:sz="6" w:space="0" w:color="C1C7CD"/>
          <w:bottom w:val="single" w:sz="6" w:space="0" w:color="C1C7CD"/>
          <w:right w:val="single" w:sz="6" w:space="0" w:color="C1C7CD"/>
        </w:tblBorders>
        <w:tblLook w:val="04A0" w:firstRow="1" w:lastRow="0" w:firstColumn="1" w:lastColumn="0" w:noHBand="0" w:noVBand="1"/>
      </w:tblPr>
      <w:tblGrid>
        <w:gridCol w:w="2687"/>
        <w:gridCol w:w="2840"/>
        <w:gridCol w:w="3493"/>
      </w:tblGrid>
      <w:tr w:rsidR="00D8019B" w14:paraId="36160DB4" w14:textId="77777777" w:rsidTr="00546C83">
        <w:trPr>
          <w:tblCellSpacing w:w="15" w:type="dxa"/>
        </w:trPr>
        <w:tc>
          <w:tcPr>
            <w:tcW w:w="2755" w:type="dxa"/>
            <w:tcBorders>
              <w:top w:val="single" w:sz="2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shd w:val="clear" w:color="auto" w:fill="F0F1F3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8E34AFE" w14:textId="77777777" w:rsidR="00D8019B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8244382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Variable name</w:t>
            </w:r>
          </w:p>
        </w:tc>
        <w:tc>
          <w:tcPr>
            <w:tcW w:w="2915" w:type="dxa"/>
            <w:tcBorders>
              <w:top w:val="single" w:sz="2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shd w:val="clear" w:color="auto" w:fill="F0F1F3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2C0A91F" w14:textId="77777777" w:rsidR="00D8019B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Variable Type</w:t>
            </w:r>
          </w:p>
        </w:tc>
        <w:tc>
          <w:tcPr>
            <w:tcW w:w="3546" w:type="dxa"/>
            <w:tcBorders>
              <w:top w:val="single" w:sz="2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shd w:val="clear" w:color="auto" w:fill="F0F1F3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424E29B" w14:textId="77777777" w:rsidR="00D8019B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Distribution/Value Assigned</w:t>
            </w:r>
          </w:p>
        </w:tc>
      </w:tr>
      <w:tr w:rsidR="00D8019B" w14:paraId="66B4FEF2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718917A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z</w:t>
            </w: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1,z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491BC0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Surgeon level confounder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5E82A8B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 xml:space="preserve">z1 = </w:t>
            </w: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normal(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0,1), z2 = Bernoulli(0.5)</w:t>
            </w:r>
          </w:p>
        </w:tc>
      </w:tr>
      <w:tr w:rsidR="00D8019B" w14:paraId="1F9BCC45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48A56BD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z1*x1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0D2726D2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Cross level interaction term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3209089A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z1*x1</w:t>
            </w:r>
          </w:p>
        </w:tc>
      </w:tr>
      <w:tr w:rsidR="00D8019B" w:rsidRPr="0045320B" w14:paraId="7E862AD6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6F8421E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x1, x2, x3, x4, x5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D0D4493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Patient-level confounder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10CA6C7" w14:textId="77777777" w:rsidR="00D8019B" w:rsidRPr="0045320B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5320B">
              <w:rPr>
                <w:rFonts w:ascii="Times New Roman" w:eastAsia="Times New Roman" w:hAnsi="Times New Roman" w:cs="Times New Roman"/>
                <w:lang w:val="it-IT"/>
              </w:rPr>
              <w:t xml:space="preserve">  x1,x2,x3=Bernoulli ([0.4,0.45,0.5] )</w:t>
            </w:r>
          </w:p>
          <w:p w14:paraId="4D66DF02" w14:textId="77777777" w:rsidR="00D8019B" w:rsidRPr="0045320B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5320B">
              <w:rPr>
                <w:rFonts w:ascii="Times New Roman" w:eastAsia="Times New Roman" w:hAnsi="Times New Roman" w:cs="Times New Roman"/>
                <w:lang w:val="it-IT"/>
              </w:rPr>
              <w:t>x4,x5 = normal(0,1)</w:t>
            </w:r>
          </w:p>
        </w:tc>
      </w:tr>
      <w:tr w:rsidR="00D8019B" w14:paraId="582D2C1C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C264F25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x6 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4B744F0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Patient-level instrumental variable 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5DC86D3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Bernoulli( 0.5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8019B" w14:paraId="178C863E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80217BF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x7 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355D19A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Patient-level risk factor 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E56EB44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Bernoulli( 0.5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8019B" w14:paraId="48883CFC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506B9CA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b1 to b5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E1235E0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Beta values for patient level confounder on treatment allocation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BA9B4C1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 = [0.35, 0.4, 0.45, 0.5, 0.55]</w:t>
            </w:r>
          </w:p>
        </w:tc>
      </w:tr>
      <w:tr w:rsidR="00D8019B" w14:paraId="4C756AA0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D986677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b6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A9FB1AE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Beta values for patient level instrumental variable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B7040DE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0.5</w:t>
            </w:r>
          </w:p>
        </w:tc>
      </w:tr>
      <w:tr w:rsidR="00D8019B" w14:paraId="405F57BB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F885E35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</w:t>
            </w: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7,b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D92E82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Beta values for surgeon level confounder on treatment allocation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7E1E6C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b7 = 0.4055, b8 = 0.4055</w:t>
            </w:r>
          </w:p>
        </w:tc>
      </w:tr>
      <w:tr w:rsidR="00D8019B" w14:paraId="3DE2C136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24B568F1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b9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E87AE61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Beta value for cross level interaction term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1639AE5C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= 0.4055 </w:t>
            </w:r>
          </w:p>
        </w:tc>
      </w:tr>
      <w:tr w:rsidR="00D8019B" w14:paraId="2E2395F3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F1AFA87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b0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909D295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fixed intercept on treatment allocation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8E040D2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-0.5</w:t>
            </w:r>
          </w:p>
        </w:tc>
      </w:tr>
      <w:tr w:rsidR="00D8019B" w14:paraId="59D4CA88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63C6711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c0j 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64ABE34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c1 is the random surgeon effect on treatment allocation (intercept)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C6FD896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Normal(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0, 0.5) </w:t>
            </w:r>
          </w:p>
        </w:tc>
      </w:tr>
      <w:tr w:rsidR="00D8019B" w14:paraId="2351223D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36AADA7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d1 to d5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E94CF3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Beta values for patient level confounder on outcome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DDF1C64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[0.35, 0.4, 0.45, 0.5, 0.55]</w:t>
            </w:r>
          </w:p>
        </w:tc>
      </w:tr>
      <w:tr w:rsidR="00D8019B" w14:paraId="087082AE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A9B4603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d6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1D9E8B6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Beta values for patient level risk factor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FC15F45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0.5</w:t>
            </w:r>
          </w:p>
        </w:tc>
      </w:tr>
      <w:tr w:rsidR="00D8019B" w14:paraId="530F2D41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F5211EB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d7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A8653D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Beta values for surgeon level confounder on outcome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E4C29EA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[0.01, 0.2231, 0.4055,0.</w:t>
            </w: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9163]=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 xml:space="preserve"> odd ratio (1.01,1.25,1.5,2.5)</w:t>
            </w:r>
          </w:p>
          <w:p w14:paraId="0AF0CDA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to test performance different strategy for IPW</w:t>
            </w:r>
          </w:p>
        </w:tc>
      </w:tr>
      <w:tr w:rsidR="00D8019B" w14:paraId="01D8289E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847F46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d0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B78BCF5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fixed intercept on outcome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1F5E82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-0.5</w:t>
            </w:r>
          </w:p>
        </w:tc>
      </w:tr>
      <w:tr w:rsidR="00D8019B" w14:paraId="1A084859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C9AE00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e0j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C917A4F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the random surgeon effect on outcome (intercept)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40E0CA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Normal(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0, 0.5) </w:t>
            </w:r>
          </w:p>
        </w:tc>
      </w:tr>
      <w:tr w:rsidR="00D8019B" w14:paraId="49EAEF22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6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ACC4477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6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96B63AC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True treatment effect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6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7DB7A2D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0.4055 equivalent to odd ratio 1.5</w:t>
            </w:r>
          </w:p>
        </w:tc>
      </w:tr>
      <w:tr w:rsidR="00D8019B" w14:paraId="10CE563E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6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4E4BC93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6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6623295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Total sample size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6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6DF5FBEB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Fixed at 10000</w:t>
            </w:r>
          </w:p>
        </w:tc>
      </w:tr>
      <w:tr w:rsidR="00D8019B" w14:paraId="26501B79" w14:textId="77777777" w:rsidTr="00546C83">
        <w:trPr>
          <w:tblCellSpacing w:w="15" w:type="dxa"/>
        </w:trPr>
        <w:tc>
          <w:tcPr>
            <w:tcW w:w="275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6CF4357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m,n</w:t>
            </w:r>
            <w:proofErr w:type="spellEnd"/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15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685750FF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Cluster number, cluster size</w:t>
            </w:r>
          </w:p>
        </w:tc>
        <w:tc>
          <w:tcPr>
            <w:tcW w:w="3546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78CB3228" w14:textId="77777777" w:rsidR="00D8019B" w:rsidRPr="008B74BA" w:rsidRDefault="00D8019B" w:rsidP="00546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4BA">
              <w:rPr>
                <w:rFonts w:ascii="Times New Roman" w:eastAsia="Times New Roman" w:hAnsi="Times New Roman" w:cs="Times New Roman"/>
              </w:rPr>
              <w:t>= (10,1000</w:t>
            </w:r>
            <w:proofErr w:type="gramStart"/>
            <w:r w:rsidRPr="008B74BA">
              <w:rPr>
                <w:rFonts w:ascii="Times New Roman" w:eastAsia="Times New Roman" w:hAnsi="Times New Roman" w:cs="Times New Roman"/>
              </w:rPr>
              <w:t>),(</w:t>
            </w:r>
            <w:proofErr w:type="gramEnd"/>
            <w:r w:rsidRPr="008B74BA">
              <w:rPr>
                <w:rFonts w:ascii="Times New Roman" w:eastAsia="Times New Roman" w:hAnsi="Times New Roman" w:cs="Times New Roman"/>
              </w:rPr>
              <w:t>50, 200), (500,20)</w:t>
            </w:r>
          </w:p>
        </w:tc>
      </w:tr>
      <w:bookmarkEnd w:id="1"/>
    </w:tbl>
    <w:p w14:paraId="2A55D134" w14:textId="77777777" w:rsidR="00623055" w:rsidRDefault="00623055"/>
    <w:sectPr w:rsidR="00623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5C1F"/>
    <w:multiLevelType w:val="hybridMultilevel"/>
    <w:tmpl w:val="C7BAE444"/>
    <w:lvl w:ilvl="0" w:tplc="FCE2F1E0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9B"/>
    <w:rsid w:val="00623055"/>
    <w:rsid w:val="00D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C3C7"/>
  <w15:chartTrackingRefBased/>
  <w15:docId w15:val="{E14FBB15-BB9B-4591-BCA6-DA57A7D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Du</dc:creator>
  <cp:keywords/>
  <dc:description/>
  <cp:lastModifiedBy>Mike Du</cp:lastModifiedBy>
  <cp:revision>1</cp:revision>
  <dcterms:created xsi:type="dcterms:W3CDTF">2022-01-26T12:10:00Z</dcterms:created>
  <dcterms:modified xsi:type="dcterms:W3CDTF">2022-01-26T12:11:00Z</dcterms:modified>
</cp:coreProperties>
</file>