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5EA" w:rsidRPr="00AA5F78" w:rsidRDefault="000525EA" w:rsidP="000525EA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Supplementary</w:t>
      </w:r>
    </w:p>
    <w:tbl>
      <w:tblPr>
        <w:tblW w:w="9854" w:type="dxa"/>
        <w:tblInd w:w="-3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3"/>
        <w:gridCol w:w="1161"/>
        <w:gridCol w:w="639"/>
        <w:gridCol w:w="1541"/>
        <w:gridCol w:w="1219"/>
        <w:gridCol w:w="931"/>
      </w:tblGrid>
      <w:tr w:rsidR="000525EA" w:rsidRPr="00B77286" w:rsidTr="00773A59">
        <w:trPr>
          <w:trHeight w:val="300"/>
        </w:trPr>
        <w:tc>
          <w:tcPr>
            <w:tcW w:w="4363" w:type="dxa"/>
            <w:shd w:val="clear" w:color="auto" w:fill="auto"/>
            <w:noWrap/>
            <w:vAlign w:val="bottom"/>
          </w:tcPr>
          <w:p w:rsidR="000525EA" w:rsidRPr="001951EA" w:rsidRDefault="000525EA" w:rsidP="00773A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195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  <w:t>Delta</w:t>
            </w:r>
          </w:p>
        </w:tc>
        <w:tc>
          <w:tcPr>
            <w:tcW w:w="2760" w:type="dxa"/>
            <w:gridSpan w:val="2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  <w:t>Omicron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</w:tr>
      <w:tr w:rsidR="000525EA" w:rsidRPr="00B77286" w:rsidTr="00773A59">
        <w:trPr>
          <w:trHeight w:val="340"/>
        </w:trPr>
        <w:tc>
          <w:tcPr>
            <w:tcW w:w="4363" w:type="dxa"/>
            <w:shd w:val="clear" w:color="auto" w:fill="auto"/>
            <w:noWrap/>
            <w:vAlign w:val="bottom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  <w:t>RT-PCR SARS-CoV-2 COBAS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  <w:t>Ct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  <w:t>S</w:t>
            </w:r>
            <w:r w:rsidRPr="00B77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en-US" w:eastAsia="fr-FR"/>
              </w:rPr>
              <w:t>D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Ct 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  <w:t>S</w:t>
            </w:r>
            <w:r w:rsidRPr="00B77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en-US" w:eastAsia="fr-FR"/>
              </w:rPr>
              <w:t>D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  <w:t>p-value</w:t>
            </w:r>
          </w:p>
        </w:tc>
      </w:tr>
      <w:tr w:rsidR="000525EA" w:rsidRPr="00B77286" w:rsidTr="00773A59">
        <w:trPr>
          <w:trHeight w:val="300"/>
        </w:trPr>
        <w:tc>
          <w:tcPr>
            <w:tcW w:w="4363" w:type="dxa"/>
            <w:shd w:val="clear" w:color="auto" w:fill="auto"/>
            <w:noWrap/>
            <w:vAlign w:val="bottom"/>
          </w:tcPr>
          <w:p w:rsidR="000525EA" w:rsidRPr="00B77286" w:rsidRDefault="000525EA" w:rsidP="00773A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All samples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22.70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4.44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24.4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4.38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fr-FR"/>
              </w:rPr>
              <w:t>0.006</w:t>
            </w:r>
          </w:p>
        </w:tc>
      </w:tr>
      <w:tr w:rsidR="000525EA" w:rsidRPr="00B77286" w:rsidTr="00773A59">
        <w:trPr>
          <w:trHeight w:val="300"/>
        </w:trPr>
        <w:tc>
          <w:tcPr>
            <w:tcW w:w="4363" w:type="dxa"/>
            <w:shd w:val="clear" w:color="000000" w:fill="E7E6E6"/>
            <w:noWrap/>
            <w:vAlign w:val="bottom"/>
          </w:tcPr>
          <w:p w:rsidR="000525EA" w:rsidRPr="00B77286" w:rsidRDefault="000525EA" w:rsidP="00773A5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  <w:t>Symptoms</w:t>
            </w:r>
          </w:p>
        </w:tc>
        <w:tc>
          <w:tcPr>
            <w:tcW w:w="1161" w:type="dxa"/>
            <w:shd w:val="clear" w:color="000000" w:fill="E7E6E6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  <w:tc>
          <w:tcPr>
            <w:tcW w:w="639" w:type="dxa"/>
            <w:shd w:val="clear" w:color="000000" w:fill="E7E6E6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  <w:tc>
          <w:tcPr>
            <w:tcW w:w="1541" w:type="dxa"/>
            <w:shd w:val="clear" w:color="000000" w:fill="E7E6E6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  <w:tc>
          <w:tcPr>
            <w:tcW w:w="1219" w:type="dxa"/>
            <w:shd w:val="clear" w:color="000000" w:fill="E7E6E6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  <w:tc>
          <w:tcPr>
            <w:tcW w:w="931" w:type="dxa"/>
            <w:shd w:val="clear" w:color="000000" w:fill="E7E6E6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</w:tr>
      <w:tr w:rsidR="000525EA" w:rsidRPr="00B77286" w:rsidTr="00773A59">
        <w:trPr>
          <w:trHeight w:val="300"/>
        </w:trPr>
        <w:tc>
          <w:tcPr>
            <w:tcW w:w="4363" w:type="dxa"/>
            <w:shd w:val="clear" w:color="auto" w:fill="auto"/>
            <w:noWrap/>
            <w:vAlign w:val="bottom"/>
          </w:tcPr>
          <w:p w:rsidR="000525EA" w:rsidRPr="00B77286" w:rsidRDefault="000525EA" w:rsidP="00773A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Asymptomatic prior samples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24.27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4.85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25.62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4.42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0.25</w:t>
            </w:r>
          </w:p>
        </w:tc>
      </w:tr>
      <w:tr w:rsidR="000525EA" w:rsidRPr="00B77286" w:rsidTr="00773A59">
        <w:trPr>
          <w:trHeight w:val="300"/>
        </w:trPr>
        <w:tc>
          <w:tcPr>
            <w:tcW w:w="4363" w:type="dxa"/>
            <w:shd w:val="clear" w:color="auto" w:fill="auto"/>
            <w:noWrap/>
            <w:vAlign w:val="bottom"/>
          </w:tcPr>
          <w:p w:rsidR="000525EA" w:rsidRPr="00B77286" w:rsidRDefault="000525EA" w:rsidP="00773A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Symptoms &lt;5 days prior samples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21.7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4.02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23.79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0525EA" w:rsidRPr="009F7AE3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4.</w:t>
            </w:r>
            <w:r w:rsidRPr="009F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47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0525EA" w:rsidRPr="009F7AE3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fr-FR"/>
              </w:rPr>
            </w:pPr>
            <w:r w:rsidRPr="009F7A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fr-FR"/>
              </w:rPr>
              <w:t>0.008</w:t>
            </w:r>
          </w:p>
        </w:tc>
      </w:tr>
      <w:tr w:rsidR="000525EA" w:rsidRPr="00B77286" w:rsidTr="00773A59">
        <w:trPr>
          <w:trHeight w:val="300"/>
        </w:trPr>
        <w:tc>
          <w:tcPr>
            <w:tcW w:w="4363" w:type="dxa"/>
            <w:shd w:val="clear" w:color="auto" w:fill="auto"/>
            <w:noWrap/>
            <w:vAlign w:val="bottom"/>
          </w:tcPr>
          <w:p w:rsidR="000525EA" w:rsidRPr="007314B6" w:rsidRDefault="000525EA" w:rsidP="00773A59">
            <w:pPr>
              <w:spacing w:after="0" w:line="360" w:lineRule="auto"/>
              <w:ind w:left="3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73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Symptoms day before or day of sample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0525EA" w:rsidRPr="009F7AE3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9F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21.35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0525EA" w:rsidRPr="009F7AE3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9F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3.85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525EA" w:rsidRPr="009F7AE3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9F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24.19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0525EA" w:rsidRPr="009F7AE3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5.</w:t>
            </w:r>
            <w:r w:rsidRPr="009F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31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0525EA" w:rsidRPr="009F7AE3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fr-FR"/>
              </w:rPr>
            </w:pPr>
            <w:r w:rsidRPr="009F7A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fr-FR"/>
              </w:rPr>
              <w:t>0.035</w:t>
            </w:r>
          </w:p>
        </w:tc>
      </w:tr>
      <w:tr w:rsidR="000525EA" w:rsidRPr="00B77286" w:rsidTr="00773A59">
        <w:trPr>
          <w:trHeight w:val="300"/>
        </w:trPr>
        <w:tc>
          <w:tcPr>
            <w:tcW w:w="4363" w:type="dxa"/>
            <w:shd w:val="clear" w:color="auto" w:fill="auto"/>
            <w:noWrap/>
            <w:vAlign w:val="bottom"/>
          </w:tcPr>
          <w:p w:rsidR="000525EA" w:rsidRPr="007314B6" w:rsidRDefault="000525EA" w:rsidP="00773A59">
            <w:pPr>
              <w:spacing w:after="0" w:line="360" w:lineRule="auto"/>
              <w:ind w:left="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73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Symptoms 2 to 4 days before sample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0525EA" w:rsidRPr="009F7AE3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9F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21.94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0525EA" w:rsidRPr="009F7AE3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9F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4.18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525EA" w:rsidRPr="009F7AE3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</w:pPr>
            <w:r w:rsidRPr="009F7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r-FR"/>
              </w:rPr>
              <w:t>23.38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3.46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0.13</w:t>
            </w:r>
          </w:p>
        </w:tc>
      </w:tr>
      <w:tr w:rsidR="000525EA" w:rsidRPr="00B77286" w:rsidTr="00773A59">
        <w:trPr>
          <w:trHeight w:val="300"/>
        </w:trPr>
        <w:tc>
          <w:tcPr>
            <w:tcW w:w="4363" w:type="dxa"/>
            <w:shd w:val="clear" w:color="auto" w:fill="auto"/>
            <w:noWrap/>
            <w:vAlign w:val="bottom"/>
          </w:tcPr>
          <w:p w:rsidR="000525EA" w:rsidRPr="00B77286" w:rsidRDefault="000525EA" w:rsidP="00773A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Symptoms &gt;5 days prior sample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23.69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4.07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24.61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3.71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0.6</w:t>
            </w:r>
          </w:p>
        </w:tc>
      </w:tr>
      <w:tr w:rsidR="000525EA" w:rsidRPr="00B77286" w:rsidTr="00773A59">
        <w:trPr>
          <w:trHeight w:val="300"/>
        </w:trPr>
        <w:tc>
          <w:tcPr>
            <w:tcW w:w="4363" w:type="dxa"/>
            <w:shd w:val="clear" w:color="000000" w:fill="E7E6E6"/>
            <w:noWrap/>
            <w:vAlign w:val="bottom"/>
          </w:tcPr>
          <w:p w:rsidR="000525EA" w:rsidRPr="00B77286" w:rsidRDefault="000525EA" w:rsidP="00773A5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  <w:t>Vaccination</w:t>
            </w:r>
          </w:p>
        </w:tc>
        <w:tc>
          <w:tcPr>
            <w:tcW w:w="1161" w:type="dxa"/>
            <w:shd w:val="clear" w:color="000000" w:fill="E7E6E6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  <w:tc>
          <w:tcPr>
            <w:tcW w:w="639" w:type="dxa"/>
            <w:shd w:val="clear" w:color="000000" w:fill="E7E6E6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  <w:tc>
          <w:tcPr>
            <w:tcW w:w="1541" w:type="dxa"/>
            <w:shd w:val="clear" w:color="000000" w:fill="E7E6E6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  <w:tc>
          <w:tcPr>
            <w:tcW w:w="1219" w:type="dxa"/>
            <w:shd w:val="clear" w:color="000000" w:fill="E7E6E6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  <w:tc>
          <w:tcPr>
            <w:tcW w:w="931" w:type="dxa"/>
            <w:shd w:val="clear" w:color="000000" w:fill="E7E6E6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</w:tr>
      <w:tr w:rsidR="000525EA" w:rsidRPr="00B77286" w:rsidTr="00773A59">
        <w:trPr>
          <w:trHeight w:val="300"/>
        </w:trPr>
        <w:tc>
          <w:tcPr>
            <w:tcW w:w="4363" w:type="dxa"/>
            <w:shd w:val="clear" w:color="auto" w:fill="auto"/>
            <w:noWrap/>
            <w:vAlign w:val="bottom"/>
          </w:tcPr>
          <w:p w:rsidR="000525EA" w:rsidRPr="00B77286" w:rsidRDefault="000525EA" w:rsidP="00773A5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Complete vaccination scheme (2 doses or 1 dose + 1 infection)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21.72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3.77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24.33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4.58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fr-FR"/>
              </w:rPr>
              <w:t>0.01</w:t>
            </w:r>
          </w:p>
        </w:tc>
      </w:tr>
      <w:tr w:rsidR="000525EA" w:rsidRPr="00B77286" w:rsidTr="00773A59">
        <w:trPr>
          <w:trHeight w:val="300"/>
        </w:trPr>
        <w:tc>
          <w:tcPr>
            <w:tcW w:w="4363" w:type="dxa"/>
            <w:shd w:val="clear" w:color="auto" w:fill="auto"/>
            <w:noWrap/>
            <w:vAlign w:val="bottom"/>
          </w:tcPr>
          <w:p w:rsidR="000525EA" w:rsidRPr="007314B6" w:rsidRDefault="000525EA" w:rsidP="00773A5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73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Boosted vaccination schema (3 doses or 2 doses + 1 infection)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25.49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4.22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23.69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4.25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0.09</w:t>
            </w:r>
          </w:p>
        </w:tc>
      </w:tr>
      <w:tr w:rsidR="000525EA" w:rsidRPr="00B77286" w:rsidTr="00773A59">
        <w:trPr>
          <w:trHeight w:val="300"/>
        </w:trPr>
        <w:tc>
          <w:tcPr>
            <w:tcW w:w="4363" w:type="dxa"/>
            <w:shd w:val="clear" w:color="000000" w:fill="E7E6E6"/>
            <w:noWrap/>
            <w:vAlign w:val="bottom"/>
          </w:tcPr>
          <w:p w:rsidR="000525EA" w:rsidRPr="00B77286" w:rsidRDefault="000525EA" w:rsidP="00773A5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  <w:t>Sex</w:t>
            </w:r>
          </w:p>
        </w:tc>
        <w:tc>
          <w:tcPr>
            <w:tcW w:w="1161" w:type="dxa"/>
            <w:shd w:val="clear" w:color="000000" w:fill="E7E6E6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  <w:tc>
          <w:tcPr>
            <w:tcW w:w="639" w:type="dxa"/>
            <w:shd w:val="clear" w:color="000000" w:fill="E7E6E6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  <w:tc>
          <w:tcPr>
            <w:tcW w:w="1541" w:type="dxa"/>
            <w:shd w:val="clear" w:color="000000" w:fill="E7E6E6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  <w:tc>
          <w:tcPr>
            <w:tcW w:w="1219" w:type="dxa"/>
            <w:shd w:val="clear" w:color="000000" w:fill="E7E6E6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  <w:tc>
          <w:tcPr>
            <w:tcW w:w="931" w:type="dxa"/>
            <w:shd w:val="clear" w:color="000000" w:fill="E7E6E6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</w:tr>
      <w:tr w:rsidR="000525EA" w:rsidRPr="00B77286" w:rsidTr="00773A59">
        <w:trPr>
          <w:trHeight w:val="300"/>
        </w:trPr>
        <w:tc>
          <w:tcPr>
            <w:tcW w:w="4363" w:type="dxa"/>
            <w:shd w:val="clear" w:color="auto" w:fill="auto"/>
            <w:noWrap/>
            <w:vAlign w:val="bottom"/>
          </w:tcPr>
          <w:p w:rsidR="000525EA" w:rsidRPr="00B77286" w:rsidRDefault="000525EA" w:rsidP="00773A5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Women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22.61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4.48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24.37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4.22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fr-FR"/>
              </w:rPr>
              <w:t>0.02</w:t>
            </w:r>
          </w:p>
        </w:tc>
      </w:tr>
      <w:tr w:rsidR="000525EA" w:rsidRPr="00B77286" w:rsidTr="00773A59">
        <w:trPr>
          <w:trHeight w:val="300"/>
        </w:trPr>
        <w:tc>
          <w:tcPr>
            <w:tcW w:w="4363" w:type="dxa"/>
            <w:shd w:val="clear" w:color="auto" w:fill="auto"/>
            <w:noWrap/>
            <w:vAlign w:val="bottom"/>
          </w:tcPr>
          <w:p w:rsidR="000525EA" w:rsidRPr="00B77286" w:rsidRDefault="000525EA" w:rsidP="00773A5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Men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22.88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4.43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24.46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4.69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0.14</w:t>
            </w:r>
          </w:p>
        </w:tc>
      </w:tr>
      <w:tr w:rsidR="000525EA" w:rsidRPr="00B77286" w:rsidTr="00773A59">
        <w:trPr>
          <w:trHeight w:val="300"/>
        </w:trPr>
        <w:tc>
          <w:tcPr>
            <w:tcW w:w="4363" w:type="dxa"/>
            <w:shd w:val="clear" w:color="000000" w:fill="E7E6E6"/>
            <w:noWrap/>
            <w:vAlign w:val="bottom"/>
          </w:tcPr>
          <w:p w:rsidR="000525EA" w:rsidRPr="00B77286" w:rsidRDefault="000525EA" w:rsidP="00773A5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  <w:t>Age</w:t>
            </w:r>
          </w:p>
        </w:tc>
        <w:tc>
          <w:tcPr>
            <w:tcW w:w="1161" w:type="dxa"/>
            <w:shd w:val="clear" w:color="000000" w:fill="E7E6E6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  <w:tc>
          <w:tcPr>
            <w:tcW w:w="639" w:type="dxa"/>
            <w:shd w:val="clear" w:color="000000" w:fill="E7E6E6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  <w:tc>
          <w:tcPr>
            <w:tcW w:w="1541" w:type="dxa"/>
            <w:shd w:val="clear" w:color="000000" w:fill="E7E6E6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  <w:tc>
          <w:tcPr>
            <w:tcW w:w="1219" w:type="dxa"/>
            <w:shd w:val="clear" w:color="000000" w:fill="E7E6E6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  <w:tc>
          <w:tcPr>
            <w:tcW w:w="931" w:type="dxa"/>
            <w:shd w:val="clear" w:color="000000" w:fill="E7E6E6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</w:tr>
      <w:tr w:rsidR="000525EA" w:rsidRPr="00B77286" w:rsidTr="00773A59">
        <w:trPr>
          <w:trHeight w:val="300"/>
        </w:trPr>
        <w:tc>
          <w:tcPr>
            <w:tcW w:w="4363" w:type="dxa"/>
            <w:shd w:val="clear" w:color="auto" w:fill="auto"/>
            <w:noWrap/>
            <w:vAlign w:val="bottom"/>
          </w:tcPr>
          <w:p w:rsidR="000525EA" w:rsidRPr="00B77286" w:rsidRDefault="000525EA" w:rsidP="00773A5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&lt; 30 years old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23.69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4.57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24.77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4.67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0.28</w:t>
            </w:r>
          </w:p>
        </w:tc>
      </w:tr>
      <w:tr w:rsidR="000525EA" w:rsidRPr="00B77286" w:rsidTr="00773A59">
        <w:trPr>
          <w:trHeight w:val="300"/>
        </w:trPr>
        <w:tc>
          <w:tcPr>
            <w:tcW w:w="4363" w:type="dxa"/>
            <w:shd w:val="clear" w:color="auto" w:fill="auto"/>
            <w:noWrap/>
            <w:vAlign w:val="bottom"/>
          </w:tcPr>
          <w:p w:rsidR="000525EA" w:rsidRPr="00B77286" w:rsidRDefault="000525EA" w:rsidP="00773A5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31-40 years old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23.11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4.75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24.77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4.38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0.16</w:t>
            </w:r>
          </w:p>
        </w:tc>
      </w:tr>
      <w:tr w:rsidR="000525EA" w:rsidRPr="00B77286" w:rsidTr="00773A59">
        <w:trPr>
          <w:trHeight w:val="300"/>
        </w:trPr>
        <w:tc>
          <w:tcPr>
            <w:tcW w:w="4363" w:type="dxa"/>
            <w:shd w:val="clear" w:color="auto" w:fill="auto"/>
            <w:noWrap/>
            <w:vAlign w:val="bottom"/>
          </w:tcPr>
          <w:p w:rsidR="000525EA" w:rsidRPr="00B77286" w:rsidRDefault="000525EA" w:rsidP="00773A5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41 -50 years old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20.53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2.28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23.32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3.64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fr-FR"/>
              </w:rPr>
              <w:t>0.01</w:t>
            </w:r>
          </w:p>
        </w:tc>
      </w:tr>
      <w:tr w:rsidR="000525EA" w:rsidRPr="00B77286" w:rsidTr="00773A59">
        <w:trPr>
          <w:trHeight w:val="300"/>
        </w:trPr>
        <w:tc>
          <w:tcPr>
            <w:tcW w:w="4363" w:type="dxa"/>
            <w:tcBorders>
              <w:bottom w:val="dashed" w:sz="4" w:space="0" w:color="auto"/>
            </w:tcBorders>
            <w:shd w:val="clear" w:color="auto" w:fill="auto"/>
            <w:noWrap/>
            <w:vAlign w:val="bottom"/>
          </w:tcPr>
          <w:p w:rsidR="000525EA" w:rsidRPr="00B77286" w:rsidRDefault="000525EA" w:rsidP="00773A5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&gt; 51 years old</w:t>
            </w:r>
          </w:p>
        </w:tc>
        <w:tc>
          <w:tcPr>
            <w:tcW w:w="1161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21.34</w:t>
            </w:r>
          </w:p>
        </w:tc>
        <w:tc>
          <w:tcPr>
            <w:tcW w:w="639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4.53</w:t>
            </w:r>
          </w:p>
        </w:tc>
        <w:tc>
          <w:tcPr>
            <w:tcW w:w="1541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23.93</w:t>
            </w:r>
          </w:p>
        </w:tc>
        <w:tc>
          <w:tcPr>
            <w:tcW w:w="1219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4.35</w:t>
            </w:r>
          </w:p>
        </w:tc>
        <w:tc>
          <w:tcPr>
            <w:tcW w:w="931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B7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0.16</w:t>
            </w:r>
          </w:p>
        </w:tc>
      </w:tr>
      <w:tr w:rsidR="000525EA" w:rsidRPr="00B77286" w:rsidTr="00773A59">
        <w:trPr>
          <w:trHeight w:val="300"/>
        </w:trPr>
        <w:tc>
          <w:tcPr>
            <w:tcW w:w="4363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</w:tcPr>
          <w:p w:rsidR="000525EA" w:rsidRPr="00B77286" w:rsidRDefault="000525EA" w:rsidP="00773A5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731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≤40 years old</w:t>
            </w:r>
          </w:p>
        </w:tc>
        <w:tc>
          <w:tcPr>
            <w:tcW w:w="1161" w:type="dxa"/>
            <w:tcBorders>
              <w:top w:val="dashed" w:sz="4" w:space="0" w:color="auto"/>
            </w:tcBorders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23.41</w:t>
            </w:r>
          </w:p>
        </w:tc>
        <w:tc>
          <w:tcPr>
            <w:tcW w:w="639" w:type="dxa"/>
            <w:tcBorders>
              <w:top w:val="dashed" w:sz="4" w:space="0" w:color="auto"/>
            </w:tcBorders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4.63</w:t>
            </w:r>
          </w:p>
        </w:tc>
        <w:tc>
          <w:tcPr>
            <w:tcW w:w="1541" w:type="dxa"/>
            <w:tcBorders>
              <w:top w:val="dashed" w:sz="4" w:space="0" w:color="auto"/>
            </w:tcBorders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24.77</w:t>
            </w:r>
          </w:p>
        </w:tc>
        <w:tc>
          <w:tcPr>
            <w:tcW w:w="1219" w:type="dxa"/>
            <w:tcBorders>
              <w:top w:val="dashed" w:sz="4" w:space="0" w:color="auto"/>
            </w:tcBorders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4.55</w:t>
            </w:r>
          </w:p>
        </w:tc>
        <w:tc>
          <w:tcPr>
            <w:tcW w:w="931" w:type="dxa"/>
            <w:tcBorders>
              <w:top w:val="dashed" w:sz="4" w:space="0" w:color="auto"/>
            </w:tcBorders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0.07</w:t>
            </w:r>
          </w:p>
        </w:tc>
      </w:tr>
      <w:tr w:rsidR="000525EA" w:rsidRPr="00B77286" w:rsidTr="00773A59">
        <w:trPr>
          <w:trHeight w:val="300"/>
        </w:trPr>
        <w:tc>
          <w:tcPr>
            <w:tcW w:w="4363" w:type="dxa"/>
            <w:shd w:val="clear" w:color="auto" w:fill="auto"/>
            <w:noWrap/>
            <w:vAlign w:val="bottom"/>
          </w:tcPr>
          <w:p w:rsidR="000525EA" w:rsidRPr="005D6049" w:rsidRDefault="000525EA" w:rsidP="00773A5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&gt;</w:t>
            </w:r>
            <w:r w:rsidRPr="005D6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40 years old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20.87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3.34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23.56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0525EA" w:rsidRPr="00B7728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3.88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0525EA" w:rsidRPr="00A53426" w:rsidRDefault="000525EA" w:rsidP="00773A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A53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  <w:t>0.006</w:t>
            </w:r>
          </w:p>
        </w:tc>
      </w:tr>
    </w:tbl>
    <w:p w:rsidR="000525EA" w:rsidRPr="00D95F5F" w:rsidRDefault="000525EA" w:rsidP="000525EA">
      <w:pPr>
        <w:pStyle w:val="Lgende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D95F5F">
        <w:rPr>
          <w:rFonts w:ascii="Times New Roman" w:hAnsi="Times New Roman" w:cs="Times New Roman"/>
          <w:color w:val="auto"/>
          <w:lang w:val="en-GB"/>
        </w:rPr>
        <w:t xml:space="preserve">Supplementary </w:t>
      </w:r>
      <w:r w:rsidRPr="00D95F5F">
        <w:rPr>
          <w:rFonts w:ascii="Times New Roman" w:hAnsi="Times New Roman" w:cs="Times New Roman"/>
          <w:color w:val="auto"/>
        </w:rPr>
        <w:fldChar w:fldCharType="begin"/>
      </w:r>
      <w:r w:rsidRPr="00D95F5F">
        <w:rPr>
          <w:rFonts w:ascii="Times New Roman" w:hAnsi="Times New Roman" w:cs="Times New Roman"/>
          <w:color w:val="auto"/>
          <w:lang w:val="en-GB"/>
        </w:rPr>
        <w:instrText xml:space="preserve"> SEQ Table \* ARABIC </w:instrText>
      </w:r>
      <w:r w:rsidRPr="00D95F5F">
        <w:rPr>
          <w:rFonts w:ascii="Times New Roman" w:hAnsi="Times New Roman" w:cs="Times New Roman"/>
          <w:color w:val="auto"/>
        </w:rPr>
        <w:fldChar w:fldCharType="separate"/>
      </w:r>
      <w:r w:rsidRPr="00D95F5F">
        <w:rPr>
          <w:rFonts w:ascii="Times New Roman" w:hAnsi="Times New Roman" w:cs="Times New Roman"/>
          <w:noProof/>
          <w:color w:val="auto"/>
          <w:lang w:val="en-GB"/>
        </w:rPr>
        <w:t>1</w:t>
      </w:r>
      <w:r w:rsidRPr="00D95F5F">
        <w:rPr>
          <w:rFonts w:ascii="Times New Roman" w:hAnsi="Times New Roman" w:cs="Times New Roman"/>
          <w:color w:val="auto"/>
        </w:rPr>
        <w:fldChar w:fldCharType="end"/>
      </w:r>
      <w:r w:rsidRPr="00D95F5F">
        <w:rPr>
          <w:rFonts w:ascii="Times New Roman" w:hAnsi="Times New Roman" w:cs="Times New Roman"/>
          <w:color w:val="auto"/>
          <w:lang w:val="en-GB"/>
        </w:rPr>
        <w:t xml:space="preserve"> : Cycle threshold analysis between Delta and Omicron variant according to symptoms, vaccination status, sex and age. P-value was calculated with a Student test.</w:t>
      </w:r>
    </w:p>
    <w:p w:rsidR="000525EA" w:rsidRPr="00A210B8" w:rsidRDefault="000525EA" w:rsidP="000525EA">
      <w:pPr>
        <w:rPr>
          <w:i/>
          <w:lang w:val="en-GB"/>
        </w:rPr>
      </w:pPr>
    </w:p>
    <w:p w:rsidR="00E97657" w:rsidRDefault="000525EA">
      <w:bookmarkStart w:id="0" w:name="_GoBack"/>
      <w:bookmarkEnd w:id="0"/>
    </w:p>
    <w:sectPr w:rsidR="00E97657" w:rsidSect="007314B6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EA"/>
    <w:rsid w:val="000525EA"/>
    <w:rsid w:val="00691D87"/>
    <w:rsid w:val="006C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CD34C-D75E-42FB-9D56-ACF3DAD6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5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0525E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Numrodeligne">
    <w:name w:val="line number"/>
    <w:basedOn w:val="Policepardfaut"/>
    <w:uiPriority w:val="99"/>
    <w:semiHidden/>
    <w:unhideWhenUsed/>
    <w:rsid w:val="00052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GAYMARD, Alexandre</dc:creator>
  <cp:keywords/>
  <dc:description/>
  <cp:lastModifiedBy>GAYMARD, Alexandre</cp:lastModifiedBy>
  <cp:revision>1</cp:revision>
  <dcterms:created xsi:type="dcterms:W3CDTF">2022-01-27T09:12:00Z</dcterms:created>
  <dcterms:modified xsi:type="dcterms:W3CDTF">2022-01-27T09:12:00Z</dcterms:modified>
</cp:coreProperties>
</file>