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878"/>
        <w:gridCol w:w="1991"/>
        <w:gridCol w:w="772"/>
        <w:gridCol w:w="2829"/>
        <w:gridCol w:w="999"/>
        <w:gridCol w:w="2270"/>
      </w:tblGrid>
      <w:tr w:rsidR="00CB318A" w:rsidRPr="00DC6E99" w14:paraId="3B0E068D" w14:textId="77777777" w:rsidTr="000E4ED6">
        <w:tc>
          <w:tcPr>
            <w:tcW w:w="10773" w:type="dxa"/>
            <w:gridSpan w:val="7"/>
            <w:tcBorders>
              <w:bottom w:val="single" w:sz="12" w:space="0" w:color="auto"/>
            </w:tcBorders>
          </w:tcPr>
          <w:p w14:paraId="15D8D91E" w14:textId="2DDCBA80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b/>
                <w:bCs/>
              </w:rPr>
              <w:t xml:space="preserve">Supplemental </w:t>
            </w:r>
            <w:r w:rsidRPr="00DC6E99">
              <w:rPr>
                <w:b/>
                <w:bCs/>
                <w:sz w:val="22"/>
                <w:szCs w:val="22"/>
              </w:rPr>
              <w:t>Table S3</w:t>
            </w:r>
            <w:r w:rsidRPr="00DC6E99">
              <w:rPr>
                <w:sz w:val="22"/>
                <w:szCs w:val="22"/>
              </w:rPr>
              <w:t xml:space="preserve"> Phenotype and Genotype Information of </w:t>
            </w:r>
            <w:r w:rsidR="001546E1">
              <w:rPr>
                <w:sz w:val="22"/>
                <w:szCs w:val="22"/>
              </w:rPr>
              <w:t>Six</w:t>
            </w:r>
            <w:r w:rsidRPr="00DC6E99">
              <w:rPr>
                <w:sz w:val="22"/>
                <w:szCs w:val="22"/>
              </w:rPr>
              <w:t xml:space="preserve"> Genetically Undiagnosed Patients</w:t>
            </w:r>
          </w:p>
        </w:tc>
      </w:tr>
      <w:tr w:rsidR="00CB318A" w:rsidRPr="00DC6E99" w14:paraId="04CCD46E" w14:textId="77777777" w:rsidTr="00CB318A">
        <w:tc>
          <w:tcPr>
            <w:tcW w:w="1034" w:type="dxa"/>
            <w:tcBorders>
              <w:top w:val="single" w:sz="12" w:space="0" w:color="auto"/>
              <w:bottom w:val="single" w:sz="12" w:space="0" w:color="auto"/>
            </w:tcBorders>
          </w:tcPr>
          <w:p w14:paraId="297A6675" w14:textId="77777777" w:rsidR="00CB318A" w:rsidRPr="00F708FC" w:rsidRDefault="00CB318A" w:rsidP="00CB318A">
            <w:pPr>
              <w:rPr>
                <w:sz w:val="22"/>
                <w:szCs w:val="22"/>
              </w:rPr>
            </w:pPr>
            <w:r w:rsidRPr="00F708FC">
              <w:rPr>
                <w:sz w:val="22"/>
                <w:szCs w:val="22"/>
              </w:rPr>
              <w:t>Subjects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</w:tcPr>
          <w:p w14:paraId="57B96A1F" w14:textId="77777777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Gender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7F291C5F" w14:textId="77777777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Phenotypic features</w:t>
            </w: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</w:tcPr>
          <w:p w14:paraId="6732650A" w14:textId="77777777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WS types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</w:tcPr>
          <w:p w14:paraId="2BCC5AA8" w14:textId="77777777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Variants</w:t>
            </w:r>
          </w:p>
        </w:tc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</w:tcPr>
          <w:p w14:paraId="1C83ABF9" w14:textId="0B01C312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Zygosity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</w:tcPr>
          <w:p w14:paraId="59BEB905" w14:textId="456DB348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 xml:space="preserve">ACMG </w:t>
            </w:r>
            <w:r w:rsidRPr="00DC6E99">
              <w:rPr>
                <w:color w:val="000000" w:themeColor="text1"/>
                <w:sz w:val="22"/>
                <w:szCs w:val="22"/>
                <w:shd w:val="clear" w:color="auto" w:fill="FFFFFF"/>
              </w:rPr>
              <w:t>criteria</w:t>
            </w:r>
          </w:p>
        </w:tc>
      </w:tr>
      <w:tr w:rsidR="00CB318A" w:rsidRPr="00DC6E99" w14:paraId="4E140B5F" w14:textId="77777777" w:rsidTr="00CB318A">
        <w:tc>
          <w:tcPr>
            <w:tcW w:w="1034" w:type="dxa"/>
            <w:tcBorders>
              <w:top w:val="single" w:sz="12" w:space="0" w:color="auto"/>
            </w:tcBorders>
          </w:tcPr>
          <w:p w14:paraId="40FE2ABF" w14:textId="77777777" w:rsidR="00CB318A" w:rsidRPr="00F708FC" w:rsidRDefault="00CB318A" w:rsidP="00CB318A">
            <w:pPr>
              <w:rPr>
                <w:sz w:val="22"/>
                <w:szCs w:val="22"/>
              </w:rPr>
            </w:pPr>
            <w:r w:rsidRPr="00F708FC">
              <w:rPr>
                <w:sz w:val="22"/>
                <w:szCs w:val="22"/>
              </w:rPr>
              <w:t>WSF-16</w:t>
            </w:r>
          </w:p>
          <w:p w14:paraId="71BAB05C" w14:textId="77777777" w:rsidR="00CB318A" w:rsidRPr="00F708FC" w:rsidRDefault="00CB318A" w:rsidP="00CB318A"/>
          <w:p w14:paraId="220CA47F" w14:textId="77777777" w:rsidR="00CB318A" w:rsidRPr="00F708FC" w:rsidRDefault="00CB318A" w:rsidP="00CB318A">
            <w:pPr>
              <w:rPr>
                <w:sz w:val="22"/>
                <w:szCs w:val="22"/>
              </w:rPr>
            </w:pPr>
            <w:r w:rsidRPr="00F708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14:paraId="5A0F6557" w14:textId="77777777" w:rsidR="00CB318A" w:rsidRPr="00DC6E99" w:rsidRDefault="00CB318A" w:rsidP="00CB318A">
            <w:pPr>
              <w:jc w:val="center"/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F</w:t>
            </w:r>
          </w:p>
        </w:tc>
        <w:tc>
          <w:tcPr>
            <w:tcW w:w="1991" w:type="dxa"/>
            <w:tcBorders>
              <w:top w:val="single" w:sz="12" w:space="0" w:color="auto"/>
            </w:tcBorders>
          </w:tcPr>
          <w:p w14:paraId="1BAFA634" w14:textId="77777777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Microtia, Brown iris, White hair in the parietal area</w:t>
            </w:r>
          </w:p>
        </w:tc>
        <w:tc>
          <w:tcPr>
            <w:tcW w:w="772" w:type="dxa"/>
            <w:tcBorders>
              <w:top w:val="single" w:sz="12" w:space="0" w:color="auto"/>
            </w:tcBorders>
          </w:tcPr>
          <w:p w14:paraId="3C87EC70" w14:textId="77777777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N/A</w:t>
            </w:r>
          </w:p>
        </w:tc>
        <w:tc>
          <w:tcPr>
            <w:tcW w:w="2829" w:type="dxa"/>
            <w:tcBorders>
              <w:top w:val="single" w:sz="12" w:space="0" w:color="auto"/>
            </w:tcBorders>
          </w:tcPr>
          <w:p w14:paraId="4C3071E2" w14:textId="77777777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N/A</w:t>
            </w:r>
            <w:r w:rsidRPr="00DC6E99">
              <w:rPr>
                <w:color w:val="000000" w:themeColor="text1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99" w:type="dxa"/>
            <w:tcBorders>
              <w:top w:val="single" w:sz="12" w:space="0" w:color="auto"/>
            </w:tcBorders>
          </w:tcPr>
          <w:p w14:paraId="174872AC" w14:textId="5DA5506B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N/A</w:t>
            </w:r>
            <w:r w:rsidRPr="00DC6E99" w:rsidDel="00C77B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single" w:sz="12" w:space="0" w:color="auto"/>
            </w:tcBorders>
          </w:tcPr>
          <w:p w14:paraId="798DC038" w14:textId="026928A2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N/A</w:t>
            </w:r>
          </w:p>
        </w:tc>
      </w:tr>
      <w:tr w:rsidR="00CB318A" w:rsidRPr="00DC6E99" w14:paraId="12267737" w14:textId="77777777" w:rsidTr="00CB318A">
        <w:tc>
          <w:tcPr>
            <w:tcW w:w="1034" w:type="dxa"/>
          </w:tcPr>
          <w:p w14:paraId="72050C0F" w14:textId="77777777" w:rsidR="00CB318A" w:rsidRPr="00F708FC" w:rsidRDefault="00CB318A" w:rsidP="00CB318A">
            <w:pPr>
              <w:rPr>
                <w:color w:val="000000"/>
                <w:sz w:val="22"/>
                <w:szCs w:val="22"/>
              </w:rPr>
            </w:pPr>
            <w:r w:rsidRPr="00F708FC">
              <w:rPr>
                <w:color w:val="000000"/>
                <w:sz w:val="22"/>
                <w:szCs w:val="22"/>
              </w:rPr>
              <w:t>WSF-17</w:t>
            </w:r>
          </w:p>
        </w:tc>
        <w:tc>
          <w:tcPr>
            <w:tcW w:w="878" w:type="dxa"/>
          </w:tcPr>
          <w:p w14:paraId="46AC7F67" w14:textId="77777777" w:rsidR="00CB318A" w:rsidRPr="00DC6E99" w:rsidRDefault="00CB318A" w:rsidP="00CB318A">
            <w:pPr>
              <w:jc w:val="center"/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F</w:t>
            </w:r>
          </w:p>
        </w:tc>
        <w:tc>
          <w:tcPr>
            <w:tcW w:w="1991" w:type="dxa"/>
          </w:tcPr>
          <w:p w14:paraId="62A0783E" w14:textId="77777777" w:rsidR="00CB318A" w:rsidRPr="00F708FC" w:rsidRDefault="00CB318A" w:rsidP="00CB318A">
            <w:pPr>
              <w:rPr>
                <w:sz w:val="22"/>
                <w:szCs w:val="22"/>
              </w:rPr>
            </w:pPr>
            <w:r w:rsidRPr="00F708FC">
              <w:rPr>
                <w:sz w:val="22"/>
                <w:szCs w:val="22"/>
              </w:rPr>
              <w:t>SNHI</w:t>
            </w:r>
          </w:p>
        </w:tc>
        <w:tc>
          <w:tcPr>
            <w:tcW w:w="772" w:type="dxa"/>
          </w:tcPr>
          <w:p w14:paraId="4131DCF5" w14:textId="77777777" w:rsidR="00CB318A" w:rsidRPr="00F708FC" w:rsidRDefault="00CB318A" w:rsidP="00CB318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08FC">
              <w:rPr>
                <w:sz w:val="22"/>
                <w:szCs w:val="22"/>
              </w:rPr>
              <w:t>N/A</w:t>
            </w:r>
          </w:p>
        </w:tc>
        <w:tc>
          <w:tcPr>
            <w:tcW w:w="2829" w:type="dxa"/>
          </w:tcPr>
          <w:p w14:paraId="79FB0954" w14:textId="49A75B1D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PAX3 </w:t>
            </w:r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(NM_181459.4):</w:t>
            </w:r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br/>
              <w:t>c.1130C&gt;G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gramStart"/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p.Ser</w:t>
            </w:r>
            <w:proofErr w:type="gramEnd"/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377Cys)</w:t>
            </w:r>
          </w:p>
        </w:tc>
        <w:tc>
          <w:tcPr>
            <w:tcW w:w="999" w:type="dxa"/>
          </w:tcPr>
          <w:p w14:paraId="7F2A88AE" w14:textId="2A0B12A2" w:rsidR="00CB318A" w:rsidRPr="00DC6E99" w:rsidRDefault="00CB318A" w:rsidP="00CB318A">
            <w:pPr>
              <w:rPr>
                <w:sz w:val="22"/>
                <w:szCs w:val="22"/>
              </w:rPr>
            </w:pPr>
            <w:r w:rsidRPr="00F708FC">
              <w:rPr>
                <w:color w:val="000000"/>
                <w:sz w:val="22"/>
                <w:szCs w:val="22"/>
                <w:shd w:val="clear" w:color="auto" w:fill="FFFFFF"/>
              </w:rPr>
              <w:t>1/0</w:t>
            </w:r>
          </w:p>
        </w:tc>
        <w:tc>
          <w:tcPr>
            <w:tcW w:w="2270" w:type="dxa"/>
          </w:tcPr>
          <w:p w14:paraId="2EA1D99F" w14:textId="5163DD38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PM2, PP2, PP3 (US)</w:t>
            </w:r>
          </w:p>
        </w:tc>
      </w:tr>
      <w:tr w:rsidR="00CB318A" w:rsidRPr="00DC6E99" w14:paraId="7814219B" w14:textId="77777777" w:rsidTr="00CB318A">
        <w:tc>
          <w:tcPr>
            <w:tcW w:w="1034" w:type="dxa"/>
          </w:tcPr>
          <w:p w14:paraId="68B83346" w14:textId="77777777" w:rsidR="00CB318A" w:rsidRPr="00F708FC" w:rsidRDefault="00CB318A" w:rsidP="00CB318A">
            <w:pPr>
              <w:rPr>
                <w:color w:val="000000"/>
                <w:sz w:val="22"/>
                <w:szCs w:val="22"/>
              </w:rPr>
            </w:pPr>
            <w:r w:rsidRPr="00F708FC">
              <w:rPr>
                <w:color w:val="000000"/>
                <w:sz w:val="22"/>
                <w:szCs w:val="22"/>
              </w:rPr>
              <w:t>WSF-18</w:t>
            </w:r>
            <w:r w:rsidRPr="00F708FC">
              <w:rPr>
                <w:rFonts w:eastAsia="PingFang TC"/>
                <w:color w:val="000000"/>
                <w:sz w:val="22"/>
                <w:szCs w:val="22"/>
              </w:rPr>
              <w:t xml:space="preserve"> </w:t>
            </w:r>
            <w:r w:rsidRPr="00F708F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8" w:type="dxa"/>
          </w:tcPr>
          <w:p w14:paraId="7D93EA67" w14:textId="77777777" w:rsidR="00CB318A" w:rsidRPr="00DC6E99" w:rsidRDefault="00CB318A" w:rsidP="00CB318A">
            <w:pPr>
              <w:jc w:val="center"/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M</w:t>
            </w:r>
          </w:p>
        </w:tc>
        <w:tc>
          <w:tcPr>
            <w:tcW w:w="1991" w:type="dxa"/>
          </w:tcPr>
          <w:p w14:paraId="2E9479CA" w14:textId="77777777" w:rsidR="00CB318A" w:rsidRPr="00F708FC" w:rsidRDefault="00CB318A" w:rsidP="00CB318A">
            <w:pPr>
              <w:rPr>
                <w:sz w:val="22"/>
                <w:szCs w:val="22"/>
              </w:rPr>
            </w:pPr>
            <w:r w:rsidRPr="00F708FC">
              <w:rPr>
                <w:color w:val="000000"/>
                <w:sz w:val="22"/>
                <w:szCs w:val="22"/>
                <w:shd w:val="clear" w:color="auto" w:fill="FFFFFF"/>
              </w:rPr>
              <w:t>SNHI</w:t>
            </w:r>
          </w:p>
          <w:p w14:paraId="11110457" w14:textId="77777777" w:rsidR="00CB318A" w:rsidRPr="00F708FC" w:rsidRDefault="00CB318A" w:rsidP="00CB318A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14:paraId="54E03BCC" w14:textId="77777777" w:rsidR="00CB318A" w:rsidRPr="00F708FC" w:rsidRDefault="00CB318A" w:rsidP="00CB318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08FC">
              <w:rPr>
                <w:sz w:val="22"/>
                <w:szCs w:val="22"/>
              </w:rPr>
              <w:t>N/A</w:t>
            </w:r>
          </w:p>
        </w:tc>
        <w:tc>
          <w:tcPr>
            <w:tcW w:w="2829" w:type="dxa"/>
          </w:tcPr>
          <w:p w14:paraId="1F17BDBB" w14:textId="77777777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MITF </w:t>
            </w:r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(NM_198159.3):</w:t>
            </w:r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br/>
              <w:t>c.682G&gt;A (</w:t>
            </w:r>
            <w:proofErr w:type="gramStart"/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p.Asp</w:t>
            </w:r>
            <w:proofErr w:type="gramEnd"/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 xml:space="preserve">228Asn) </w:t>
            </w:r>
          </w:p>
        </w:tc>
        <w:tc>
          <w:tcPr>
            <w:tcW w:w="999" w:type="dxa"/>
          </w:tcPr>
          <w:p w14:paraId="7897A9BC" w14:textId="05D68AB3" w:rsidR="00CB318A" w:rsidRPr="00DC6E99" w:rsidRDefault="00CB318A" w:rsidP="00CB318A">
            <w:pPr>
              <w:rPr>
                <w:sz w:val="22"/>
                <w:szCs w:val="22"/>
              </w:rPr>
            </w:pPr>
            <w:r w:rsidRPr="00F708FC">
              <w:rPr>
                <w:color w:val="000000"/>
                <w:sz w:val="22"/>
                <w:szCs w:val="22"/>
                <w:shd w:val="clear" w:color="auto" w:fill="FFFFFF"/>
              </w:rPr>
              <w:t>1/0</w:t>
            </w:r>
          </w:p>
        </w:tc>
        <w:tc>
          <w:tcPr>
            <w:tcW w:w="2270" w:type="dxa"/>
          </w:tcPr>
          <w:p w14:paraId="6CD66601" w14:textId="1DCA6529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PM1, PP2, PP3, BS2 (US)</w:t>
            </w:r>
          </w:p>
        </w:tc>
      </w:tr>
      <w:tr w:rsidR="00CB318A" w:rsidRPr="00DC6E99" w14:paraId="4103E59C" w14:textId="77777777" w:rsidTr="00CB318A">
        <w:tc>
          <w:tcPr>
            <w:tcW w:w="1034" w:type="dxa"/>
          </w:tcPr>
          <w:p w14:paraId="375A3138" w14:textId="77777777" w:rsidR="00CB318A" w:rsidRPr="00F708FC" w:rsidRDefault="00CB318A" w:rsidP="00CB318A">
            <w:pPr>
              <w:rPr>
                <w:color w:val="000000"/>
                <w:sz w:val="22"/>
                <w:szCs w:val="22"/>
              </w:rPr>
            </w:pPr>
            <w:r w:rsidRPr="00F708FC">
              <w:rPr>
                <w:color w:val="000000"/>
                <w:sz w:val="22"/>
                <w:szCs w:val="22"/>
              </w:rPr>
              <w:t xml:space="preserve">WSF-19 </w:t>
            </w:r>
          </w:p>
          <w:p w14:paraId="1A1EF934" w14:textId="77777777" w:rsidR="00CB318A" w:rsidRPr="00F708FC" w:rsidRDefault="00CB318A" w:rsidP="00CB318A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314AFAC9" w14:textId="77777777" w:rsidR="00CB318A" w:rsidRPr="00DC6E99" w:rsidRDefault="00CB318A" w:rsidP="00CB318A">
            <w:pPr>
              <w:jc w:val="center"/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M</w:t>
            </w:r>
          </w:p>
        </w:tc>
        <w:tc>
          <w:tcPr>
            <w:tcW w:w="1991" w:type="dxa"/>
          </w:tcPr>
          <w:p w14:paraId="2483C205" w14:textId="77777777" w:rsidR="00CB318A" w:rsidRPr="00FD20A2" w:rsidRDefault="00CB318A" w:rsidP="00CB318A">
            <w:pPr>
              <w:rPr>
                <w:sz w:val="22"/>
                <w:szCs w:val="22"/>
              </w:rPr>
            </w:pPr>
            <w:r w:rsidRPr="00F708FC">
              <w:rPr>
                <w:color w:val="000000"/>
                <w:sz w:val="22"/>
                <w:szCs w:val="22"/>
                <w:shd w:val="clear" w:color="auto" w:fill="FFFFFF"/>
              </w:rPr>
              <w:t>SNHI, Abnormal iris color</w:t>
            </w:r>
          </w:p>
        </w:tc>
        <w:tc>
          <w:tcPr>
            <w:tcW w:w="772" w:type="dxa"/>
          </w:tcPr>
          <w:p w14:paraId="6DB6FADA" w14:textId="77777777" w:rsidR="00CB318A" w:rsidRPr="00F708FC" w:rsidRDefault="00CB318A" w:rsidP="00CB318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08FC">
              <w:rPr>
                <w:sz w:val="22"/>
                <w:szCs w:val="22"/>
              </w:rPr>
              <w:t>N/A</w:t>
            </w:r>
          </w:p>
        </w:tc>
        <w:tc>
          <w:tcPr>
            <w:tcW w:w="2829" w:type="dxa"/>
          </w:tcPr>
          <w:p w14:paraId="01631A0D" w14:textId="77777777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GJB2 </w:t>
            </w:r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(NM_004004.6):</w:t>
            </w:r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br/>
              <w:t>c.109G&gt;A (</w:t>
            </w:r>
            <w:proofErr w:type="gramStart"/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p.Val</w:t>
            </w:r>
            <w:proofErr w:type="gramEnd"/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37Ile)</w:t>
            </w:r>
          </w:p>
        </w:tc>
        <w:tc>
          <w:tcPr>
            <w:tcW w:w="999" w:type="dxa"/>
          </w:tcPr>
          <w:p w14:paraId="54EE3C61" w14:textId="1293B133" w:rsidR="00CB318A" w:rsidRPr="00DC6E99" w:rsidRDefault="00CB318A" w:rsidP="00CB318A">
            <w:pPr>
              <w:rPr>
                <w:sz w:val="22"/>
                <w:szCs w:val="22"/>
              </w:rPr>
            </w:pPr>
            <w:r w:rsidRPr="00F708FC">
              <w:rPr>
                <w:color w:val="000000"/>
                <w:sz w:val="22"/>
                <w:szCs w:val="22"/>
                <w:shd w:val="clear" w:color="auto" w:fill="FFFFFF"/>
              </w:rPr>
              <w:t>1/0</w:t>
            </w:r>
          </w:p>
        </w:tc>
        <w:tc>
          <w:tcPr>
            <w:tcW w:w="2270" w:type="dxa"/>
          </w:tcPr>
          <w:p w14:paraId="51EB0AA3" w14:textId="6D579B50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PS1, PM1, PM5, PP2, PP5(P)</w:t>
            </w:r>
          </w:p>
        </w:tc>
      </w:tr>
      <w:tr w:rsidR="00CB318A" w:rsidRPr="00DC6E99" w14:paraId="3DAE9081" w14:textId="77777777" w:rsidTr="00CB318A">
        <w:tc>
          <w:tcPr>
            <w:tcW w:w="1034" w:type="dxa"/>
          </w:tcPr>
          <w:p w14:paraId="4D8C612C" w14:textId="77777777" w:rsidR="00CB318A" w:rsidRPr="00F708FC" w:rsidRDefault="00CB318A" w:rsidP="00CB318A">
            <w:pPr>
              <w:rPr>
                <w:color w:val="000000"/>
                <w:sz w:val="22"/>
                <w:szCs w:val="22"/>
              </w:rPr>
            </w:pPr>
            <w:r w:rsidRPr="00F708FC">
              <w:rPr>
                <w:color w:val="000000"/>
                <w:sz w:val="22"/>
                <w:szCs w:val="22"/>
              </w:rPr>
              <w:t>WSF-20</w:t>
            </w:r>
          </w:p>
        </w:tc>
        <w:tc>
          <w:tcPr>
            <w:tcW w:w="878" w:type="dxa"/>
          </w:tcPr>
          <w:p w14:paraId="1D78A41C" w14:textId="77777777" w:rsidR="00CB318A" w:rsidRPr="00DC6E99" w:rsidRDefault="00CB318A" w:rsidP="00CB318A">
            <w:pPr>
              <w:jc w:val="center"/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F</w:t>
            </w:r>
          </w:p>
        </w:tc>
        <w:tc>
          <w:tcPr>
            <w:tcW w:w="1991" w:type="dxa"/>
          </w:tcPr>
          <w:p w14:paraId="383C98D2" w14:textId="77777777" w:rsidR="00CB318A" w:rsidRPr="00F708FC" w:rsidRDefault="00CB318A" w:rsidP="00CB318A">
            <w:pPr>
              <w:rPr>
                <w:sz w:val="22"/>
                <w:szCs w:val="22"/>
              </w:rPr>
            </w:pPr>
            <w:r w:rsidRPr="00F708FC">
              <w:rPr>
                <w:color w:val="000000"/>
                <w:sz w:val="22"/>
                <w:szCs w:val="22"/>
                <w:shd w:val="clear" w:color="auto" w:fill="FFFFFF"/>
              </w:rPr>
              <w:t>SNHI</w:t>
            </w:r>
          </w:p>
          <w:p w14:paraId="07BF712E" w14:textId="77777777" w:rsidR="00CB318A" w:rsidRPr="00F708FC" w:rsidRDefault="00CB318A" w:rsidP="00CB318A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14:paraId="5665B0B9" w14:textId="77777777" w:rsidR="00CB318A" w:rsidRPr="00F708FC" w:rsidRDefault="00CB318A" w:rsidP="00CB318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08FC">
              <w:rPr>
                <w:sz w:val="22"/>
                <w:szCs w:val="22"/>
              </w:rPr>
              <w:t>N/A</w:t>
            </w:r>
          </w:p>
        </w:tc>
        <w:tc>
          <w:tcPr>
            <w:tcW w:w="2829" w:type="dxa"/>
          </w:tcPr>
          <w:p w14:paraId="51AF34C3" w14:textId="77777777" w:rsidR="00CB318A" w:rsidRPr="00DC6E99" w:rsidRDefault="00CB318A" w:rsidP="00CB318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F8B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PAX3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34F8B">
              <w:rPr>
                <w:color w:val="000000"/>
                <w:sz w:val="22"/>
                <w:szCs w:val="22"/>
                <w:shd w:val="clear" w:color="auto" w:fill="FFFFFF"/>
              </w:rPr>
              <w:t>(NM_181459.4):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334F8B">
              <w:rPr>
                <w:color w:val="000000"/>
                <w:sz w:val="22"/>
                <w:szCs w:val="22"/>
                <w:shd w:val="clear" w:color="auto" w:fill="FFFFFF"/>
              </w:rPr>
              <w:t>c.71G&gt;T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gramStart"/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p.Gly</w:t>
            </w:r>
            <w:proofErr w:type="gramEnd"/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24Val)</w:t>
            </w:r>
          </w:p>
          <w:p w14:paraId="498809B6" w14:textId="77777777" w:rsidR="00CB318A" w:rsidRPr="00DC6E99" w:rsidRDefault="00CB318A" w:rsidP="00CB318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C6E9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SLC26A4 </w:t>
            </w:r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(NM_000441.2):</w:t>
            </w:r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br/>
              <w:t>c.919-2A&gt;G</w:t>
            </w:r>
          </w:p>
        </w:tc>
        <w:tc>
          <w:tcPr>
            <w:tcW w:w="999" w:type="dxa"/>
          </w:tcPr>
          <w:p w14:paraId="47019F89" w14:textId="77777777" w:rsidR="00CB318A" w:rsidRPr="00F708FC" w:rsidRDefault="00CB318A" w:rsidP="00CB318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08FC">
              <w:rPr>
                <w:color w:val="000000"/>
                <w:sz w:val="22"/>
                <w:szCs w:val="22"/>
                <w:shd w:val="clear" w:color="auto" w:fill="FFFFFF"/>
              </w:rPr>
              <w:t>1/0;</w:t>
            </w:r>
          </w:p>
          <w:p w14:paraId="5BABD150" w14:textId="2452127A" w:rsidR="00CB318A" w:rsidRDefault="00CB318A" w:rsidP="00CB318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08FC">
              <w:rPr>
                <w:color w:val="000000"/>
                <w:sz w:val="22"/>
                <w:szCs w:val="22"/>
                <w:shd w:val="clear" w:color="auto" w:fill="FFFFFF"/>
              </w:rPr>
              <w:t>1/0</w:t>
            </w:r>
          </w:p>
        </w:tc>
        <w:tc>
          <w:tcPr>
            <w:tcW w:w="2270" w:type="dxa"/>
          </w:tcPr>
          <w:p w14:paraId="02E9620A" w14:textId="528F39DE" w:rsidR="00CB318A" w:rsidRPr="0054470E" w:rsidRDefault="00CB318A" w:rsidP="00CB318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PM2, PP2, PP3, BP6 (US, </w:t>
            </w:r>
            <w:r w:rsidRPr="00652B5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PAX</w:t>
            </w:r>
            <w:proofErr w:type="gramStart"/>
            <w:r w:rsidRPr="00652B5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652B58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334F8B">
              <w:rPr>
                <w:color w:val="000000"/>
                <w:sz w:val="22"/>
                <w:szCs w:val="22"/>
                <w:shd w:val="clear" w:color="auto" w:fill="FFFFFF"/>
              </w:rPr>
              <w:t>c.</w:t>
            </w:r>
            <w:proofErr w:type="gramEnd"/>
            <w:r w:rsidRPr="00334F8B">
              <w:rPr>
                <w:color w:val="000000"/>
                <w:sz w:val="22"/>
                <w:szCs w:val="22"/>
                <w:shd w:val="clear" w:color="auto" w:fill="FFFFFF"/>
              </w:rPr>
              <w:t>71G&gt;T</w:t>
            </w:r>
            <w:r>
              <w:rPr>
                <w:rFonts w:hint="eastAsia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14:paraId="4E62C1B8" w14:textId="77777777" w:rsidR="00CB318A" w:rsidRPr="001E5597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PVS1, PP5, PS3, PM2, PP3 (P</w:t>
            </w:r>
            <w:r>
              <w:rPr>
                <w:sz w:val="22"/>
                <w:szCs w:val="22"/>
              </w:rPr>
              <w:t xml:space="preserve">, </w:t>
            </w:r>
            <w:r w:rsidRPr="00DC6E9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SLC26A4</w:t>
            </w:r>
            <w:r w:rsidRPr="00652B58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 xml:space="preserve"> c.919-2A&gt;G</w:t>
            </w:r>
            <w:r w:rsidRPr="00DC6E99">
              <w:rPr>
                <w:sz w:val="22"/>
                <w:szCs w:val="22"/>
              </w:rPr>
              <w:t>)</w:t>
            </w:r>
          </w:p>
        </w:tc>
      </w:tr>
      <w:tr w:rsidR="00CB318A" w:rsidRPr="00DC6E99" w14:paraId="19F38E38" w14:textId="77777777" w:rsidTr="00CB318A">
        <w:tc>
          <w:tcPr>
            <w:tcW w:w="1034" w:type="dxa"/>
            <w:tcBorders>
              <w:bottom w:val="single" w:sz="12" w:space="0" w:color="auto"/>
            </w:tcBorders>
          </w:tcPr>
          <w:p w14:paraId="6CEA7B7A" w14:textId="77777777" w:rsidR="00CB318A" w:rsidRPr="00F708FC" w:rsidRDefault="00CB318A" w:rsidP="00CB318A">
            <w:pPr>
              <w:rPr>
                <w:color w:val="000000"/>
                <w:sz w:val="22"/>
                <w:szCs w:val="22"/>
              </w:rPr>
            </w:pPr>
            <w:r w:rsidRPr="00F708FC">
              <w:rPr>
                <w:color w:val="000000"/>
                <w:sz w:val="22"/>
                <w:szCs w:val="22"/>
              </w:rPr>
              <w:t>WSF-21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14:paraId="7A8FF69F" w14:textId="77777777" w:rsidR="00CB318A" w:rsidRPr="00DC6E99" w:rsidRDefault="00CB318A" w:rsidP="00CB318A">
            <w:pPr>
              <w:jc w:val="center"/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F</w:t>
            </w:r>
          </w:p>
        </w:tc>
        <w:tc>
          <w:tcPr>
            <w:tcW w:w="1991" w:type="dxa"/>
            <w:tcBorders>
              <w:bottom w:val="single" w:sz="12" w:space="0" w:color="auto"/>
            </w:tcBorders>
          </w:tcPr>
          <w:p w14:paraId="7FF522FA" w14:textId="77777777" w:rsidR="00CB318A" w:rsidRPr="00F708FC" w:rsidRDefault="00CB318A" w:rsidP="00CB318A">
            <w:pPr>
              <w:rPr>
                <w:sz w:val="22"/>
                <w:szCs w:val="22"/>
              </w:rPr>
            </w:pPr>
            <w:r w:rsidRPr="00F708FC">
              <w:rPr>
                <w:color w:val="000000"/>
                <w:sz w:val="22"/>
                <w:szCs w:val="22"/>
                <w:shd w:val="clear" w:color="auto" w:fill="FFFFFF"/>
              </w:rPr>
              <w:t>SNHI</w:t>
            </w:r>
          </w:p>
          <w:p w14:paraId="7A4BBC57" w14:textId="77777777" w:rsidR="00CB318A" w:rsidRPr="00F708FC" w:rsidRDefault="00CB318A" w:rsidP="00CB318A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bottom w:val="single" w:sz="12" w:space="0" w:color="auto"/>
            </w:tcBorders>
          </w:tcPr>
          <w:p w14:paraId="4685489F" w14:textId="77777777" w:rsidR="00CB318A" w:rsidRPr="00F708FC" w:rsidRDefault="00CB318A" w:rsidP="00CB318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08FC">
              <w:rPr>
                <w:sz w:val="22"/>
                <w:szCs w:val="22"/>
              </w:rPr>
              <w:t>N/A</w:t>
            </w: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14:paraId="793DE6D9" w14:textId="77777777" w:rsidR="00CB318A" w:rsidRPr="00F708FC" w:rsidRDefault="00CB318A" w:rsidP="00CB318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0C23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PAX3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B0C23">
              <w:rPr>
                <w:color w:val="000000"/>
                <w:sz w:val="22"/>
                <w:szCs w:val="22"/>
                <w:shd w:val="clear" w:color="auto" w:fill="FFFFFF"/>
              </w:rPr>
              <w:t>(NM_181459.4):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BB0C23">
              <w:rPr>
                <w:color w:val="000000"/>
                <w:sz w:val="22"/>
                <w:szCs w:val="22"/>
                <w:shd w:val="clear" w:color="auto" w:fill="FFFFFF"/>
              </w:rPr>
              <w:t>c.71G&gt;T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gramStart"/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p.Gly</w:t>
            </w:r>
            <w:proofErr w:type="gramEnd"/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24Val)</w:t>
            </w:r>
          </w:p>
          <w:p w14:paraId="56CDFBF5" w14:textId="77777777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OTOF </w:t>
            </w:r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(NM_194248.3):</w:t>
            </w:r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br/>
              <w:t>c.5098G&gt;C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gramStart"/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p.Glu</w:t>
            </w:r>
            <w:proofErr w:type="gramEnd"/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>1700Gln)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14:paraId="7B9BA5A3" w14:textId="77777777" w:rsidR="00CB318A" w:rsidRPr="00F708FC" w:rsidRDefault="00CB318A" w:rsidP="00CB318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08FC">
              <w:rPr>
                <w:color w:val="000000"/>
                <w:sz w:val="22"/>
                <w:szCs w:val="22"/>
                <w:shd w:val="clear" w:color="auto" w:fill="FFFFFF"/>
              </w:rPr>
              <w:t>1/0;</w:t>
            </w:r>
          </w:p>
          <w:p w14:paraId="6829E430" w14:textId="1D2E5DD2" w:rsidR="00CB318A" w:rsidRDefault="00CB318A" w:rsidP="00CB318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08FC">
              <w:rPr>
                <w:color w:val="000000"/>
                <w:sz w:val="22"/>
                <w:szCs w:val="22"/>
                <w:shd w:val="clear" w:color="auto" w:fill="FFFFFF"/>
              </w:rPr>
              <w:t>1/0</w:t>
            </w:r>
          </w:p>
        </w:tc>
        <w:tc>
          <w:tcPr>
            <w:tcW w:w="2270" w:type="dxa"/>
            <w:tcBorders>
              <w:bottom w:val="single" w:sz="12" w:space="0" w:color="auto"/>
            </w:tcBorders>
          </w:tcPr>
          <w:p w14:paraId="3747B9D9" w14:textId="6989D7D5" w:rsidR="00CB318A" w:rsidRPr="00334F8B" w:rsidRDefault="00CB318A" w:rsidP="00CB318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PM2, PP2, PP3, BP6 (US, </w:t>
            </w:r>
            <w:r w:rsidRPr="00652B5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PAX</w:t>
            </w:r>
            <w:proofErr w:type="gramStart"/>
            <w:r w:rsidRPr="00652B5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652B58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334F8B">
              <w:rPr>
                <w:color w:val="000000"/>
                <w:sz w:val="22"/>
                <w:szCs w:val="22"/>
                <w:shd w:val="clear" w:color="auto" w:fill="FFFFFF"/>
              </w:rPr>
              <w:t>c.</w:t>
            </w:r>
            <w:proofErr w:type="gramEnd"/>
            <w:r w:rsidRPr="00334F8B">
              <w:rPr>
                <w:color w:val="000000"/>
                <w:sz w:val="22"/>
                <w:szCs w:val="22"/>
                <w:shd w:val="clear" w:color="auto" w:fill="FFFFFF"/>
              </w:rPr>
              <w:t>71G&gt;T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14:paraId="55B19D7C" w14:textId="77777777" w:rsidR="00CB318A" w:rsidRPr="00DC6E99" w:rsidRDefault="00CB318A" w:rsidP="00CB318A">
            <w:pPr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PM2, PP3 (US</w:t>
            </w:r>
            <w:r>
              <w:rPr>
                <w:sz w:val="22"/>
                <w:szCs w:val="22"/>
              </w:rPr>
              <w:t xml:space="preserve">, </w:t>
            </w:r>
            <w:r w:rsidRPr="00DC6E9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OTOF</w:t>
            </w:r>
            <w:r w:rsidRPr="00AB16D0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DC6E99">
              <w:rPr>
                <w:color w:val="000000"/>
                <w:sz w:val="22"/>
                <w:szCs w:val="22"/>
                <w:shd w:val="clear" w:color="auto" w:fill="FFFFFF"/>
              </w:rPr>
              <w:t xml:space="preserve"> c.5098G&gt;C</w:t>
            </w:r>
            <w:r w:rsidRPr="00DC6E99">
              <w:rPr>
                <w:sz w:val="22"/>
                <w:szCs w:val="22"/>
              </w:rPr>
              <w:t>)</w:t>
            </w:r>
          </w:p>
        </w:tc>
      </w:tr>
    </w:tbl>
    <w:p w14:paraId="2FA3AA99" w14:textId="6EF799E0" w:rsidR="002D2C57" w:rsidRPr="001C2B03" w:rsidRDefault="002D2C57" w:rsidP="002D2C57">
      <w:pPr>
        <w:jc w:val="both"/>
        <w:rPr>
          <w:sz w:val="22"/>
          <w:szCs w:val="22"/>
        </w:rPr>
      </w:pPr>
      <w:r w:rsidRPr="001C2B03">
        <w:rPr>
          <w:sz w:val="22"/>
          <w:szCs w:val="22"/>
        </w:rPr>
        <w:t xml:space="preserve">N/A, not applicable; </w:t>
      </w:r>
      <w:r w:rsidR="00C76A63" w:rsidRPr="001C2B03">
        <w:rPr>
          <w:color w:val="000000"/>
          <w:sz w:val="22"/>
          <w:szCs w:val="22"/>
          <w:shd w:val="clear" w:color="auto" w:fill="FFFFFF"/>
        </w:rPr>
        <w:t xml:space="preserve">SNHI, sensorineural hearing impairment; </w:t>
      </w:r>
      <w:r w:rsidRPr="001C2B03">
        <w:rPr>
          <w:color w:val="000000" w:themeColor="text1"/>
          <w:sz w:val="22"/>
          <w:szCs w:val="22"/>
        </w:rPr>
        <w:t xml:space="preserve">ACMG, </w:t>
      </w:r>
      <w:r w:rsidRPr="001C2B03">
        <w:rPr>
          <w:color w:val="000000"/>
          <w:sz w:val="22"/>
          <w:szCs w:val="22"/>
        </w:rPr>
        <w:t xml:space="preserve">American College of Medical Genetics and Genomics; P, pathogenic; LP, likely pathogenic; </w:t>
      </w:r>
      <w:r w:rsidRPr="001C2B03">
        <w:rPr>
          <w:color w:val="000000" w:themeColor="text1"/>
          <w:sz w:val="22"/>
          <w:szCs w:val="22"/>
        </w:rPr>
        <w:t>US, unknown significance</w:t>
      </w:r>
    </w:p>
    <w:p w14:paraId="07747F8A" w14:textId="382F9E25" w:rsidR="00173AB9" w:rsidRPr="00CB318A" w:rsidRDefault="002D2C57" w:rsidP="00CB318A">
      <w:pPr>
        <w:jc w:val="both"/>
        <w:rPr>
          <w:rFonts w:hint="eastAsia"/>
          <w:color w:val="000000" w:themeColor="text1"/>
          <w:sz w:val="22"/>
          <w:szCs w:val="22"/>
        </w:rPr>
      </w:pPr>
      <w:r w:rsidRPr="001C2B03">
        <w:rPr>
          <w:color w:val="000000" w:themeColor="text1"/>
          <w:sz w:val="22"/>
          <w:szCs w:val="22"/>
          <w:vertAlign w:val="superscript"/>
        </w:rPr>
        <w:t>*</w:t>
      </w:r>
      <w:r w:rsidRPr="001C2B03">
        <w:rPr>
          <w:color w:val="000000" w:themeColor="text1"/>
          <w:sz w:val="22"/>
          <w:szCs w:val="22"/>
        </w:rPr>
        <w:t>We did not detect any possible causative variant in this patient.</w:t>
      </w:r>
    </w:p>
    <w:sectPr w:rsidR="00173AB9" w:rsidRPr="00CB318A" w:rsidSect="00CB318A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8F"/>
    <w:rsid w:val="000F0F12"/>
    <w:rsid w:val="001546E1"/>
    <w:rsid w:val="00173AB9"/>
    <w:rsid w:val="001F4E79"/>
    <w:rsid w:val="002D2C57"/>
    <w:rsid w:val="00335CF5"/>
    <w:rsid w:val="00337B47"/>
    <w:rsid w:val="003477D1"/>
    <w:rsid w:val="003645A8"/>
    <w:rsid w:val="00412953"/>
    <w:rsid w:val="00440BF0"/>
    <w:rsid w:val="00476E17"/>
    <w:rsid w:val="00515136"/>
    <w:rsid w:val="00645BF4"/>
    <w:rsid w:val="0079221A"/>
    <w:rsid w:val="008E2D09"/>
    <w:rsid w:val="00974917"/>
    <w:rsid w:val="00990BF2"/>
    <w:rsid w:val="00AF558F"/>
    <w:rsid w:val="00BE73CF"/>
    <w:rsid w:val="00C50428"/>
    <w:rsid w:val="00C67474"/>
    <w:rsid w:val="00C76A63"/>
    <w:rsid w:val="00CB318A"/>
    <w:rsid w:val="00D54C3F"/>
    <w:rsid w:val="00DD0450"/>
    <w:rsid w:val="00FB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48F03"/>
  <w15:chartTrackingRefBased/>
  <w15:docId w15:val="{21E439B8-3F25-C245-9B79-03CF4AAD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TW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8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58F"/>
    <w:rPr>
      <w:color w:val="0000FF"/>
      <w:u w:val="single"/>
    </w:rPr>
  </w:style>
  <w:style w:type="table" w:styleId="TableGrid">
    <w:name w:val="Table Grid"/>
    <w:basedOn w:val="TableNormal"/>
    <w:uiPriority w:val="39"/>
    <w:rsid w:val="00AF558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振宇</dc:creator>
  <cp:keywords/>
  <dc:description/>
  <cp:lastModifiedBy>李 振宇</cp:lastModifiedBy>
  <cp:revision>9</cp:revision>
  <dcterms:created xsi:type="dcterms:W3CDTF">2021-11-26T05:32:00Z</dcterms:created>
  <dcterms:modified xsi:type="dcterms:W3CDTF">2021-11-26T06:05:00Z</dcterms:modified>
</cp:coreProperties>
</file>