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65" w:rsidRPr="00707F65" w:rsidRDefault="00707F65" w:rsidP="00707F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lang w:val="en-US"/>
        </w:rPr>
      </w:pPr>
      <w:r w:rsidRPr="00707F65">
        <w:rPr>
          <w:rFonts w:ascii="Arial" w:eastAsia="Times New Roman" w:hAnsi="Arial" w:cs="Arial"/>
          <w:b/>
          <w:color w:val="333333"/>
          <w:lang w:val="en-US"/>
        </w:rPr>
        <w:t xml:space="preserve">Supplementary material Table 3: </w:t>
      </w:r>
      <w:r>
        <w:rPr>
          <w:rFonts w:ascii="Arial" w:eastAsia="Times New Roman" w:hAnsi="Arial" w:cs="Arial"/>
          <w:b/>
          <w:color w:val="333333"/>
          <w:lang w:val="en-US"/>
        </w:rPr>
        <w:t xml:space="preserve">risk of bias assessment for </w:t>
      </w:r>
      <w:bookmarkStart w:id="0" w:name="_GoBack"/>
      <w:bookmarkEnd w:id="0"/>
      <w:r w:rsidRPr="00707F65">
        <w:rPr>
          <w:rFonts w:ascii="Arial" w:eastAsia="Times New Roman" w:hAnsi="Arial" w:cs="Arial"/>
          <w:b/>
          <w:color w:val="333333"/>
          <w:lang w:val="en-US"/>
        </w:rPr>
        <w:t>nonrandomized studies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1148"/>
        <w:gridCol w:w="1423"/>
        <w:gridCol w:w="1125"/>
        <w:gridCol w:w="1481"/>
        <w:gridCol w:w="1478"/>
        <w:gridCol w:w="1059"/>
        <w:gridCol w:w="1562"/>
        <w:gridCol w:w="1163"/>
        <w:gridCol w:w="602"/>
        <w:gridCol w:w="1229"/>
      </w:tblGrid>
      <w:tr w:rsidR="00707F65" w:rsidRPr="000A58EA" w:rsidTr="00163A65">
        <w:tc>
          <w:tcPr>
            <w:tcW w:w="747" w:type="dxa"/>
          </w:tcPr>
          <w:p w:rsidR="00707F65" w:rsidRPr="000A58EA" w:rsidRDefault="00707F65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N</w:t>
            </w:r>
          </w:p>
        </w:tc>
        <w:tc>
          <w:tcPr>
            <w:tcW w:w="1178" w:type="dxa"/>
          </w:tcPr>
          <w:p w:rsidR="00707F65" w:rsidRPr="000A58EA" w:rsidRDefault="00707F65" w:rsidP="00163A6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Study ID</w:t>
            </w:r>
          </w:p>
        </w:tc>
        <w:tc>
          <w:tcPr>
            <w:tcW w:w="1425" w:type="dxa"/>
          </w:tcPr>
          <w:p w:rsidR="00707F65" w:rsidRPr="000A58EA" w:rsidRDefault="00707F65" w:rsidP="00163A6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Domain 1: confounding</w:t>
            </w:r>
          </w:p>
        </w:tc>
        <w:tc>
          <w:tcPr>
            <w:tcW w:w="1137" w:type="dxa"/>
          </w:tcPr>
          <w:p w:rsidR="00707F65" w:rsidRPr="000A58EA" w:rsidRDefault="00707F65" w:rsidP="00163A6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Domain 2: selection</w:t>
            </w:r>
          </w:p>
        </w:tc>
        <w:tc>
          <w:tcPr>
            <w:tcW w:w="1486" w:type="dxa"/>
          </w:tcPr>
          <w:p w:rsidR="00707F65" w:rsidRPr="000A58EA" w:rsidRDefault="00707F65" w:rsidP="00163A6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Domain 3: classification of intervention</w:t>
            </w:r>
          </w:p>
        </w:tc>
        <w:tc>
          <w:tcPr>
            <w:tcW w:w="1482" w:type="dxa"/>
          </w:tcPr>
          <w:p w:rsidR="00707F65" w:rsidRPr="000A58EA" w:rsidRDefault="00707F65" w:rsidP="00163A6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Domain 4: deviation from interventions</w:t>
            </w:r>
          </w:p>
        </w:tc>
        <w:tc>
          <w:tcPr>
            <w:tcW w:w="1084" w:type="dxa"/>
          </w:tcPr>
          <w:p w:rsidR="00707F65" w:rsidRPr="000A58EA" w:rsidRDefault="00707F65" w:rsidP="00163A6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Domain 5: missing data</w:t>
            </w:r>
          </w:p>
        </w:tc>
        <w:tc>
          <w:tcPr>
            <w:tcW w:w="1562" w:type="dxa"/>
          </w:tcPr>
          <w:p w:rsidR="00707F65" w:rsidRPr="000A58EA" w:rsidRDefault="00707F65" w:rsidP="00163A6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Domain 6: measurement of outcomes</w:t>
            </w:r>
          </w:p>
        </w:tc>
        <w:tc>
          <w:tcPr>
            <w:tcW w:w="1187" w:type="dxa"/>
          </w:tcPr>
          <w:p w:rsidR="00707F65" w:rsidRPr="000A58EA" w:rsidRDefault="00707F65" w:rsidP="00163A6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Domain 7: selection of reported result</w:t>
            </w:r>
          </w:p>
        </w:tc>
        <w:tc>
          <w:tcPr>
            <w:tcW w:w="1888" w:type="dxa"/>
            <w:gridSpan w:val="2"/>
          </w:tcPr>
          <w:p w:rsidR="00707F65" w:rsidRPr="000A58EA" w:rsidRDefault="00707F65" w:rsidP="00163A6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ROBINS-I overall</w:t>
            </w:r>
          </w:p>
        </w:tc>
      </w:tr>
      <w:tr w:rsidR="00707F65" w:rsidRPr="000A58EA" w:rsidTr="00163A65">
        <w:tc>
          <w:tcPr>
            <w:tcW w:w="747" w:type="dxa"/>
          </w:tcPr>
          <w:p w:rsidR="00707F65" w:rsidRPr="000A58EA" w:rsidRDefault="00707F65" w:rsidP="00163A65">
            <w:pPr>
              <w:jc w:val="center"/>
              <w:rPr>
                <w:rFonts w:ascii="Arial" w:eastAsia="Calibri" w:hAnsi="Arial" w:cs="Arial"/>
                <w:lang w:val="en-AU"/>
              </w:rPr>
            </w:pPr>
            <w:r>
              <w:rPr>
                <w:rFonts w:ascii="Arial" w:eastAsia="Calibri" w:hAnsi="Arial" w:cs="Arial"/>
                <w:lang w:val="en-AU"/>
              </w:rPr>
              <w:t>1</w:t>
            </w:r>
          </w:p>
        </w:tc>
        <w:tc>
          <w:tcPr>
            <w:tcW w:w="1178" w:type="dxa"/>
          </w:tcPr>
          <w:p w:rsidR="00707F65" w:rsidRPr="000A58EA" w:rsidRDefault="00707F65" w:rsidP="00163A65">
            <w:pPr>
              <w:rPr>
                <w:rFonts w:ascii="Arial" w:eastAsia="Calibri" w:hAnsi="Arial" w:cs="Arial"/>
                <w:lang w:val="en-AU"/>
              </w:rPr>
            </w:pPr>
            <w:r w:rsidRPr="000A58EA">
              <w:rPr>
                <w:rFonts w:ascii="Arial" w:eastAsia="Calibri" w:hAnsi="Arial" w:cs="Arial"/>
                <w:lang w:val="en-AU"/>
              </w:rPr>
              <w:t>Levy 2021</w:t>
            </w:r>
          </w:p>
        </w:tc>
        <w:tc>
          <w:tcPr>
            <w:tcW w:w="1425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bCs/>
                <w:sz w:val="21"/>
                <w:szCs w:val="21"/>
                <w:lang w:val="en-US"/>
              </w:rPr>
              <w:t>1–2</w:t>
            </w:r>
          </w:p>
        </w:tc>
        <w:tc>
          <w:tcPr>
            <w:tcW w:w="1137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bCs/>
                <w:sz w:val="21"/>
                <w:szCs w:val="21"/>
                <w:lang w:val="en-US"/>
              </w:rPr>
              <w:t>1–2</w:t>
            </w:r>
          </w:p>
        </w:tc>
        <w:tc>
          <w:tcPr>
            <w:tcW w:w="1486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1–2</w:t>
            </w:r>
          </w:p>
        </w:tc>
        <w:tc>
          <w:tcPr>
            <w:tcW w:w="1482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bCs/>
                <w:sz w:val="21"/>
                <w:szCs w:val="21"/>
                <w:lang w:val="en-US"/>
              </w:rPr>
              <w:t>1–2</w:t>
            </w:r>
          </w:p>
        </w:tc>
        <w:tc>
          <w:tcPr>
            <w:tcW w:w="1084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2</w:t>
            </w:r>
          </w:p>
        </w:tc>
        <w:tc>
          <w:tcPr>
            <w:tcW w:w="1562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1–2</w:t>
            </w:r>
          </w:p>
        </w:tc>
        <w:tc>
          <w:tcPr>
            <w:tcW w:w="1187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2</w:t>
            </w:r>
          </w:p>
        </w:tc>
        <w:tc>
          <w:tcPr>
            <w:tcW w:w="652" w:type="dxa"/>
          </w:tcPr>
          <w:p w:rsidR="00707F65" w:rsidRPr="007E3DC6" w:rsidRDefault="00707F65" w:rsidP="00163A65">
            <w:pP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bCs/>
                <w:sz w:val="21"/>
                <w:szCs w:val="21"/>
                <w:lang w:val="en-US"/>
              </w:rPr>
              <w:t>1–2</w:t>
            </w:r>
          </w:p>
        </w:tc>
        <w:tc>
          <w:tcPr>
            <w:tcW w:w="1236" w:type="dxa"/>
          </w:tcPr>
          <w:p w:rsidR="00707F65" w:rsidRPr="000A58EA" w:rsidRDefault="00707F65" w:rsidP="00163A6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Low-Moderate</w:t>
            </w:r>
          </w:p>
        </w:tc>
      </w:tr>
      <w:tr w:rsidR="00707F65" w:rsidRPr="000A58EA" w:rsidTr="00163A65">
        <w:tc>
          <w:tcPr>
            <w:tcW w:w="747" w:type="dxa"/>
          </w:tcPr>
          <w:p w:rsidR="00707F65" w:rsidRPr="000A58EA" w:rsidRDefault="00707F65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2</w:t>
            </w:r>
          </w:p>
        </w:tc>
        <w:tc>
          <w:tcPr>
            <w:tcW w:w="1178" w:type="dxa"/>
          </w:tcPr>
          <w:p w:rsidR="00707F65" w:rsidRPr="000A58EA" w:rsidRDefault="00707F65" w:rsidP="00163A6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val="en-US"/>
              </w:rPr>
            </w:pPr>
            <w:proofErr w:type="spellStart"/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Haidar</w:t>
            </w:r>
            <w:proofErr w:type="spellEnd"/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 xml:space="preserve"> 2021</w:t>
            </w:r>
          </w:p>
        </w:tc>
        <w:tc>
          <w:tcPr>
            <w:tcW w:w="1425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1–4</w:t>
            </w:r>
          </w:p>
        </w:tc>
        <w:tc>
          <w:tcPr>
            <w:tcW w:w="1137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3–4</w:t>
            </w:r>
          </w:p>
        </w:tc>
        <w:tc>
          <w:tcPr>
            <w:tcW w:w="1486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1</w:t>
            </w:r>
          </w:p>
        </w:tc>
        <w:tc>
          <w:tcPr>
            <w:tcW w:w="1482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bCs/>
                <w:sz w:val="21"/>
                <w:szCs w:val="21"/>
                <w:lang w:val="en-US"/>
              </w:rPr>
              <w:t>1</w:t>
            </w: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–</w:t>
            </w:r>
            <w:r w:rsidRPr="007E3DC6">
              <w:rPr>
                <w:rFonts w:ascii="Segoe UI" w:eastAsia="Times New Roman" w:hAnsi="Segoe UI" w:cs="Segoe UI"/>
                <w:bCs/>
                <w:sz w:val="21"/>
                <w:szCs w:val="21"/>
                <w:lang w:val="en-US"/>
              </w:rPr>
              <w:t>4</w:t>
            </w:r>
          </w:p>
        </w:tc>
        <w:tc>
          <w:tcPr>
            <w:tcW w:w="1084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2–3</w:t>
            </w:r>
          </w:p>
        </w:tc>
        <w:tc>
          <w:tcPr>
            <w:tcW w:w="1562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2–3</w:t>
            </w:r>
          </w:p>
        </w:tc>
        <w:tc>
          <w:tcPr>
            <w:tcW w:w="1187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2</w:t>
            </w:r>
          </w:p>
        </w:tc>
        <w:tc>
          <w:tcPr>
            <w:tcW w:w="652" w:type="dxa"/>
          </w:tcPr>
          <w:p w:rsidR="00707F65" w:rsidRPr="007E3DC6" w:rsidRDefault="00707F65" w:rsidP="00163A65">
            <w:pP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3–4</w:t>
            </w:r>
          </w:p>
        </w:tc>
        <w:tc>
          <w:tcPr>
            <w:tcW w:w="1236" w:type="dxa"/>
          </w:tcPr>
          <w:p w:rsidR="00707F65" w:rsidRPr="0028628A" w:rsidRDefault="00707F65" w:rsidP="00163A65">
            <w:pP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28628A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Serious–Critical</w:t>
            </w:r>
          </w:p>
        </w:tc>
      </w:tr>
      <w:tr w:rsidR="00707F65" w:rsidRPr="000A58EA" w:rsidTr="00163A65">
        <w:tc>
          <w:tcPr>
            <w:tcW w:w="747" w:type="dxa"/>
          </w:tcPr>
          <w:p w:rsidR="00707F65" w:rsidRPr="000A58EA" w:rsidRDefault="00707F65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3</w:t>
            </w:r>
          </w:p>
        </w:tc>
        <w:tc>
          <w:tcPr>
            <w:tcW w:w="1178" w:type="dxa"/>
          </w:tcPr>
          <w:p w:rsidR="00707F65" w:rsidRPr="000A58EA" w:rsidRDefault="00707F65" w:rsidP="00163A6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val="en-US"/>
              </w:rPr>
            </w:pPr>
            <w:proofErr w:type="spellStart"/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Nault</w:t>
            </w:r>
            <w:proofErr w:type="spellEnd"/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 xml:space="preserve"> 2021</w:t>
            </w:r>
          </w:p>
        </w:tc>
        <w:tc>
          <w:tcPr>
            <w:tcW w:w="1425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4</w:t>
            </w:r>
          </w:p>
        </w:tc>
        <w:tc>
          <w:tcPr>
            <w:tcW w:w="1137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3–4</w:t>
            </w:r>
          </w:p>
        </w:tc>
        <w:tc>
          <w:tcPr>
            <w:tcW w:w="1486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1</w:t>
            </w:r>
          </w:p>
        </w:tc>
        <w:tc>
          <w:tcPr>
            <w:tcW w:w="1482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1–2</w:t>
            </w:r>
          </w:p>
        </w:tc>
        <w:tc>
          <w:tcPr>
            <w:tcW w:w="1084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2–3</w:t>
            </w:r>
          </w:p>
        </w:tc>
        <w:tc>
          <w:tcPr>
            <w:tcW w:w="1562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3</w:t>
            </w:r>
          </w:p>
        </w:tc>
        <w:tc>
          <w:tcPr>
            <w:tcW w:w="1187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2</w:t>
            </w:r>
          </w:p>
        </w:tc>
        <w:tc>
          <w:tcPr>
            <w:tcW w:w="652" w:type="dxa"/>
          </w:tcPr>
          <w:p w:rsidR="00707F65" w:rsidRPr="007E3DC6" w:rsidRDefault="00707F65" w:rsidP="00163A65">
            <w:pP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4</w:t>
            </w:r>
          </w:p>
        </w:tc>
        <w:tc>
          <w:tcPr>
            <w:tcW w:w="1236" w:type="dxa"/>
          </w:tcPr>
          <w:p w:rsidR="00707F65" w:rsidRPr="0028628A" w:rsidRDefault="00707F65" w:rsidP="00163A65">
            <w:pP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28628A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Critical</w:t>
            </w:r>
          </w:p>
        </w:tc>
      </w:tr>
      <w:tr w:rsidR="00707F65" w:rsidRPr="000A58EA" w:rsidTr="00163A65">
        <w:tc>
          <w:tcPr>
            <w:tcW w:w="747" w:type="dxa"/>
          </w:tcPr>
          <w:p w:rsidR="00707F65" w:rsidRPr="000A58EA" w:rsidRDefault="00707F65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4</w:t>
            </w:r>
          </w:p>
        </w:tc>
        <w:tc>
          <w:tcPr>
            <w:tcW w:w="1178" w:type="dxa"/>
          </w:tcPr>
          <w:p w:rsidR="00707F65" w:rsidRPr="000A58EA" w:rsidRDefault="00707F65" w:rsidP="00163A6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val="en-US"/>
              </w:rPr>
            </w:pPr>
            <w:proofErr w:type="spellStart"/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Brumme</w:t>
            </w:r>
            <w:proofErr w:type="spellEnd"/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 xml:space="preserve"> 2021</w:t>
            </w:r>
          </w:p>
        </w:tc>
        <w:tc>
          <w:tcPr>
            <w:tcW w:w="1425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1-2</w:t>
            </w:r>
          </w:p>
        </w:tc>
        <w:tc>
          <w:tcPr>
            <w:tcW w:w="1137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2</w:t>
            </w:r>
          </w:p>
        </w:tc>
        <w:tc>
          <w:tcPr>
            <w:tcW w:w="1486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1</w:t>
            </w:r>
          </w:p>
        </w:tc>
        <w:tc>
          <w:tcPr>
            <w:tcW w:w="1482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bCs/>
                <w:sz w:val="21"/>
                <w:szCs w:val="21"/>
                <w:lang w:val="en-US"/>
              </w:rPr>
              <w:t>1</w:t>
            </w: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–</w:t>
            </w:r>
            <w:r>
              <w:rPr>
                <w:rFonts w:ascii="Segoe UI" w:eastAsia="Times New Roman" w:hAnsi="Segoe UI" w:cs="Segoe UI"/>
                <w:bCs/>
                <w:sz w:val="21"/>
                <w:szCs w:val="21"/>
                <w:lang w:val="en-US"/>
              </w:rPr>
              <w:t>2</w:t>
            </w:r>
          </w:p>
        </w:tc>
        <w:tc>
          <w:tcPr>
            <w:tcW w:w="1084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2</w:t>
            </w:r>
          </w:p>
        </w:tc>
        <w:tc>
          <w:tcPr>
            <w:tcW w:w="1562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1–2</w:t>
            </w:r>
          </w:p>
        </w:tc>
        <w:tc>
          <w:tcPr>
            <w:tcW w:w="1187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1-</w:t>
            </w: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2</w:t>
            </w:r>
          </w:p>
        </w:tc>
        <w:tc>
          <w:tcPr>
            <w:tcW w:w="652" w:type="dxa"/>
          </w:tcPr>
          <w:p w:rsidR="00707F65" w:rsidRPr="007E3DC6" w:rsidRDefault="00707F65" w:rsidP="00163A65">
            <w:pP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3–4</w:t>
            </w:r>
          </w:p>
        </w:tc>
        <w:tc>
          <w:tcPr>
            <w:tcW w:w="1236" w:type="dxa"/>
          </w:tcPr>
          <w:p w:rsidR="00707F65" w:rsidRPr="0028628A" w:rsidRDefault="00707F65" w:rsidP="00163A65">
            <w:pP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Low</w:t>
            </w:r>
            <w:r w:rsidRPr="0028628A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–</w:t>
            </w:r>
            <w: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Moderate</w:t>
            </w:r>
          </w:p>
        </w:tc>
      </w:tr>
      <w:tr w:rsidR="00707F65" w:rsidRPr="000A58EA" w:rsidTr="00163A65">
        <w:tc>
          <w:tcPr>
            <w:tcW w:w="747" w:type="dxa"/>
          </w:tcPr>
          <w:p w:rsidR="00707F65" w:rsidRPr="000A58EA" w:rsidRDefault="00707F65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5</w:t>
            </w:r>
          </w:p>
        </w:tc>
        <w:tc>
          <w:tcPr>
            <w:tcW w:w="1178" w:type="dxa"/>
          </w:tcPr>
          <w:p w:rsidR="00707F65" w:rsidRPr="000A58EA" w:rsidRDefault="00707F65" w:rsidP="00163A6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Zou 2021</w:t>
            </w:r>
          </w:p>
        </w:tc>
        <w:tc>
          <w:tcPr>
            <w:tcW w:w="1425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2</w:t>
            </w:r>
          </w:p>
        </w:tc>
        <w:tc>
          <w:tcPr>
            <w:tcW w:w="1137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2</w:t>
            </w:r>
          </w:p>
        </w:tc>
        <w:tc>
          <w:tcPr>
            <w:tcW w:w="1486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1</w:t>
            </w:r>
          </w:p>
        </w:tc>
        <w:tc>
          <w:tcPr>
            <w:tcW w:w="1482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bCs/>
                <w:sz w:val="21"/>
                <w:szCs w:val="21"/>
                <w:lang w:val="en-US"/>
              </w:rPr>
              <w:t>1</w:t>
            </w: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–</w:t>
            </w:r>
            <w:r>
              <w:rPr>
                <w:rFonts w:ascii="Segoe UI" w:eastAsia="Times New Roman" w:hAnsi="Segoe UI" w:cs="Segoe UI"/>
                <w:bCs/>
                <w:sz w:val="21"/>
                <w:szCs w:val="21"/>
                <w:lang w:val="en-US"/>
              </w:rPr>
              <w:t>2</w:t>
            </w:r>
          </w:p>
        </w:tc>
        <w:tc>
          <w:tcPr>
            <w:tcW w:w="1084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2</w:t>
            </w:r>
          </w:p>
        </w:tc>
        <w:tc>
          <w:tcPr>
            <w:tcW w:w="1562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1–2</w:t>
            </w:r>
          </w:p>
        </w:tc>
        <w:tc>
          <w:tcPr>
            <w:tcW w:w="1187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2</w:t>
            </w:r>
          </w:p>
        </w:tc>
        <w:tc>
          <w:tcPr>
            <w:tcW w:w="652" w:type="dxa"/>
          </w:tcPr>
          <w:p w:rsidR="00707F65" w:rsidRPr="007E3DC6" w:rsidRDefault="00707F65" w:rsidP="00163A65">
            <w:pP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3–4</w:t>
            </w:r>
          </w:p>
        </w:tc>
        <w:tc>
          <w:tcPr>
            <w:tcW w:w="1236" w:type="dxa"/>
          </w:tcPr>
          <w:p w:rsidR="00707F65" w:rsidRPr="0028628A" w:rsidRDefault="00707F65" w:rsidP="00163A65">
            <w:pP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Low</w:t>
            </w:r>
            <w:r w:rsidRPr="0028628A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–</w:t>
            </w:r>
            <w: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Moderate</w:t>
            </w:r>
          </w:p>
        </w:tc>
      </w:tr>
      <w:tr w:rsidR="00707F65" w:rsidRPr="000A58EA" w:rsidTr="00163A65">
        <w:tc>
          <w:tcPr>
            <w:tcW w:w="747" w:type="dxa"/>
          </w:tcPr>
          <w:p w:rsidR="00707F65" w:rsidRPr="000A58EA" w:rsidRDefault="00707F65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6</w:t>
            </w:r>
          </w:p>
        </w:tc>
        <w:tc>
          <w:tcPr>
            <w:tcW w:w="1178" w:type="dxa"/>
          </w:tcPr>
          <w:p w:rsidR="00707F65" w:rsidRPr="000A58EA" w:rsidRDefault="00707F65" w:rsidP="00163A6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val="en-US"/>
              </w:rPr>
            </w:pPr>
            <w:proofErr w:type="spellStart"/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Spinelli</w:t>
            </w:r>
            <w:proofErr w:type="spellEnd"/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 xml:space="preserve"> 2021</w:t>
            </w:r>
          </w:p>
        </w:tc>
        <w:tc>
          <w:tcPr>
            <w:tcW w:w="1425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bCs/>
                <w:sz w:val="21"/>
                <w:szCs w:val="21"/>
                <w:lang w:val="en-US"/>
              </w:rPr>
              <w:t>2</w:t>
            </w:r>
          </w:p>
        </w:tc>
        <w:tc>
          <w:tcPr>
            <w:tcW w:w="1137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bCs/>
                <w:sz w:val="21"/>
                <w:szCs w:val="21"/>
                <w:lang w:val="en-US"/>
              </w:rPr>
              <w:t>1–2</w:t>
            </w:r>
          </w:p>
        </w:tc>
        <w:tc>
          <w:tcPr>
            <w:tcW w:w="1486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1–2</w:t>
            </w:r>
          </w:p>
        </w:tc>
        <w:tc>
          <w:tcPr>
            <w:tcW w:w="1482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bCs/>
                <w:sz w:val="21"/>
                <w:szCs w:val="21"/>
                <w:lang w:val="en-US"/>
              </w:rPr>
              <w:t>1–2</w:t>
            </w:r>
          </w:p>
        </w:tc>
        <w:tc>
          <w:tcPr>
            <w:tcW w:w="1084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2</w:t>
            </w:r>
          </w:p>
        </w:tc>
        <w:tc>
          <w:tcPr>
            <w:tcW w:w="1562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1–2</w:t>
            </w:r>
          </w:p>
        </w:tc>
        <w:tc>
          <w:tcPr>
            <w:tcW w:w="1187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2</w:t>
            </w:r>
          </w:p>
        </w:tc>
        <w:tc>
          <w:tcPr>
            <w:tcW w:w="652" w:type="dxa"/>
          </w:tcPr>
          <w:p w:rsidR="00707F65" w:rsidRPr="007E3DC6" w:rsidRDefault="00707F65" w:rsidP="00163A65">
            <w:pP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bCs/>
                <w:sz w:val="21"/>
                <w:szCs w:val="21"/>
                <w:lang w:val="en-US"/>
              </w:rPr>
              <w:t>1–2</w:t>
            </w:r>
          </w:p>
        </w:tc>
        <w:tc>
          <w:tcPr>
            <w:tcW w:w="1236" w:type="dxa"/>
          </w:tcPr>
          <w:p w:rsidR="00707F65" w:rsidRPr="0028628A" w:rsidRDefault="00707F65" w:rsidP="00163A65">
            <w:pP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Low-Moderate</w:t>
            </w:r>
          </w:p>
        </w:tc>
      </w:tr>
      <w:tr w:rsidR="00707F65" w:rsidRPr="000A58EA" w:rsidTr="00163A65">
        <w:tc>
          <w:tcPr>
            <w:tcW w:w="747" w:type="dxa"/>
          </w:tcPr>
          <w:p w:rsidR="00707F65" w:rsidRPr="000A58EA" w:rsidRDefault="00707F65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7</w:t>
            </w:r>
          </w:p>
        </w:tc>
        <w:tc>
          <w:tcPr>
            <w:tcW w:w="1178" w:type="dxa"/>
          </w:tcPr>
          <w:p w:rsidR="00707F65" w:rsidRPr="000A58EA" w:rsidRDefault="00707F65" w:rsidP="00163A6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val="en-US"/>
              </w:rPr>
            </w:pPr>
            <w:proofErr w:type="spellStart"/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Netto</w:t>
            </w:r>
            <w:proofErr w:type="spellEnd"/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 xml:space="preserve"> 2021</w:t>
            </w:r>
          </w:p>
        </w:tc>
        <w:tc>
          <w:tcPr>
            <w:tcW w:w="1425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bCs/>
                <w:sz w:val="21"/>
                <w:szCs w:val="21"/>
                <w:lang w:val="en-US"/>
              </w:rPr>
              <w:t>2–3</w:t>
            </w:r>
          </w:p>
        </w:tc>
        <w:tc>
          <w:tcPr>
            <w:tcW w:w="1137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bCs/>
                <w:sz w:val="21"/>
                <w:szCs w:val="21"/>
                <w:lang w:val="en-US"/>
              </w:rPr>
              <w:t>1–3</w:t>
            </w:r>
          </w:p>
        </w:tc>
        <w:tc>
          <w:tcPr>
            <w:tcW w:w="1486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1–2</w:t>
            </w:r>
          </w:p>
        </w:tc>
        <w:tc>
          <w:tcPr>
            <w:tcW w:w="1482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bCs/>
                <w:sz w:val="21"/>
                <w:szCs w:val="21"/>
                <w:lang w:val="en-US"/>
              </w:rPr>
              <w:t>1–3</w:t>
            </w:r>
          </w:p>
        </w:tc>
        <w:tc>
          <w:tcPr>
            <w:tcW w:w="1084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3</w:t>
            </w:r>
          </w:p>
        </w:tc>
        <w:tc>
          <w:tcPr>
            <w:tcW w:w="1562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2–3</w:t>
            </w:r>
          </w:p>
        </w:tc>
        <w:tc>
          <w:tcPr>
            <w:tcW w:w="1187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2</w:t>
            </w:r>
          </w:p>
        </w:tc>
        <w:tc>
          <w:tcPr>
            <w:tcW w:w="652" w:type="dxa"/>
          </w:tcPr>
          <w:p w:rsidR="00707F65" w:rsidRPr="007E3DC6" w:rsidRDefault="00707F65" w:rsidP="00163A65">
            <w:pP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bCs/>
                <w:sz w:val="21"/>
                <w:szCs w:val="21"/>
                <w:lang w:val="en-US"/>
              </w:rPr>
              <w:t>1–3</w:t>
            </w:r>
          </w:p>
        </w:tc>
        <w:tc>
          <w:tcPr>
            <w:tcW w:w="1236" w:type="dxa"/>
          </w:tcPr>
          <w:p w:rsidR="00707F65" w:rsidRPr="0028628A" w:rsidRDefault="00707F65" w:rsidP="00163A65">
            <w:pP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Low–Serious</w:t>
            </w:r>
          </w:p>
        </w:tc>
      </w:tr>
      <w:tr w:rsidR="00707F65" w:rsidRPr="000A58EA" w:rsidTr="00163A65">
        <w:tc>
          <w:tcPr>
            <w:tcW w:w="747" w:type="dxa"/>
          </w:tcPr>
          <w:p w:rsidR="00707F65" w:rsidRPr="000A58EA" w:rsidRDefault="00707F65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8</w:t>
            </w:r>
          </w:p>
        </w:tc>
        <w:tc>
          <w:tcPr>
            <w:tcW w:w="1178" w:type="dxa"/>
          </w:tcPr>
          <w:p w:rsidR="00707F65" w:rsidRPr="000A58EA" w:rsidRDefault="00707F65" w:rsidP="00163A6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Khan 2021</w:t>
            </w:r>
          </w:p>
        </w:tc>
        <w:tc>
          <w:tcPr>
            <w:tcW w:w="1425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1–2</w:t>
            </w:r>
          </w:p>
        </w:tc>
        <w:tc>
          <w:tcPr>
            <w:tcW w:w="1137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2–3</w:t>
            </w:r>
          </w:p>
        </w:tc>
        <w:tc>
          <w:tcPr>
            <w:tcW w:w="1486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1–2</w:t>
            </w:r>
          </w:p>
        </w:tc>
        <w:tc>
          <w:tcPr>
            <w:tcW w:w="1482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2</w:t>
            </w:r>
          </w:p>
        </w:tc>
        <w:tc>
          <w:tcPr>
            <w:tcW w:w="1084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2</w:t>
            </w:r>
          </w:p>
        </w:tc>
        <w:tc>
          <w:tcPr>
            <w:tcW w:w="1562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2</w:t>
            </w:r>
          </w:p>
        </w:tc>
        <w:tc>
          <w:tcPr>
            <w:tcW w:w="1187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1–2</w:t>
            </w:r>
          </w:p>
        </w:tc>
        <w:tc>
          <w:tcPr>
            <w:tcW w:w="652" w:type="dxa"/>
          </w:tcPr>
          <w:p w:rsidR="00707F65" w:rsidRPr="007E3DC6" w:rsidRDefault="00707F65" w:rsidP="00163A65">
            <w:pP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1–2</w:t>
            </w:r>
          </w:p>
        </w:tc>
        <w:tc>
          <w:tcPr>
            <w:tcW w:w="1236" w:type="dxa"/>
          </w:tcPr>
          <w:p w:rsidR="00707F65" w:rsidRPr="0028628A" w:rsidRDefault="00707F65" w:rsidP="00163A65">
            <w:pP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Low-Moderate</w:t>
            </w:r>
          </w:p>
        </w:tc>
      </w:tr>
      <w:tr w:rsidR="00707F65" w:rsidRPr="000A58EA" w:rsidTr="00163A65">
        <w:tc>
          <w:tcPr>
            <w:tcW w:w="747" w:type="dxa"/>
          </w:tcPr>
          <w:p w:rsidR="00707F65" w:rsidRPr="000A58EA" w:rsidRDefault="00707F65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9</w:t>
            </w:r>
          </w:p>
        </w:tc>
        <w:tc>
          <w:tcPr>
            <w:tcW w:w="1178" w:type="dxa"/>
          </w:tcPr>
          <w:p w:rsidR="00707F65" w:rsidRPr="000A58EA" w:rsidRDefault="00707F65" w:rsidP="00163A6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val="en-US"/>
              </w:rPr>
            </w:pPr>
            <w:proofErr w:type="spellStart"/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Antinori</w:t>
            </w:r>
            <w:proofErr w:type="spellEnd"/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 xml:space="preserve"> 2021</w:t>
            </w:r>
          </w:p>
        </w:tc>
        <w:tc>
          <w:tcPr>
            <w:tcW w:w="1425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bCs/>
                <w:sz w:val="21"/>
                <w:szCs w:val="21"/>
                <w:lang w:val="en-US"/>
              </w:rPr>
              <w:t>1–2</w:t>
            </w:r>
          </w:p>
        </w:tc>
        <w:tc>
          <w:tcPr>
            <w:tcW w:w="1137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bCs/>
                <w:sz w:val="21"/>
                <w:szCs w:val="21"/>
                <w:lang w:val="en-US"/>
              </w:rPr>
              <w:t>1–2</w:t>
            </w:r>
          </w:p>
        </w:tc>
        <w:tc>
          <w:tcPr>
            <w:tcW w:w="1486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1</w:t>
            </w:r>
          </w:p>
        </w:tc>
        <w:tc>
          <w:tcPr>
            <w:tcW w:w="1482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bCs/>
                <w:sz w:val="21"/>
                <w:szCs w:val="21"/>
                <w:lang w:val="en-US"/>
              </w:rPr>
              <w:t>1–</w:t>
            </w:r>
            <w:r>
              <w:rPr>
                <w:rFonts w:ascii="Segoe UI" w:eastAsia="Times New Roman" w:hAnsi="Segoe UI" w:cs="Segoe UI"/>
                <w:bCs/>
                <w:sz w:val="21"/>
                <w:szCs w:val="21"/>
                <w:lang w:val="en-US"/>
              </w:rPr>
              <w:t>2</w:t>
            </w:r>
          </w:p>
        </w:tc>
        <w:tc>
          <w:tcPr>
            <w:tcW w:w="1084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2</w:t>
            </w:r>
          </w:p>
        </w:tc>
        <w:tc>
          <w:tcPr>
            <w:tcW w:w="1562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2</w:t>
            </w:r>
          </w:p>
        </w:tc>
        <w:tc>
          <w:tcPr>
            <w:tcW w:w="1187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2</w:t>
            </w:r>
          </w:p>
        </w:tc>
        <w:tc>
          <w:tcPr>
            <w:tcW w:w="652" w:type="dxa"/>
          </w:tcPr>
          <w:p w:rsidR="00707F65" w:rsidRPr="007E3DC6" w:rsidRDefault="00707F65" w:rsidP="00163A65">
            <w:pP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bCs/>
                <w:sz w:val="21"/>
                <w:szCs w:val="21"/>
                <w:lang w:val="en-US"/>
              </w:rPr>
              <w:t>1-2</w:t>
            </w:r>
          </w:p>
        </w:tc>
        <w:tc>
          <w:tcPr>
            <w:tcW w:w="1236" w:type="dxa"/>
          </w:tcPr>
          <w:p w:rsidR="00707F65" w:rsidRPr="0028628A" w:rsidRDefault="00707F65" w:rsidP="00163A65">
            <w:pP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Low-Moderate</w:t>
            </w:r>
          </w:p>
        </w:tc>
      </w:tr>
      <w:tr w:rsidR="00707F65" w:rsidRPr="000A58EA" w:rsidTr="00163A65">
        <w:tc>
          <w:tcPr>
            <w:tcW w:w="747" w:type="dxa"/>
          </w:tcPr>
          <w:p w:rsidR="00707F65" w:rsidRPr="000A58EA" w:rsidRDefault="00707F65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</w:t>
            </w:r>
          </w:p>
        </w:tc>
        <w:tc>
          <w:tcPr>
            <w:tcW w:w="1178" w:type="dxa"/>
          </w:tcPr>
          <w:p w:rsidR="00707F65" w:rsidRPr="000A58EA" w:rsidRDefault="00707F65" w:rsidP="00163A6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val="en-US"/>
              </w:rPr>
            </w:pPr>
            <w:proofErr w:type="spellStart"/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Cai</w:t>
            </w:r>
            <w:proofErr w:type="spellEnd"/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 xml:space="preserve"> 2021</w:t>
            </w:r>
          </w:p>
        </w:tc>
        <w:tc>
          <w:tcPr>
            <w:tcW w:w="1425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4</w:t>
            </w:r>
          </w:p>
        </w:tc>
        <w:tc>
          <w:tcPr>
            <w:tcW w:w="1137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3–4</w:t>
            </w:r>
          </w:p>
        </w:tc>
        <w:tc>
          <w:tcPr>
            <w:tcW w:w="1486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1</w:t>
            </w:r>
          </w:p>
        </w:tc>
        <w:tc>
          <w:tcPr>
            <w:tcW w:w="1482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1–2</w:t>
            </w:r>
          </w:p>
        </w:tc>
        <w:tc>
          <w:tcPr>
            <w:tcW w:w="1084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2–3</w:t>
            </w:r>
          </w:p>
        </w:tc>
        <w:tc>
          <w:tcPr>
            <w:tcW w:w="1562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3</w:t>
            </w:r>
          </w:p>
        </w:tc>
        <w:tc>
          <w:tcPr>
            <w:tcW w:w="1187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2</w:t>
            </w:r>
          </w:p>
        </w:tc>
        <w:tc>
          <w:tcPr>
            <w:tcW w:w="652" w:type="dxa"/>
          </w:tcPr>
          <w:p w:rsidR="00707F65" w:rsidRPr="007E3DC6" w:rsidRDefault="00707F65" w:rsidP="00163A65">
            <w:pP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4</w:t>
            </w:r>
          </w:p>
        </w:tc>
        <w:tc>
          <w:tcPr>
            <w:tcW w:w="1236" w:type="dxa"/>
          </w:tcPr>
          <w:p w:rsidR="00707F65" w:rsidRPr="0028628A" w:rsidRDefault="00707F65" w:rsidP="00163A65">
            <w:pP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28628A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Critical</w:t>
            </w:r>
          </w:p>
        </w:tc>
      </w:tr>
      <w:tr w:rsidR="00707F65" w:rsidRPr="000A58EA" w:rsidTr="00163A65">
        <w:tc>
          <w:tcPr>
            <w:tcW w:w="747" w:type="dxa"/>
          </w:tcPr>
          <w:p w:rsidR="00707F65" w:rsidRPr="000A58EA" w:rsidRDefault="00707F65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</w:t>
            </w:r>
          </w:p>
        </w:tc>
        <w:tc>
          <w:tcPr>
            <w:tcW w:w="1178" w:type="dxa"/>
          </w:tcPr>
          <w:p w:rsidR="00707F65" w:rsidRPr="000A58EA" w:rsidRDefault="00707F65" w:rsidP="00163A6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val="en-US"/>
              </w:rPr>
            </w:pPr>
            <w:proofErr w:type="spellStart"/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Jedicke</w:t>
            </w:r>
            <w:proofErr w:type="spellEnd"/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 xml:space="preserve"> 2021</w:t>
            </w:r>
          </w:p>
        </w:tc>
        <w:tc>
          <w:tcPr>
            <w:tcW w:w="1425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bCs/>
                <w:sz w:val="21"/>
                <w:szCs w:val="21"/>
                <w:lang w:val="en-US"/>
              </w:rPr>
              <w:t>2–3</w:t>
            </w:r>
          </w:p>
        </w:tc>
        <w:tc>
          <w:tcPr>
            <w:tcW w:w="1137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bCs/>
                <w:sz w:val="21"/>
                <w:szCs w:val="21"/>
                <w:lang w:val="en-US"/>
              </w:rPr>
              <w:t>1–2</w:t>
            </w:r>
          </w:p>
        </w:tc>
        <w:tc>
          <w:tcPr>
            <w:tcW w:w="1486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1–2</w:t>
            </w:r>
          </w:p>
        </w:tc>
        <w:tc>
          <w:tcPr>
            <w:tcW w:w="1482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bCs/>
                <w:sz w:val="21"/>
                <w:szCs w:val="21"/>
                <w:lang w:val="en-US"/>
              </w:rPr>
              <w:t>2–3</w:t>
            </w:r>
          </w:p>
        </w:tc>
        <w:tc>
          <w:tcPr>
            <w:tcW w:w="1084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3</w:t>
            </w:r>
          </w:p>
        </w:tc>
        <w:tc>
          <w:tcPr>
            <w:tcW w:w="1562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2–3</w:t>
            </w:r>
          </w:p>
        </w:tc>
        <w:tc>
          <w:tcPr>
            <w:tcW w:w="1187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2</w:t>
            </w:r>
          </w:p>
        </w:tc>
        <w:tc>
          <w:tcPr>
            <w:tcW w:w="652" w:type="dxa"/>
          </w:tcPr>
          <w:p w:rsidR="00707F65" w:rsidRPr="007E3DC6" w:rsidRDefault="00707F65" w:rsidP="00163A65">
            <w:pP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bCs/>
                <w:sz w:val="21"/>
                <w:szCs w:val="21"/>
                <w:lang w:val="en-US"/>
              </w:rPr>
              <w:t>2–3</w:t>
            </w:r>
          </w:p>
        </w:tc>
        <w:tc>
          <w:tcPr>
            <w:tcW w:w="1236" w:type="dxa"/>
          </w:tcPr>
          <w:p w:rsidR="00707F65" w:rsidRPr="0028628A" w:rsidRDefault="00707F65" w:rsidP="00163A65">
            <w:pP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Moderate-Serious</w:t>
            </w:r>
          </w:p>
        </w:tc>
      </w:tr>
      <w:tr w:rsidR="00707F65" w:rsidRPr="000A58EA" w:rsidTr="00163A65">
        <w:tc>
          <w:tcPr>
            <w:tcW w:w="747" w:type="dxa"/>
          </w:tcPr>
          <w:p w:rsidR="00707F65" w:rsidRPr="000A58EA" w:rsidRDefault="00707F65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12</w:t>
            </w:r>
          </w:p>
        </w:tc>
        <w:tc>
          <w:tcPr>
            <w:tcW w:w="1178" w:type="dxa"/>
          </w:tcPr>
          <w:p w:rsidR="00707F65" w:rsidRPr="000A58EA" w:rsidRDefault="00707F65" w:rsidP="00163A6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Huang 2021</w:t>
            </w:r>
          </w:p>
        </w:tc>
        <w:tc>
          <w:tcPr>
            <w:tcW w:w="1425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2-3</w:t>
            </w:r>
          </w:p>
        </w:tc>
        <w:tc>
          <w:tcPr>
            <w:tcW w:w="1137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2</w:t>
            </w:r>
          </w:p>
        </w:tc>
        <w:tc>
          <w:tcPr>
            <w:tcW w:w="1486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2</w:t>
            </w:r>
          </w:p>
        </w:tc>
        <w:tc>
          <w:tcPr>
            <w:tcW w:w="1482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2–3</w:t>
            </w:r>
          </w:p>
        </w:tc>
        <w:tc>
          <w:tcPr>
            <w:tcW w:w="1084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2–3</w:t>
            </w:r>
          </w:p>
        </w:tc>
        <w:tc>
          <w:tcPr>
            <w:tcW w:w="1562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3</w:t>
            </w:r>
          </w:p>
        </w:tc>
        <w:tc>
          <w:tcPr>
            <w:tcW w:w="1187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2–3</w:t>
            </w:r>
          </w:p>
        </w:tc>
        <w:tc>
          <w:tcPr>
            <w:tcW w:w="652" w:type="dxa"/>
          </w:tcPr>
          <w:p w:rsidR="00707F65" w:rsidRPr="007E3DC6" w:rsidRDefault="00707F65" w:rsidP="00163A65">
            <w:pP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3–4</w:t>
            </w:r>
          </w:p>
        </w:tc>
        <w:tc>
          <w:tcPr>
            <w:tcW w:w="1236" w:type="dxa"/>
          </w:tcPr>
          <w:p w:rsidR="00707F65" w:rsidRPr="0028628A" w:rsidRDefault="00707F65" w:rsidP="00163A65">
            <w:pP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Moderate-Serious</w:t>
            </w:r>
          </w:p>
        </w:tc>
      </w:tr>
      <w:tr w:rsidR="00707F65" w:rsidRPr="000A58EA" w:rsidTr="00163A65">
        <w:tc>
          <w:tcPr>
            <w:tcW w:w="747" w:type="dxa"/>
          </w:tcPr>
          <w:p w:rsidR="00707F65" w:rsidRPr="000A58EA" w:rsidRDefault="00707F65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13</w:t>
            </w:r>
          </w:p>
        </w:tc>
        <w:tc>
          <w:tcPr>
            <w:tcW w:w="1178" w:type="dxa"/>
          </w:tcPr>
          <w:p w:rsidR="00707F65" w:rsidRPr="000A58EA" w:rsidRDefault="00707F65" w:rsidP="00163A6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Vladimir 2021</w:t>
            </w:r>
          </w:p>
        </w:tc>
        <w:tc>
          <w:tcPr>
            <w:tcW w:w="1425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1–3</w:t>
            </w:r>
          </w:p>
        </w:tc>
        <w:tc>
          <w:tcPr>
            <w:tcW w:w="1137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1–3</w:t>
            </w:r>
          </w:p>
        </w:tc>
        <w:tc>
          <w:tcPr>
            <w:tcW w:w="1486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1-3</w:t>
            </w:r>
          </w:p>
        </w:tc>
        <w:tc>
          <w:tcPr>
            <w:tcW w:w="1482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bCs/>
                <w:sz w:val="21"/>
                <w:szCs w:val="21"/>
                <w:lang w:val="en-US"/>
              </w:rPr>
              <w:t>1</w:t>
            </w: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–</w:t>
            </w:r>
            <w:r>
              <w:rPr>
                <w:rFonts w:ascii="Segoe UI" w:eastAsia="Times New Roman" w:hAnsi="Segoe UI" w:cs="Segoe UI"/>
                <w:bCs/>
                <w:sz w:val="21"/>
                <w:szCs w:val="21"/>
                <w:lang w:val="en-US"/>
              </w:rPr>
              <w:t>2</w:t>
            </w:r>
          </w:p>
        </w:tc>
        <w:tc>
          <w:tcPr>
            <w:tcW w:w="1084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2</w:t>
            </w:r>
          </w:p>
        </w:tc>
        <w:tc>
          <w:tcPr>
            <w:tcW w:w="1562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2–3</w:t>
            </w:r>
          </w:p>
        </w:tc>
        <w:tc>
          <w:tcPr>
            <w:tcW w:w="1187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2</w:t>
            </w:r>
          </w:p>
        </w:tc>
        <w:tc>
          <w:tcPr>
            <w:tcW w:w="652" w:type="dxa"/>
          </w:tcPr>
          <w:p w:rsidR="00707F65" w:rsidRPr="007E3DC6" w:rsidRDefault="00707F65" w:rsidP="00163A65">
            <w:pP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1–3</w:t>
            </w:r>
          </w:p>
        </w:tc>
        <w:tc>
          <w:tcPr>
            <w:tcW w:w="1236" w:type="dxa"/>
          </w:tcPr>
          <w:p w:rsidR="00707F65" w:rsidRPr="0028628A" w:rsidRDefault="00707F65" w:rsidP="00163A65">
            <w:pP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Low–Serious</w:t>
            </w:r>
          </w:p>
        </w:tc>
      </w:tr>
      <w:tr w:rsidR="00707F65" w:rsidRPr="000A58EA" w:rsidTr="00163A65">
        <w:tc>
          <w:tcPr>
            <w:tcW w:w="747" w:type="dxa"/>
          </w:tcPr>
          <w:p w:rsidR="00707F65" w:rsidRPr="000A58EA" w:rsidRDefault="00707F65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lastRenderedPageBreak/>
              <w:t>14</w:t>
            </w:r>
          </w:p>
        </w:tc>
        <w:tc>
          <w:tcPr>
            <w:tcW w:w="1178" w:type="dxa"/>
          </w:tcPr>
          <w:p w:rsidR="00707F65" w:rsidRPr="000A58EA" w:rsidRDefault="00707F65" w:rsidP="00163A6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Feng 2021</w:t>
            </w:r>
          </w:p>
        </w:tc>
        <w:tc>
          <w:tcPr>
            <w:tcW w:w="1425" w:type="dxa"/>
          </w:tcPr>
          <w:p w:rsidR="00707F65" w:rsidRPr="007E3DC6" w:rsidRDefault="00707F65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1-3</w:t>
            </w:r>
          </w:p>
        </w:tc>
        <w:tc>
          <w:tcPr>
            <w:tcW w:w="1137" w:type="dxa"/>
          </w:tcPr>
          <w:p w:rsidR="00707F65" w:rsidRPr="007E3DC6" w:rsidRDefault="00707F65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</w:t>
            </w:r>
          </w:p>
        </w:tc>
        <w:tc>
          <w:tcPr>
            <w:tcW w:w="1486" w:type="dxa"/>
          </w:tcPr>
          <w:p w:rsidR="00707F65" w:rsidRPr="007E3DC6" w:rsidRDefault="00707F65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</w:t>
            </w:r>
          </w:p>
        </w:tc>
        <w:tc>
          <w:tcPr>
            <w:tcW w:w="1482" w:type="dxa"/>
          </w:tcPr>
          <w:p w:rsidR="00707F65" w:rsidRPr="007E3DC6" w:rsidRDefault="00707F65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2-3</w:t>
            </w:r>
          </w:p>
        </w:tc>
        <w:tc>
          <w:tcPr>
            <w:tcW w:w="1084" w:type="dxa"/>
          </w:tcPr>
          <w:p w:rsidR="00707F65" w:rsidRPr="007E3DC6" w:rsidRDefault="00707F65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2-3</w:t>
            </w:r>
          </w:p>
        </w:tc>
        <w:tc>
          <w:tcPr>
            <w:tcW w:w="1562" w:type="dxa"/>
          </w:tcPr>
          <w:p w:rsidR="00707F65" w:rsidRPr="007E3DC6" w:rsidRDefault="00707F65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1-3</w:t>
            </w:r>
          </w:p>
        </w:tc>
        <w:tc>
          <w:tcPr>
            <w:tcW w:w="1187" w:type="dxa"/>
          </w:tcPr>
          <w:p w:rsidR="00707F65" w:rsidRPr="007E3DC6" w:rsidRDefault="00707F65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2</w:t>
            </w:r>
          </w:p>
        </w:tc>
        <w:tc>
          <w:tcPr>
            <w:tcW w:w="652" w:type="dxa"/>
          </w:tcPr>
          <w:p w:rsidR="00707F65" w:rsidRPr="007E3DC6" w:rsidRDefault="00707F65" w:rsidP="00163A6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1-3</w:t>
            </w:r>
          </w:p>
        </w:tc>
        <w:tc>
          <w:tcPr>
            <w:tcW w:w="1236" w:type="dxa"/>
          </w:tcPr>
          <w:p w:rsidR="00707F65" w:rsidRPr="000A58EA" w:rsidRDefault="00707F65" w:rsidP="00163A6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Low-Serious</w:t>
            </w:r>
          </w:p>
        </w:tc>
      </w:tr>
      <w:tr w:rsidR="00707F65" w:rsidRPr="000A58EA" w:rsidTr="00163A65">
        <w:tc>
          <w:tcPr>
            <w:tcW w:w="747" w:type="dxa"/>
          </w:tcPr>
          <w:p w:rsidR="00707F65" w:rsidRPr="000A58EA" w:rsidRDefault="00707F65" w:rsidP="00163A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15</w:t>
            </w:r>
          </w:p>
        </w:tc>
        <w:tc>
          <w:tcPr>
            <w:tcW w:w="1178" w:type="dxa"/>
          </w:tcPr>
          <w:p w:rsidR="00707F65" w:rsidRPr="000A58EA" w:rsidRDefault="00707F65" w:rsidP="00163A6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val="en-US"/>
              </w:rPr>
            </w:pPr>
            <w:proofErr w:type="spellStart"/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>Ogbe</w:t>
            </w:r>
            <w:proofErr w:type="spellEnd"/>
            <w:r w:rsidRPr="000A58EA">
              <w:rPr>
                <w:rFonts w:ascii="Arial" w:eastAsia="Times New Roman" w:hAnsi="Arial" w:cs="Arial"/>
                <w:color w:val="333333"/>
                <w:lang w:val="en-US"/>
              </w:rPr>
              <w:t xml:space="preserve"> 2021</w:t>
            </w:r>
          </w:p>
        </w:tc>
        <w:tc>
          <w:tcPr>
            <w:tcW w:w="1425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1–2</w:t>
            </w:r>
          </w:p>
        </w:tc>
        <w:tc>
          <w:tcPr>
            <w:tcW w:w="1137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1–2</w:t>
            </w:r>
          </w:p>
        </w:tc>
        <w:tc>
          <w:tcPr>
            <w:tcW w:w="1486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1</w:t>
            </w:r>
          </w:p>
        </w:tc>
        <w:tc>
          <w:tcPr>
            <w:tcW w:w="1482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bCs/>
                <w:sz w:val="21"/>
                <w:szCs w:val="21"/>
                <w:lang w:val="en-US"/>
              </w:rPr>
              <w:t>1</w:t>
            </w: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–</w:t>
            </w:r>
            <w:r>
              <w:rPr>
                <w:rFonts w:ascii="Segoe UI" w:eastAsia="Times New Roman" w:hAnsi="Segoe UI" w:cs="Segoe UI"/>
                <w:bCs/>
                <w:sz w:val="21"/>
                <w:szCs w:val="21"/>
                <w:lang w:val="en-US"/>
              </w:rPr>
              <w:t>3</w:t>
            </w:r>
          </w:p>
        </w:tc>
        <w:tc>
          <w:tcPr>
            <w:tcW w:w="1084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2</w:t>
            </w:r>
          </w:p>
        </w:tc>
        <w:tc>
          <w:tcPr>
            <w:tcW w:w="1562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1–2</w:t>
            </w:r>
          </w:p>
        </w:tc>
        <w:tc>
          <w:tcPr>
            <w:tcW w:w="1187" w:type="dxa"/>
          </w:tcPr>
          <w:p w:rsidR="00707F65" w:rsidRPr="007E3DC6" w:rsidRDefault="00707F65" w:rsidP="00163A6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7E3DC6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2</w:t>
            </w:r>
          </w:p>
        </w:tc>
        <w:tc>
          <w:tcPr>
            <w:tcW w:w="652" w:type="dxa"/>
          </w:tcPr>
          <w:p w:rsidR="00707F65" w:rsidRPr="007E3DC6" w:rsidRDefault="00707F65" w:rsidP="00163A65">
            <w:pP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1–3</w:t>
            </w:r>
          </w:p>
        </w:tc>
        <w:tc>
          <w:tcPr>
            <w:tcW w:w="1236" w:type="dxa"/>
          </w:tcPr>
          <w:p w:rsidR="00707F65" w:rsidRPr="0028628A" w:rsidRDefault="00707F65" w:rsidP="00163A65">
            <w:pP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Low–Serious</w:t>
            </w:r>
          </w:p>
        </w:tc>
      </w:tr>
    </w:tbl>
    <w:p w:rsidR="0072020F" w:rsidRDefault="0072020F"/>
    <w:sectPr w:rsidR="0072020F" w:rsidSect="00707F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65"/>
    <w:rsid w:val="00707F65"/>
    <w:rsid w:val="0072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A91CF"/>
  <w15:chartTrackingRefBased/>
  <w15:docId w15:val="{FC8B3EB1-A618-4C8A-BF90-99CDEFA8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F6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F6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Northlands Ongwediva</dc:creator>
  <cp:keywords/>
  <dc:description/>
  <cp:lastModifiedBy>Northlands Ongwediva</cp:lastModifiedBy>
  <cp:revision>1</cp:revision>
  <dcterms:created xsi:type="dcterms:W3CDTF">2022-01-10T13:44:00Z</dcterms:created>
  <dcterms:modified xsi:type="dcterms:W3CDTF">2022-01-10T13:45:00Z</dcterms:modified>
</cp:coreProperties>
</file>