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7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1465" w:rsidRPr="00721465" w14:paraId="04022C3A" w14:textId="77777777" w:rsidTr="0072146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23F8347C" w14:textId="50F24A23" w:rsidR="00721465" w:rsidRPr="00721465" w:rsidRDefault="00721465" w:rsidP="007214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Supplementary Appendi</w:t>
            </w:r>
            <w:r w:rsidR="009F7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21465" w:rsidRPr="00721465" w14:paraId="50C1FE4D" w14:textId="77777777" w:rsidTr="00721465">
        <w:tc>
          <w:tcPr>
            <w:tcW w:w="9350" w:type="dxa"/>
            <w:tcBorders>
              <w:left w:val="nil"/>
              <w:right w:val="nil"/>
            </w:tcBorders>
          </w:tcPr>
          <w:p w14:paraId="6BAFC268" w14:textId="262B7ECC" w:rsidR="00721465" w:rsidRPr="00721465" w:rsidRDefault="006B6C74" w:rsidP="006B6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721465" w:rsidRPr="0072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able 1: Survey distributed to clinicians</w:t>
            </w:r>
          </w:p>
        </w:tc>
      </w:tr>
      <w:tr w:rsidR="00721465" w:rsidRPr="00721465" w14:paraId="341D6769" w14:textId="77777777" w:rsidTr="00721465">
        <w:tc>
          <w:tcPr>
            <w:tcW w:w="9350" w:type="dxa"/>
          </w:tcPr>
          <w:p w14:paraId="1F0A9A48" w14:textId="1D7FD591" w:rsidR="00721465" w:rsidRPr="00721465" w:rsidRDefault="00721465" w:rsidP="007214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33128345" w14:textId="46EE9E22" w:rsidR="00721465" w:rsidRPr="00721465" w:rsidRDefault="00721465" w:rsidP="007214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Have you completed this survey before? If yes, proceed to question 3, If no, complete consent and demographics*.</w:t>
            </w:r>
          </w:p>
          <w:p w14:paraId="2970ADFB" w14:textId="1325EDE4" w:rsidR="00721465" w:rsidRPr="00721465" w:rsidRDefault="00721465" w:rsidP="007214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Have you encountered a clinical case (non-COVID-19 positive) with a negative clinical outcome that you presume to be associated with the COVID-19 pandemic? </w:t>
            </w:r>
            <w:r w:rsidRPr="007214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This can include </w:t>
            </w:r>
            <w:r w:rsidRPr="00721465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delayed presentation for medical attention</w:t>
            </w: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, a consequence of </w:t>
            </w:r>
            <w:r w:rsidRPr="00721465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health service closure</w:t>
            </w: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 or the </w:t>
            </w:r>
            <w:r w:rsidRPr="00721465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societal changes due to pandemic mitigation</w:t>
            </w: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proofErr w:type="gramEnd"/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 physical distancing and impact on mental health) If yes, proceed to next question. If no, survey completed</w:t>
            </w:r>
          </w:p>
          <w:p w14:paraId="6FC161AF" w14:textId="3B1ACF57" w:rsidR="00721465" w:rsidRPr="00721465" w:rsidRDefault="00721465" w:rsidP="007214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Please estimate the date this case presented (e.g., March 15)</w:t>
            </w:r>
          </w:p>
          <w:p w14:paraId="36C70BE3" w14:textId="3FEE249D" w:rsidR="00721465" w:rsidRPr="00721465" w:rsidRDefault="00721465" w:rsidP="007214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Patient MRN</w:t>
            </w:r>
          </w:p>
          <w:p w14:paraId="54B16353" w14:textId="368ED4D5" w:rsidR="00721465" w:rsidRPr="00721465" w:rsidRDefault="00721465" w:rsidP="007214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Provide a brief description of the pertinent details from your perspective</w:t>
            </w:r>
          </w:p>
          <w:p w14:paraId="0C6A8B48" w14:textId="4006822D" w:rsidR="00721465" w:rsidRPr="00721465" w:rsidRDefault="00721465" w:rsidP="007214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In your opinion, why do you </w:t>
            </w:r>
            <w:r w:rsidR="00371C29" w:rsidRPr="00721465">
              <w:rPr>
                <w:rFonts w:ascii="Times New Roman" w:hAnsi="Times New Roman" w:cs="Times New Roman"/>
                <w:sz w:val="24"/>
                <w:szCs w:val="24"/>
              </w:rPr>
              <w:t>presume that</w:t>
            </w: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 the clinical case presentation, outcome, or other component is related to the COVID-19 pandemic?</w:t>
            </w:r>
          </w:p>
          <w:p w14:paraId="5AA18928" w14:textId="77777777" w:rsidR="00721465" w:rsidRPr="00721465" w:rsidRDefault="00721465" w:rsidP="007214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Do you have another case to report? If yes, repeat questions 4-7, If no, survey completed.</w:t>
            </w:r>
          </w:p>
          <w:p w14:paraId="2DC6837C" w14:textId="6AA0FA3A" w:rsidR="00721465" w:rsidRPr="00721465" w:rsidRDefault="00721465" w:rsidP="0072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799B" w14:textId="3FC216C9" w:rsidR="00721465" w:rsidRPr="00721465" w:rsidRDefault="00721465" w:rsidP="0072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A6D1" w14:textId="40749FB5" w:rsidR="00721465" w:rsidRPr="00721465" w:rsidRDefault="00721465" w:rsidP="0072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proofErr w:type="spellStart"/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)Position (Physician (faculty, </w:t>
            </w:r>
            <w:r w:rsidR="00371C29"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trainee </w:t>
            </w:r>
            <w:proofErr w:type="gramStart"/>
            <w:r w:rsidR="00371C29" w:rsidRPr="00721465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proofErr w:type="gramEnd"/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 clinical fellow, subspecialty resident, core paediatric resident), dentist, advanced practice nurse), (ii) primary area of practice (division or sub-specialty), (iii)years of practice</w:t>
            </w:r>
          </w:p>
        </w:tc>
      </w:tr>
    </w:tbl>
    <w:p w14:paraId="205DA4DD" w14:textId="54BCD303" w:rsidR="00721465" w:rsidRPr="00721465" w:rsidRDefault="00721465">
      <w:pPr>
        <w:rPr>
          <w:rFonts w:ascii="Times New Roman" w:hAnsi="Times New Roman" w:cs="Times New Roman"/>
          <w:sz w:val="24"/>
          <w:szCs w:val="24"/>
        </w:rPr>
      </w:pPr>
      <w:r w:rsidRPr="0072146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0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1465" w:rsidRPr="00721465" w14:paraId="65F628F5" w14:textId="77777777" w:rsidTr="00371C29">
        <w:tc>
          <w:tcPr>
            <w:tcW w:w="9350" w:type="dxa"/>
            <w:tcBorders>
              <w:left w:val="nil"/>
              <w:right w:val="nil"/>
            </w:tcBorders>
          </w:tcPr>
          <w:p w14:paraId="2C52222F" w14:textId="25CB3E93" w:rsidR="00721465" w:rsidRPr="00721465" w:rsidRDefault="006B6C74" w:rsidP="00371C29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</w:t>
            </w:r>
            <w:r w:rsidR="00721465" w:rsidRPr="0072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able 2: Clinical Case Report form</w:t>
            </w:r>
          </w:p>
        </w:tc>
      </w:tr>
      <w:tr w:rsidR="00721465" w:rsidRPr="00721465" w14:paraId="7C9D82A2" w14:textId="77777777" w:rsidTr="00371C29">
        <w:tc>
          <w:tcPr>
            <w:tcW w:w="9350" w:type="dxa"/>
          </w:tcPr>
          <w:p w14:paraId="41A97AC3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Study Id:</w:t>
            </w:r>
          </w:p>
          <w:p w14:paraId="1DD752B3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Patient age: ___years ______months</w:t>
            </w:r>
          </w:p>
          <w:p w14:paraId="688C57EB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  <w:p w14:paraId="6B15C9BB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Primary Diagnosis</w:t>
            </w:r>
          </w:p>
          <w:p w14:paraId="3DE8F256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Secondary diagnosis (if relevant)</w:t>
            </w:r>
          </w:p>
          <w:p w14:paraId="2CA59A32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Was hospital admission required: Y/ N; </w:t>
            </w:r>
          </w:p>
          <w:p w14:paraId="6819388B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If no, where did the patient receive care: Emergency Department, Outpatient</w:t>
            </w:r>
          </w:p>
          <w:p w14:paraId="2A9B182B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If yes, what service</w:t>
            </w:r>
          </w:p>
          <w:p w14:paraId="1AFB0423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Was the patient transferred from another hospital: Y/N</w:t>
            </w:r>
          </w:p>
          <w:p w14:paraId="2ADA7660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Total Length of hospital stay: ___________ days</w:t>
            </w:r>
          </w:p>
          <w:p w14:paraId="19FC1B8A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Total hospital </w:t>
            </w:r>
            <w:proofErr w:type="gramStart"/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stay</w:t>
            </w:r>
            <w:proofErr w:type="gramEnd"/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 at community site (if applicable): ___ days</w:t>
            </w:r>
          </w:p>
          <w:p w14:paraId="77B94EBA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Did the patient require ICU care: Y/</w:t>
            </w:r>
            <w:proofErr w:type="gramStart"/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</w:p>
          <w:p w14:paraId="1B0E2E5B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If yes, duration: ___days</w:t>
            </w:r>
          </w:p>
          <w:p w14:paraId="0A152B69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Key details from admission note </w:t>
            </w:r>
          </w:p>
          <w:p w14:paraId="692F0028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Duration of symptoms before presentation</w:t>
            </w:r>
          </w:p>
          <w:p w14:paraId="4B25F465" w14:textId="4D86233C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Contact with healthcare providers before a presentation, including:</w:t>
            </w:r>
          </w:p>
          <w:p w14:paraId="0A1D95D2" w14:textId="77777777" w:rsidR="00721465" w:rsidRPr="00721465" w:rsidRDefault="00721465" w:rsidP="00371C29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Type of contact</w:t>
            </w:r>
          </w:p>
          <w:p w14:paraId="2C094593" w14:textId="77777777" w:rsidR="00721465" w:rsidRPr="00721465" w:rsidRDefault="00721465" w:rsidP="00371C29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HCP </w:t>
            </w:r>
          </w:p>
          <w:p w14:paraId="7ABED949" w14:textId="77777777" w:rsidR="00721465" w:rsidRPr="00721465" w:rsidRDefault="00721465" w:rsidP="00371C29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  <w:p w14:paraId="06A2D144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Clinical Management</w:t>
            </w:r>
          </w:p>
          <w:p w14:paraId="2F42C80A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Diagnostic Imaging</w:t>
            </w:r>
          </w:p>
          <w:p w14:paraId="3000F329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Number of diagnostic images</w:t>
            </w:r>
          </w:p>
          <w:p w14:paraId="2F7D4955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Type of diagnostic images</w:t>
            </w:r>
          </w:p>
          <w:p w14:paraId="747308C2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Key details from ICU note</w:t>
            </w:r>
          </w:p>
          <w:p w14:paraId="7C23F43B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Time spent in ICU</w:t>
            </w:r>
          </w:p>
          <w:p w14:paraId="0A5D8215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Invasive ventilation</w:t>
            </w:r>
          </w:p>
          <w:p w14:paraId="405422D7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Inotropic support</w:t>
            </w:r>
          </w:p>
          <w:p w14:paraId="76C96952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Renal replacement therapy</w:t>
            </w:r>
          </w:p>
          <w:p w14:paraId="27DA591D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Pharmacological Management</w:t>
            </w:r>
          </w:p>
          <w:p w14:paraId="7E997DC8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Antibiotics required</w:t>
            </w:r>
          </w:p>
          <w:p w14:paraId="617B5019" w14:textId="77777777" w:rsidR="00721465" w:rsidRPr="00721465" w:rsidRDefault="00721465" w:rsidP="00371C29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Duration (days)</w:t>
            </w:r>
          </w:p>
          <w:p w14:paraId="52BCC565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  <w:p w14:paraId="2EED8644" w14:textId="77777777" w:rsidR="00721465" w:rsidRPr="00721465" w:rsidRDefault="00721465" w:rsidP="00371C29">
            <w:pPr>
              <w:pStyle w:val="NoSpacing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Duration (days)</w:t>
            </w:r>
          </w:p>
          <w:p w14:paraId="6944989F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Key details from discharge note</w:t>
            </w:r>
          </w:p>
          <w:p w14:paraId="079FF544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Suggested follow-up</w:t>
            </w:r>
          </w:p>
          <w:p w14:paraId="1E90DB97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Surgical intervention required: Y/N</w:t>
            </w:r>
          </w:p>
          <w:p w14:paraId="3644F7F0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What was the surgery</w:t>
            </w:r>
          </w:p>
          <w:p w14:paraId="0EE881FD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 xml:space="preserve">Was there a need for repeated </w:t>
            </w:r>
            <w:proofErr w:type="gramStart"/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interventions</w:t>
            </w:r>
            <w:proofErr w:type="gramEnd"/>
          </w:p>
          <w:p w14:paraId="08CF8B8C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CCRT involvement Y/N</w:t>
            </w:r>
          </w:p>
          <w:p w14:paraId="1D293C06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Where was this case identified?</w:t>
            </w:r>
          </w:p>
          <w:p w14:paraId="51F07491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Physician report</w:t>
            </w:r>
          </w:p>
          <w:p w14:paraId="10B4B5F8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  <w:p w14:paraId="7FB5B605" w14:textId="77777777" w:rsidR="00721465" w:rsidRPr="00721465" w:rsidRDefault="00721465" w:rsidP="00371C29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Heads of M+M</w:t>
            </w:r>
          </w:p>
          <w:p w14:paraId="7914D03B" w14:textId="77777777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Was there an identified morbidity?</w:t>
            </w:r>
          </w:p>
          <w:p w14:paraId="2F8E2E93" w14:textId="67D0BA40" w:rsidR="00721465" w:rsidRPr="00721465" w:rsidRDefault="00721465" w:rsidP="00371C2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465">
              <w:rPr>
                <w:rFonts w:ascii="Times New Roman" w:hAnsi="Times New Roman" w:cs="Times New Roman"/>
                <w:sz w:val="24"/>
                <w:szCs w:val="24"/>
              </w:rPr>
              <w:t>Mortality: Y/N</w:t>
            </w:r>
          </w:p>
        </w:tc>
      </w:tr>
    </w:tbl>
    <w:p w14:paraId="0086BC68" w14:textId="0CADBC5C" w:rsidR="00010A3C" w:rsidRDefault="00010A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6Colorful1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1533"/>
        <w:gridCol w:w="2965"/>
      </w:tblGrid>
      <w:tr w:rsidR="006B6C74" w14:paraId="745F6EE1" w14:textId="77777777" w:rsidTr="004E3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3F448" w14:textId="32DB83ED" w:rsidR="006B6C74" w:rsidRDefault="006B6C74" w:rsidP="006B6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Table 3 - Clinical specialties completing survey</w:t>
            </w:r>
          </w:p>
        </w:tc>
      </w:tr>
      <w:tr w:rsidR="006B6C74" w14:paraId="446959B0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DB057" w14:textId="77777777" w:rsidR="006B6C74" w:rsidRDefault="006B6C74" w:rsidP="003D6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2C429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BC2877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vertAlign w:val="superscript"/>
              </w:rPr>
              <w:t>‡</w:t>
            </w:r>
          </w:p>
        </w:tc>
      </w:tr>
      <w:tr w:rsidR="006B6C74" w14:paraId="60E72EDE" w14:textId="77777777" w:rsidTr="003D6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A28377" w14:textId="77777777" w:rsidR="006B6C74" w:rsidRDefault="006B6C74" w:rsidP="003D6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Pediatrics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9A2D7F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D01CA2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69%</w:t>
            </w:r>
          </w:p>
        </w:tc>
      </w:tr>
      <w:tr w:rsidR="006B6C74" w14:paraId="05964D58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FDE772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Adolescent Medicine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A4D05C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A525B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4055F413" w14:textId="77777777" w:rsidTr="003D6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1EC1A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Cardiology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B980F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53F9B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</w:tr>
      <w:tr w:rsidR="006B6C74" w14:paraId="34F0E098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163C8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Clinical Pharmacology and Toxicology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DB231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3609E708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0BF8759E" w14:textId="77777777" w:rsidTr="003D6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4F406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Dermatology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244A0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BBF7BAD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64E55C17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D2BD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Developmental Medicine including Rehabilitation Medicine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57A2B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ABCB7D5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410D39AF" w14:textId="77777777" w:rsidTr="003D6D3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AC5E8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Emergency Medicine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7302C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FC820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5.6%</w:t>
            </w:r>
          </w:p>
        </w:tc>
      </w:tr>
      <w:tr w:rsidR="006B6C74" w14:paraId="52DD546F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AC20C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Endocrinology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A3072D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06570166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4856E9A3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10E0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Gastroenterology, Hepatology and Nutrition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D2016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D44ED78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6E65C8B3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DF246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Haematology and Oncology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43C06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F8ECB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</w:tr>
      <w:tr w:rsidR="006B6C74" w14:paraId="60CEC11A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17BC1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Immunology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57759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740822C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568247A0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2EA98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Infectious Disease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EB57E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C056861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49CF0D9E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29EAA" w14:textId="77777777" w:rsidR="006B6C74" w:rsidRDefault="006B6C74" w:rsidP="003D6D3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Medical Genetics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DBBEC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126F103F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46FAEB39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A30E1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Metabolic Medicine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1F058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0AE3A2F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44CCCC2C" w14:textId="77777777" w:rsidTr="003D6D32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ED4DB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Neonatology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8A5A7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7FE8A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4.7%</w:t>
            </w:r>
          </w:p>
        </w:tc>
      </w:tr>
      <w:tr w:rsidR="006B6C74" w14:paraId="26F65500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19E3B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Nephrology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02D01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02B44AC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42E41DC8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7A4A9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Neurology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4C20F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0CF58B0D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7F3AE8CD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75401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Paediatric Medicine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E75BD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7C986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6B6C74" w14:paraId="1CFDBD8E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1F97C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Palliative Care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CCB02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B94F812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63918513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5DC388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Respirology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23152B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FE783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B6C74" w14:paraId="55F7466C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B06BD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Department of Perioperative Services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2E5C86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A04EAE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24%</w:t>
            </w:r>
          </w:p>
        </w:tc>
      </w:tr>
      <w:tr w:rsidR="006B6C74" w14:paraId="159222EB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57594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Anesthesia and Pain Medicine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8C682A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84CBFB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6.6%</w:t>
            </w:r>
          </w:p>
        </w:tc>
      </w:tr>
      <w:tr w:rsidR="006B6C74" w14:paraId="49F84C81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256D5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Critical Care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9EB77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022B1604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6B6C74" w14:paraId="5891E42F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BBB6B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Dentistry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1DE72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56FAECD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6B6C74" w14:paraId="6DFC0D38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BC6B3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General and thoracic surgery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2A2E2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089F9AA3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6B6C74" w14:paraId="27B0A807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40B69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Neurosurgery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6B4E7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DD6E234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6B6C74" w14:paraId="08DE59A4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AE4CB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Ophthalmology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807D3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2711FD0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6B6C74" w14:paraId="29D05AA9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18B58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Orthopaedics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B939A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28A2C40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6B6C74" w14:paraId="0BB6D908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2D3D8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Otolaryngology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5E620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0D8A3F9B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6B6C74" w14:paraId="6D5237E2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0B278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Plastics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B5FAB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051CDD5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6B6C74" w14:paraId="2C10B3D7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36D6FC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Urology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E23B05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EEE82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6B6C74" w14:paraId="536A3CE1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D01071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Psychiatry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137543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661FF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2%</w:t>
            </w:r>
          </w:p>
        </w:tc>
      </w:tr>
      <w:tr w:rsidR="006B6C74" w14:paraId="56828203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AE5FA4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Diagnostic Imaging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D4EC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D01A01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2%</w:t>
            </w:r>
          </w:p>
        </w:tc>
      </w:tr>
      <w:tr w:rsidR="006B6C74" w14:paraId="7A709A69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C28B6C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Laboratory Medicine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6BA260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41052F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2%</w:t>
            </w:r>
          </w:p>
        </w:tc>
      </w:tr>
      <w:tr w:rsidR="006B6C74" w14:paraId="7F7BA234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E0B324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Clinical Medicine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4555CD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97E9F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6B6C74" w14:paraId="1C3EA709" w14:textId="77777777" w:rsidTr="003D6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0A9C40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Pathology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92ABA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8F57E" w14:textId="77777777" w:rsidR="006B6C74" w:rsidRDefault="006B6C74" w:rsidP="003D6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6B6C74" w14:paraId="129D2B9B" w14:textId="77777777" w:rsidTr="003D6D3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9AC9F4" w14:textId="77777777" w:rsidR="006B6C74" w:rsidRDefault="006B6C74" w:rsidP="003D6D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Not provided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426CA3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4E5846" w14:textId="77777777" w:rsidR="006B6C74" w:rsidRDefault="006B6C74" w:rsidP="003D6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1%</w:t>
            </w:r>
          </w:p>
        </w:tc>
      </w:tr>
    </w:tbl>
    <w:p w14:paraId="001FD3EB" w14:textId="77777777" w:rsidR="006B6C74" w:rsidRPr="00721465" w:rsidRDefault="006B6C74">
      <w:pPr>
        <w:rPr>
          <w:rFonts w:ascii="Times New Roman" w:hAnsi="Times New Roman" w:cs="Times New Roman"/>
          <w:sz w:val="24"/>
          <w:szCs w:val="24"/>
        </w:rPr>
      </w:pPr>
    </w:p>
    <w:sectPr w:rsidR="006B6C74" w:rsidRPr="007214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EE7F" w14:textId="77777777" w:rsidR="00681EA6" w:rsidRDefault="00681EA6" w:rsidP="00721465">
      <w:pPr>
        <w:spacing w:after="0" w:line="240" w:lineRule="auto"/>
      </w:pPr>
      <w:r>
        <w:separator/>
      </w:r>
    </w:p>
  </w:endnote>
  <w:endnote w:type="continuationSeparator" w:id="0">
    <w:p w14:paraId="0968DC4F" w14:textId="77777777" w:rsidR="00681EA6" w:rsidRDefault="00681EA6" w:rsidP="0072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20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A9473" w14:textId="3815AA3F" w:rsidR="00721465" w:rsidRDefault="007214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5E35A4" w14:textId="77777777" w:rsidR="00721465" w:rsidRDefault="00721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5A7F" w14:textId="77777777" w:rsidR="00681EA6" w:rsidRDefault="00681EA6" w:rsidP="00721465">
      <w:pPr>
        <w:spacing w:after="0" w:line="240" w:lineRule="auto"/>
      </w:pPr>
      <w:r>
        <w:separator/>
      </w:r>
    </w:p>
  </w:footnote>
  <w:footnote w:type="continuationSeparator" w:id="0">
    <w:p w14:paraId="275DCDAF" w14:textId="77777777" w:rsidR="00681EA6" w:rsidRDefault="00681EA6" w:rsidP="00721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B3ED4"/>
    <w:multiLevelType w:val="hybridMultilevel"/>
    <w:tmpl w:val="21C83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C659C"/>
    <w:multiLevelType w:val="hybridMultilevel"/>
    <w:tmpl w:val="4A74A1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128A"/>
    <w:multiLevelType w:val="hybridMultilevel"/>
    <w:tmpl w:val="FDB81726"/>
    <w:lvl w:ilvl="0" w:tplc="67385292">
      <w:start w:val="1"/>
      <w:numFmt w:val="decimal"/>
      <w:lvlText w:val="%1."/>
      <w:lvlJc w:val="left"/>
      <w:pPr>
        <w:ind w:left="450" w:hanging="360"/>
      </w:pPr>
      <w:rPr>
        <w:rFonts w:cstheme="minorBidi" w:hint="default"/>
        <w:sz w:val="22"/>
      </w:rPr>
    </w:lvl>
    <w:lvl w:ilvl="1" w:tplc="10090019">
      <w:start w:val="1"/>
      <w:numFmt w:val="lowerLetter"/>
      <w:lvlText w:val="%2."/>
      <w:lvlJc w:val="left"/>
      <w:pPr>
        <w:ind w:left="1170" w:hanging="360"/>
      </w:pPr>
    </w:lvl>
    <w:lvl w:ilvl="2" w:tplc="1009001B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wNDA1NrYwNzUyMTJW0lEKTi0uzszPAykwqwUAIM0UBywAAAA="/>
  </w:docVars>
  <w:rsids>
    <w:rsidRoot w:val="00721465"/>
    <w:rsid w:val="000050B2"/>
    <w:rsid w:val="00010A3C"/>
    <w:rsid w:val="000C7C03"/>
    <w:rsid w:val="000D51F6"/>
    <w:rsid w:val="0022329F"/>
    <w:rsid w:val="00371C29"/>
    <w:rsid w:val="005905C8"/>
    <w:rsid w:val="00681EA6"/>
    <w:rsid w:val="006B6C74"/>
    <w:rsid w:val="006F6357"/>
    <w:rsid w:val="00721465"/>
    <w:rsid w:val="00723B2D"/>
    <w:rsid w:val="008D7395"/>
    <w:rsid w:val="009F7D62"/>
    <w:rsid w:val="00AE008B"/>
    <w:rsid w:val="00B674DB"/>
    <w:rsid w:val="00E12E94"/>
    <w:rsid w:val="00E22BB2"/>
    <w:rsid w:val="00E77BDD"/>
    <w:rsid w:val="00F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CD063"/>
  <w15:chartTrackingRefBased/>
  <w15:docId w15:val="{5C70ACBB-38BD-4DE8-A949-09CD3D7A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6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1465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72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465"/>
    <w:rPr>
      <w:lang w:val="en-CA"/>
    </w:rPr>
  </w:style>
  <w:style w:type="character" w:styleId="Emphasis">
    <w:name w:val="Emphasis"/>
    <w:basedOn w:val="DefaultParagraphFont"/>
    <w:uiPriority w:val="20"/>
    <w:qFormat/>
    <w:rsid w:val="0072146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21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4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465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65"/>
    <w:rPr>
      <w:rFonts w:ascii="Segoe UI" w:hAnsi="Segoe UI" w:cs="Segoe UI"/>
      <w:sz w:val="18"/>
      <w:szCs w:val="18"/>
      <w:lang w:val="en-CA"/>
    </w:rPr>
  </w:style>
  <w:style w:type="table" w:customStyle="1" w:styleId="ListTable6Colorful1">
    <w:name w:val="List Table 6 Colorful1"/>
    <w:basedOn w:val="TableNormal"/>
    <w:uiPriority w:val="51"/>
    <w:rsid w:val="006B6C74"/>
    <w:pPr>
      <w:spacing w:after="0" w:line="240" w:lineRule="auto"/>
    </w:pPr>
    <w:rPr>
      <w:rFonts w:eastAsiaTheme="minorEastAsia"/>
      <w:color w:val="000000" w:themeColor="text1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Diskin</dc:creator>
  <cp:keywords/>
  <dc:description/>
  <cp:lastModifiedBy>Catherine Diskin</cp:lastModifiedBy>
  <cp:revision>2</cp:revision>
  <dcterms:created xsi:type="dcterms:W3CDTF">2021-07-08T18:08:00Z</dcterms:created>
  <dcterms:modified xsi:type="dcterms:W3CDTF">2021-07-08T18:08:00Z</dcterms:modified>
</cp:coreProperties>
</file>