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41F92" w14:textId="77777777" w:rsidR="00BE51AF" w:rsidRDefault="00BE51AF" w:rsidP="00BE51AF">
      <w:pPr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Conflict of Interest</w:t>
      </w:r>
    </w:p>
    <w:p w14:paraId="0FCBF4AA" w14:textId="77777777" w:rsidR="00BE51AF" w:rsidRDefault="00BE51AF" w:rsidP="00BE51AF">
      <w:pPr>
        <w:rPr>
          <w:color w:val="222222"/>
          <w:highlight w:val="white"/>
        </w:rPr>
      </w:pPr>
      <w:r>
        <w:rPr>
          <w:color w:val="222222"/>
          <w:highlight w:val="white"/>
        </w:rPr>
        <w:t>Dr. Dasgupta is a scientific advisor to the non-profit RADARS System of Denver Health and Hospitals Authority, a political subdivision of the State of Colorado (USA). Dr. Dasgupta does not accept personal compensation from any pharmaceutical company, distributor, or litigant. EJW, MD-S, PJD, AB, TSJ, MCF have no disclosures.</w:t>
      </w:r>
    </w:p>
    <w:p w14:paraId="0C7831BA" w14:textId="77777777" w:rsidR="00192E66" w:rsidRDefault="00BE51AF"/>
    <w:sectPr w:rsidR="00192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08"/>
    <w:rsid w:val="000820DD"/>
    <w:rsid w:val="000D1E86"/>
    <w:rsid w:val="009C1908"/>
    <w:rsid w:val="00BE51AF"/>
    <w:rsid w:val="00E2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30ABEF"/>
  <w15:chartTrackingRefBased/>
  <w15:docId w15:val="{2B9EA421-00A1-614F-8B0B-F5F74E92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908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Nabarun Dasgupta</dc:creator>
  <cp:keywords/>
  <dc:description/>
  <cp:lastModifiedBy>Nabarun Dasgupta</cp:lastModifiedBy>
  <cp:revision>2</cp:revision>
  <dcterms:created xsi:type="dcterms:W3CDTF">2021-11-09T20:38:00Z</dcterms:created>
  <dcterms:modified xsi:type="dcterms:W3CDTF">2021-11-09T20:38:00Z</dcterms:modified>
</cp:coreProperties>
</file>