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FD4" w:rsidRPr="008C18B3" w:rsidRDefault="00495FD4" w:rsidP="00495FD4">
      <w:pPr>
        <w:spacing w:line="360" w:lineRule="auto"/>
        <w:rPr>
          <w:b/>
          <w:bCs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87624B" wp14:editId="16D2BBA7">
            <wp:simplePos x="0" y="0"/>
            <wp:positionH relativeFrom="column">
              <wp:posOffset>0</wp:posOffset>
            </wp:positionH>
            <wp:positionV relativeFrom="paragraph">
              <wp:posOffset>381635</wp:posOffset>
            </wp:positionV>
            <wp:extent cx="6405880" cy="4066540"/>
            <wp:effectExtent l="0" t="0" r="0" b="0"/>
            <wp:wrapTopAndBottom/>
            <wp:docPr id="7" name="Picture 7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upFig_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5880" cy="406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8B3">
        <w:rPr>
          <w:b/>
          <w:bCs/>
          <w:sz w:val="24"/>
          <w:szCs w:val="24"/>
          <w:lang w:val="en-US"/>
        </w:rPr>
        <w:t>Supplementary Material</w:t>
      </w:r>
    </w:p>
    <w:p w:rsidR="00495FD4" w:rsidRPr="002829D6" w:rsidRDefault="00495FD4" w:rsidP="00495FD4">
      <w:pPr>
        <w:spacing w:before="240" w:line="360" w:lineRule="auto"/>
        <w:rPr>
          <w:lang w:val="en-US"/>
        </w:rPr>
        <w:sectPr w:rsidR="00495FD4" w:rsidRPr="002829D6" w:rsidSect="002829D6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 w:rsidRPr="002829D6">
        <w:rPr>
          <w:b/>
          <w:bCs/>
          <w:lang w:val="en-US"/>
        </w:rPr>
        <w:t xml:space="preserve">Supplementary  Figure 1: </w:t>
      </w:r>
      <w:r w:rsidRPr="40824A66">
        <w:rPr>
          <w:b/>
          <w:bCs/>
          <w:lang w:val="en-US"/>
        </w:rPr>
        <w:t xml:space="preserve">Spike S1 immunoglobulin G (IgG) concentrations </w:t>
      </w:r>
      <w:r w:rsidRPr="002829D6">
        <w:rPr>
          <w:b/>
          <w:bCs/>
          <w:lang w:val="en-US"/>
        </w:rPr>
        <w:t>over time by age group, number of doses and vaccine brand for SARS-CoV-2-na</w:t>
      </w:r>
      <w:r>
        <w:rPr>
          <w:b/>
          <w:bCs/>
          <w:lang w:val="en-US"/>
        </w:rPr>
        <w:t>i</w:t>
      </w:r>
      <w:r w:rsidRPr="002829D6">
        <w:rPr>
          <w:b/>
          <w:bCs/>
          <w:lang w:val="en-US"/>
        </w:rPr>
        <w:t>ve participants (A) and participants with a SARS-CoV-2 infection history (B).</w:t>
      </w:r>
      <w:r w:rsidRPr="002829D6">
        <w:rPr>
          <w:lang w:val="en-US"/>
        </w:rPr>
        <w:t xml:space="preserve"> </w:t>
      </w:r>
      <w:r>
        <w:rPr>
          <w:lang w:val="en-US"/>
        </w:rPr>
        <w:t xml:space="preserve">Measurements for a total of </w:t>
      </w:r>
      <w:r w:rsidRPr="002829D6">
        <w:rPr>
          <w:lang w:val="en-US"/>
        </w:rPr>
        <w:t xml:space="preserve">4,110 participants </w:t>
      </w:r>
      <w:r>
        <w:rPr>
          <w:lang w:val="en-US"/>
        </w:rPr>
        <w:t xml:space="preserve">are shown; data left of the dotted vertical line at two months was included in the analyses for adults aged 18-64 years old to enable direct comparison of vaccines (n=2,412). For </w:t>
      </w:r>
      <w:proofErr w:type="spellStart"/>
      <w:r>
        <w:rPr>
          <w:lang w:val="en-US"/>
        </w:rPr>
        <w:t>Comirnaty</w:t>
      </w:r>
      <w:proofErr w:type="spellEnd"/>
      <w:r>
        <w:rPr>
          <w:lang w:val="en-US"/>
        </w:rPr>
        <w:t xml:space="preserve">, data was also analyzed between two and four months following the second dose in SARS-CoV-2-naïve participants across all ages (18-91 years old; n=196). </w:t>
      </w:r>
      <w:r w:rsidRPr="40824A66">
        <w:rPr>
          <w:lang w:val="en-US"/>
        </w:rPr>
        <w:t>The dashed horizontal line represents the threshold for seropositivity.</w:t>
      </w:r>
      <w:r w:rsidRPr="002829D6">
        <w:rPr>
          <w:lang w:val="en-US"/>
        </w:rPr>
        <w:t xml:space="preserve"> </w:t>
      </w:r>
      <w:r w:rsidRPr="40824A66">
        <w:rPr>
          <w:lang w:val="en-US"/>
        </w:rPr>
        <w:t>BAU/m</w:t>
      </w:r>
      <w:r>
        <w:rPr>
          <w:lang w:val="en-US"/>
        </w:rPr>
        <w:t>L</w:t>
      </w:r>
      <w:r w:rsidRPr="40824A66">
        <w:rPr>
          <w:lang w:val="en-US"/>
        </w:rPr>
        <w:t>: binding antibody units per m</w:t>
      </w:r>
      <w:r>
        <w:rPr>
          <w:lang w:val="en-US"/>
        </w:rPr>
        <w:t>L</w:t>
      </w:r>
      <w:r w:rsidRPr="40824A66">
        <w:rPr>
          <w:lang w:val="en-US"/>
        </w:rPr>
        <w:t>; IgG: immunoglobulin G.</w:t>
      </w:r>
    </w:p>
    <w:p w:rsidR="00E03081" w:rsidRPr="00490E3C" w:rsidRDefault="00E03081" w:rsidP="00F344FA">
      <w:pPr>
        <w:spacing w:line="360" w:lineRule="auto"/>
        <w:rPr>
          <w:lang w:val="en-US"/>
        </w:rPr>
      </w:pPr>
      <w:r>
        <w:rPr>
          <w:b/>
          <w:bCs/>
          <w:lang w:val="en-US"/>
        </w:rPr>
        <w:lastRenderedPageBreak/>
        <w:t xml:space="preserve">Supplementary Table </w:t>
      </w:r>
      <w:r w:rsidR="00AB5261">
        <w:rPr>
          <w:b/>
          <w:bCs/>
          <w:lang w:val="en-US"/>
        </w:rPr>
        <w:t>1</w:t>
      </w:r>
      <w:r>
        <w:rPr>
          <w:b/>
          <w:bCs/>
          <w:lang w:val="en-US"/>
        </w:rPr>
        <w:t>: Generalized Additive Model</w:t>
      </w:r>
      <w:r w:rsidR="00264511">
        <w:rPr>
          <w:b/>
          <w:bCs/>
          <w:lang w:val="en-US"/>
        </w:rPr>
        <w:t xml:space="preserve"> regression results</w:t>
      </w:r>
      <w:r>
        <w:rPr>
          <w:b/>
          <w:bCs/>
          <w:lang w:val="en-US"/>
        </w:rPr>
        <w:t xml:space="preserve"> </w:t>
      </w:r>
      <w:r w:rsidR="00264511">
        <w:rPr>
          <w:b/>
          <w:bCs/>
          <w:lang w:val="en-US"/>
        </w:rPr>
        <w:t xml:space="preserve">for </w:t>
      </w:r>
      <w:r w:rsidR="00264511" w:rsidRPr="40824A66">
        <w:rPr>
          <w:b/>
          <w:bCs/>
          <w:lang w:val="en-US"/>
        </w:rPr>
        <w:t xml:space="preserve">Spike S1 immunoglobulin G (IgG) concentrations </w:t>
      </w:r>
      <w:r>
        <w:rPr>
          <w:b/>
          <w:bCs/>
          <w:lang w:val="en-US"/>
        </w:rPr>
        <w:t>per vaccine type and dose in</w:t>
      </w:r>
      <w:r w:rsidR="004F45B6">
        <w:rPr>
          <w:b/>
          <w:bCs/>
          <w:lang w:val="en-US"/>
        </w:rPr>
        <w:t xml:space="preserve"> the</w:t>
      </w:r>
      <w:r>
        <w:rPr>
          <w:b/>
          <w:bCs/>
          <w:lang w:val="en-US"/>
        </w:rPr>
        <w:t xml:space="preserve"> SARS-CoV-2-naïve </w:t>
      </w:r>
      <w:r w:rsidRPr="00C61108">
        <w:rPr>
          <w:b/>
          <w:bCs/>
          <w:lang w:val="en-US"/>
        </w:rPr>
        <w:t>study population</w:t>
      </w:r>
      <w:r w:rsidRPr="00E03081">
        <w:rPr>
          <w:b/>
          <w:bCs/>
          <w:lang w:val="en-US"/>
        </w:rPr>
        <w:t xml:space="preserve"> </w:t>
      </w:r>
      <w:r w:rsidRPr="40824A66">
        <w:rPr>
          <w:b/>
          <w:bCs/>
          <w:lang w:val="en-US"/>
        </w:rPr>
        <w:t>aged 18-64 years</w:t>
      </w:r>
      <w:r w:rsidRPr="00E03081">
        <w:rPr>
          <w:b/>
          <w:bCs/>
          <w:lang w:val="en-US"/>
        </w:rPr>
        <w:t xml:space="preserve"> </w:t>
      </w:r>
      <w:r w:rsidRPr="40824A66">
        <w:rPr>
          <w:b/>
          <w:bCs/>
          <w:lang w:val="en-US"/>
        </w:rPr>
        <w:t>up to two months following</w:t>
      </w:r>
      <w:r>
        <w:rPr>
          <w:b/>
          <w:bCs/>
          <w:lang w:val="en-US"/>
        </w:rPr>
        <w:t xml:space="preserve"> the indicated dose.</w:t>
      </w:r>
      <w:r w:rsidR="004358F0">
        <w:rPr>
          <w:lang w:val="en-US"/>
        </w:rPr>
        <w:t xml:space="preserve"> </w:t>
      </w:r>
      <w:r w:rsidR="00264511" w:rsidRPr="00AB3C28">
        <w:rPr>
          <w:lang w:val="en-US"/>
        </w:rPr>
        <w:t xml:space="preserve">IgG concentrations in BAU/ml were log10-transformed. </w:t>
      </w:r>
      <w:r w:rsidR="00490E3C" w:rsidRPr="00AB3C28">
        <w:rPr>
          <w:lang w:val="en-US"/>
        </w:rPr>
        <w:t xml:space="preserve">All covariates were included in the initial model (time since dose in days, age group, sex and comorbidity) and the final model was created </w:t>
      </w:r>
      <w:r w:rsidR="00DC0F44" w:rsidRPr="00AB3C28">
        <w:rPr>
          <w:lang w:val="en-US"/>
        </w:rPr>
        <w:t xml:space="preserve">using </w:t>
      </w:r>
      <w:r w:rsidR="00875695" w:rsidRPr="00AB3C28">
        <w:rPr>
          <w:lang w:val="en-US"/>
        </w:rPr>
        <w:t>backward</w:t>
      </w:r>
      <w:r w:rsidR="00DC0F44" w:rsidRPr="00AB3C28">
        <w:rPr>
          <w:lang w:val="en-US"/>
        </w:rPr>
        <w:t xml:space="preserve"> selection</w:t>
      </w:r>
      <w:r w:rsidR="00490E3C" w:rsidRPr="00AB3C28">
        <w:rPr>
          <w:lang w:val="en-US"/>
        </w:rPr>
        <w:t xml:space="preserve"> by</w:t>
      </w:r>
      <w:r w:rsidR="00875695" w:rsidRPr="00AB3C28">
        <w:rPr>
          <w:lang w:val="en-US"/>
        </w:rPr>
        <w:t xml:space="preserve"> </w:t>
      </w:r>
      <w:r w:rsidR="00490E3C" w:rsidRPr="00AB3C28">
        <w:rPr>
          <w:lang w:val="en-US"/>
        </w:rPr>
        <w:t xml:space="preserve">manually </w:t>
      </w:r>
      <w:r w:rsidR="00875695" w:rsidRPr="00AB3C28">
        <w:rPr>
          <w:lang w:val="en-US"/>
        </w:rPr>
        <w:t>dropping the</w:t>
      </w:r>
      <w:r w:rsidR="0067198C" w:rsidRPr="00AB3C28">
        <w:rPr>
          <w:lang w:val="en-US"/>
        </w:rPr>
        <w:t xml:space="preserve"> variable </w:t>
      </w:r>
      <w:r w:rsidR="0067198C" w:rsidRPr="00240D9E">
        <w:rPr>
          <w:lang w:val="en-US"/>
        </w:rPr>
        <w:t xml:space="preserve">with the highest p-value at each step and selecting the </w:t>
      </w:r>
      <w:r w:rsidR="00240D9E" w:rsidRPr="00240D9E">
        <w:rPr>
          <w:lang w:val="en-US"/>
        </w:rPr>
        <w:t xml:space="preserve">more complex </w:t>
      </w:r>
      <w:r w:rsidR="00AB3C28" w:rsidRPr="00240D9E">
        <w:rPr>
          <w:lang w:val="en-US"/>
        </w:rPr>
        <w:t xml:space="preserve">model if it resulted in a decrease in </w:t>
      </w:r>
      <w:r w:rsidR="00240D9E" w:rsidRPr="00240D9E">
        <w:rPr>
          <w:lang w:val="en-US"/>
        </w:rPr>
        <w:t>Akaike’s Information Criterion (</w:t>
      </w:r>
      <w:r w:rsidR="00AB3C28" w:rsidRPr="00240D9E">
        <w:rPr>
          <w:lang w:val="en-US"/>
        </w:rPr>
        <w:t>AIC</w:t>
      </w:r>
      <w:r w:rsidR="00240D9E" w:rsidRPr="00240D9E">
        <w:rPr>
          <w:lang w:val="en-US"/>
        </w:rPr>
        <w:t>)</w:t>
      </w:r>
      <w:r w:rsidR="00AB3C28" w:rsidRPr="00240D9E">
        <w:rPr>
          <w:lang w:val="en-US"/>
        </w:rPr>
        <w:t xml:space="preserve"> of at least two.</w:t>
      </w:r>
      <w:r w:rsidR="00FC5E09">
        <w:rPr>
          <w:lang w:val="en-US"/>
        </w:rPr>
        <w:t xml:space="preserve"> No interactions were considered.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885"/>
        <w:gridCol w:w="885"/>
        <w:gridCol w:w="885"/>
        <w:gridCol w:w="885"/>
        <w:gridCol w:w="886"/>
        <w:gridCol w:w="885"/>
        <w:gridCol w:w="885"/>
        <w:gridCol w:w="885"/>
        <w:gridCol w:w="6"/>
        <w:gridCol w:w="879"/>
        <w:gridCol w:w="886"/>
        <w:gridCol w:w="885"/>
        <w:gridCol w:w="885"/>
        <w:gridCol w:w="885"/>
        <w:gridCol w:w="886"/>
      </w:tblGrid>
      <w:tr w:rsidR="00F344FA" w:rsidTr="006477C4">
        <w:tc>
          <w:tcPr>
            <w:tcW w:w="1555" w:type="dxa"/>
          </w:tcPr>
          <w:p w:rsidR="00F344FA" w:rsidRDefault="00F344FA" w:rsidP="00F344FA">
            <w:pPr>
              <w:spacing w:line="360" w:lineRule="auto"/>
              <w:rPr>
                <w:lang w:val="en-US"/>
              </w:rPr>
            </w:pPr>
          </w:p>
        </w:tc>
        <w:tc>
          <w:tcPr>
            <w:tcW w:w="1770" w:type="dxa"/>
            <w:gridSpan w:val="2"/>
          </w:tcPr>
          <w:p w:rsidR="00F344FA" w:rsidRPr="00F344FA" w:rsidRDefault="00F344FA" w:rsidP="00F344FA">
            <w:pPr>
              <w:spacing w:line="360" w:lineRule="auto"/>
              <w:rPr>
                <w:b/>
                <w:bCs/>
                <w:lang w:val="en-US"/>
              </w:rPr>
            </w:pPr>
            <w:proofErr w:type="spellStart"/>
            <w:r w:rsidRPr="00F344FA">
              <w:rPr>
                <w:b/>
                <w:bCs/>
                <w:lang w:val="en-US"/>
              </w:rPr>
              <w:t>Comirnaty</w:t>
            </w:r>
            <w:proofErr w:type="spellEnd"/>
          </w:p>
        </w:tc>
        <w:tc>
          <w:tcPr>
            <w:tcW w:w="1770" w:type="dxa"/>
            <w:gridSpan w:val="2"/>
          </w:tcPr>
          <w:p w:rsidR="00F344FA" w:rsidRPr="00F344FA" w:rsidRDefault="00F344FA" w:rsidP="00F344FA">
            <w:pPr>
              <w:spacing w:line="360" w:lineRule="auto"/>
              <w:rPr>
                <w:b/>
                <w:bCs/>
                <w:lang w:val="en-US"/>
              </w:rPr>
            </w:pPr>
            <w:proofErr w:type="spellStart"/>
            <w:r w:rsidRPr="00F344FA">
              <w:rPr>
                <w:b/>
                <w:bCs/>
                <w:lang w:val="en-US"/>
              </w:rPr>
              <w:t>Spikevax</w:t>
            </w:r>
            <w:proofErr w:type="spellEnd"/>
          </w:p>
        </w:tc>
        <w:tc>
          <w:tcPr>
            <w:tcW w:w="1771" w:type="dxa"/>
            <w:gridSpan w:val="2"/>
          </w:tcPr>
          <w:p w:rsidR="00F344FA" w:rsidRPr="00F344FA" w:rsidRDefault="00F344FA" w:rsidP="00F344FA">
            <w:pPr>
              <w:spacing w:line="360" w:lineRule="auto"/>
              <w:rPr>
                <w:b/>
                <w:bCs/>
                <w:lang w:val="en-US"/>
              </w:rPr>
            </w:pPr>
            <w:proofErr w:type="spellStart"/>
            <w:r w:rsidRPr="00F344FA">
              <w:rPr>
                <w:b/>
                <w:bCs/>
                <w:lang w:val="en-US"/>
              </w:rPr>
              <w:t>Vaxzevria</w:t>
            </w:r>
            <w:proofErr w:type="spellEnd"/>
          </w:p>
        </w:tc>
        <w:tc>
          <w:tcPr>
            <w:tcW w:w="1770" w:type="dxa"/>
            <w:gridSpan w:val="2"/>
          </w:tcPr>
          <w:p w:rsidR="00F344FA" w:rsidRPr="00F344FA" w:rsidRDefault="00F344FA" w:rsidP="00F344FA">
            <w:pPr>
              <w:spacing w:line="360" w:lineRule="auto"/>
              <w:rPr>
                <w:b/>
                <w:bCs/>
                <w:lang w:val="en-US"/>
              </w:rPr>
            </w:pPr>
            <w:r w:rsidRPr="00F344FA">
              <w:rPr>
                <w:b/>
                <w:bCs/>
                <w:lang w:val="en-US"/>
              </w:rPr>
              <w:t>Janssen</w:t>
            </w:r>
          </w:p>
        </w:tc>
        <w:tc>
          <w:tcPr>
            <w:tcW w:w="1771" w:type="dxa"/>
            <w:gridSpan w:val="3"/>
          </w:tcPr>
          <w:p w:rsidR="00F344FA" w:rsidRPr="00F344FA" w:rsidRDefault="00F344FA" w:rsidP="00F344FA">
            <w:pPr>
              <w:spacing w:line="360" w:lineRule="auto"/>
              <w:rPr>
                <w:b/>
                <w:bCs/>
                <w:lang w:val="en-US"/>
              </w:rPr>
            </w:pPr>
            <w:proofErr w:type="spellStart"/>
            <w:r w:rsidRPr="00F344FA">
              <w:rPr>
                <w:b/>
                <w:bCs/>
                <w:lang w:val="en-US"/>
              </w:rPr>
              <w:t>Comirnaty</w:t>
            </w:r>
            <w:proofErr w:type="spellEnd"/>
          </w:p>
        </w:tc>
        <w:tc>
          <w:tcPr>
            <w:tcW w:w="1770" w:type="dxa"/>
            <w:gridSpan w:val="2"/>
          </w:tcPr>
          <w:p w:rsidR="00F344FA" w:rsidRPr="00F344FA" w:rsidRDefault="00F344FA" w:rsidP="00F344FA">
            <w:pPr>
              <w:spacing w:line="360" w:lineRule="auto"/>
              <w:rPr>
                <w:b/>
                <w:bCs/>
                <w:lang w:val="en-US"/>
              </w:rPr>
            </w:pPr>
            <w:proofErr w:type="spellStart"/>
            <w:r w:rsidRPr="00F344FA">
              <w:rPr>
                <w:b/>
                <w:bCs/>
                <w:lang w:val="en-US"/>
              </w:rPr>
              <w:t>Spikevax</w:t>
            </w:r>
            <w:proofErr w:type="spellEnd"/>
          </w:p>
        </w:tc>
        <w:tc>
          <w:tcPr>
            <w:tcW w:w="1771" w:type="dxa"/>
            <w:gridSpan w:val="2"/>
          </w:tcPr>
          <w:p w:rsidR="00F344FA" w:rsidRPr="00F344FA" w:rsidRDefault="00F344FA" w:rsidP="00F344FA">
            <w:pPr>
              <w:spacing w:line="360" w:lineRule="auto"/>
              <w:rPr>
                <w:b/>
                <w:bCs/>
                <w:lang w:val="en-US"/>
              </w:rPr>
            </w:pPr>
            <w:proofErr w:type="spellStart"/>
            <w:r w:rsidRPr="00F344FA">
              <w:rPr>
                <w:b/>
                <w:bCs/>
                <w:lang w:val="en-US"/>
              </w:rPr>
              <w:t>Vaxzevria</w:t>
            </w:r>
            <w:proofErr w:type="spellEnd"/>
          </w:p>
        </w:tc>
      </w:tr>
      <w:tr w:rsidR="005459F6" w:rsidTr="00F655CD">
        <w:tc>
          <w:tcPr>
            <w:tcW w:w="1555" w:type="dxa"/>
          </w:tcPr>
          <w:p w:rsidR="005459F6" w:rsidRPr="005459F6" w:rsidRDefault="005459F6" w:rsidP="005459F6">
            <w:pPr>
              <w:spacing w:line="360" w:lineRule="auto"/>
              <w:rPr>
                <w:b/>
                <w:bCs/>
                <w:lang w:val="en-US"/>
              </w:rPr>
            </w:pPr>
            <w:r w:rsidRPr="005459F6">
              <w:rPr>
                <w:b/>
                <w:bCs/>
                <w:lang w:val="en-US"/>
              </w:rPr>
              <w:t>Doses</w:t>
            </w:r>
          </w:p>
        </w:tc>
        <w:tc>
          <w:tcPr>
            <w:tcW w:w="7087" w:type="dxa"/>
            <w:gridSpan w:val="9"/>
          </w:tcPr>
          <w:p w:rsidR="005459F6" w:rsidRPr="00F344FA" w:rsidRDefault="005459F6" w:rsidP="005459F6">
            <w:pPr>
              <w:spacing w:line="360" w:lineRule="auto"/>
              <w:rPr>
                <w:b/>
                <w:bCs/>
                <w:lang w:val="en-US"/>
              </w:rPr>
            </w:pPr>
            <w:r w:rsidRPr="00F344FA">
              <w:rPr>
                <w:b/>
                <w:bCs/>
                <w:lang w:val="en-US"/>
              </w:rPr>
              <w:t>1 Dose</w:t>
            </w:r>
          </w:p>
        </w:tc>
        <w:tc>
          <w:tcPr>
            <w:tcW w:w="5306" w:type="dxa"/>
            <w:gridSpan w:val="6"/>
          </w:tcPr>
          <w:p w:rsidR="005459F6" w:rsidRPr="00F344FA" w:rsidRDefault="005459F6" w:rsidP="005459F6">
            <w:pPr>
              <w:spacing w:line="360" w:lineRule="auto"/>
              <w:rPr>
                <w:b/>
                <w:bCs/>
                <w:lang w:val="en-US"/>
              </w:rPr>
            </w:pPr>
            <w:r w:rsidRPr="00F344FA">
              <w:rPr>
                <w:b/>
                <w:bCs/>
                <w:lang w:val="en-US"/>
              </w:rPr>
              <w:t>2 Doses</w:t>
            </w:r>
          </w:p>
        </w:tc>
      </w:tr>
      <w:tr w:rsidR="001943CF" w:rsidTr="006477C4">
        <w:tc>
          <w:tcPr>
            <w:tcW w:w="1555" w:type="dxa"/>
          </w:tcPr>
          <w:p w:rsidR="001943CF" w:rsidRPr="005459F6" w:rsidRDefault="001943CF" w:rsidP="005459F6">
            <w:pPr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</w:t>
            </w:r>
          </w:p>
        </w:tc>
        <w:tc>
          <w:tcPr>
            <w:tcW w:w="1770" w:type="dxa"/>
            <w:gridSpan w:val="2"/>
          </w:tcPr>
          <w:p w:rsidR="001943CF" w:rsidRPr="001943CF" w:rsidRDefault="001943CF" w:rsidP="005459F6">
            <w:pPr>
              <w:spacing w:line="360" w:lineRule="auto"/>
              <w:rPr>
                <w:lang w:val="en-US"/>
              </w:rPr>
            </w:pPr>
            <w:r w:rsidRPr="001943CF">
              <w:rPr>
                <w:lang w:val="en-US"/>
              </w:rPr>
              <w:t>791</w:t>
            </w:r>
          </w:p>
        </w:tc>
        <w:tc>
          <w:tcPr>
            <w:tcW w:w="1770" w:type="dxa"/>
            <w:gridSpan w:val="2"/>
          </w:tcPr>
          <w:p w:rsidR="001943CF" w:rsidRPr="001943CF" w:rsidRDefault="001943CF" w:rsidP="005459F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175</w:t>
            </w:r>
          </w:p>
        </w:tc>
        <w:tc>
          <w:tcPr>
            <w:tcW w:w="1771" w:type="dxa"/>
            <w:gridSpan w:val="2"/>
          </w:tcPr>
          <w:p w:rsidR="001943CF" w:rsidRPr="001943CF" w:rsidRDefault="001943CF" w:rsidP="005459F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  <w:tc>
          <w:tcPr>
            <w:tcW w:w="1770" w:type="dxa"/>
            <w:gridSpan w:val="2"/>
          </w:tcPr>
          <w:p w:rsidR="001943CF" w:rsidRPr="001943CF" w:rsidRDefault="001943CF" w:rsidP="005459F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186</w:t>
            </w:r>
          </w:p>
        </w:tc>
        <w:tc>
          <w:tcPr>
            <w:tcW w:w="1771" w:type="dxa"/>
            <w:gridSpan w:val="3"/>
          </w:tcPr>
          <w:p w:rsidR="001943CF" w:rsidRPr="00F344FA" w:rsidRDefault="001943CF" w:rsidP="005459F6">
            <w:pPr>
              <w:spacing w:line="360" w:lineRule="auto"/>
              <w:rPr>
                <w:b/>
                <w:bCs/>
                <w:lang w:val="en-US"/>
              </w:rPr>
            </w:pPr>
            <w:r w:rsidRPr="001943CF">
              <w:rPr>
                <w:lang w:val="en-US"/>
              </w:rPr>
              <w:t>408</w:t>
            </w:r>
          </w:p>
        </w:tc>
        <w:tc>
          <w:tcPr>
            <w:tcW w:w="1770" w:type="dxa"/>
            <w:gridSpan w:val="2"/>
          </w:tcPr>
          <w:p w:rsidR="001943CF" w:rsidRPr="00F344FA" w:rsidRDefault="001943CF" w:rsidP="005459F6">
            <w:pPr>
              <w:spacing w:line="360" w:lineRule="auto"/>
              <w:rPr>
                <w:b/>
                <w:bCs/>
                <w:lang w:val="en-US"/>
              </w:rPr>
            </w:pPr>
            <w:r w:rsidRPr="001943CF">
              <w:rPr>
                <w:lang w:val="en-US"/>
              </w:rPr>
              <w:t>108</w:t>
            </w:r>
          </w:p>
        </w:tc>
        <w:tc>
          <w:tcPr>
            <w:tcW w:w="1771" w:type="dxa"/>
            <w:gridSpan w:val="2"/>
          </w:tcPr>
          <w:p w:rsidR="001943CF" w:rsidRPr="00F344FA" w:rsidRDefault="001943CF" w:rsidP="005459F6">
            <w:pPr>
              <w:spacing w:line="360" w:lineRule="auto"/>
              <w:rPr>
                <w:b/>
                <w:bCs/>
                <w:lang w:val="en-US"/>
              </w:rPr>
            </w:pPr>
            <w:r w:rsidRPr="001943CF">
              <w:rPr>
                <w:lang w:val="en-US"/>
              </w:rPr>
              <w:t>265</w:t>
            </w:r>
          </w:p>
        </w:tc>
      </w:tr>
      <w:tr w:rsidR="001943CF" w:rsidTr="006477C4">
        <w:tc>
          <w:tcPr>
            <w:tcW w:w="1555" w:type="dxa"/>
          </w:tcPr>
          <w:p w:rsidR="001943CF" w:rsidRPr="005459F6" w:rsidRDefault="001943CF" w:rsidP="001943CF">
            <w:pPr>
              <w:spacing w:line="360" w:lineRule="auto"/>
              <w:rPr>
                <w:b/>
                <w:bCs/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Coef.</w:t>
            </w: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p-value</w:t>
            </w: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Coef.</w:t>
            </w: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p-value</w:t>
            </w:r>
          </w:p>
        </w:tc>
        <w:tc>
          <w:tcPr>
            <w:tcW w:w="886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Coef.</w:t>
            </w: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p-value</w:t>
            </w: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Coef.</w:t>
            </w: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p-value</w:t>
            </w:r>
          </w:p>
        </w:tc>
        <w:tc>
          <w:tcPr>
            <w:tcW w:w="885" w:type="dxa"/>
            <w:gridSpan w:val="2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Coef.</w:t>
            </w:r>
          </w:p>
        </w:tc>
        <w:tc>
          <w:tcPr>
            <w:tcW w:w="886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p-value</w:t>
            </w: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Coef.</w:t>
            </w: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p-value</w:t>
            </w: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Coef.</w:t>
            </w:r>
          </w:p>
        </w:tc>
        <w:tc>
          <w:tcPr>
            <w:tcW w:w="886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p-value</w:t>
            </w:r>
          </w:p>
        </w:tc>
      </w:tr>
      <w:tr w:rsidR="001943CF" w:rsidTr="006477C4">
        <w:tc>
          <w:tcPr>
            <w:tcW w:w="1555" w:type="dxa"/>
          </w:tcPr>
          <w:p w:rsidR="001943CF" w:rsidRPr="00E03081" w:rsidRDefault="001943CF" w:rsidP="001943CF">
            <w:pPr>
              <w:spacing w:line="360" w:lineRule="auto"/>
              <w:rPr>
                <w:b/>
                <w:bCs/>
                <w:lang w:val="en-US"/>
              </w:rPr>
            </w:pPr>
            <w:r w:rsidRPr="00E03081">
              <w:rPr>
                <w:b/>
                <w:bCs/>
                <w:lang w:val="en-US"/>
              </w:rPr>
              <w:t>Age in years</w:t>
            </w: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6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  <w:gridSpan w:val="2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6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6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</w:tr>
      <w:tr w:rsidR="001943CF" w:rsidTr="006477C4">
        <w:tc>
          <w:tcPr>
            <w:tcW w:w="1555" w:type="dxa"/>
          </w:tcPr>
          <w:p w:rsidR="001943CF" w:rsidRPr="00F344FA" w:rsidRDefault="001943CF" w:rsidP="001943CF">
            <w:pPr>
              <w:spacing w:line="360" w:lineRule="auto"/>
              <w:rPr>
                <w:lang w:val="en-US"/>
              </w:rPr>
            </w:pPr>
            <w:r w:rsidRPr="00F344FA">
              <w:rPr>
                <w:lang w:val="en-US"/>
              </w:rPr>
              <w:t>18-29</w:t>
            </w: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Ref</w:t>
            </w: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6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  <w:gridSpan w:val="2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Ref</w:t>
            </w:r>
          </w:p>
        </w:tc>
        <w:tc>
          <w:tcPr>
            <w:tcW w:w="886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6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</w:tr>
      <w:tr w:rsidR="001943CF" w:rsidTr="006477C4">
        <w:tc>
          <w:tcPr>
            <w:tcW w:w="1555" w:type="dxa"/>
          </w:tcPr>
          <w:p w:rsidR="001943CF" w:rsidRPr="00F344FA" w:rsidRDefault="001943CF" w:rsidP="001943CF">
            <w:pPr>
              <w:spacing w:line="360" w:lineRule="auto"/>
              <w:rPr>
                <w:lang w:val="en-US"/>
              </w:rPr>
            </w:pPr>
            <w:r w:rsidRPr="00F344FA">
              <w:rPr>
                <w:lang w:val="en-US"/>
              </w:rPr>
              <w:t>30-44</w:t>
            </w: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-0.30</w:t>
            </w: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&lt;0.001</w:t>
            </w: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6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  <w:gridSpan w:val="2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-0.28</w:t>
            </w:r>
          </w:p>
        </w:tc>
        <w:tc>
          <w:tcPr>
            <w:tcW w:w="886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0.007</w:t>
            </w: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6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</w:tr>
      <w:tr w:rsidR="001943CF" w:rsidTr="006477C4">
        <w:tc>
          <w:tcPr>
            <w:tcW w:w="1555" w:type="dxa"/>
          </w:tcPr>
          <w:p w:rsidR="001943CF" w:rsidRPr="00F344FA" w:rsidRDefault="001943CF" w:rsidP="001943CF">
            <w:pPr>
              <w:spacing w:line="360" w:lineRule="auto"/>
              <w:rPr>
                <w:rFonts w:cstheme="minorHAnsi"/>
                <w:lang w:val="en-US"/>
              </w:rPr>
            </w:pPr>
            <w:r>
              <w:rPr>
                <w:lang w:val="en-US"/>
              </w:rPr>
              <w:t>4</w:t>
            </w:r>
            <w:r w:rsidRPr="00F344FA">
              <w:rPr>
                <w:lang w:val="en-US"/>
              </w:rPr>
              <w:t>5-64</w:t>
            </w: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-0.42</w:t>
            </w: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&lt;0.001</w:t>
            </w: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6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  <w:gridSpan w:val="2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-0.30</w:t>
            </w:r>
          </w:p>
        </w:tc>
        <w:tc>
          <w:tcPr>
            <w:tcW w:w="886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0.002</w:t>
            </w: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6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</w:tr>
      <w:tr w:rsidR="001943CF" w:rsidTr="006477C4">
        <w:tc>
          <w:tcPr>
            <w:tcW w:w="1555" w:type="dxa"/>
          </w:tcPr>
          <w:p w:rsidR="001943CF" w:rsidRPr="00E03081" w:rsidRDefault="001943CF" w:rsidP="001943CF">
            <w:pPr>
              <w:spacing w:line="360" w:lineRule="auto"/>
              <w:rPr>
                <w:b/>
                <w:bCs/>
                <w:lang w:val="en-US"/>
              </w:rPr>
            </w:pPr>
            <w:r w:rsidRPr="00E03081">
              <w:rPr>
                <w:b/>
                <w:bCs/>
                <w:lang w:val="en-US"/>
              </w:rPr>
              <w:t>Sex</w:t>
            </w: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6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  <w:gridSpan w:val="2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6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6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</w:tr>
      <w:tr w:rsidR="001943CF" w:rsidTr="006477C4">
        <w:tc>
          <w:tcPr>
            <w:tcW w:w="155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Male</w:t>
            </w: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Ref</w:t>
            </w: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Ref</w:t>
            </w: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6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Ref</w:t>
            </w: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  <w:gridSpan w:val="2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Ref</w:t>
            </w:r>
          </w:p>
        </w:tc>
        <w:tc>
          <w:tcPr>
            <w:tcW w:w="886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6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</w:tr>
      <w:tr w:rsidR="001943CF" w:rsidTr="006477C4">
        <w:tc>
          <w:tcPr>
            <w:tcW w:w="155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Female</w:t>
            </w: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0.15</w:t>
            </w: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&lt;0.001</w:t>
            </w: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0.23</w:t>
            </w: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0.023</w:t>
            </w:r>
          </w:p>
        </w:tc>
        <w:tc>
          <w:tcPr>
            <w:tcW w:w="886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0.21</w:t>
            </w: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0.006</w:t>
            </w:r>
          </w:p>
        </w:tc>
        <w:tc>
          <w:tcPr>
            <w:tcW w:w="885" w:type="dxa"/>
            <w:gridSpan w:val="2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0.19</w:t>
            </w:r>
          </w:p>
        </w:tc>
        <w:tc>
          <w:tcPr>
            <w:tcW w:w="886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0.001</w:t>
            </w: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6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</w:tr>
      <w:tr w:rsidR="001943CF" w:rsidTr="006477C4">
        <w:tc>
          <w:tcPr>
            <w:tcW w:w="1555" w:type="dxa"/>
          </w:tcPr>
          <w:p w:rsidR="001943CF" w:rsidRPr="00E03081" w:rsidRDefault="001943CF" w:rsidP="001943CF">
            <w:pPr>
              <w:spacing w:line="360" w:lineRule="auto"/>
              <w:rPr>
                <w:b/>
                <w:bCs/>
                <w:lang w:val="en-US"/>
              </w:rPr>
            </w:pPr>
            <w:r w:rsidRPr="00E03081">
              <w:rPr>
                <w:b/>
                <w:bCs/>
                <w:lang w:val="en-US"/>
              </w:rPr>
              <w:t>Comorbidity</w:t>
            </w: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6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  <w:gridSpan w:val="2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6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6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</w:tr>
      <w:tr w:rsidR="001943CF" w:rsidTr="006477C4">
        <w:tc>
          <w:tcPr>
            <w:tcW w:w="155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None/other*</w:t>
            </w: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Ref</w:t>
            </w: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6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Ref</w:t>
            </w: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  <w:gridSpan w:val="2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6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Ref</w:t>
            </w:r>
          </w:p>
        </w:tc>
        <w:tc>
          <w:tcPr>
            <w:tcW w:w="886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</w:tr>
      <w:tr w:rsidR="001943CF" w:rsidTr="006477C4">
        <w:tc>
          <w:tcPr>
            <w:tcW w:w="155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High risk**</w:t>
            </w: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-0.30</w:t>
            </w: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0.019</w:t>
            </w:r>
          </w:p>
        </w:tc>
        <w:tc>
          <w:tcPr>
            <w:tcW w:w="886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-0.22</w:t>
            </w: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0.045</w:t>
            </w: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  <w:gridSpan w:val="2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6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-0.17</w:t>
            </w:r>
          </w:p>
        </w:tc>
        <w:tc>
          <w:tcPr>
            <w:tcW w:w="886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0.005</w:t>
            </w:r>
          </w:p>
        </w:tc>
      </w:tr>
      <w:tr w:rsidR="001943CF" w:rsidTr="006477C4">
        <w:tc>
          <w:tcPr>
            <w:tcW w:w="1555" w:type="dxa"/>
          </w:tcPr>
          <w:p w:rsidR="001943CF" w:rsidRPr="00F344FA" w:rsidRDefault="001943CF" w:rsidP="001943CF">
            <w:pPr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Time since dose in days (spline)</w:t>
            </w: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&lt;0.001</w:t>
            </w: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&lt;0.001</w:t>
            </w:r>
          </w:p>
        </w:tc>
        <w:tc>
          <w:tcPr>
            <w:tcW w:w="886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&lt;0.001</w:t>
            </w:r>
          </w:p>
        </w:tc>
        <w:tc>
          <w:tcPr>
            <w:tcW w:w="885" w:type="dxa"/>
            <w:gridSpan w:val="2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6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&lt;0.001</w:t>
            </w: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&lt;0.001</w:t>
            </w:r>
          </w:p>
        </w:tc>
        <w:tc>
          <w:tcPr>
            <w:tcW w:w="885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886" w:type="dxa"/>
          </w:tcPr>
          <w:p w:rsidR="001943CF" w:rsidRDefault="001943CF" w:rsidP="001943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&lt;0.001</w:t>
            </w:r>
          </w:p>
        </w:tc>
      </w:tr>
    </w:tbl>
    <w:p w:rsidR="00E03081" w:rsidRPr="00E03081" w:rsidRDefault="00361DD5" w:rsidP="00F344FA">
      <w:pPr>
        <w:spacing w:line="360" w:lineRule="auto"/>
        <w:rPr>
          <w:lang w:val="en-US"/>
        </w:rPr>
        <w:sectPr w:rsidR="00E03081" w:rsidRPr="00E03081" w:rsidSect="00E03081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>
        <w:rPr>
          <w:lang w:val="en-US"/>
        </w:rPr>
        <w:t>*Other comorbidities: hay fever, skin disease or allergies.</w:t>
      </w:r>
      <w:r>
        <w:rPr>
          <w:lang w:val="en-US"/>
        </w:rPr>
        <w:br/>
        <w:t>*</w:t>
      </w:r>
      <w:r>
        <w:rPr>
          <w:b/>
          <w:bCs/>
          <w:lang w:val="en-US"/>
        </w:rPr>
        <w:t>*</w:t>
      </w:r>
      <w:r>
        <w:rPr>
          <w:lang w:val="en-US"/>
        </w:rPr>
        <w:t>High risk comorbidities</w:t>
      </w:r>
      <w:r w:rsidRPr="2EDA7BB0">
        <w:rPr>
          <w:lang w:val="en-US"/>
        </w:rPr>
        <w:t xml:space="preserve">: asthma or other lung disease, cardiovascular disease, diabetes, </w:t>
      </w:r>
      <w:r>
        <w:rPr>
          <w:lang w:val="en-US"/>
        </w:rPr>
        <w:t xml:space="preserve">(history of) </w:t>
      </w:r>
      <w:r w:rsidRPr="2EDA7BB0">
        <w:rPr>
          <w:lang w:val="en-US"/>
        </w:rPr>
        <w:t xml:space="preserve">cancer, </w:t>
      </w:r>
      <w:r>
        <w:rPr>
          <w:lang w:val="en-US"/>
        </w:rPr>
        <w:t xml:space="preserve">history of </w:t>
      </w:r>
      <w:r w:rsidRPr="2EDA7BB0">
        <w:rPr>
          <w:lang w:val="en-US"/>
        </w:rPr>
        <w:t>transplantation, kidney disease</w:t>
      </w:r>
      <w:r>
        <w:rPr>
          <w:lang w:val="en-US"/>
        </w:rPr>
        <w:t xml:space="preserve">, </w:t>
      </w:r>
      <w:r w:rsidRPr="2EDA7BB0">
        <w:rPr>
          <w:lang w:val="en-US"/>
        </w:rPr>
        <w:t>immune disease</w:t>
      </w:r>
      <w:r>
        <w:rPr>
          <w:lang w:val="en-US"/>
        </w:rPr>
        <w:t>, splenectomy, liver disease, rheumatoid arthritis, intestinal disease, neurological disease, or other (open field)</w:t>
      </w:r>
      <w:r w:rsidRPr="2EDA7BB0">
        <w:rPr>
          <w:lang w:val="en-US"/>
        </w:rPr>
        <w:t>.</w:t>
      </w:r>
      <w:r>
        <w:rPr>
          <w:lang w:val="en-US"/>
        </w:rPr>
        <w:t xml:space="preserve"> Persons with these comorbidities were prioritized during the vaccination campaign in the Netherlands as they were considered high risk for severe COVID-19.</w:t>
      </w:r>
      <w:r>
        <w:rPr>
          <w:lang w:val="en-US"/>
        </w:rPr>
        <w:br/>
      </w:r>
      <w:r w:rsidR="00264511" w:rsidRPr="40824A66">
        <w:rPr>
          <w:lang w:val="en-US"/>
        </w:rPr>
        <w:t>BAU/m</w:t>
      </w:r>
      <w:r w:rsidR="00264511">
        <w:rPr>
          <w:lang w:val="en-US"/>
        </w:rPr>
        <w:t>L</w:t>
      </w:r>
      <w:r w:rsidR="00264511" w:rsidRPr="40824A66">
        <w:rPr>
          <w:lang w:val="en-US"/>
        </w:rPr>
        <w:t>: binding antibody units per m</w:t>
      </w:r>
      <w:r w:rsidR="00264511">
        <w:rPr>
          <w:lang w:val="en-US"/>
        </w:rPr>
        <w:t>L</w:t>
      </w:r>
      <w:r w:rsidR="00264511" w:rsidRPr="40824A66">
        <w:rPr>
          <w:lang w:val="en-US"/>
        </w:rPr>
        <w:t>; IgG: immunoglobulin G</w:t>
      </w:r>
      <w:r w:rsidR="00264511">
        <w:rPr>
          <w:lang w:val="en-US"/>
        </w:rPr>
        <w:t xml:space="preserve">; </w:t>
      </w:r>
      <w:proofErr w:type="spellStart"/>
      <w:r w:rsidR="00A51436">
        <w:rPr>
          <w:lang w:val="en-US"/>
        </w:rPr>
        <w:t>Coef</w:t>
      </w:r>
      <w:proofErr w:type="spellEnd"/>
      <w:r w:rsidR="00A51436">
        <w:rPr>
          <w:lang w:val="en-US"/>
        </w:rPr>
        <w:t>: coefficient; Ref: reference.</w:t>
      </w:r>
    </w:p>
    <w:p w:rsidR="00495FD4" w:rsidRPr="00BC7BE3" w:rsidRDefault="00495FD4" w:rsidP="00495FD4">
      <w:pPr>
        <w:spacing w:line="360" w:lineRule="auto"/>
        <w:rPr>
          <w:lang w:val="en-US"/>
        </w:rPr>
      </w:pPr>
      <w:r w:rsidRPr="00C61108">
        <w:rPr>
          <w:b/>
          <w:bCs/>
          <w:lang w:val="en-US"/>
        </w:rPr>
        <w:lastRenderedPageBreak/>
        <w:t xml:space="preserve">Supplementary Table </w:t>
      </w:r>
      <w:r w:rsidR="00AB5261">
        <w:rPr>
          <w:b/>
          <w:bCs/>
          <w:lang w:val="en-US"/>
        </w:rPr>
        <w:t>2</w:t>
      </w:r>
      <w:r w:rsidRPr="00C61108">
        <w:rPr>
          <w:b/>
          <w:bCs/>
          <w:lang w:val="en-US"/>
        </w:rPr>
        <w:t xml:space="preserve">: General characteristics of the </w:t>
      </w:r>
      <w:r>
        <w:rPr>
          <w:b/>
          <w:bCs/>
          <w:lang w:val="en-US"/>
        </w:rPr>
        <w:t xml:space="preserve">SARS-CoV-2-naïve </w:t>
      </w:r>
      <w:r w:rsidRPr="00C61108">
        <w:rPr>
          <w:b/>
          <w:bCs/>
          <w:lang w:val="en-US"/>
        </w:rPr>
        <w:t xml:space="preserve">study population between two and four months after completion of the </w:t>
      </w:r>
      <w:proofErr w:type="spellStart"/>
      <w:r w:rsidRPr="00C61108">
        <w:rPr>
          <w:b/>
          <w:bCs/>
          <w:lang w:val="en-US"/>
        </w:rPr>
        <w:t>Comirnaty</w:t>
      </w:r>
      <w:proofErr w:type="spellEnd"/>
      <w:r w:rsidRPr="00C61108">
        <w:rPr>
          <w:b/>
          <w:bCs/>
          <w:lang w:val="en-US"/>
        </w:rPr>
        <w:t xml:space="preserve"> vaccination schedule</w:t>
      </w:r>
      <w:r>
        <w:rPr>
          <w:b/>
          <w:bCs/>
          <w:lang w:val="en-US"/>
        </w:rPr>
        <w:t xml:space="preserve"> by age category</w:t>
      </w:r>
      <w:r w:rsidRPr="00C61108">
        <w:rPr>
          <w:b/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00495FD4" w:rsidTr="00EA6CC5">
        <w:tc>
          <w:tcPr>
            <w:tcW w:w="2254" w:type="dxa"/>
          </w:tcPr>
          <w:p w:rsidR="00495FD4" w:rsidRPr="00C61108" w:rsidRDefault="00495FD4" w:rsidP="00EA6CC5">
            <w:pPr>
              <w:spacing w:line="360" w:lineRule="auto"/>
              <w:rPr>
                <w:b/>
                <w:bCs/>
                <w:lang w:val="en-US"/>
              </w:rPr>
            </w:pPr>
          </w:p>
        </w:tc>
        <w:tc>
          <w:tcPr>
            <w:tcW w:w="2254" w:type="dxa"/>
          </w:tcPr>
          <w:p w:rsidR="00495FD4" w:rsidRDefault="00495FD4" w:rsidP="00EA6CC5">
            <w:pPr>
              <w:spacing w:line="360" w:lineRule="auto"/>
              <w:rPr>
                <w:b/>
                <w:bCs/>
              </w:rPr>
            </w:pPr>
            <w:r w:rsidRPr="2EDA7BB0">
              <w:rPr>
                <w:b/>
                <w:bCs/>
              </w:rPr>
              <w:t xml:space="preserve">18 </w:t>
            </w:r>
            <w:proofErr w:type="spellStart"/>
            <w:r w:rsidRPr="2EDA7BB0">
              <w:rPr>
                <w:b/>
                <w:bCs/>
              </w:rPr>
              <w:t>to</w:t>
            </w:r>
            <w:proofErr w:type="spellEnd"/>
            <w:r w:rsidRPr="2EDA7BB0">
              <w:rPr>
                <w:b/>
                <w:bCs/>
              </w:rPr>
              <w:t xml:space="preserve"> 64</w:t>
            </w:r>
          </w:p>
        </w:tc>
        <w:tc>
          <w:tcPr>
            <w:tcW w:w="2254" w:type="dxa"/>
          </w:tcPr>
          <w:p w:rsidR="00495FD4" w:rsidRDefault="00495FD4" w:rsidP="00EA6CC5">
            <w:pPr>
              <w:spacing w:line="360" w:lineRule="auto"/>
              <w:rPr>
                <w:b/>
                <w:bCs/>
              </w:rPr>
            </w:pPr>
            <w:r w:rsidRPr="2EDA7BB0">
              <w:rPr>
                <w:b/>
                <w:bCs/>
              </w:rPr>
              <w:t xml:space="preserve">65 </w:t>
            </w:r>
            <w:proofErr w:type="spellStart"/>
            <w:r w:rsidRPr="2EDA7BB0">
              <w:rPr>
                <w:b/>
                <w:bCs/>
              </w:rPr>
              <w:t>to</w:t>
            </w:r>
            <w:proofErr w:type="spellEnd"/>
            <w:r w:rsidRPr="2EDA7BB0">
              <w:rPr>
                <w:b/>
                <w:bCs/>
              </w:rPr>
              <w:t xml:space="preserve"> 79</w:t>
            </w:r>
          </w:p>
        </w:tc>
        <w:tc>
          <w:tcPr>
            <w:tcW w:w="2254" w:type="dxa"/>
          </w:tcPr>
          <w:p w:rsidR="00495FD4" w:rsidRPr="00FB3AF1" w:rsidRDefault="00495FD4" w:rsidP="00EA6CC5">
            <w:pPr>
              <w:spacing w:line="360" w:lineRule="auto"/>
              <w:rPr>
                <w:b/>
                <w:bCs/>
              </w:rPr>
            </w:pPr>
            <w:r w:rsidRPr="00FB3AF1">
              <w:rPr>
                <w:rFonts w:cstheme="minorHAnsi"/>
                <w:b/>
                <w:bCs/>
                <w:lang w:val="en-US"/>
              </w:rPr>
              <w:t>80</w:t>
            </w:r>
            <w:r>
              <w:rPr>
                <w:rFonts w:cstheme="minorHAnsi"/>
                <w:b/>
                <w:bCs/>
                <w:lang w:val="en-US"/>
              </w:rPr>
              <w:t xml:space="preserve"> to 91</w:t>
            </w:r>
          </w:p>
        </w:tc>
      </w:tr>
      <w:tr w:rsidR="00495FD4" w:rsidTr="00EA6CC5">
        <w:tc>
          <w:tcPr>
            <w:tcW w:w="2254" w:type="dxa"/>
          </w:tcPr>
          <w:p w:rsidR="00495FD4" w:rsidRDefault="00495FD4" w:rsidP="00EA6CC5">
            <w:pPr>
              <w:spacing w:line="360" w:lineRule="auto"/>
              <w:rPr>
                <w:b/>
                <w:bCs/>
              </w:rPr>
            </w:pPr>
            <w:r w:rsidRPr="2EDA7BB0">
              <w:rPr>
                <w:lang w:val="en-US"/>
              </w:rPr>
              <w:t>N</w:t>
            </w:r>
          </w:p>
        </w:tc>
        <w:tc>
          <w:tcPr>
            <w:tcW w:w="2254" w:type="dxa"/>
          </w:tcPr>
          <w:p w:rsidR="00495FD4" w:rsidRDefault="00495FD4" w:rsidP="00EA6CC5">
            <w:pPr>
              <w:spacing w:line="360" w:lineRule="auto"/>
            </w:pPr>
            <w:r>
              <w:t>35</w:t>
            </w:r>
          </w:p>
        </w:tc>
        <w:tc>
          <w:tcPr>
            <w:tcW w:w="2254" w:type="dxa"/>
          </w:tcPr>
          <w:p w:rsidR="00495FD4" w:rsidRPr="008A6685" w:rsidRDefault="00495FD4" w:rsidP="00EA6CC5">
            <w:pPr>
              <w:spacing w:line="360" w:lineRule="auto"/>
            </w:pPr>
            <w:r w:rsidRPr="008A6685">
              <w:t>44</w:t>
            </w:r>
          </w:p>
        </w:tc>
        <w:tc>
          <w:tcPr>
            <w:tcW w:w="2254" w:type="dxa"/>
          </w:tcPr>
          <w:p w:rsidR="00495FD4" w:rsidRPr="008A6685" w:rsidRDefault="00495FD4" w:rsidP="00EA6CC5">
            <w:pPr>
              <w:spacing w:line="360" w:lineRule="auto"/>
            </w:pPr>
            <w:r w:rsidRPr="008A6685">
              <w:t>117</w:t>
            </w:r>
          </w:p>
        </w:tc>
      </w:tr>
      <w:tr w:rsidR="00495FD4" w:rsidTr="00EA6CC5">
        <w:tc>
          <w:tcPr>
            <w:tcW w:w="2254" w:type="dxa"/>
          </w:tcPr>
          <w:p w:rsidR="00495FD4" w:rsidRDefault="00495FD4" w:rsidP="00EA6CC5">
            <w:pPr>
              <w:spacing w:line="360" w:lineRule="auto"/>
              <w:rPr>
                <w:b/>
                <w:bCs/>
              </w:rPr>
            </w:pPr>
            <w:r>
              <w:rPr>
                <w:lang w:val="en-US"/>
              </w:rPr>
              <w:t>Sex</w:t>
            </w:r>
          </w:p>
        </w:tc>
        <w:tc>
          <w:tcPr>
            <w:tcW w:w="2254" w:type="dxa"/>
          </w:tcPr>
          <w:p w:rsidR="00495FD4" w:rsidRDefault="00495FD4" w:rsidP="00EA6CC5">
            <w:pPr>
              <w:spacing w:line="360" w:lineRule="auto"/>
            </w:pPr>
          </w:p>
        </w:tc>
        <w:tc>
          <w:tcPr>
            <w:tcW w:w="2254" w:type="dxa"/>
          </w:tcPr>
          <w:p w:rsidR="00495FD4" w:rsidRPr="008A6685" w:rsidRDefault="00495FD4" w:rsidP="00EA6CC5">
            <w:pPr>
              <w:spacing w:line="360" w:lineRule="auto"/>
            </w:pPr>
          </w:p>
        </w:tc>
        <w:tc>
          <w:tcPr>
            <w:tcW w:w="2254" w:type="dxa"/>
          </w:tcPr>
          <w:p w:rsidR="00495FD4" w:rsidRPr="008A6685" w:rsidRDefault="00495FD4" w:rsidP="00EA6CC5">
            <w:pPr>
              <w:spacing w:line="360" w:lineRule="auto"/>
            </w:pPr>
          </w:p>
        </w:tc>
      </w:tr>
      <w:tr w:rsidR="00495FD4" w:rsidTr="00EA6CC5">
        <w:tc>
          <w:tcPr>
            <w:tcW w:w="2254" w:type="dxa"/>
          </w:tcPr>
          <w:p w:rsidR="00495FD4" w:rsidRPr="00E31AC3" w:rsidRDefault="00495FD4" w:rsidP="00495FD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bCs/>
              </w:rPr>
            </w:pPr>
            <w:r w:rsidRPr="520FB095">
              <w:rPr>
                <w:lang w:val="en-US"/>
              </w:rPr>
              <w:t>Male</w:t>
            </w:r>
          </w:p>
        </w:tc>
        <w:tc>
          <w:tcPr>
            <w:tcW w:w="2254" w:type="dxa"/>
          </w:tcPr>
          <w:p w:rsidR="00495FD4" w:rsidRDefault="00495FD4" w:rsidP="00EA6CC5">
            <w:pPr>
              <w:spacing w:line="360" w:lineRule="auto"/>
            </w:pPr>
            <w:r>
              <w:t>11 (31%)</w:t>
            </w:r>
          </w:p>
        </w:tc>
        <w:tc>
          <w:tcPr>
            <w:tcW w:w="2254" w:type="dxa"/>
          </w:tcPr>
          <w:p w:rsidR="00495FD4" w:rsidRPr="008A6685" w:rsidRDefault="00495FD4" w:rsidP="00EA6CC5">
            <w:pPr>
              <w:spacing w:line="360" w:lineRule="auto"/>
            </w:pPr>
            <w:r w:rsidRPr="008A6685">
              <w:t>27 (6</w:t>
            </w:r>
            <w:r>
              <w:t>1</w:t>
            </w:r>
            <w:r w:rsidRPr="008A6685">
              <w:t>%)</w:t>
            </w:r>
          </w:p>
        </w:tc>
        <w:tc>
          <w:tcPr>
            <w:tcW w:w="2254" w:type="dxa"/>
          </w:tcPr>
          <w:p w:rsidR="00495FD4" w:rsidRPr="008A6685" w:rsidRDefault="00495FD4" w:rsidP="00EA6CC5">
            <w:pPr>
              <w:spacing w:line="360" w:lineRule="auto"/>
            </w:pPr>
            <w:r w:rsidRPr="008A6685">
              <w:t>70 (</w:t>
            </w:r>
            <w:r>
              <w:t>60</w:t>
            </w:r>
            <w:r w:rsidRPr="008A6685">
              <w:t>%)</w:t>
            </w:r>
          </w:p>
        </w:tc>
      </w:tr>
      <w:tr w:rsidR="00495FD4" w:rsidTr="00EA6CC5">
        <w:tc>
          <w:tcPr>
            <w:tcW w:w="2254" w:type="dxa"/>
          </w:tcPr>
          <w:p w:rsidR="00495FD4" w:rsidRPr="00E31AC3" w:rsidRDefault="00495FD4" w:rsidP="00495FD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lang w:val="en-US"/>
              </w:rPr>
            </w:pPr>
            <w:r w:rsidRPr="520FB095">
              <w:rPr>
                <w:lang w:val="en-US"/>
              </w:rPr>
              <w:t>Female</w:t>
            </w:r>
          </w:p>
        </w:tc>
        <w:tc>
          <w:tcPr>
            <w:tcW w:w="2254" w:type="dxa"/>
          </w:tcPr>
          <w:p w:rsidR="00495FD4" w:rsidRDefault="00495FD4" w:rsidP="00EA6CC5">
            <w:pPr>
              <w:spacing w:line="360" w:lineRule="auto"/>
            </w:pPr>
            <w:r>
              <w:t>24 (69%)</w:t>
            </w:r>
          </w:p>
        </w:tc>
        <w:tc>
          <w:tcPr>
            <w:tcW w:w="2254" w:type="dxa"/>
          </w:tcPr>
          <w:p w:rsidR="00495FD4" w:rsidRPr="008A6685" w:rsidRDefault="00495FD4" w:rsidP="00EA6CC5">
            <w:pPr>
              <w:spacing w:line="360" w:lineRule="auto"/>
            </w:pPr>
            <w:r w:rsidRPr="008A6685">
              <w:t>17 (3</w:t>
            </w:r>
            <w:r>
              <w:t>9</w:t>
            </w:r>
            <w:r w:rsidRPr="008A6685">
              <w:t>%)</w:t>
            </w:r>
          </w:p>
        </w:tc>
        <w:tc>
          <w:tcPr>
            <w:tcW w:w="2254" w:type="dxa"/>
          </w:tcPr>
          <w:p w:rsidR="00495FD4" w:rsidRPr="008A6685" w:rsidRDefault="00495FD4" w:rsidP="00EA6CC5">
            <w:pPr>
              <w:spacing w:line="360" w:lineRule="auto"/>
            </w:pPr>
            <w:r w:rsidRPr="008A6685">
              <w:t>47 (4</w:t>
            </w:r>
            <w:r>
              <w:t>0</w:t>
            </w:r>
            <w:r w:rsidRPr="008A6685">
              <w:t>%)</w:t>
            </w:r>
          </w:p>
        </w:tc>
      </w:tr>
      <w:tr w:rsidR="00495FD4" w:rsidTr="00EA6CC5">
        <w:tc>
          <w:tcPr>
            <w:tcW w:w="2254" w:type="dxa"/>
          </w:tcPr>
          <w:p w:rsidR="00495FD4" w:rsidRPr="2EDA7BB0" w:rsidRDefault="00495FD4" w:rsidP="00EA6CC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Healthcare worker</w:t>
            </w:r>
          </w:p>
        </w:tc>
        <w:tc>
          <w:tcPr>
            <w:tcW w:w="2254" w:type="dxa"/>
          </w:tcPr>
          <w:p w:rsidR="00495FD4" w:rsidRDefault="00495FD4" w:rsidP="00EA6CC5">
            <w:pPr>
              <w:spacing w:line="360" w:lineRule="auto"/>
            </w:pPr>
          </w:p>
        </w:tc>
        <w:tc>
          <w:tcPr>
            <w:tcW w:w="2254" w:type="dxa"/>
          </w:tcPr>
          <w:p w:rsidR="00495FD4" w:rsidRPr="008A6685" w:rsidRDefault="00495FD4" w:rsidP="00EA6CC5">
            <w:pPr>
              <w:spacing w:line="360" w:lineRule="auto"/>
            </w:pPr>
          </w:p>
        </w:tc>
        <w:tc>
          <w:tcPr>
            <w:tcW w:w="2254" w:type="dxa"/>
          </w:tcPr>
          <w:p w:rsidR="00495FD4" w:rsidRPr="008A6685" w:rsidRDefault="00495FD4" w:rsidP="00EA6CC5">
            <w:pPr>
              <w:spacing w:line="360" w:lineRule="auto"/>
            </w:pPr>
          </w:p>
        </w:tc>
      </w:tr>
      <w:tr w:rsidR="00495FD4" w:rsidTr="00EA6CC5">
        <w:tc>
          <w:tcPr>
            <w:tcW w:w="2254" w:type="dxa"/>
          </w:tcPr>
          <w:p w:rsidR="00495FD4" w:rsidRPr="00E31AC3" w:rsidRDefault="00495FD4" w:rsidP="00495FD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lang w:val="en-US"/>
              </w:rPr>
            </w:pPr>
            <w:r w:rsidRPr="520FB095">
              <w:rPr>
                <w:lang w:val="en-US"/>
              </w:rPr>
              <w:t>No</w:t>
            </w:r>
          </w:p>
        </w:tc>
        <w:tc>
          <w:tcPr>
            <w:tcW w:w="2254" w:type="dxa"/>
          </w:tcPr>
          <w:p w:rsidR="00495FD4" w:rsidRPr="008F4211" w:rsidRDefault="00495FD4" w:rsidP="00EA6CC5">
            <w:pPr>
              <w:spacing w:line="360" w:lineRule="auto"/>
            </w:pPr>
            <w:r w:rsidRPr="008F4211">
              <w:t>8 (23%)</w:t>
            </w:r>
          </w:p>
        </w:tc>
        <w:tc>
          <w:tcPr>
            <w:tcW w:w="2254" w:type="dxa"/>
          </w:tcPr>
          <w:p w:rsidR="00495FD4" w:rsidRPr="008A6685" w:rsidRDefault="00495FD4" w:rsidP="00EA6CC5">
            <w:pPr>
              <w:spacing w:line="360" w:lineRule="auto"/>
            </w:pPr>
            <w:r>
              <w:t>4</w:t>
            </w:r>
            <w:r w:rsidRPr="008A6685">
              <w:t>2 (9</w:t>
            </w:r>
            <w:r>
              <w:t>5</w:t>
            </w:r>
            <w:r w:rsidRPr="008A6685">
              <w:t>%)</w:t>
            </w:r>
          </w:p>
        </w:tc>
        <w:tc>
          <w:tcPr>
            <w:tcW w:w="2254" w:type="dxa"/>
          </w:tcPr>
          <w:p w:rsidR="00495FD4" w:rsidRPr="008A6685" w:rsidRDefault="00495FD4" w:rsidP="00EA6CC5">
            <w:pPr>
              <w:spacing w:line="360" w:lineRule="auto"/>
            </w:pPr>
            <w:r>
              <w:t>117</w:t>
            </w:r>
            <w:r w:rsidRPr="008A6685">
              <w:t xml:space="preserve"> (100%)</w:t>
            </w:r>
          </w:p>
        </w:tc>
      </w:tr>
      <w:tr w:rsidR="00495FD4" w:rsidTr="00EA6CC5">
        <w:tc>
          <w:tcPr>
            <w:tcW w:w="2254" w:type="dxa"/>
          </w:tcPr>
          <w:p w:rsidR="00495FD4" w:rsidRPr="00E31AC3" w:rsidRDefault="00495FD4" w:rsidP="00495FD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lang w:val="en-US"/>
              </w:rPr>
            </w:pPr>
            <w:r w:rsidRPr="520FB095">
              <w:rPr>
                <w:lang w:val="en-US"/>
              </w:rPr>
              <w:t>Yes</w:t>
            </w:r>
          </w:p>
        </w:tc>
        <w:tc>
          <w:tcPr>
            <w:tcW w:w="2254" w:type="dxa"/>
          </w:tcPr>
          <w:p w:rsidR="00495FD4" w:rsidRPr="008F4211" w:rsidRDefault="00495FD4" w:rsidP="00EA6CC5">
            <w:pPr>
              <w:spacing w:line="360" w:lineRule="auto"/>
            </w:pPr>
            <w:r w:rsidRPr="008F4211">
              <w:t>27 (77%)</w:t>
            </w:r>
          </w:p>
        </w:tc>
        <w:tc>
          <w:tcPr>
            <w:tcW w:w="2254" w:type="dxa"/>
          </w:tcPr>
          <w:p w:rsidR="00495FD4" w:rsidRPr="008A6685" w:rsidRDefault="00495FD4" w:rsidP="00EA6CC5">
            <w:pPr>
              <w:spacing w:line="360" w:lineRule="auto"/>
            </w:pPr>
            <w:r w:rsidRPr="008A6685">
              <w:t>2 (</w:t>
            </w:r>
            <w:r>
              <w:t>5</w:t>
            </w:r>
            <w:r w:rsidRPr="008A6685">
              <w:t>%)</w:t>
            </w:r>
          </w:p>
        </w:tc>
        <w:tc>
          <w:tcPr>
            <w:tcW w:w="2254" w:type="dxa"/>
          </w:tcPr>
          <w:p w:rsidR="00495FD4" w:rsidRPr="008A6685" w:rsidRDefault="00495FD4" w:rsidP="00EA6CC5">
            <w:pPr>
              <w:spacing w:line="360" w:lineRule="auto"/>
            </w:pPr>
            <w:r w:rsidRPr="008A6685">
              <w:t>0 (0%)</w:t>
            </w:r>
          </w:p>
        </w:tc>
      </w:tr>
      <w:tr w:rsidR="00495FD4" w:rsidTr="00EA6CC5">
        <w:tc>
          <w:tcPr>
            <w:tcW w:w="2254" w:type="dxa"/>
          </w:tcPr>
          <w:p w:rsidR="00495FD4" w:rsidRPr="00BC7BE3" w:rsidRDefault="00495FD4" w:rsidP="00EA6CC5">
            <w:pPr>
              <w:spacing w:line="360" w:lineRule="auto"/>
              <w:rPr>
                <w:lang w:val="en-US"/>
              </w:rPr>
            </w:pPr>
            <w:r w:rsidRPr="00BC7BE3">
              <w:rPr>
                <w:lang w:val="en-US"/>
              </w:rPr>
              <w:t>Comorbidities</w:t>
            </w:r>
          </w:p>
        </w:tc>
        <w:tc>
          <w:tcPr>
            <w:tcW w:w="2254" w:type="dxa"/>
          </w:tcPr>
          <w:p w:rsidR="00495FD4" w:rsidRDefault="00495FD4" w:rsidP="00EA6CC5">
            <w:pPr>
              <w:spacing w:line="360" w:lineRule="auto"/>
            </w:pPr>
          </w:p>
        </w:tc>
        <w:tc>
          <w:tcPr>
            <w:tcW w:w="2254" w:type="dxa"/>
          </w:tcPr>
          <w:p w:rsidR="00495FD4" w:rsidRPr="008A6685" w:rsidRDefault="00495FD4" w:rsidP="00EA6CC5">
            <w:pPr>
              <w:spacing w:line="360" w:lineRule="auto"/>
            </w:pPr>
          </w:p>
        </w:tc>
        <w:tc>
          <w:tcPr>
            <w:tcW w:w="2254" w:type="dxa"/>
          </w:tcPr>
          <w:p w:rsidR="00495FD4" w:rsidRPr="008A6685" w:rsidRDefault="00495FD4" w:rsidP="00EA6CC5">
            <w:pPr>
              <w:spacing w:line="360" w:lineRule="auto"/>
            </w:pPr>
          </w:p>
        </w:tc>
      </w:tr>
      <w:tr w:rsidR="00495FD4" w:rsidTr="00EA6CC5">
        <w:tc>
          <w:tcPr>
            <w:tcW w:w="2254" w:type="dxa"/>
          </w:tcPr>
          <w:p w:rsidR="00495FD4" w:rsidRPr="00BC7BE3" w:rsidRDefault="00495FD4" w:rsidP="00495FD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lang w:val="en-US"/>
              </w:rPr>
            </w:pPr>
            <w:r w:rsidRPr="00BC7BE3">
              <w:rPr>
                <w:lang w:val="en-US"/>
              </w:rPr>
              <w:t>Risk group*</w:t>
            </w:r>
          </w:p>
        </w:tc>
        <w:tc>
          <w:tcPr>
            <w:tcW w:w="2254" w:type="dxa"/>
          </w:tcPr>
          <w:p w:rsidR="00495FD4" w:rsidRDefault="00495FD4" w:rsidP="00EA6CC5">
            <w:pPr>
              <w:spacing w:line="360" w:lineRule="auto"/>
            </w:pPr>
            <w:r>
              <w:t>15 (43%)</w:t>
            </w:r>
          </w:p>
        </w:tc>
        <w:tc>
          <w:tcPr>
            <w:tcW w:w="2254" w:type="dxa"/>
          </w:tcPr>
          <w:p w:rsidR="00495FD4" w:rsidRPr="008A6685" w:rsidRDefault="00495FD4" w:rsidP="00EA6CC5">
            <w:pPr>
              <w:spacing w:line="360" w:lineRule="auto"/>
            </w:pPr>
            <w:r>
              <w:t>24</w:t>
            </w:r>
            <w:r w:rsidRPr="008A6685">
              <w:t xml:space="preserve"> (5</w:t>
            </w:r>
            <w:r>
              <w:t>5</w:t>
            </w:r>
            <w:r w:rsidRPr="008A6685">
              <w:t>%)</w:t>
            </w:r>
          </w:p>
        </w:tc>
        <w:tc>
          <w:tcPr>
            <w:tcW w:w="2254" w:type="dxa"/>
          </w:tcPr>
          <w:p w:rsidR="00495FD4" w:rsidRPr="008A6685" w:rsidRDefault="00495FD4" w:rsidP="00EA6CC5">
            <w:pPr>
              <w:spacing w:line="360" w:lineRule="auto"/>
            </w:pPr>
            <w:r>
              <w:t>63</w:t>
            </w:r>
            <w:r w:rsidRPr="008A6685">
              <w:t xml:space="preserve"> (5</w:t>
            </w:r>
            <w:r>
              <w:t>4</w:t>
            </w:r>
            <w:r w:rsidRPr="008A6685">
              <w:t>%)</w:t>
            </w:r>
          </w:p>
        </w:tc>
      </w:tr>
      <w:tr w:rsidR="00495FD4" w:rsidTr="00EA6CC5">
        <w:tc>
          <w:tcPr>
            <w:tcW w:w="2254" w:type="dxa"/>
          </w:tcPr>
          <w:p w:rsidR="00495FD4" w:rsidRPr="00BC7BE3" w:rsidRDefault="00495FD4" w:rsidP="00495FD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lang w:val="en-US"/>
              </w:rPr>
            </w:pPr>
            <w:r w:rsidRPr="00BC7BE3">
              <w:rPr>
                <w:lang w:val="en-US"/>
              </w:rPr>
              <w:t>None/other**</w:t>
            </w:r>
          </w:p>
        </w:tc>
        <w:tc>
          <w:tcPr>
            <w:tcW w:w="2254" w:type="dxa"/>
          </w:tcPr>
          <w:p w:rsidR="00495FD4" w:rsidRDefault="00495FD4" w:rsidP="00EA6CC5">
            <w:pPr>
              <w:spacing w:line="360" w:lineRule="auto"/>
            </w:pPr>
            <w:r>
              <w:t>20 (57%)</w:t>
            </w:r>
          </w:p>
        </w:tc>
        <w:tc>
          <w:tcPr>
            <w:tcW w:w="2254" w:type="dxa"/>
          </w:tcPr>
          <w:p w:rsidR="00495FD4" w:rsidRPr="008A6685" w:rsidRDefault="00495FD4" w:rsidP="00EA6CC5">
            <w:pPr>
              <w:spacing w:line="360" w:lineRule="auto"/>
            </w:pPr>
            <w:r>
              <w:t>20</w:t>
            </w:r>
            <w:r w:rsidRPr="008A6685">
              <w:t xml:space="preserve"> (4</w:t>
            </w:r>
            <w:r>
              <w:t>5</w:t>
            </w:r>
            <w:r w:rsidRPr="008A6685">
              <w:t>%)</w:t>
            </w:r>
          </w:p>
        </w:tc>
        <w:tc>
          <w:tcPr>
            <w:tcW w:w="2254" w:type="dxa"/>
          </w:tcPr>
          <w:p w:rsidR="00495FD4" w:rsidRPr="008A6685" w:rsidRDefault="00495FD4" w:rsidP="00EA6CC5">
            <w:pPr>
              <w:spacing w:line="360" w:lineRule="auto"/>
            </w:pPr>
            <w:r>
              <w:t>54</w:t>
            </w:r>
            <w:r w:rsidRPr="008A6685">
              <w:t xml:space="preserve"> (4</w:t>
            </w:r>
            <w:r>
              <w:t>6</w:t>
            </w:r>
            <w:r w:rsidRPr="008A6685">
              <w:t>%)</w:t>
            </w:r>
          </w:p>
        </w:tc>
      </w:tr>
      <w:tr w:rsidR="00495FD4" w:rsidRPr="00E31AC3" w:rsidTr="00EA6CC5">
        <w:tc>
          <w:tcPr>
            <w:tcW w:w="2254" w:type="dxa"/>
          </w:tcPr>
          <w:p w:rsidR="00495FD4" w:rsidRPr="2EDA7BB0" w:rsidRDefault="00495FD4" w:rsidP="00EA6CC5">
            <w:pPr>
              <w:spacing w:line="360" w:lineRule="auto"/>
              <w:rPr>
                <w:lang w:val="en-US"/>
              </w:rPr>
            </w:pPr>
            <w:r w:rsidRPr="00F908F1">
              <w:rPr>
                <w:lang w:val="en-US"/>
              </w:rPr>
              <w:t>Median vaccination interval in days (IQR</w:t>
            </w:r>
            <w:r w:rsidRPr="2EDA7BB0">
              <w:rPr>
                <w:lang w:val="en-US"/>
              </w:rPr>
              <w:t>)</w:t>
            </w:r>
          </w:p>
        </w:tc>
        <w:tc>
          <w:tcPr>
            <w:tcW w:w="2254" w:type="dxa"/>
          </w:tcPr>
          <w:p w:rsidR="00495FD4" w:rsidRPr="00E31AC3" w:rsidRDefault="00495FD4" w:rsidP="00EA6CC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28 (25 – 35)</w:t>
            </w:r>
          </w:p>
        </w:tc>
        <w:tc>
          <w:tcPr>
            <w:tcW w:w="2254" w:type="dxa"/>
          </w:tcPr>
          <w:p w:rsidR="00495FD4" w:rsidRPr="008A6685" w:rsidRDefault="00495FD4" w:rsidP="00EA6CC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35</w:t>
            </w:r>
            <w:r w:rsidRPr="008A6685">
              <w:rPr>
                <w:lang w:val="en-US"/>
              </w:rPr>
              <w:t xml:space="preserve"> (</w:t>
            </w:r>
            <w:r>
              <w:rPr>
                <w:lang w:val="en-US"/>
              </w:rPr>
              <w:t>35</w:t>
            </w:r>
            <w:r w:rsidRPr="008A6685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36</w:t>
            </w:r>
            <w:r w:rsidRPr="008A6685">
              <w:rPr>
                <w:lang w:val="en-US"/>
              </w:rPr>
              <w:t>)</w:t>
            </w:r>
          </w:p>
        </w:tc>
        <w:tc>
          <w:tcPr>
            <w:tcW w:w="2254" w:type="dxa"/>
          </w:tcPr>
          <w:p w:rsidR="00495FD4" w:rsidRPr="008A6685" w:rsidRDefault="00495FD4" w:rsidP="00EA6CC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35</w:t>
            </w:r>
            <w:r w:rsidRPr="008A6685">
              <w:rPr>
                <w:lang w:val="en-US"/>
              </w:rPr>
              <w:t xml:space="preserve"> (</w:t>
            </w:r>
            <w:r>
              <w:rPr>
                <w:lang w:val="en-US"/>
              </w:rPr>
              <w:t>35</w:t>
            </w:r>
            <w:r w:rsidRPr="008A6685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37</w:t>
            </w:r>
            <w:r w:rsidRPr="008A6685">
              <w:rPr>
                <w:lang w:val="en-US"/>
              </w:rPr>
              <w:t>)</w:t>
            </w:r>
          </w:p>
        </w:tc>
      </w:tr>
      <w:tr w:rsidR="00495FD4" w:rsidRPr="001720F4" w:rsidTr="00EA6CC5">
        <w:tc>
          <w:tcPr>
            <w:tcW w:w="2254" w:type="dxa"/>
          </w:tcPr>
          <w:p w:rsidR="00495FD4" w:rsidRPr="00F908F1" w:rsidRDefault="00495FD4" w:rsidP="00EA6CC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Median time since second dose in days (IQR)</w:t>
            </w:r>
          </w:p>
        </w:tc>
        <w:tc>
          <w:tcPr>
            <w:tcW w:w="2254" w:type="dxa"/>
          </w:tcPr>
          <w:p w:rsidR="00495FD4" w:rsidRDefault="00495FD4" w:rsidP="00EA6CC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104 (83 – 116)</w:t>
            </w:r>
          </w:p>
        </w:tc>
        <w:tc>
          <w:tcPr>
            <w:tcW w:w="2254" w:type="dxa"/>
          </w:tcPr>
          <w:p w:rsidR="00495FD4" w:rsidRPr="008A6685" w:rsidRDefault="00495FD4" w:rsidP="00EA6CC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69 (63 – 80)</w:t>
            </w:r>
          </w:p>
        </w:tc>
        <w:tc>
          <w:tcPr>
            <w:tcW w:w="2254" w:type="dxa"/>
          </w:tcPr>
          <w:p w:rsidR="00495FD4" w:rsidRPr="008A6685" w:rsidRDefault="00495FD4" w:rsidP="00EA6CC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86 (75 – 96)</w:t>
            </w:r>
          </w:p>
        </w:tc>
      </w:tr>
    </w:tbl>
    <w:p w:rsidR="00495FD4" w:rsidRDefault="00495FD4" w:rsidP="00495FD4">
      <w:pPr>
        <w:spacing w:line="360" w:lineRule="auto"/>
        <w:rPr>
          <w:lang w:val="en-US"/>
        </w:rPr>
      </w:pPr>
      <w:r>
        <w:rPr>
          <w:b/>
          <w:bCs/>
          <w:lang w:val="en-US"/>
        </w:rPr>
        <w:t>*</w:t>
      </w:r>
      <w:r>
        <w:rPr>
          <w:lang w:val="en-US"/>
        </w:rPr>
        <w:t>High risk comorbidities</w:t>
      </w:r>
      <w:r w:rsidRPr="2EDA7BB0">
        <w:rPr>
          <w:lang w:val="en-US"/>
        </w:rPr>
        <w:t xml:space="preserve">: asthma or other lung disease, cardiovascular disease, diabetes, </w:t>
      </w:r>
      <w:r>
        <w:rPr>
          <w:lang w:val="en-US"/>
        </w:rPr>
        <w:t xml:space="preserve">(history of) </w:t>
      </w:r>
      <w:r w:rsidRPr="2EDA7BB0">
        <w:rPr>
          <w:lang w:val="en-US"/>
        </w:rPr>
        <w:t xml:space="preserve">cancer, </w:t>
      </w:r>
      <w:r>
        <w:rPr>
          <w:lang w:val="en-US"/>
        </w:rPr>
        <w:t xml:space="preserve">history of </w:t>
      </w:r>
      <w:r w:rsidRPr="2EDA7BB0">
        <w:rPr>
          <w:lang w:val="en-US"/>
        </w:rPr>
        <w:t>transplantation, kidney disease</w:t>
      </w:r>
      <w:r>
        <w:rPr>
          <w:lang w:val="en-US"/>
        </w:rPr>
        <w:t xml:space="preserve">, </w:t>
      </w:r>
      <w:r w:rsidRPr="2EDA7BB0">
        <w:rPr>
          <w:lang w:val="en-US"/>
        </w:rPr>
        <w:t>immune disease</w:t>
      </w:r>
      <w:r>
        <w:rPr>
          <w:lang w:val="en-US"/>
        </w:rPr>
        <w:t>, splenectomy, liver disease, rheumatoid arthritis, intestinal disease, neurological disease, or other (open field)</w:t>
      </w:r>
      <w:r w:rsidRPr="2EDA7BB0">
        <w:rPr>
          <w:lang w:val="en-US"/>
        </w:rPr>
        <w:t>.</w:t>
      </w:r>
      <w:r>
        <w:rPr>
          <w:lang w:val="en-US"/>
        </w:rPr>
        <w:t xml:space="preserve"> Persons with these comorbidities were prioritized during the vaccination campaign in the Netherlands as they were considered high risk for severe COVID-19.</w:t>
      </w:r>
      <w:r>
        <w:rPr>
          <w:lang w:val="en-US"/>
        </w:rPr>
        <w:br/>
        <w:t>**Other comorbidities: hay fever, skin disease or allergies.</w:t>
      </w:r>
      <w:r>
        <w:rPr>
          <w:lang w:val="en-US"/>
        </w:rPr>
        <w:br/>
        <w:t>IQR: interquartile range.</w:t>
      </w:r>
    </w:p>
    <w:p w:rsidR="00AB5261" w:rsidRDefault="00AB5261">
      <w:pPr>
        <w:rPr>
          <w:lang w:val="en-US"/>
        </w:rPr>
      </w:pPr>
      <w:r>
        <w:rPr>
          <w:lang w:val="en-US"/>
        </w:rPr>
        <w:br w:type="page"/>
      </w:r>
    </w:p>
    <w:p w:rsidR="00AB5261" w:rsidRPr="007B1E3B" w:rsidRDefault="00AB5261" w:rsidP="00AB5261">
      <w:pPr>
        <w:spacing w:line="360" w:lineRule="auto"/>
        <w:rPr>
          <w:lang w:val="en-US"/>
        </w:rPr>
      </w:pPr>
      <w:r w:rsidRPr="00C61108">
        <w:rPr>
          <w:b/>
          <w:bCs/>
          <w:lang w:val="en-US"/>
        </w:rPr>
        <w:lastRenderedPageBreak/>
        <w:t xml:space="preserve">Supplementary Table </w:t>
      </w:r>
      <w:r>
        <w:rPr>
          <w:b/>
          <w:bCs/>
          <w:lang w:val="en-US"/>
        </w:rPr>
        <w:t>3</w:t>
      </w:r>
      <w:bookmarkStart w:id="0" w:name="_GoBack"/>
      <w:bookmarkEnd w:id="0"/>
      <w:r w:rsidRPr="00C61108">
        <w:rPr>
          <w:b/>
          <w:bCs/>
          <w:lang w:val="en-US"/>
        </w:rPr>
        <w:t xml:space="preserve">: General characteristics of </w:t>
      </w:r>
      <w:r>
        <w:rPr>
          <w:b/>
          <w:bCs/>
          <w:lang w:val="en-US"/>
        </w:rPr>
        <w:t xml:space="preserve">the </w:t>
      </w:r>
      <w:r w:rsidRPr="00C61108">
        <w:rPr>
          <w:b/>
          <w:bCs/>
          <w:lang w:val="en-US"/>
        </w:rPr>
        <w:t>unvaccinated</w:t>
      </w:r>
      <w:r>
        <w:rPr>
          <w:b/>
          <w:bCs/>
          <w:lang w:val="en-US"/>
        </w:rPr>
        <w:t xml:space="preserve"> </w:t>
      </w:r>
      <w:r w:rsidRPr="40824A66">
        <w:rPr>
          <w:b/>
          <w:bCs/>
          <w:lang w:val="en-US"/>
        </w:rPr>
        <w:t>adults aged 18-64 years up to two months following</w:t>
      </w:r>
      <w:r>
        <w:rPr>
          <w:b/>
          <w:bCs/>
          <w:lang w:val="en-US"/>
        </w:rPr>
        <w:t xml:space="preserve"> a positive </w:t>
      </w:r>
      <w:r w:rsidRPr="00C61108">
        <w:rPr>
          <w:b/>
          <w:bCs/>
          <w:lang w:val="en-US"/>
        </w:rPr>
        <w:t>SARS-CoV-2</w:t>
      </w:r>
      <w:r>
        <w:rPr>
          <w:b/>
          <w:bCs/>
          <w:lang w:val="en-US"/>
        </w:rPr>
        <w:t xml:space="preserve"> test</w:t>
      </w:r>
      <w:r w:rsidRPr="00C61108">
        <w:rPr>
          <w:b/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Participants who reported a positive PCR or antigen test for SARS-CoV-2 up to two months prior to sampling were included.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256"/>
        <w:gridCol w:w="1701"/>
      </w:tblGrid>
      <w:tr w:rsidR="00AB5261" w:rsidTr="00E82787">
        <w:tc>
          <w:tcPr>
            <w:tcW w:w="3256" w:type="dxa"/>
          </w:tcPr>
          <w:p w:rsidR="00AB5261" w:rsidRPr="00C61108" w:rsidRDefault="00AB5261" w:rsidP="00E82787">
            <w:pPr>
              <w:spacing w:line="360" w:lineRule="auto"/>
              <w:rPr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:rsidR="00AB5261" w:rsidRDefault="00AB5261" w:rsidP="00E8278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n (%)</w:t>
            </w:r>
          </w:p>
        </w:tc>
      </w:tr>
      <w:tr w:rsidR="00AB5261" w:rsidTr="00E82787">
        <w:tc>
          <w:tcPr>
            <w:tcW w:w="3256" w:type="dxa"/>
          </w:tcPr>
          <w:p w:rsidR="00AB5261" w:rsidRDefault="00AB5261" w:rsidP="00E82787">
            <w:pPr>
              <w:spacing w:line="360" w:lineRule="auto"/>
              <w:rPr>
                <w:b/>
                <w:bCs/>
              </w:rPr>
            </w:pPr>
            <w:r w:rsidRPr="2EDA7BB0">
              <w:rPr>
                <w:lang w:val="en-US"/>
              </w:rPr>
              <w:t>N</w:t>
            </w:r>
          </w:p>
        </w:tc>
        <w:tc>
          <w:tcPr>
            <w:tcW w:w="1701" w:type="dxa"/>
          </w:tcPr>
          <w:p w:rsidR="00AB5261" w:rsidRDefault="00AB5261" w:rsidP="00E82787">
            <w:pPr>
              <w:spacing w:line="360" w:lineRule="auto"/>
            </w:pPr>
            <w:r>
              <w:t>114</w:t>
            </w:r>
          </w:p>
        </w:tc>
      </w:tr>
      <w:tr w:rsidR="00AB5261" w:rsidTr="00E82787">
        <w:tc>
          <w:tcPr>
            <w:tcW w:w="3256" w:type="dxa"/>
          </w:tcPr>
          <w:p w:rsidR="00AB5261" w:rsidRPr="0064207A" w:rsidRDefault="00AB5261" w:rsidP="00E82787">
            <w:pPr>
              <w:spacing w:line="360" w:lineRule="auto"/>
              <w:rPr>
                <w:b/>
                <w:bCs/>
              </w:rPr>
            </w:pPr>
            <w:r w:rsidRPr="0064207A">
              <w:rPr>
                <w:lang w:val="en-US"/>
              </w:rPr>
              <w:t>Sex</w:t>
            </w:r>
          </w:p>
        </w:tc>
        <w:tc>
          <w:tcPr>
            <w:tcW w:w="1701" w:type="dxa"/>
          </w:tcPr>
          <w:p w:rsidR="00AB5261" w:rsidRPr="0064207A" w:rsidRDefault="00AB5261" w:rsidP="00E82787">
            <w:pPr>
              <w:spacing w:line="360" w:lineRule="auto"/>
            </w:pPr>
          </w:p>
        </w:tc>
      </w:tr>
      <w:tr w:rsidR="00AB5261" w:rsidTr="00E82787">
        <w:tc>
          <w:tcPr>
            <w:tcW w:w="3256" w:type="dxa"/>
          </w:tcPr>
          <w:p w:rsidR="00AB5261" w:rsidRPr="0064207A" w:rsidRDefault="00AB5261" w:rsidP="00E8278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bCs/>
              </w:rPr>
            </w:pPr>
            <w:r w:rsidRPr="0064207A">
              <w:rPr>
                <w:lang w:val="en-US"/>
              </w:rPr>
              <w:t>Male</w:t>
            </w:r>
          </w:p>
        </w:tc>
        <w:tc>
          <w:tcPr>
            <w:tcW w:w="1701" w:type="dxa"/>
          </w:tcPr>
          <w:p w:rsidR="00AB5261" w:rsidRPr="0064207A" w:rsidRDefault="00AB5261" w:rsidP="00E82787">
            <w:pPr>
              <w:spacing w:line="360" w:lineRule="auto"/>
            </w:pPr>
            <w:r>
              <w:t>34</w:t>
            </w:r>
            <w:r w:rsidRPr="0064207A">
              <w:t xml:space="preserve"> (3</w:t>
            </w:r>
            <w:r>
              <w:t>0</w:t>
            </w:r>
            <w:r w:rsidRPr="0064207A">
              <w:t>%)</w:t>
            </w:r>
          </w:p>
        </w:tc>
      </w:tr>
      <w:tr w:rsidR="00AB5261" w:rsidTr="00E82787">
        <w:tc>
          <w:tcPr>
            <w:tcW w:w="3256" w:type="dxa"/>
          </w:tcPr>
          <w:p w:rsidR="00AB5261" w:rsidRPr="0064207A" w:rsidRDefault="00AB5261" w:rsidP="00E8278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lang w:val="en-US"/>
              </w:rPr>
            </w:pPr>
            <w:r w:rsidRPr="0064207A">
              <w:rPr>
                <w:lang w:val="en-US"/>
              </w:rPr>
              <w:t>Female</w:t>
            </w:r>
          </w:p>
        </w:tc>
        <w:tc>
          <w:tcPr>
            <w:tcW w:w="1701" w:type="dxa"/>
          </w:tcPr>
          <w:p w:rsidR="00AB5261" w:rsidRPr="0064207A" w:rsidRDefault="00AB5261" w:rsidP="00E82787">
            <w:pPr>
              <w:spacing w:line="360" w:lineRule="auto"/>
            </w:pPr>
            <w:r w:rsidRPr="0064207A">
              <w:t>8</w:t>
            </w:r>
            <w:r>
              <w:t>0</w:t>
            </w:r>
            <w:r w:rsidRPr="0064207A">
              <w:t xml:space="preserve"> (</w:t>
            </w:r>
            <w:r>
              <w:t>70</w:t>
            </w:r>
            <w:r w:rsidRPr="0064207A">
              <w:t>%)</w:t>
            </w:r>
          </w:p>
        </w:tc>
      </w:tr>
      <w:tr w:rsidR="00AB5261" w:rsidTr="00E82787">
        <w:tc>
          <w:tcPr>
            <w:tcW w:w="3256" w:type="dxa"/>
          </w:tcPr>
          <w:p w:rsidR="00AB5261" w:rsidRPr="0064207A" w:rsidRDefault="00AB5261" w:rsidP="00E82787">
            <w:pPr>
              <w:spacing w:line="360" w:lineRule="auto"/>
              <w:rPr>
                <w:lang w:val="en-US"/>
              </w:rPr>
            </w:pPr>
            <w:r w:rsidRPr="0064207A">
              <w:rPr>
                <w:lang w:val="en-US"/>
              </w:rPr>
              <w:t>Age in years</w:t>
            </w:r>
          </w:p>
        </w:tc>
        <w:tc>
          <w:tcPr>
            <w:tcW w:w="1701" w:type="dxa"/>
          </w:tcPr>
          <w:p w:rsidR="00AB5261" w:rsidRPr="0064207A" w:rsidRDefault="00AB5261" w:rsidP="00E82787">
            <w:pPr>
              <w:spacing w:line="360" w:lineRule="auto"/>
            </w:pPr>
          </w:p>
        </w:tc>
      </w:tr>
      <w:tr w:rsidR="00AB5261" w:rsidTr="00E82787">
        <w:tc>
          <w:tcPr>
            <w:tcW w:w="3256" w:type="dxa"/>
          </w:tcPr>
          <w:p w:rsidR="00AB5261" w:rsidRPr="0064207A" w:rsidRDefault="00AB5261" w:rsidP="00E8278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lang w:val="en-US"/>
              </w:rPr>
            </w:pPr>
            <w:r w:rsidRPr="0064207A">
              <w:rPr>
                <w:lang w:val="en-US"/>
              </w:rPr>
              <w:t>18-29</w:t>
            </w:r>
          </w:p>
        </w:tc>
        <w:tc>
          <w:tcPr>
            <w:tcW w:w="1701" w:type="dxa"/>
          </w:tcPr>
          <w:p w:rsidR="00AB5261" w:rsidRPr="0064207A" w:rsidRDefault="00AB5261" w:rsidP="00E82787">
            <w:pPr>
              <w:spacing w:line="360" w:lineRule="auto"/>
            </w:pPr>
            <w:r>
              <w:t>27</w:t>
            </w:r>
            <w:r w:rsidRPr="0064207A">
              <w:t xml:space="preserve"> (</w:t>
            </w:r>
            <w:r>
              <w:t>24</w:t>
            </w:r>
            <w:r w:rsidRPr="0064207A">
              <w:t>%)</w:t>
            </w:r>
          </w:p>
        </w:tc>
      </w:tr>
      <w:tr w:rsidR="00AB5261" w:rsidTr="00E82787">
        <w:tc>
          <w:tcPr>
            <w:tcW w:w="3256" w:type="dxa"/>
          </w:tcPr>
          <w:p w:rsidR="00AB5261" w:rsidRPr="0064207A" w:rsidRDefault="00AB5261" w:rsidP="00E8278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lang w:val="en-US"/>
              </w:rPr>
            </w:pPr>
            <w:r w:rsidRPr="0064207A">
              <w:rPr>
                <w:lang w:val="en-US"/>
              </w:rPr>
              <w:t>30-44</w:t>
            </w:r>
          </w:p>
        </w:tc>
        <w:tc>
          <w:tcPr>
            <w:tcW w:w="1701" w:type="dxa"/>
          </w:tcPr>
          <w:p w:rsidR="00AB5261" w:rsidRPr="0064207A" w:rsidRDefault="00AB5261" w:rsidP="00E82787">
            <w:pPr>
              <w:spacing w:line="360" w:lineRule="auto"/>
            </w:pPr>
            <w:r>
              <w:t>37</w:t>
            </w:r>
            <w:r w:rsidRPr="0064207A">
              <w:t xml:space="preserve"> (</w:t>
            </w:r>
            <w:r>
              <w:t>32</w:t>
            </w:r>
            <w:r w:rsidRPr="0064207A">
              <w:t>%)</w:t>
            </w:r>
          </w:p>
        </w:tc>
      </w:tr>
      <w:tr w:rsidR="00AB5261" w:rsidTr="00E82787">
        <w:tc>
          <w:tcPr>
            <w:tcW w:w="3256" w:type="dxa"/>
          </w:tcPr>
          <w:p w:rsidR="00AB5261" w:rsidRPr="0064207A" w:rsidRDefault="00AB5261" w:rsidP="00E8278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theme="minorHAnsi"/>
                <w:lang w:val="en-US"/>
              </w:rPr>
            </w:pPr>
            <w:r w:rsidRPr="0064207A">
              <w:rPr>
                <w:lang w:val="en-US"/>
              </w:rPr>
              <w:t>45-64</w:t>
            </w:r>
          </w:p>
        </w:tc>
        <w:tc>
          <w:tcPr>
            <w:tcW w:w="1701" w:type="dxa"/>
          </w:tcPr>
          <w:p w:rsidR="00AB5261" w:rsidRPr="0064207A" w:rsidRDefault="00AB5261" w:rsidP="00E82787">
            <w:pPr>
              <w:spacing w:line="360" w:lineRule="auto"/>
            </w:pPr>
            <w:r>
              <w:t>50</w:t>
            </w:r>
            <w:r w:rsidRPr="0064207A">
              <w:t xml:space="preserve"> (</w:t>
            </w:r>
            <w:r>
              <w:t>44</w:t>
            </w:r>
            <w:r w:rsidRPr="0064207A">
              <w:t>%)</w:t>
            </w:r>
          </w:p>
        </w:tc>
      </w:tr>
      <w:tr w:rsidR="00AB5261" w:rsidTr="00E82787">
        <w:tc>
          <w:tcPr>
            <w:tcW w:w="3256" w:type="dxa"/>
          </w:tcPr>
          <w:p w:rsidR="00AB5261" w:rsidRPr="0064207A" w:rsidRDefault="00AB5261" w:rsidP="00E82787">
            <w:pPr>
              <w:spacing w:line="360" w:lineRule="auto"/>
              <w:rPr>
                <w:lang w:val="en-US"/>
              </w:rPr>
            </w:pPr>
            <w:r w:rsidRPr="0064207A">
              <w:rPr>
                <w:lang w:val="en-US"/>
              </w:rPr>
              <w:t>Healthcare worker</w:t>
            </w:r>
          </w:p>
        </w:tc>
        <w:tc>
          <w:tcPr>
            <w:tcW w:w="1701" w:type="dxa"/>
          </w:tcPr>
          <w:p w:rsidR="00AB5261" w:rsidRPr="0064207A" w:rsidRDefault="00AB5261" w:rsidP="00E82787">
            <w:pPr>
              <w:spacing w:line="360" w:lineRule="auto"/>
            </w:pPr>
          </w:p>
        </w:tc>
      </w:tr>
      <w:tr w:rsidR="00AB5261" w:rsidTr="00E82787">
        <w:tc>
          <w:tcPr>
            <w:tcW w:w="3256" w:type="dxa"/>
          </w:tcPr>
          <w:p w:rsidR="00AB5261" w:rsidRPr="0064207A" w:rsidRDefault="00AB5261" w:rsidP="00E8278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lang w:val="en-US"/>
              </w:rPr>
            </w:pPr>
            <w:r w:rsidRPr="0064207A">
              <w:rPr>
                <w:lang w:val="en-US"/>
              </w:rPr>
              <w:t>No</w:t>
            </w:r>
          </w:p>
        </w:tc>
        <w:tc>
          <w:tcPr>
            <w:tcW w:w="1701" w:type="dxa"/>
          </w:tcPr>
          <w:p w:rsidR="00AB5261" w:rsidRPr="0064207A" w:rsidRDefault="00AB5261" w:rsidP="00E82787">
            <w:pPr>
              <w:spacing w:line="360" w:lineRule="auto"/>
            </w:pPr>
            <w:r>
              <w:t>77</w:t>
            </w:r>
            <w:r w:rsidRPr="0064207A">
              <w:t xml:space="preserve"> (</w:t>
            </w:r>
            <w:r>
              <w:t>68</w:t>
            </w:r>
            <w:r w:rsidRPr="0064207A">
              <w:t>%)</w:t>
            </w:r>
          </w:p>
        </w:tc>
      </w:tr>
      <w:tr w:rsidR="00AB5261" w:rsidTr="00E82787">
        <w:tc>
          <w:tcPr>
            <w:tcW w:w="3256" w:type="dxa"/>
          </w:tcPr>
          <w:p w:rsidR="00AB5261" w:rsidRPr="0064207A" w:rsidRDefault="00AB5261" w:rsidP="00E8278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lang w:val="en-US"/>
              </w:rPr>
            </w:pPr>
            <w:r w:rsidRPr="0064207A">
              <w:rPr>
                <w:lang w:val="en-US"/>
              </w:rPr>
              <w:t>Yes</w:t>
            </w:r>
          </w:p>
        </w:tc>
        <w:tc>
          <w:tcPr>
            <w:tcW w:w="1701" w:type="dxa"/>
          </w:tcPr>
          <w:p w:rsidR="00AB5261" w:rsidRPr="0064207A" w:rsidRDefault="00AB5261" w:rsidP="00E82787">
            <w:pPr>
              <w:spacing w:line="360" w:lineRule="auto"/>
            </w:pPr>
            <w:r w:rsidRPr="0064207A">
              <w:t>37 (</w:t>
            </w:r>
            <w:r>
              <w:t>32</w:t>
            </w:r>
            <w:r w:rsidRPr="0064207A">
              <w:t>%)</w:t>
            </w:r>
          </w:p>
        </w:tc>
      </w:tr>
      <w:tr w:rsidR="00AB5261" w:rsidTr="00E82787">
        <w:tc>
          <w:tcPr>
            <w:tcW w:w="3256" w:type="dxa"/>
          </w:tcPr>
          <w:p w:rsidR="00AB5261" w:rsidRPr="0064207A" w:rsidRDefault="00AB5261" w:rsidP="00E82787">
            <w:pPr>
              <w:spacing w:line="360" w:lineRule="auto"/>
              <w:rPr>
                <w:lang w:val="en-US"/>
              </w:rPr>
            </w:pPr>
            <w:r w:rsidRPr="0064207A">
              <w:rPr>
                <w:lang w:val="en-US"/>
              </w:rPr>
              <w:t>Comorbidities</w:t>
            </w:r>
          </w:p>
        </w:tc>
        <w:tc>
          <w:tcPr>
            <w:tcW w:w="1701" w:type="dxa"/>
          </w:tcPr>
          <w:p w:rsidR="00AB5261" w:rsidRPr="0064207A" w:rsidRDefault="00AB5261" w:rsidP="00E82787">
            <w:pPr>
              <w:spacing w:line="360" w:lineRule="auto"/>
            </w:pPr>
          </w:p>
        </w:tc>
      </w:tr>
      <w:tr w:rsidR="00AB5261" w:rsidRPr="00BC7BE3" w:rsidTr="00E82787">
        <w:tc>
          <w:tcPr>
            <w:tcW w:w="3256" w:type="dxa"/>
          </w:tcPr>
          <w:p w:rsidR="00AB5261" w:rsidRPr="0064207A" w:rsidRDefault="00AB5261" w:rsidP="00E8278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lang w:val="en-US"/>
              </w:rPr>
            </w:pPr>
            <w:r w:rsidRPr="0064207A">
              <w:rPr>
                <w:lang w:val="en-US"/>
              </w:rPr>
              <w:t>Risk group*</w:t>
            </w:r>
          </w:p>
        </w:tc>
        <w:tc>
          <w:tcPr>
            <w:tcW w:w="1701" w:type="dxa"/>
          </w:tcPr>
          <w:p w:rsidR="00AB5261" w:rsidRPr="0064207A" w:rsidRDefault="00AB5261" w:rsidP="00E82787">
            <w:pPr>
              <w:spacing w:line="360" w:lineRule="auto"/>
            </w:pPr>
            <w:r>
              <w:t>28</w:t>
            </w:r>
            <w:r w:rsidRPr="0064207A">
              <w:t xml:space="preserve"> (</w:t>
            </w:r>
            <w:r>
              <w:t>25</w:t>
            </w:r>
            <w:r w:rsidRPr="0064207A">
              <w:t>%)</w:t>
            </w:r>
          </w:p>
        </w:tc>
      </w:tr>
      <w:tr w:rsidR="00AB5261" w:rsidRPr="00BC7BE3" w:rsidTr="00E82787">
        <w:tc>
          <w:tcPr>
            <w:tcW w:w="3256" w:type="dxa"/>
          </w:tcPr>
          <w:p w:rsidR="00AB5261" w:rsidRPr="0064207A" w:rsidRDefault="00AB5261" w:rsidP="00E8278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lang w:val="en-US"/>
              </w:rPr>
            </w:pPr>
            <w:r w:rsidRPr="0064207A">
              <w:rPr>
                <w:lang w:val="en-US"/>
              </w:rPr>
              <w:t>None/other**</w:t>
            </w:r>
          </w:p>
        </w:tc>
        <w:tc>
          <w:tcPr>
            <w:tcW w:w="1701" w:type="dxa"/>
          </w:tcPr>
          <w:p w:rsidR="00AB5261" w:rsidRPr="0064207A" w:rsidRDefault="00AB5261" w:rsidP="00E82787">
            <w:pPr>
              <w:spacing w:line="360" w:lineRule="auto"/>
            </w:pPr>
            <w:r>
              <w:t>86</w:t>
            </w:r>
            <w:r w:rsidRPr="0064207A">
              <w:t xml:space="preserve"> (</w:t>
            </w:r>
            <w:r>
              <w:t>75</w:t>
            </w:r>
            <w:r w:rsidRPr="0064207A">
              <w:t>%)</w:t>
            </w:r>
          </w:p>
        </w:tc>
      </w:tr>
      <w:tr w:rsidR="00AB5261" w:rsidTr="00E82787">
        <w:tc>
          <w:tcPr>
            <w:tcW w:w="3256" w:type="dxa"/>
          </w:tcPr>
          <w:p w:rsidR="00AB5261" w:rsidRPr="0064207A" w:rsidRDefault="00AB5261" w:rsidP="00E82787">
            <w:pPr>
              <w:spacing w:line="360" w:lineRule="auto"/>
              <w:rPr>
                <w:lang w:val="en-US"/>
              </w:rPr>
            </w:pPr>
            <w:r w:rsidRPr="0064207A">
              <w:rPr>
                <w:lang w:val="en-US"/>
              </w:rPr>
              <w:t>COVID-19 symptoms when tested</w:t>
            </w:r>
          </w:p>
        </w:tc>
        <w:tc>
          <w:tcPr>
            <w:tcW w:w="1701" w:type="dxa"/>
          </w:tcPr>
          <w:p w:rsidR="00AB5261" w:rsidRPr="0064207A" w:rsidRDefault="00AB5261" w:rsidP="00E82787">
            <w:pPr>
              <w:spacing w:line="360" w:lineRule="auto"/>
            </w:pPr>
          </w:p>
        </w:tc>
      </w:tr>
      <w:tr w:rsidR="00AB5261" w:rsidTr="00E82787">
        <w:tc>
          <w:tcPr>
            <w:tcW w:w="3256" w:type="dxa"/>
          </w:tcPr>
          <w:p w:rsidR="00AB5261" w:rsidRPr="0064207A" w:rsidRDefault="00AB5261" w:rsidP="00E8278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lang w:val="en-US"/>
              </w:rPr>
            </w:pPr>
            <w:r w:rsidRPr="0064207A">
              <w:rPr>
                <w:lang w:val="en-US"/>
              </w:rPr>
              <w:t>No</w:t>
            </w:r>
          </w:p>
        </w:tc>
        <w:tc>
          <w:tcPr>
            <w:tcW w:w="1701" w:type="dxa"/>
          </w:tcPr>
          <w:p w:rsidR="00AB5261" w:rsidRPr="0064207A" w:rsidRDefault="00AB5261" w:rsidP="00E82787">
            <w:pPr>
              <w:spacing w:line="360" w:lineRule="auto"/>
            </w:pPr>
            <w:r>
              <w:t>14</w:t>
            </w:r>
            <w:r w:rsidRPr="0064207A">
              <w:t xml:space="preserve"> (1</w:t>
            </w:r>
            <w:r>
              <w:t>2</w:t>
            </w:r>
            <w:r w:rsidRPr="0064207A">
              <w:t>%)</w:t>
            </w:r>
          </w:p>
        </w:tc>
      </w:tr>
      <w:tr w:rsidR="00AB5261" w:rsidTr="00E82787">
        <w:tc>
          <w:tcPr>
            <w:tcW w:w="3256" w:type="dxa"/>
          </w:tcPr>
          <w:p w:rsidR="00AB5261" w:rsidRPr="0064207A" w:rsidRDefault="00AB5261" w:rsidP="00E8278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lang w:val="en-US"/>
              </w:rPr>
            </w:pPr>
            <w:r w:rsidRPr="0064207A">
              <w:rPr>
                <w:lang w:val="en-US"/>
              </w:rPr>
              <w:t>Yes</w:t>
            </w:r>
          </w:p>
        </w:tc>
        <w:tc>
          <w:tcPr>
            <w:tcW w:w="1701" w:type="dxa"/>
          </w:tcPr>
          <w:p w:rsidR="00AB5261" w:rsidRPr="0064207A" w:rsidRDefault="00AB5261" w:rsidP="00E82787">
            <w:pPr>
              <w:spacing w:line="360" w:lineRule="auto"/>
            </w:pPr>
            <w:r w:rsidRPr="0064207A">
              <w:t>1</w:t>
            </w:r>
            <w:r>
              <w:t>00</w:t>
            </w:r>
            <w:r w:rsidRPr="0064207A">
              <w:t xml:space="preserve"> (8</w:t>
            </w:r>
            <w:r>
              <w:t>8</w:t>
            </w:r>
            <w:r w:rsidRPr="0064207A">
              <w:t>%)</w:t>
            </w:r>
          </w:p>
        </w:tc>
      </w:tr>
      <w:tr w:rsidR="00AB5261" w:rsidRPr="00E31AC3" w:rsidTr="00E82787">
        <w:tc>
          <w:tcPr>
            <w:tcW w:w="3256" w:type="dxa"/>
          </w:tcPr>
          <w:p w:rsidR="00AB5261" w:rsidRPr="0064207A" w:rsidRDefault="00AB5261" w:rsidP="00E82787">
            <w:pPr>
              <w:spacing w:line="360" w:lineRule="auto"/>
              <w:rPr>
                <w:lang w:val="en-US"/>
              </w:rPr>
            </w:pPr>
            <w:r w:rsidRPr="0064207A">
              <w:rPr>
                <w:lang w:val="en-US"/>
              </w:rPr>
              <w:t>Median time since positive SARS-CoV-2 test in days (IQR)</w:t>
            </w:r>
          </w:p>
        </w:tc>
        <w:tc>
          <w:tcPr>
            <w:tcW w:w="1701" w:type="dxa"/>
          </w:tcPr>
          <w:p w:rsidR="00AB5261" w:rsidRPr="0064207A" w:rsidRDefault="00AB5261" w:rsidP="00E82787">
            <w:pPr>
              <w:spacing w:line="360" w:lineRule="auto"/>
              <w:rPr>
                <w:lang w:val="en-US"/>
              </w:rPr>
            </w:pPr>
            <w:r w:rsidRPr="0064207A">
              <w:rPr>
                <w:lang w:val="en-US"/>
              </w:rPr>
              <w:t>40 (2</w:t>
            </w:r>
            <w:r>
              <w:rPr>
                <w:lang w:val="en-US"/>
              </w:rPr>
              <w:t>4</w:t>
            </w:r>
            <w:r w:rsidRPr="0064207A">
              <w:rPr>
                <w:lang w:val="en-US"/>
              </w:rPr>
              <w:t xml:space="preserve"> – 5</w:t>
            </w:r>
            <w:r>
              <w:rPr>
                <w:lang w:val="en-US"/>
              </w:rPr>
              <w:t>2</w:t>
            </w:r>
            <w:r w:rsidRPr="0064207A">
              <w:rPr>
                <w:lang w:val="en-US"/>
              </w:rPr>
              <w:t>)</w:t>
            </w:r>
          </w:p>
        </w:tc>
      </w:tr>
    </w:tbl>
    <w:p w:rsidR="00AB5261" w:rsidRPr="00B73D96" w:rsidRDefault="00AB5261" w:rsidP="00495FD4">
      <w:pPr>
        <w:spacing w:line="360" w:lineRule="auto"/>
        <w:rPr>
          <w:lang w:val="en-US"/>
        </w:rPr>
      </w:pPr>
      <w:r>
        <w:rPr>
          <w:b/>
          <w:bCs/>
          <w:lang w:val="en-US"/>
        </w:rPr>
        <w:t>*</w:t>
      </w:r>
      <w:r w:rsidRPr="002841BA">
        <w:rPr>
          <w:lang w:val="en-US"/>
        </w:rPr>
        <w:t xml:space="preserve"> </w:t>
      </w:r>
      <w:r>
        <w:rPr>
          <w:lang w:val="en-US"/>
        </w:rPr>
        <w:t>High risk comorbidities</w:t>
      </w:r>
      <w:r w:rsidRPr="2EDA7BB0">
        <w:rPr>
          <w:lang w:val="en-US"/>
        </w:rPr>
        <w:t xml:space="preserve">: asthma or other lung disease, cardiovascular disease, diabetes, </w:t>
      </w:r>
      <w:r>
        <w:rPr>
          <w:lang w:val="en-US"/>
        </w:rPr>
        <w:t xml:space="preserve">(history of) </w:t>
      </w:r>
      <w:r w:rsidRPr="2EDA7BB0">
        <w:rPr>
          <w:lang w:val="en-US"/>
        </w:rPr>
        <w:t xml:space="preserve">cancer, </w:t>
      </w:r>
      <w:r>
        <w:rPr>
          <w:lang w:val="en-US"/>
        </w:rPr>
        <w:t xml:space="preserve">history of </w:t>
      </w:r>
      <w:r w:rsidRPr="2EDA7BB0">
        <w:rPr>
          <w:lang w:val="en-US"/>
        </w:rPr>
        <w:t>transplantation, kidney disease</w:t>
      </w:r>
      <w:r>
        <w:rPr>
          <w:lang w:val="en-US"/>
        </w:rPr>
        <w:t xml:space="preserve">, </w:t>
      </w:r>
      <w:r w:rsidRPr="2EDA7BB0">
        <w:rPr>
          <w:lang w:val="en-US"/>
        </w:rPr>
        <w:t>immune disease</w:t>
      </w:r>
      <w:r>
        <w:rPr>
          <w:lang w:val="en-US"/>
        </w:rPr>
        <w:t>, splenectomy, liver disease, rheumatoid arthritis, intestinal disease, neurological disease, or other (open field)</w:t>
      </w:r>
      <w:r w:rsidRPr="2EDA7BB0">
        <w:rPr>
          <w:lang w:val="en-US"/>
        </w:rPr>
        <w:t>.</w:t>
      </w:r>
      <w:r>
        <w:rPr>
          <w:lang w:val="en-US"/>
        </w:rPr>
        <w:t xml:space="preserve"> Persons with these comorbidities were prioritized during the vaccination campaign in the Netherlands as they were considered high risk for severe COVID-19.</w:t>
      </w:r>
      <w:r>
        <w:rPr>
          <w:lang w:val="en-US"/>
        </w:rPr>
        <w:br/>
        <w:t>**Other comorbidities: hay fever, skin disease or allergies.</w:t>
      </w:r>
      <w:r>
        <w:rPr>
          <w:lang w:val="en-US"/>
        </w:rPr>
        <w:br/>
        <w:t>IQR: interquartile range, PCR: polymerase chain reaction.</w:t>
      </w:r>
    </w:p>
    <w:p w:rsidR="0064757E" w:rsidRPr="00495FD4" w:rsidRDefault="00AB5261">
      <w:pPr>
        <w:rPr>
          <w:lang w:val="en-US"/>
        </w:rPr>
      </w:pPr>
    </w:p>
    <w:sectPr w:rsidR="0064757E" w:rsidRPr="00495F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A1B89"/>
    <w:multiLevelType w:val="hybridMultilevel"/>
    <w:tmpl w:val="FFFFFFFF"/>
    <w:lvl w:ilvl="0" w:tplc="20F257F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F80A30C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6CAE4B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48A8B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48E016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5E48C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964078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8BFC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9A0982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D4"/>
    <w:rsid w:val="000E2E9A"/>
    <w:rsid w:val="001943CF"/>
    <w:rsid w:val="00240D9E"/>
    <w:rsid w:val="00264511"/>
    <w:rsid w:val="002E2A24"/>
    <w:rsid w:val="003060AF"/>
    <w:rsid w:val="003226FE"/>
    <w:rsid w:val="00361DD5"/>
    <w:rsid w:val="004358F0"/>
    <w:rsid w:val="00490E3C"/>
    <w:rsid w:val="00495FD4"/>
    <w:rsid w:val="004F45B6"/>
    <w:rsid w:val="005459F6"/>
    <w:rsid w:val="0061309B"/>
    <w:rsid w:val="006477C4"/>
    <w:rsid w:val="0067198C"/>
    <w:rsid w:val="00875695"/>
    <w:rsid w:val="009B2D4A"/>
    <w:rsid w:val="00A51436"/>
    <w:rsid w:val="00AB3C28"/>
    <w:rsid w:val="00AB5261"/>
    <w:rsid w:val="00B9179B"/>
    <w:rsid w:val="00BA53C6"/>
    <w:rsid w:val="00BD0390"/>
    <w:rsid w:val="00CC06D1"/>
    <w:rsid w:val="00DC0F44"/>
    <w:rsid w:val="00DD66A7"/>
    <w:rsid w:val="00E03081"/>
    <w:rsid w:val="00EE1F0F"/>
    <w:rsid w:val="00EE6686"/>
    <w:rsid w:val="00F344FA"/>
    <w:rsid w:val="00F655CD"/>
    <w:rsid w:val="00FC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77D9E"/>
  <w15:chartTrackingRefBased/>
  <w15:docId w15:val="{AE13BBC7-433E-44CA-AD98-ACB2D644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F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FD4"/>
    <w:pPr>
      <w:ind w:left="720"/>
      <w:contextualSpacing/>
    </w:pPr>
  </w:style>
  <w:style w:type="table" w:styleId="TableGrid">
    <w:name w:val="Table Grid"/>
    <w:basedOn w:val="TableNormal"/>
    <w:uiPriority w:val="39"/>
    <w:rsid w:val="00495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90E3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787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 van den Hoogen</dc:creator>
  <cp:keywords/>
  <dc:description/>
  <cp:lastModifiedBy>Lotus van den Hoogen</cp:lastModifiedBy>
  <cp:revision>2</cp:revision>
  <dcterms:created xsi:type="dcterms:W3CDTF">2021-10-25T09:08:00Z</dcterms:created>
  <dcterms:modified xsi:type="dcterms:W3CDTF">2021-10-25T09:08:00Z</dcterms:modified>
</cp:coreProperties>
</file>