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777777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291292ED" w14:textId="747D2E44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05B1F">
        <w:rPr>
          <w:rFonts w:asciiTheme="majorHAnsi" w:hAnsiTheme="majorHAnsi" w:cstheme="majorHAnsi"/>
          <w:b/>
          <w:sz w:val="22"/>
          <w:szCs w:val="22"/>
        </w:rPr>
        <w:t>Lisa A. Purcell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45A2441" w:rsidR="00D26C77" w:rsidRPr="00C100C4" w:rsidRDefault="00005B1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Vir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Biotechnology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493205E" w:rsidR="00D26C77" w:rsidRPr="003D6857" w:rsidRDefault="00005B1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3D08DD5F" w:rsidR="00D26C77" w:rsidRPr="003D6857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77AF172" w:rsidR="00D26C77" w:rsidRPr="00C100C4" w:rsidRDefault="00005B1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Vir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Biotechnology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D0129D5" w:rsidR="00D26C77" w:rsidRPr="003D6857" w:rsidRDefault="00005B1F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65EAC0B6" w:rsidR="00D26C77" w:rsidRPr="003D6857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Former employee</w:t>
            </w: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gUAsjNlLCwAAAA="/>
  </w:docVars>
  <w:rsids>
    <w:rsidRoot w:val="00A814CB"/>
    <w:rsid w:val="00005B1F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2021-06-09T18:59:00Z</dcterms:created>
  <dcterms:modified xsi:type="dcterms:W3CDTF">2021-06-09T18:59:00Z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