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-2147483648" w:line="240" w:lineRule="auto"/>
        <w:ind w:firstLine="0" w:firstLineChars="0"/>
        <w:rPr>
          <w:rFonts w:hint="eastAsia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Supplement Table 2 Fourfold table for the presence/absence of variant </w:t>
      </w:r>
      <w:r>
        <w:rPr>
          <w:rFonts w:hint="default" w:ascii="Times New Roman" w:hAnsi="Times New Roman" w:eastAsia="等线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c.141C&gt;T</w:t>
      </w:r>
      <w:r>
        <w:rPr>
          <w:rFonts w:hint="eastAsia" w:ascii="Times New Roman" w:hAnsi="Times New Roman" w:eastAsia="等线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at PSV locus of </w:t>
      </w:r>
      <w:r>
        <w:rPr>
          <w:rFonts w:hint="eastAsia" w:ascii="Times New Roman" w:hAnsi="Times New Roman" w:eastAsia="等线" w:cs="Times New Roman"/>
          <w:i/>
          <w:iCs/>
          <w:color w:val="auto"/>
          <w:kern w:val="0"/>
          <w:sz w:val="22"/>
          <w:szCs w:val="22"/>
          <w:u w:val="none"/>
          <w:lang w:val="en-US" w:eastAsia="zh-CN" w:bidi="ar"/>
        </w:rPr>
        <w:t>SBDS</w:t>
      </w:r>
      <w:r>
        <w:rPr>
          <w:rFonts w:hint="eastAsia" w:ascii="Times New Roman" w:hAnsi="Times New Roman" w:eastAsia="等线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gene and the corresponding variant chr7(GRCh37):g.72301284T&gt;C at PSV locus of </w:t>
      </w:r>
      <w:r>
        <w:rPr>
          <w:rFonts w:hint="eastAsia" w:ascii="Times New Roman" w:hAnsi="Times New Roman" w:eastAsia="等线" w:cs="Times New Roman"/>
          <w:i/>
          <w:iCs/>
          <w:color w:val="auto"/>
          <w:kern w:val="0"/>
          <w:sz w:val="22"/>
          <w:szCs w:val="22"/>
          <w:u w:val="none"/>
          <w:lang w:val="en-US" w:eastAsia="zh-CN" w:bidi="ar"/>
        </w:rPr>
        <w:t xml:space="preserve">SBDSP1 </w:t>
      </w:r>
      <w:r>
        <w:rPr>
          <w:rFonts w:hint="eastAsia" w:ascii="Times New Roman" w:hAnsi="Times New Roman" w:eastAsia="等线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gene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. All samples are from non-SDS group (N=20395). There is no statistically significant relationship between two variants (p&gt;0.05).</w:t>
      </w:r>
    </w:p>
    <w:p>
      <w:pPr>
        <w:spacing w:before="0" w:beforeLines="-2147483648" w:line="240" w:lineRule="auto"/>
        <w:ind w:firstLine="0" w:firstLineChars="0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</w:p>
    <w:tbl>
      <w:tblPr>
        <w:tblStyle w:val="3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1011"/>
        <w:gridCol w:w="1643"/>
        <w:gridCol w:w="1795"/>
        <w:gridCol w:w="794"/>
        <w:gridCol w:w="8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4" w:type="pct"/>
            <w:gridSpan w:val="2"/>
            <w:vMerge w:val="restart"/>
            <w:tcBorders>
              <w:lef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bookmarkStart w:id="0" w:name="OLE_LINK12" w:colFirst="0" w:colLast="4"/>
          </w:p>
        </w:tc>
        <w:tc>
          <w:tcPr>
            <w:tcW w:w="2017" w:type="pct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11"/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chr7(GRCh37):g.72301284T&gt;C</w:t>
            </w:r>
          </w:p>
          <w:bookmarkEnd w:id="1"/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SBDSP1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66" w:type="pct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Total</w:t>
            </w:r>
          </w:p>
        </w:tc>
        <w:tc>
          <w:tcPr>
            <w:tcW w:w="482" w:type="pct"/>
            <w:vMerge w:val="restart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Rate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2034" w:type="pct"/>
            <w:gridSpan w:val="2"/>
            <w:vMerge w:val="continue"/>
            <w:tcBorders>
              <w:left w:val="nil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64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2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Negative</w:t>
            </w:r>
          </w:p>
        </w:tc>
        <w:tc>
          <w:tcPr>
            <w:tcW w:w="466" w:type="pct"/>
            <w:vMerge w:val="continue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2" w:type="pct"/>
            <w:vMerge w:val="continue"/>
            <w:tcBorders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pct"/>
            <w:vMerge w:val="restart"/>
            <w:tcBorders>
              <w:top w:val="single" w:color="auto" w:sz="12" w:space="0"/>
              <w:lef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NM_016038.2:c.141C&gt;T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SBDS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593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Positive</w:t>
            </w:r>
          </w:p>
        </w:tc>
        <w:tc>
          <w:tcPr>
            <w:tcW w:w="964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52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66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82" w:type="pct"/>
            <w:tcBorders>
              <w:top w:val="single" w:color="auto" w:sz="12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0.0416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pct"/>
            <w:vMerge w:val="continue"/>
            <w:tcBorders>
              <w:left w:val="nil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3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Negative</w:t>
            </w:r>
          </w:p>
        </w:tc>
        <w:tc>
          <w:tcPr>
            <w:tcW w:w="964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052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18596</w:t>
            </w:r>
          </w:p>
        </w:tc>
        <w:tc>
          <w:tcPr>
            <w:tcW w:w="466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19546</w:t>
            </w:r>
          </w:p>
        </w:tc>
        <w:tc>
          <w:tcPr>
            <w:tcW w:w="482" w:type="pct"/>
            <w:tcBorders>
              <w:bottom w:val="single" w:color="auto" w:sz="12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0.9584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pct"/>
            <w:tcBorders>
              <w:top w:val="single" w:color="auto" w:sz="12" w:space="0"/>
              <w:lef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3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964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52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19387</w:t>
            </w:r>
          </w:p>
        </w:tc>
        <w:tc>
          <w:tcPr>
            <w:tcW w:w="466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20395</w:t>
            </w:r>
          </w:p>
        </w:tc>
        <w:tc>
          <w:tcPr>
            <w:tcW w:w="482" w:type="pct"/>
            <w:tcBorders>
              <w:top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pct"/>
            <w:tcBorders>
              <w:left w:val="nil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3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Rate</w:t>
            </w:r>
          </w:p>
        </w:tc>
        <w:tc>
          <w:tcPr>
            <w:tcW w:w="964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0.0494 </w:t>
            </w:r>
          </w:p>
        </w:tc>
        <w:tc>
          <w:tcPr>
            <w:tcW w:w="1052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0.9506</w:t>
            </w:r>
          </w:p>
        </w:tc>
        <w:tc>
          <w:tcPr>
            <w:tcW w:w="466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F776A"/>
    <w:rsid w:val="612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2021-09-04T03:50:00Z</dcterms:created>
  <dc:creator>WPS_1616828924</dc:creator>
  <cp:lastModifiedBy>WPS_1616828924</cp:lastModifiedBy>
  <dcterms:modified xsi:type="dcterms:W3CDTF">2021-09-04T03:50:48Z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811E4505AC5C49E4BC3FF395305BD5EC</vt:lpwstr>
  </property>
</Properties>
</file>