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E7BB8B" w14:textId="5797280F" w:rsidR="000A7341" w:rsidRDefault="000A7341" w:rsidP="0056786D">
      <w:pPr>
        <w:pStyle w:val="NormalWeb"/>
        <w:rPr>
          <w:rFonts w:ascii="Arial" w:hAnsi="Arial" w:cs="Arial"/>
          <w:b/>
          <w:bCs/>
          <w:sz w:val="28"/>
          <w:szCs w:val="28"/>
        </w:rPr>
      </w:pPr>
      <w:r w:rsidRPr="00996FA9">
        <w:rPr>
          <w:rFonts w:ascii="Arial" w:hAnsi="Arial" w:cs="Arial"/>
          <w:b/>
          <w:bCs/>
          <w:sz w:val="28"/>
          <w:szCs w:val="28"/>
        </w:rPr>
        <w:t>Supplementary File</w:t>
      </w:r>
      <w:r w:rsidR="0056786D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5CE8BA63" w14:textId="1DE9635A" w:rsidR="00AB0BD0" w:rsidRPr="00AB0BD0" w:rsidRDefault="00AB0BD0" w:rsidP="00AB0BD0">
      <w:pPr>
        <w:rPr>
          <w:color w:val="000000"/>
          <w:sz w:val="16"/>
          <w:szCs w:val="16"/>
        </w:rPr>
      </w:pPr>
      <w:r w:rsidRPr="00AB0BD0">
        <w:rPr>
          <w:rFonts w:ascii="Arial" w:hAnsi="Arial" w:cs="Arial"/>
          <w:color w:val="000000"/>
          <w:sz w:val="20"/>
          <w:szCs w:val="20"/>
        </w:rPr>
        <w:t>The immunogenetics of viral antigen response is associated with sub-type specific glioma risk and survival</w:t>
      </w:r>
    </w:p>
    <w:p w14:paraId="2912AB59" w14:textId="50FE378D" w:rsidR="000A7341" w:rsidRDefault="000A7341" w:rsidP="000A734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____________________________________________________________________________</w:t>
      </w:r>
    </w:p>
    <w:p w14:paraId="4C4445BB" w14:textId="77777777" w:rsidR="000A7341" w:rsidRDefault="000A7341" w:rsidP="000A7341">
      <w:pPr>
        <w:rPr>
          <w:rFonts w:ascii="Arial" w:hAnsi="Arial" w:cs="Arial"/>
          <w:sz w:val="22"/>
          <w:szCs w:val="22"/>
        </w:rPr>
      </w:pPr>
    </w:p>
    <w:p w14:paraId="7233ECF3" w14:textId="77777777" w:rsidR="000A7341" w:rsidRDefault="000A7341" w:rsidP="000A7341">
      <w:pPr>
        <w:rPr>
          <w:rFonts w:ascii="Arial" w:hAnsi="Arial" w:cs="Arial"/>
          <w:b/>
          <w:bCs/>
          <w:color w:val="000000"/>
          <w:sz w:val="26"/>
          <w:szCs w:val="26"/>
        </w:rPr>
      </w:pPr>
      <w:r w:rsidRPr="00996FA9">
        <w:rPr>
          <w:rFonts w:ascii="Arial" w:hAnsi="Arial" w:cs="Arial"/>
          <w:b/>
          <w:bCs/>
          <w:color w:val="000000"/>
          <w:sz w:val="26"/>
          <w:szCs w:val="26"/>
        </w:rPr>
        <w:t>Table S</w:t>
      </w:r>
      <w:r>
        <w:rPr>
          <w:rFonts w:ascii="Arial" w:hAnsi="Arial" w:cs="Arial"/>
          <w:b/>
          <w:bCs/>
          <w:color w:val="000000"/>
          <w:sz w:val="26"/>
          <w:szCs w:val="26"/>
        </w:rPr>
        <w:t>1</w:t>
      </w:r>
      <w:r w:rsidRPr="00996FA9">
        <w:rPr>
          <w:rFonts w:ascii="Arial" w:hAnsi="Arial" w:cs="Arial"/>
          <w:b/>
          <w:bCs/>
          <w:color w:val="000000"/>
          <w:sz w:val="26"/>
          <w:szCs w:val="26"/>
        </w:rPr>
        <w:t xml:space="preserve">: </w:t>
      </w:r>
      <w:r>
        <w:rPr>
          <w:rFonts w:ascii="Arial" w:hAnsi="Arial" w:cs="Arial"/>
          <w:b/>
          <w:bCs/>
          <w:color w:val="000000"/>
          <w:sz w:val="26"/>
          <w:szCs w:val="26"/>
        </w:rPr>
        <w:t>GWAS glioma meta results by subtype for the GRS variants</w:t>
      </w:r>
    </w:p>
    <w:p w14:paraId="4D161432" w14:textId="2B20B453" w:rsidR="000A7341" w:rsidRDefault="00481530" w:rsidP="000A7341">
      <w:pPr>
        <w:rPr>
          <w:rFonts w:ascii="Arial" w:hAnsi="Arial" w:cs="Arial"/>
          <w:color w:val="000000"/>
          <w:sz w:val="22"/>
          <w:szCs w:val="22"/>
        </w:rPr>
      </w:pPr>
      <w:hyperlink r:id="rId4" w:history="1">
        <w:r w:rsidR="000A7341">
          <w:rPr>
            <w:rFonts w:ascii="Arial" w:hAnsi="Arial" w:cs="Arial"/>
            <w:color w:val="1155CC"/>
            <w:sz w:val="22"/>
            <w:szCs w:val="22"/>
            <w:u w:val="single"/>
          </w:rPr>
          <w:t>Link to Box Excel Worksheet</w:t>
        </w:r>
      </w:hyperlink>
    </w:p>
    <w:p w14:paraId="6311ADFC" w14:textId="13696AFF" w:rsidR="000A7341" w:rsidRDefault="000A7341" w:rsidP="000A7341">
      <w:p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All SNPs that were included in each GRS, basic variant information and beta/SE/p-value for a meta-GWAS for the association of the SNPs on each glioma subtype.</w:t>
      </w:r>
    </w:p>
    <w:p w14:paraId="384C84FF" w14:textId="77777777" w:rsidR="000A7341" w:rsidRDefault="000A7341" w:rsidP="000A7341">
      <w:pPr>
        <w:rPr>
          <w:rFonts w:ascii="Arial" w:hAnsi="Arial" w:cs="Arial"/>
          <w:color w:val="000000"/>
          <w:sz w:val="22"/>
          <w:szCs w:val="22"/>
        </w:rPr>
      </w:pPr>
    </w:p>
    <w:p w14:paraId="6A970C6A" w14:textId="77777777" w:rsidR="000A7341" w:rsidRDefault="000A7341" w:rsidP="000A7341">
      <w:pPr>
        <w:rPr>
          <w:rFonts w:ascii="Arial" w:hAnsi="Arial" w:cs="Arial"/>
          <w:b/>
          <w:bCs/>
          <w:color w:val="000000"/>
          <w:sz w:val="26"/>
          <w:szCs w:val="26"/>
        </w:rPr>
      </w:pPr>
      <w:r w:rsidRPr="00996FA9">
        <w:rPr>
          <w:rFonts w:ascii="Arial" w:hAnsi="Arial" w:cs="Arial"/>
          <w:b/>
          <w:bCs/>
          <w:color w:val="000000"/>
          <w:sz w:val="26"/>
          <w:szCs w:val="26"/>
        </w:rPr>
        <w:t>Table S</w:t>
      </w:r>
      <w:r>
        <w:rPr>
          <w:rFonts w:ascii="Arial" w:hAnsi="Arial" w:cs="Arial"/>
          <w:b/>
          <w:bCs/>
          <w:color w:val="000000"/>
          <w:sz w:val="26"/>
          <w:szCs w:val="26"/>
        </w:rPr>
        <w:t>2</w:t>
      </w:r>
      <w:r w:rsidRPr="00996FA9">
        <w:rPr>
          <w:rFonts w:ascii="Arial" w:hAnsi="Arial" w:cs="Arial"/>
          <w:b/>
          <w:bCs/>
          <w:color w:val="000000"/>
          <w:sz w:val="26"/>
          <w:szCs w:val="26"/>
        </w:rPr>
        <w:t xml:space="preserve">: </w:t>
      </w:r>
      <w:r>
        <w:rPr>
          <w:rFonts w:ascii="Arial" w:hAnsi="Arial" w:cs="Arial"/>
          <w:b/>
          <w:bCs/>
          <w:color w:val="000000"/>
          <w:sz w:val="26"/>
          <w:szCs w:val="26"/>
        </w:rPr>
        <w:t>SNP2HLA HLA variant glioma risk results by subtype</w:t>
      </w:r>
    </w:p>
    <w:p w14:paraId="3FC44049" w14:textId="77777777" w:rsidR="000A7341" w:rsidRDefault="00481530" w:rsidP="000A7341">
      <w:pPr>
        <w:rPr>
          <w:rFonts w:ascii="Arial" w:hAnsi="Arial" w:cs="Arial"/>
          <w:color w:val="000000"/>
          <w:sz w:val="22"/>
          <w:szCs w:val="22"/>
        </w:rPr>
      </w:pPr>
      <w:hyperlink r:id="rId5" w:history="1">
        <w:r w:rsidR="000A7341" w:rsidRPr="000A7341">
          <w:rPr>
            <w:rStyle w:val="Hyperlink"/>
            <w:rFonts w:ascii="Arial" w:hAnsi="Arial" w:cs="Arial"/>
            <w:sz w:val="22"/>
            <w:szCs w:val="22"/>
          </w:rPr>
          <w:t>Link to Box Excel Worksheet</w:t>
        </w:r>
      </w:hyperlink>
    </w:p>
    <w:p w14:paraId="66E2FB12" w14:textId="1AF25EFE" w:rsidR="000A7341" w:rsidRPr="000A7341" w:rsidRDefault="000A7341" w:rsidP="000A7341">
      <w:p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All HLA alleles/genes which were imputed via SNP2HLA, beta/SE/p-value for associations in a meta-analysis of risk analysis of each of the HLA alleles on each glioma subtype. </w:t>
      </w:r>
    </w:p>
    <w:p w14:paraId="2CC6D77A" w14:textId="77777777" w:rsidR="000A7341" w:rsidRDefault="000A7341" w:rsidP="000A7341">
      <w:pPr>
        <w:rPr>
          <w:rFonts w:ascii="Arial" w:hAnsi="Arial" w:cs="Arial"/>
          <w:sz w:val="22"/>
          <w:szCs w:val="22"/>
        </w:rPr>
      </w:pPr>
    </w:p>
    <w:p w14:paraId="63453969" w14:textId="4E3A649E" w:rsidR="000A7341" w:rsidRDefault="000A7341" w:rsidP="000A7341">
      <w:pPr>
        <w:rPr>
          <w:rFonts w:ascii="Arial" w:hAnsi="Arial" w:cs="Arial"/>
          <w:b/>
          <w:bCs/>
          <w:color w:val="000000"/>
          <w:sz w:val="26"/>
          <w:szCs w:val="26"/>
        </w:rPr>
      </w:pPr>
      <w:r w:rsidRPr="00996FA9">
        <w:rPr>
          <w:rFonts w:ascii="Arial" w:hAnsi="Arial" w:cs="Arial"/>
          <w:b/>
          <w:bCs/>
          <w:color w:val="000000"/>
          <w:sz w:val="26"/>
          <w:szCs w:val="26"/>
        </w:rPr>
        <w:t>Table S</w:t>
      </w:r>
      <w:r>
        <w:rPr>
          <w:rFonts w:ascii="Arial" w:hAnsi="Arial" w:cs="Arial"/>
          <w:b/>
          <w:bCs/>
          <w:color w:val="000000"/>
          <w:sz w:val="26"/>
          <w:szCs w:val="26"/>
        </w:rPr>
        <w:t>3</w:t>
      </w:r>
      <w:r w:rsidRPr="00996FA9">
        <w:rPr>
          <w:rFonts w:ascii="Arial" w:hAnsi="Arial" w:cs="Arial"/>
          <w:b/>
          <w:bCs/>
          <w:color w:val="000000"/>
          <w:sz w:val="26"/>
          <w:szCs w:val="26"/>
        </w:rPr>
        <w:t xml:space="preserve">: </w:t>
      </w:r>
      <w:r>
        <w:rPr>
          <w:rFonts w:ascii="Arial" w:hAnsi="Arial" w:cs="Arial"/>
          <w:b/>
          <w:bCs/>
          <w:color w:val="000000"/>
          <w:sz w:val="26"/>
          <w:szCs w:val="26"/>
        </w:rPr>
        <w:t>Summary of GRS-glioma risk significant results*</w:t>
      </w:r>
    </w:p>
    <w:tbl>
      <w:tblPr>
        <w:tblW w:w="0" w:type="auto"/>
        <w:tblBorders>
          <w:bottom w:val="single" w:sz="8" w:space="0" w:color="000000"/>
          <w:insideH w:val="single" w:sz="8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80"/>
        <w:gridCol w:w="1620"/>
        <w:gridCol w:w="2160"/>
        <w:gridCol w:w="1620"/>
      </w:tblGrid>
      <w:tr w:rsidR="000A7341" w:rsidRPr="00996FA9" w14:paraId="628B0887" w14:textId="77777777" w:rsidTr="00FE18B1">
        <w:tc>
          <w:tcPr>
            <w:tcW w:w="378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B86608" w14:textId="77777777" w:rsidR="000A7341" w:rsidRPr="00996FA9" w:rsidRDefault="000A7341" w:rsidP="00FE18B1">
            <w:r w:rsidRPr="00996FA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Subtype</w:t>
            </w:r>
          </w:p>
        </w:tc>
        <w:tc>
          <w:tcPr>
            <w:tcW w:w="162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2F2888" w14:textId="77777777" w:rsidR="000A7341" w:rsidRPr="00996FA9" w:rsidRDefault="000A7341" w:rsidP="00FE18B1">
            <w:r w:rsidRPr="00996FA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Antigen GRS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32CB57" w14:textId="77777777" w:rsidR="000A7341" w:rsidRPr="00996FA9" w:rsidRDefault="000A7341" w:rsidP="00FE18B1">
            <w:r w:rsidRPr="00996FA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Meta OR (95% CI) </w:t>
            </w:r>
          </w:p>
        </w:tc>
        <w:tc>
          <w:tcPr>
            <w:tcW w:w="162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AF8B97" w14:textId="77777777" w:rsidR="000A7341" w:rsidRPr="00996FA9" w:rsidRDefault="000A7341" w:rsidP="00FE18B1">
            <w:r w:rsidRPr="00996FA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Meta P-value</w:t>
            </w:r>
          </w:p>
        </w:tc>
      </w:tr>
      <w:tr w:rsidR="000A7341" w:rsidRPr="00996FA9" w14:paraId="0F779646" w14:textId="77777777" w:rsidTr="00FE18B1">
        <w:tc>
          <w:tcPr>
            <w:tcW w:w="378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D319BC" w14:textId="77777777" w:rsidR="000A7341" w:rsidRPr="00996FA9" w:rsidRDefault="000A7341" w:rsidP="00FE18B1">
            <w:r>
              <w:rPr>
                <w:rFonts w:ascii="Arial" w:hAnsi="Arial" w:cs="Arial"/>
                <w:color w:val="000000"/>
                <w:sz w:val="22"/>
                <w:szCs w:val="22"/>
              </w:rPr>
              <w:t>Glioma</w:t>
            </w:r>
          </w:p>
        </w:tc>
        <w:tc>
          <w:tcPr>
            <w:tcW w:w="162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8EE9FB" w14:textId="77777777" w:rsidR="000A7341" w:rsidRPr="00996FA9" w:rsidRDefault="000A7341" w:rsidP="00FE18B1">
            <w:r>
              <w:rPr>
                <w:rFonts w:ascii="Arial" w:hAnsi="Arial" w:cs="Arial"/>
                <w:color w:val="000000"/>
                <w:sz w:val="22"/>
                <w:szCs w:val="22"/>
              </w:rPr>
              <w:t>EBV ZEBRA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B3343A" w14:textId="77777777" w:rsidR="000A7341" w:rsidRPr="00996FA9" w:rsidRDefault="000A7341" w:rsidP="00FE18B1">
            <w:r w:rsidRPr="00996FA9">
              <w:rPr>
                <w:rFonts w:ascii="Arial" w:hAnsi="Arial" w:cs="Arial"/>
                <w:color w:val="000000"/>
                <w:sz w:val="22"/>
                <w:szCs w:val="22"/>
              </w:rPr>
              <w:t>0.936 [0.888, 0.985]</w:t>
            </w:r>
          </w:p>
        </w:tc>
        <w:tc>
          <w:tcPr>
            <w:tcW w:w="162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E75A14" w14:textId="77777777" w:rsidR="000A7341" w:rsidRPr="00996FA9" w:rsidRDefault="000A7341" w:rsidP="00FE18B1">
            <w:r w:rsidRPr="00996FA9">
              <w:rPr>
                <w:rFonts w:ascii="Arial" w:hAnsi="Arial" w:cs="Arial"/>
                <w:color w:val="000000"/>
                <w:sz w:val="22"/>
                <w:szCs w:val="22"/>
              </w:rPr>
              <w:t>0.0116</w:t>
            </w:r>
          </w:p>
        </w:tc>
      </w:tr>
      <w:tr w:rsidR="000A7341" w:rsidRPr="00996FA9" w14:paraId="609B55D7" w14:textId="77777777" w:rsidTr="00FE18B1">
        <w:tc>
          <w:tcPr>
            <w:tcW w:w="378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CCA935" w14:textId="77777777" w:rsidR="000A7341" w:rsidRPr="00996FA9" w:rsidRDefault="000A7341" w:rsidP="00FE18B1"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    </w:t>
            </w:r>
            <w:r w:rsidRPr="00996FA9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IDH</w:t>
            </w:r>
            <w:r w:rsidRPr="00996FA9">
              <w:rPr>
                <w:rFonts w:ascii="Arial" w:hAnsi="Arial" w:cs="Arial"/>
                <w:color w:val="000000"/>
                <w:sz w:val="22"/>
                <w:szCs w:val="22"/>
              </w:rPr>
              <w:t xml:space="preserve"> mutated</w:t>
            </w:r>
          </w:p>
        </w:tc>
        <w:tc>
          <w:tcPr>
            <w:tcW w:w="162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8455C8" w14:textId="77777777" w:rsidR="000A7341" w:rsidRPr="00996FA9" w:rsidRDefault="000A7341" w:rsidP="00FE18B1">
            <w:r>
              <w:rPr>
                <w:rFonts w:ascii="Arial" w:hAnsi="Arial" w:cs="Arial"/>
                <w:color w:val="000000"/>
                <w:sz w:val="22"/>
                <w:szCs w:val="22"/>
              </w:rPr>
              <w:t>EBV EBNA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DBB97D" w14:textId="77777777" w:rsidR="000A7341" w:rsidRPr="00996FA9" w:rsidRDefault="000A7341" w:rsidP="00FE18B1">
            <w:r w:rsidRPr="00996FA9">
              <w:rPr>
                <w:rFonts w:ascii="Arial" w:hAnsi="Arial" w:cs="Arial"/>
                <w:color w:val="000000"/>
                <w:sz w:val="22"/>
                <w:szCs w:val="22"/>
              </w:rPr>
              <w:t>1.086 [1.004, 1.175]</w:t>
            </w:r>
          </w:p>
        </w:tc>
        <w:tc>
          <w:tcPr>
            <w:tcW w:w="162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67D677" w14:textId="77777777" w:rsidR="000A7341" w:rsidRPr="00996FA9" w:rsidRDefault="000A7341" w:rsidP="00FE18B1">
            <w:r w:rsidRPr="00996FA9">
              <w:rPr>
                <w:rFonts w:ascii="Arial" w:hAnsi="Arial" w:cs="Arial"/>
                <w:color w:val="000000"/>
                <w:sz w:val="22"/>
                <w:szCs w:val="22"/>
              </w:rPr>
              <w:t>0.0402</w:t>
            </w:r>
          </w:p>
        </w:tc>
      </w:tr>
      <w:tr w:rsidR="000A7341" w:rsidRPr="00996FA9" w14:paraId="79C021AB" w14:textId="77777777" w:rsidTr="00FE18B1">
        <w:trPr>
          <w:trHeight w:val="123"/>
        </w:trPr>
        <w:tc>
          <w:tcPr>
            <w:tcW w:w="378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39054D" w14:textId="77777777" w:rsidR="000A7341" w:rsidRPr="00996FA9" w:rsidRDefault="000A7341" w:rsidP="00FE18B1"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         </w:t>
            </w:r>
            <w:r w:rsidRPr="00996FA9">
              <w:rPr>
                <w:rFonts w:ascii="Arial" w:hAnsi="Arial" w:cs="Arial"/>
                <w:color w:val="000000"/>
                <w:sz w:val="22"/>
                <w:szCs w:val="22"/>
              </w:rPr>
              <w:t>1p/19q codeleted</w:t>
            </w:r>
          </w:p>
        </w:tc>
        <w:tc>
          <w:tcPr>
            <w:tcW w:w="162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8D3FE7" w14:textId="77777777" w:rsidR="000A7341" w:rsidRPr="00996FA9" w:rsidRDefault="000A7341" w:rsidP="00FE18B1">
            <w:r>
              <w:rPr>
                <w:rFonts w:ascii="Arial" w:hAnsi="Arial" w:cs="Arial"/>
                <w:color w:val="000000"/>
                <w:sz w:val="22"/>
                <w:szCs w:val="22"/>
              </w:rPr>
              <w:t>EBV EBNA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D94E18" w14:textId="77777777" w:rsidR="000A7341" w:rsidRPr="00996FA9" w:rsidRDefault="000A7341" w:rsidP="00FE18B1">
            <w:r w:rsidRPr="00996FA9">
              <w:rPr>
                <w:rFonts w:ascii="Arial" w:hAnsi="Arial" w:cs="Arial"/>
                <w:color w:val="000000"/>
                <w:sz w:val="22"/>
                <w:szCs w:val="22"/>
              </w:rPr>
              <w:t>1.138 [1.012, 1.280]</w:t>
            </w:r>
          </w:p>
        </w:tc>
        <w:tc>
          <w:tcPr>
            <w:tcW w:w="162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95CC01" w14:textId="77777777" w:rsidR="000A7341" w:rsidRPr="00996FA9" w:rsidRDefault="000A7341" w:rsidP="00FE18B1">
            <w:r w:rsidRPr="00996FA9">
              <w:rPr>
                <w:rFonts w:ascii="Arial" w:hAnsi="Arial" w:cs="Arial"/>
                <w:color w:val="000000"/>
                <w:sz w:val="22"/>
                <w:szCs w:val="22"/>
              </w:rPr>
              <w:t>0.0308</w:t>
            </w:r>
          </w:p>
        </w:tc>
      </w:tr>
      <w:tr w:rsidR="000A7341" w:rsidRPr="00996FA9" w14:paraId="30B9A598" w14:textId="77777777" w:rsidTr="00FE18B1">
        <w:trPr>
          <w:trHeight w:val="285"/>
        </w:trPr>
        <w:tc>
          <w:tcPr>
            <w:tcW w:w="378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AD89F1F" w14:textId="77777777" w:rsidR="000A7341" w:rsidRPr="00996FA9" w:rsidRDefault="000A7341" w:rsidP="00FE18B1"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    </w:t>
            </w:r>
            <w:r w:rsidRPr="00996FA9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IDH</w:t>
            </w:r>
            <w:r w:rsidRPr="00996FA9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wild type</w:t>
            </w:r>
          </w:p>
        </w:tc>
        <w:tc>
          <w:tcPr>
            <w:tcW w:w="162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5D47CC" w14:textId="77777777" w:rsidR="000A7341" w:rsidRPr="00996FA9" w:rsidRDefault="000A7341" w:rsidP="00FE18B1">
            <w:r>
              <w:rPr>
                <w:rFonts w:ascii="Arial" w:hAnsi="Arial" w:cs="Arial"/>
                <w:color w:val="000000"/>
                <w:sz w:val="22"/>
                <w:szCs w:val="22"/>
              </w:rPr>
              <w:t>EBV ZEBRA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982749" w14:textId="77777777" w:rsidR="000A7341" w:rsidRPr="00996FA9" w:rsidRDefault="000A7341" w:rsidP="00FE18B1">
            <w:r w:rsidRPr="00996FA9">
              <w:rPr>
                <w:rFonts w:ascii="Arial" w:hAnsi="Arial" w:cs="Arial"/>
                <w:color w:val="000000"/>
                <w:sz w:val="22"/>
                <w:szCs w:val="22"/>
              </w:rPr>
              <w:t>0.910 [0.850, 0.975]</w:t>
            </w:r>
          </w:p>
        </w:tc>
        <w:tc>
          <w:tcPr>
            <w:tcW w:w="162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2814FB" w14:textId="77777777" w:rsidR="000A7341" w:rsidRPr="00996FA9" w:rsidRDefault="000A7341" w:rsidP="00FE18B1">
            <w:r w:rsidRPr="00996FA9">
              <w:rPr>
                <w:rFonts w:ascii="Arial" w:hAnsi="Arial" w:cs="Arial"/>
                <w:color w:val="000000"/>
                <w:sz w:val="22"/>
                <w:szCs w:val="22"/>
              </w:rPr>
              <w:t>0.007</w:t>
            </w:r>
          </w:p>
        </w:tc>
      </w:tr>
      <w:tr w:rsidR="000A7341" w:rsidRPr="00996FA9" w14:paraId="207BC252" w14:textId="77777777" w:rsidTr="00FE18B1">
        <w:trPr>
          <w:trHeight w:val="42"/>
        </w:trPr>
        <w:tc>
          <w:tcPr>
            <w:tcW w:w="3780" w:type="dxa"/>
            <w:vMerge/>
            <w:vAlign w:val="center"/>
            <w:hideMark/>
          </w:tcPr>
          <w:p w14:paraId="5D128BD6" w14:textId="77777777" w:rsidR="000A7341" w:rsidRPr="00996FA9" w:rsidRDefault="000A7341" w:rsidP="00FE18B1"/>
        </w:tc>
        <w:tc>
          <w:tcPr>
            <w:tcW w:w="162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8B85DB" w14:textId="77777777" w:rsidR="000A7341" w:rsidRPr="00996FA9" w:rsidRDefault="000A7341" w:rsidP="00FE18B1">
            <w:r w:rsidRPr="00996FA9">
              <w:rPr>
                <w:rFonts w:ascii="Arial" w:hAnsi="Arial" w:cs="Arial"/>
                <w:color w:val="000000"/>
                <w:sz w:val="22"/>
                <w:szCs w:val="22"/>
              </w:rPr>
              <w:t>MCV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9AF8BA" w14:textId="77777777" w:rsidR="000A7341" w:rsidRPr="00996FA9" w:rsidRDefault="000A7341" w:rsidP="00FE18B1">
            <w:r w:rsidRPr="00996FA9">
              <w:rPr>
                <w:rFonts w:ascii="Arial" w:hAnsi="Arial" w:cs="Arial"/>
                <w:color w:val="000000"/>
                <w:sz w:val="22"/>
                <w:szCs w:val="22"/>
              </w:rPr>
              <w:t>1.089 [1.018, 1.165]</w:t>
            </w:r>
          </w:p>
        </w:tc>
        <w:tc>
          <w:tcPr>
            <w:tcW w:w="162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44CD11" w14:textId="77777777" w:rsidR="000A7341" w:rsidRPr="00996FA9" w:rsidRDefault="000A7341" w:rsidP="00FE18B1">
            <w:r w:rsidRPr="00996FA9">
              <w:rPr>
                <w:rFonts w:ascii="Arial" w:hAnsi="Arial" w:cs="Arial"/>
                <w:color w:val="000000"/>
                <w:sz w:val="22"/>
                <w:szCs w:val="22"/>
              </w:rPr>
              <w:t>0.0131</w:t>
            </w:r>
          </w:p>
        </w:tc>
      </w:tr>
      <w:tr w:rsidR="000A7341" w:rsidRPr="00996FA9" w14:paraId="2F8A428B" w14:textId="77777777" w:rsidTr="00FE18B1">
        <w:trPr>
          <w:trHeight w:val="114"/>
        </w:trPr>
        <w:tc>
          <w:tcPr>
            <w:tcW w:w="378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DA7FA8" w14:textId="77777777" w:rsidR="000A7341" w:rsidRPr="002350D6" w:rsidRDefault="000A7341" w:rsidP="00FE18B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         </w:t>
            </w:r>
            <w:r w:rsidRPr="00996FA9">
              <w:rPr>
                <w:rFonts w:ascii="Arial" w:hAnsi="Arial" w:cs="Arial"/>
                <w:color w:val="000000"/>
                <w:sz w:val="22"/>
                <w:szCs w:val="22"/>
              </w:rPr>
              <w:t>1p/19q non-codeleted</w:t>
            </w:r>
          </w:p>
        </w:tc>
        <w:tc>
          <w:tcPr>
            <w:tcW w:w="162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602EE4" w14:textId="77777777" w:rsidR="000A7341" w:rsidRPr="00996FA9" w:rsidRDefault="000A7341" w:rsidP="00FE18B1">
            <w:r>
              <w:rPr>
                <w:rFonts w:ascii="Arial" w:hAnsi="Arial" w:cs="Arial"/>
                <w:color w:val="000000"/>
                <w:sz w:val="22"/>
                <w:szCs w:val="22"/>
              </w:rPr>
              <w:t>EBV ZEBRA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F3B905" w14:textId="77777777" w:rsidR="000A7341" w:rsidRPr="00996FA9" w:rsidRDefault="000A7341" w:rsidP="00FE18B1">
            <w:r w:rsidRPr="00996FA9">
              <w:rPr>
                <w:rFonts w:ascii="Arial" w:hAnsi="Arial" w:cs="Arial"/>
                <w:color w:val="000000"/>
                <w:sz w:val="22"/>
                <w:szCs w:val="22"/>
              </w:rPr>
              <w:t>0.908 [0.844, 0.977]</w:t>
            </w:r>
          </w:p>
        </w:tc>
        <w:tc>
          <w:tcPr>
            <w:tcW w:w="162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0DC6A3" w14:textId="77777777" w:rsidR="000A7341" w:rsidRPr="00996FA9" w:rsidRDefault="000A7341" w:rsidP="00FE18B1">
            <w:r w:rsidRPr="00996FA9">
              <w:rPr>
                <w:rFonts w:ascii="Arial" w:hAnsi="Arial" w:cs="Arial"/>
                <w:color w:val="000000"/>
                <w:sz w:val="22"/>
                <w:szCs w:val="22"/>
              </w:rPr>
              <w:t>0.0099</w:t>
            </w:r>
          </w:p>
        </w:tc>
      </w:tr>
      <w:tr w:rsidR="000A7341" w:rsidRPr="00996FA9" w14:paraId="64B06633" w14:textId="77777777" w:rsidTr="00FE18B1">
        <w:trPr>
          <w:trHeight w:val="20"/>
        </w:trPr>
        <w:tc>
          <w:tcPr>
            <w:tcW w:w="3780" w:type="dxa"/>
            <w:vMerge/>
            <w:vAlign w:val="center"/>
            <w:hideMark/>
          </w:tcPr>
          <w:p w14:paraId="6627947A" w14:textId="77777777" w:rsidR="000A7341" w:rsidRPr="00996FA9" w:rsidRDefault="000A7341" w:rsidP="00FE18B1"/>
        </w:tc>
        <w:tc>
          <w:tcPr>
            <w:tcW w:w="162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77FF30" w14:textId="77777777" w:rsidR="000A7341" w:rsidRPr="00996FA9" w:rsidRDefault="000A7341" w:rsidP="00FE18B1">
            <w:r w:rsidRPr="00996FA9">
              <w:rPr>
                <w:rFonts w:ascii="Arial" w:hAnsi="Arial" w:cs="Arial"/>
                <w:color w:val="000000"/>
                <w:sz w:val="22"/>
                <w:szCs w:val="22"/>
              </w:rPr>
              <w:t>MCV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85995E" w14:textId="77777777" w:rsidR="000A7341" w:rsidRPr="00996FA9" w:rsidRDefault="000A7341" w:rsidP="00FE18B1">
            <w:r w:rsidRPr="00996FA9">
              <w:rPr>
                <w:rFonts w:ascii="Arial" w:hAnsi="Arial" w:cs="Arial"/>
                <w:color w:val="000000"/>
                <w:sz w:val="22"/>
                <w:szCs w:val="22"/>
              </w:rPr>
              <w:t>1.11 [1.031, 1.194]</w:t>
            </w:r>
          </w:p>
        </w:tc>
        <w:tc>
          <w:tcPr>
            <w:tcW w:w="162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59AF8C" w14:textId="77777777" w:rsidR="000A7341" w:rsidRPr="00996FA9" w:rsidRDefault="000A7341" w:rsidP="00FE18B1">
            <w:r w:rsidRPr="00996FA9">
              <w:rPr>
                <w:rFonts w:ascii="Arial" w:hAnsi="Arial" w:cs="Arial"/>
                <w:color w:val="000000"/>
                <w:sz w:val="22"/>
                <w:szCs w:val="22"/>
              </w:rPr>
              <w:t>0.0054</w:t>
            </w:r>
          </w:p>
        </w:tc>
      </w:tr>
    </w:tbl>
    <w:p w14:paraId="5E4D9249" w14:textId="77777777" w:rsidR="000A7341" w:rsidRDefault="000A7341" w:rsidP="000A7341">
      <w:pPr>
        <w:rPr>
          <w:rFonts w:ascii="Arial" w:hAnsi="Arial" w:cs="Arial"/>
          <w:color w:val="000000"/>
          <w:sz w:val="16"/>
          <w:szCs w:val="16"/>
        </w:rPr>
      </w:pPr>
      <w:r w:rsidRPr="00246BA9">
        <w:rPr>
          <w:rFonts w:ascii="Arial" w:hAnsi="Arial" w:cs="Arial"/>
          <w:color w:val="000000"/>
          <w:sz w:val="16"/>
          <w:szCs w:val="16"/>
        </w:rPr>
        <w:t xml:space="preserve">*These results mirror those of Figure 3 in the main text </w:t>
      </w:r>
    </w:p>
    <w:p w14:paraId="60F1D99A" w14:textId="77777777" w:rsidR="000A7341" w:rsidRPr="002350D6" w:rsidRDefault="000A7341" w:rsidP="000A7341">
      <w:pPr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Indentation</w:t>
      </w:r>
      <w:r w:rsidRPr="002350D6">
        <w:rPr>
          <w:rFonts w:ascii="Arial" w:hAnsi="Arial" w:cs="Arial"/>
          <w:i/>
          <w:iCs/>
          <w:color w:val="000000"/>
          <w:sz w:val="16"/>
          <w:szCs w:val="16"/>
        </w:rPr>
        <w:t xml:space="preserve"> indicates </w:t>
      </w:r>
      <w:r>
        <w:rPr>
          <w:rFonts w:ascii="Arial" w:hAnsi="Arial" w:cs="Arial"/>
          <w:i/>
          <w:iCs/>
          <w:color w:val="000000"/>
          <w:sz w:val="16"/>
          <w:szCs w:val="16"/>
        </w:rPr>
        <w:t>subtype is further</w:t>
      </w:r>
      <w:r w:rsidRPr="002350D6">
        <w:rPr>
          <w:rFonts w:ascii="Arial" w:hAnsi="Arial" w:cs="Arial"/>
          <w:i/>
          <w:iCs/>
          <w:color w:val="000000"/>
          <w:sz w:val="16"/>
          <w:szCs w:val="16"/>
        </w:rPr>
        <w:t xml:space="preserve"> subset of the above result</w:t>
      </w:r>
    </w:p>
    <w:p w14:paraId="0512B714" w14:textId="77777777" w:rsidR="00481530" w:rsidRDefault="00481530" w:rsidP="000A7341">
      <w:pPr>
        <w:rPr>
          <w:rFonts w:ascii="Arial" w:hAnsi="Arial" w:cs="Arial"/>
          <w:color w:val="000000"/>
          <w:sz w:val="22"/>
          <w:szCs w:val="22"/>
        </w:rPr>
      </w:pPr>
    </w:p>
    <w:p w14:paraId="192CCE2C" w14:textId="77777777" w:rsidR="00481530" w:rsidRDefault="00481530" w:rsidP="000A7341">
      <w:pPr>
        <w:rPr>
          <w:rFonts w:ascii="Arial" w:hAnsi="Arial" w:cs="Arial"/>
          <w:b/>
          <w:bCs/>
          <w:color w:val="000000"/>
          <w:sz w:val="26"/>
          <w:szCs w:val="26"/>
        </w:rPr>
      </w:pPr>
    </w:p>
    <w:p w14:paraId="5C7D2FE3" w14:textId="77777777" w:rsidR="00481530" w:rsidRDefault="00481530" w:rsidP="000A7341">
      <w:pPr>
        <w:rPr>
          <w:rFonts w:ascii="Arial" w:hAnsi="Arial" w:cs="Arial"/>
          <w:b/>
          <w:bCs/>
          <w:color w:val="000000"/>
          <w:sz w:val="26"/>
          <w:szCs w:val="26"/>
        </w:rPr>
      </w:pPr>
    </w:p>
    <w:p w14:paraId="0B74AA7C" w14:textId="77777777" w:rsidR="00481530" w:rsidRDefault="00481530" w:rsidP="000A7341">
      <w:pPr>
        <w:rPr>
          <w:rFonts w:ascii="Arial" w:hAnsi="Arial" w:cs="Arial"/>
          <w:b/>
          <w:bCs/>
          <w:color w:val="000000"/>
          <w:sz w:val="26"/>
          <w:szCs w:val="26"/>
        </w:rPr>
      </w:pPr>
    </w:p>
    <w:p w14:paraId="1199D939" w14:textId="77777777" w:rsidR="00481530" w:rsidRDefault="00481530" w:rsidP="000A7341">
      <w:pPr>
        <w:rPr>
          <w:rFonts w:ascii="Arial" w:hAnsi="Arial" w:cs="Arial"/>
          <w:b/>
          <w:bCs/>
          <w:color w:val="000000"/>
          <w:sz w:val="26"/>
          <w:szCs w:val="26"/>
        </w:rPr>
      </w:pPr>
    </w:p>
    <w:p w14:paraId="6969C7F0" w14:textId="77777777" w:rsidR="00481530" w:rsidRDefault="00481530" w:rsidP="000A7341">
      <w:pPr>
        <w:rPr>
          <w:rFonts w:ascii="Arial" w:hAnsi="Arial" w:cs="Arial"/>
          <w:b/>
          <w:bCs/>
          <w:color w:val="000000"/>
          <w:sz w:val="26"/>
          <w:szCs w:val="26"/>
        </w:rPr>
      </w:pPr>
    </w:p>
    <w:p w14:paraId="14E9AF1E" w14:textId="77777777" w:rsidR="00481530" w:rsidRDefault="00481530" w:rsidP="000A7341">
      <w:pPr>
        <w:rPr>
          <w:rFonts w:ascii="Arial" w:hAnsi="Arial" w:cs="Arial"/>
          <w:b/>
          <w:bCs/>
          <w:color w:val="000000"/>
          <w:sz w:val="26"/>
          <w:szCs w:val="26"/>
        </w:rPr>
      </w:pPr>
    </w:p>
    <w:p w14:paraId="7FDB6C66" w14:textId="77777777" w:rsidR="00481530" w:rsidRDefault="00481530" w:rsidP="000A7341">
      <w:pPr>
        <w:rPr>
          <w:rFonts w:ascii="Arial" w:hAnsi="Arial" w:cs="Arial"/>
          <w:b/>
          <w:bCs/>
          <w:color w:val="000000"/>
          <w:sz w:val="26"/>
          <w:szCs w:val="26"/>
        </w:rPr>
      </w:pPr>
    </w:p>
    <w:p w14:paraId="1B627BBB" w14:textId="77777777" w:rsidR="00481530" w:rsidRDefault="00481530" w:rsidP="000A7341">
      <w:pPr>
        <w:rPr>
          <w:rFonts w:ascii="Arial" w:hAnsi="Arial" w:cs="Arial"/>
          <w:b/>
          <w:bCs/>
          <w:color w:val="000000"/>
          <w:sz w:val="26"/>
          <w:szCs w:val="26"/>
        </w:rPr>
      </w:pPr>
    </w:p>
    <w:p w14:paraId="015C54D8" w14:textId="77777777" w:rsidR="00481530" w:rsidRDefault="00481530" w:rsidP="000A7341">
      <w:pPr>
        <w:rPr>
          <w:rFonts w:ascii="Arial" w:hAnsi="Arial" w:cs="Arial"/>
          <w:b/>
          <w:bCs/>
          <w:color w:val="000000"/>
          <w:sz w:val="26"/>
          <w:szCs w:val="26"/>
        </w:rPr>
      </w:pPr>
    </w:p>
    <w:p w14:paraId="1045315C" w14:textId="77777777" w:rsidR="00481530" w:rsidRDefault="00481530" w:rsidP="000A7341">
      <w:pPr>
        <w:rPr>
          <w:rFonts w:ascii="Arial" w:hAnsi="Arial" w:cs="Arial"/>
          <w:b/>
          <w:bCs/>
          <w:color w:val="000000"/>
          <w:sz w:val="26"/>
          <w:szCs w:val="26"/>
        </w:rPr>
      </w:pPr>
    </w:p>
    <w:p w14:paraId="4FB92B91" w14:textId="77777777" w:rsidR="00481530" w:rsidRDefault="00481530" w:rsidP="000A7341">
      <w:pPr>
        <w:rPr>
          <w:rFonts w:ascii="Arial" w:hAnsi="Arial" w:cs="Arial"/>
          <w:b/>
          <w:bCs/>
          <w:color w:val="000000"/>
          <w:sz w:val="26"/>
          <w:szCs w:val="26"/>
        </w:rPr>
      </w:pPr>
    </w:p>
    <w:p w14:paraId="7BEF536E" w14:textId="77777777" w:rsidR="00481530" w:rsidRDefault="00481530" w:rsidP="000A7341">
      <w:pPr>
        <w:rPr>
          <w:rFonts w:ascii="Arial" w:hAnsi="Arial" w:cs="Arial"/>
          <w:b/>
          <w:bCs/>
          <w:color w:val="000000"/>
          <w:sz w:val="26"/>
          <w:szCs w:val="26"/>
        </w:rPr>
      </w:pPr>
    </w:p>
    <w:p w14:paraId="418E51F0" w14:textId="77777777" w:rsidR="00481530" w:rsidRDefault="00481530" w:rsidP="000A7341">
      <w:pPr>
        <w:rPr>
          <w:rFonts w:ascii="Arial" w:hAnsi="Arial" w:cs="Arial"/>
          <w:b/>
          <w:bCs/>
          <w:color w:val="000000"/>
          <w:sz w:val="26"/>
          <w:szCs w:val="26"/>
        </w:rPr>
      </w:pPr>
    </w:p>
    <w:p w14:paraId="67802F97" w14:textId="2760A45D" w:rsidR="000A7341" w:rsidRPr="00481530" w:rsidRDefault="000A7341" w:rsidP="000A7341">
      <w:pPr>
        <w:rPr>
          <w:rFonts w:ascii="Arial" w:hAnsi="Arial" w:cs="Arial"/>
          <w:color w:val="000000"/>
          <w:sz w:val="22"/>
          <w:szCs w:val="22"/>
        </w:rPr>
      </w:pPr>
      <w:r w:rsidRPr="00996FA9">
        <w:rPr>
          <w:rFonts w:ascii="Arial" w:hAnsi="Arial" w:cs="Arial"/>
          <w:b/>
          <w:bCs/>
          <w:color w:val="000000"/>
          <w:sz w:val="26"/>
          <w:szCs w:val="26"/>
        </w:rPr>
        <w:lastRenderedPageBreak/>
        <w:t>Table S</w:t>
      </w:r>
      <w:r>
        <w:rPr>
          <w:rFonts w:ascii="Arial" w:hAnsi="Arial" w:cs="Arial"/>
          <w:b/>
          <w:bCs/>
          <w:color w:val="000000"/>
          <w:sz w:val="26"/>
          <w:szCs w:val="26"/>
        </w:rPr>
        <w:t>4</w:t>
      </w:r>
      <w:r w:rsidRPr="00996FA9">
        <w:rPr>
          <w:rFonts w:ascii="Arial" w:hAnsi="Arial" w:cs="Arial"/>
          <w:b/>
          <w:bCs/>
          <w:color w:val="000000"/>
          <w:sz w:val="26"/>
          <w:szCs w:val="26"/>
        </w:rPr>
        <w:t xml:space="preserve">: </w:t>
      </w:r>
      <w:r>
        <w:rPr>
          <w:rFonts w:ascii="Arial" w:hAnsi="Arial" w:cs="Arial"/>
          <w:b/>
          <w:bCs/>
          <w:color w:val="000000"/>
          <w:sz w:val="26"/>
          <w:szCs w:val="26"/>
        </w:rPr>
        <w:t>Summary of GRS-glioma survival significant results*</w:t>
      </w:r>
    </w:p>
    <w:tbl>
      <w:tblPr>
        <w:tblW w:w="0" w:type="auto"/>
        <w:tblBorders>
          <w:top w:val="single" w:sz="8" w:space="0" w:color="auto"/>
          <w:bottom w:val="single" w:sz="8" w:space="0" w:color="000000"/>
          <w:insideH w:val="single" w:sz="8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35"/>
        <w:gridCol w:w="1557"/>
        <w:gridCol w:w="2158"/>
        <w:gridCol w:w="1631"/>
      </w:tblGrid>
      <w:tr w:rsidR="000A7341" w:rsidRPr="00996FA9" w14:paraId="12B1C849" w14:textId="77777777" w:rsidTr="00FE18B1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AE95A3" w14:textId="77777777" w:rsidR="000A7341" w:rsidRPr="00996FA9" w:rsidRDefault="000A7341" w:rsidP="00FE18B1">
            <w:r w:rsidRPr="00996FA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Subtype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AF69A1" w14:textId="77777777" w:rsidR="000A7341" w:rsidRPr="00996FA9" w:rsidRDefault="000A7341" w:rsidP="00FE18B1">
            <w:r w:rsidRPr="00996FA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Antigen GRS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74100A" w14:textId="77777777" w:rsidR="000A7341" w:rsidRPr="00996FA9" w:rsidRDefault="000A7341" w:rsidP="00FE18B1">
            <w:r w:rsidRPr="00996FA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Meta HR (95% CI) </w:t>
            </w:r>
          </w:p>
        </w:tc>
        <w:tc>
          <w:tcPr>
            <w:tcW w:w="1631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984592" w14:textId="77777777" w:rsidR="000A7341" w:rsidRPr="00996FA9" w:rsidRDefault="000A7341" w:rsidP="00FE18B1">
            <w:r w:rsidRPr="00996FA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Meta P-value </w:t>
            </w:r>
          </w:p>
        </w:tc>
      </w:tr>
      <w:tr w:rsidR="000A7341" w:rsidRPr="00996FA9" w14:paraId="5E7064CB" w14:textId="77777777" w:rsidTr="00FE18B1">
        <w:trPr>
          <w:trHeight w:val="15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5D4E9E" w14:textId="77777777" w:rsidR="000A7341" w:rsidRPr="00996FA9" w:rsidRDefault="000A7341" w:rsidP="00FE18B1">
            <w:r w:rsidRPr="00996FA9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IDH</w:t>
            </w:r>
            <w:r w:rsidRPr="00996FA9">
              <w:rPr>
                <w:rFonts w:ascii="Arial" w:hAnsi="Arial" w:cs="Arial"/>
                <w:color w:val="000000"/>
                <w:sz w:val="22"/>
                <w:szCs w:val="22"/>
              </w:rPr>
              <w:t xml:space="preserve"> mutated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9DE2C9" w14:textId="77777777" w:rsidR="000A7341" w:rsidRPr="00996FA9" w:rsidRDefault="000A7341" w:rsidP="00FE18B1">
            <w:r>
              <w:rPr>
                <w:rFonts w:ascii="Arial" w:hAnsi="Arial" w:cs="Arial"/>
                <w:color w:val="000000"/>
                <w:sz w:val="22"/>
                <w:szCs w:val="22"/>
              </w:rPr>
              <w:t>EBV EBNA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11F544" w14:textId="77777777" w:rsidR="000A7341" w:rsidRPr="00996FA9" w:rsidRDefault="000A7341" w:rsidP="00FE18B1">
            <w:r w:rsidRPr="00996FA9">
              <w:rPr>
                <w:rFonts w:ascii="Arial" w:hAnsi="Arial" w:cs="Arial"/>
                <w:color w:val="000000"/>
                <w:sz w:val="22"/>
                <w:szCs w:val="22"/>
              </w:rPr>
              <w:t>0.857 [0.762, 0.964]</w:t>
            </w:r>
          </w:p>
        </w:tc>
        <w:tc>
          <w:tcPr>
            <w:tcW w:w="1631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FAE6AE" w14:textId="77777777" w:rsidR="000A7341" w:rsidRPr="00996FA9" w:rsidRDefault="000A7341" w:rsidP="00FE18B1">
            <w:r w:rsidRPr="00996FA9">
              <w:rPr>
                <w:rFonts w:ascii="Arial" w:hAnsi="Arial" w:cs="Arial"/>
                <w:color w:val="000000"/>
                <w:sz w:val="22"/>
                <w:szCs w:val="22"/>
              </w:rPr>
              <w:t>0.01</w:t>
            </w:r>
          </w:p>
        </w:tc>
      </w:tr>
      <w:tr w:rsidR="000A7341" w:rsidRPr="00996FA9" w14:paraId="570DCCD3" w14:textId="77777777" w:rsidTr="00FE18B1">
        <w:trPr>
          <w:trHeight w:val="78"/>
        </w:trPr>
        <w:tc>
          <w:tcPr>
            <w:tcW w:w="0" w:type="auto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D7B9CF" w14:textId="77777777" w:rsidR="000A7341" w:rsidRPr="00996FA9" w:rsidRDefault="000A7341" w:rsidP="00FE18B1"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    </w:t>
            </w:r>
            <w:r w:rsidRPr="00996FA9">
              <w:rPr>
                <w:rFonts w:ascii="Arial" w:hAnsi="Arial" w:cs="Arial"/>
                <w:color w:val="000000"/>
                <w:sz w:val="22"/>
                <w:szCs w:val="22"/>
              </w:rPr>
              <w:t>1p/19q codeleted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FFE98E" w14:textId="77777777" w:rsidR="000A7341" w:rsidRPr="00996FA9" w:rsidRDefault="000A7341" w:rsidP="00FE18B1">
            <w:r>
              <w:rPr>
                <w:rFonts w:ascii="Arial" w:hAnsi="Arial" w:cs="Arial"/>
                <w:color w:val="000000"/>
                <w:sz w:val="22"/>
                <w:szCs w:val="22"/>
              </w:rPr>
              <w:t>EBV EBNA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AFBEA2" w14:textId="77777777" w:rsidR="000A7341" w:rsidRPr="00996FA9" w:rsidRDefault="000A7341" w:rsidP="00FE18B1">
            <w:r w:rsidRPr="00996FA9">
              <w:rPr>
                <w:rFonts w:ascii="Arial" w:hAnsi="Arial" w:cs="Arial"/>
                <w:color w:val="000000"/>
                <w:sz w:val="22"/>
                <w:szCs w:val="22"/>
              </w:rPr>
              <w:t>0.754 [0.569, 0.998]</w:t>
            </w:r>
          </w:p>
        </w:tc>
        <w:tc>
          <w:tcPr>
            <w:tcW w:w="1631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3122B8" w14:textId="77777777" w:rsidR="000A7341" w:rsidRPr="00996FA9" w:rsidRDefault="000A7341" w:rsidP="00FE18B1">
            <w:r w:rsidRPr="00996FA9">
              <w:rPr>
                <w:rFonts w:ascii="Arial" w:hAnsi="Arial" w:cs="Arial"/>
                <w:color w:val="000000"/>
                <w:sz w:val="22"/>
                <w:szCs w:val="22"/>
              </w:rPr>
              <w:t>0.048</w:t>
            </w:r>
          </w:p>
        </w:tc>
      </w:tr>
      <w:tr w:rsidR="000A7341" w:rsidRPr="00996FA9" w14:paraId="4459AEB7" w14:textId="77777777" w:rsidTr="00FE18B1">
        <w:trPr>
          <w:trHeight w:val="60"/>
        </w:trPr>
        <w:tc>
          <w:tcPr>
            <w:tcW w:w="0" w:type="auto"/>
            <w:vMerge/>
            <w:vAlign w:val="center"/>
            <w:hideMark/>
          </w:tcPr>
          <w:p w14:paraId="4777AEB7" w14:textId="77777777" w:rsidR="000A7341" w:rsidRPr="00996FA9" w:rsidRDefault="000A7341" w:rsidP="00FE18B1"/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768A2E" w14:textId="77777777" w:rsidR="000A7341" w:rsidRPr="00996FA9" w:rsidRDefault="000A7341" w:rsidP="00FE18B1">
            <w:r>
              <w:rPr>
                <w:rFonts w:ascii="Arial" w:hAnsi="Arial" w:cs="Arial"/>
                <w:color w:val="000000"/>
                <w:sz w:val="22"/>
                <w:szCs w:val="22"/>
              </w:rPr>
              <w:t>EBV ZEBRA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9FEF89" w14:textId="77777777" w:rsidR="000A7341" w:rsidRPr="00996FA9" w:rsidRDefault="000A7341" w:rsidP="00FE18B1">
            <w:r w:rsidRPr="00996FA9">
              <w:rPr>
                <w:rFonts w:ascii="Arial" w:hAnsi="Arial" w:cs="Arial"/>
                <w:color w:val="000000"/>
                <w:sz w:val="22"/>
                <w:szCs w:val="22"/>
              </w:rPr>
              <w:t>1.268 [1.009, 1.592]</w:t>
            </w:r>
          </w:p>
        </w:tc>
        <w:tc>
          <w:tcPr>
            <w:tcW w:w="1631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B53907" w14:textId="77777777" w:rsidR="000A7341" w:rsidRPr="00996FA9" w:rsidRDefault="000A7341" w:rsidP="00FE18B1">
            <w:r w:rsidRPr="00996FA9">
              <w:rPr>
                <w:rFonts w:ascii="Arial" w:hAnsi="Arial" w:cs="Arial"/>
                <w:color w:val="000000"/>
                <w:sz w:val="22"/>
                <w:szCs w:val="22"/>
              </w:rPr>
              <w:t>0.0415</w:t>
            </w:r>
          </w:p>
        </w:tc>
      </w:tr>
      <w:tr w:rsidR="000A7341" w:rsidRPr="00996FA9" w14:paraId="6EB90BF6" w14:textId="77777777" w:rsidTr="00FE18B1">
        <w:trPr>
          <w:trHeight w:val="15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906EFC" w14:textId="77777777" w:rsidR="000A7341" w:rsidRPr="00996FA9" w:rsidRDefault="000A7341" w:rsidP="00FE18B1"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   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1p/19q</w:t>
            </w:r>
            <w:r w:rsidRPr="00996FA9">
              <w:rPr>
                <w:rFonts w:ascii="Arial" w:hAnsi="Arial" w:cs="Arial"/>
                <w:color w:val="000000"/>
                <w:sz w:val="22"/>
                <w:szCs w:val="22"/>
              </w:rPr>
              <w:t xml:space="preserve"> non-codeleted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FE7E7C" w14:textId="77777777" w:rsidR="000A7341" w:rsidRPr="00996FA9" w:rsidRDefault="000A7341" w:rsidP="00FE18B1">
            <w:r>
              <w:rPr>
                <w:rFonts w:ascii="Arial" w:hAnsi="Arial" w:cs="Arial"/>
                <w:color w:val="000000"/>
                <w:sz w:val="22"/>
                <w:szCs w:val="22"/>
              </w:rPr>
              <w:t>EBV EBNA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4712B9" w14:textId="77777777" w:rsidR="000A7341" w:rsidRPr="00996FA9" w:rsidRDefault="000A7341" w:rsidP="00FE18B1">
            <w:r w:rsidRPr="00996FA9">
              <w:rPr>
                <w:rFonts w:ascii="Arial" w:hAnsi="Arial" w:cs="Arial"/>
                <w:color w:val="000000"/>
                <w:sz w:val="22"/>
                <w:szCs w:val="22"/>
              </w:rPr>
              <w:t>0.860 [0.741, 0.997]</w:t>
            </w:r>
          </w:p>
        </w:tc>
        <w:tc>
          <w:tcPr>
            <w:tcW w:w="1631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A5F51B" w14:textId="77777777" w:rsidR="000A7341" w:rsidRPr="00996FA9" w:rsidRDefault="000A7341" w:rsidP="00FE18B1">
            <w:r w:rsidRPr="00996FA9">
              <w:rPr>
                <w:rFonts w:ascii="Arial" w:hAnsi="Arial" w:cs="Arial"/>
                <w:color w:val="000000"/>
                <w:sz w:val="22"/>
                <w:szCs w:val="22"/>
              </w:rPr>
              <w:t>0.0452</w:t>
            </w:r>
          </w:p>
        </w:tc>
      </w:tr>
    </w:tbl>
    <w:p w14:paraId="4C0CBFA6" w14:textId="77777777" w:rsidR="000A7341" w:rsidRDefault="000A7341" w:rsidP="000A7341">
      <w:pPr>
        <w:rPr>
          <w:rFonts w:ascii="Arial" w:hAnsi="Arial" w:cs="Arial"/>
          <w:color w:val="000000"/>
          <w:sz w:val="16"/>
          <w:szCs w:val="16"/>
        </w:rPr>
      </w:pPr>
      <w:r w:rsidRPr="00246BA9">
        <w:rPr>
          <w:rFonts w:ascii="Arial" w:hAnsi="Arial" w:cs="Arial"/>
          <w:color w:val="000000"/>
          <w:sz w:val="16"/>
          <w:szCs w:val="16"/>
        </w:rPr>
        <w:t xml:space="preserve">*These results mirror those of Figure 4 in the main text </w:t>
      </w:r>
    </w:p>
    <w:p w14:paraId="202110B5" w14:textId="77777777" w:rsidR="000A7341" w:rsidRPr="002350D6" w:rsidRDefault="000A7341" w:rsidP="000A7341">
      <w:pPr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Indentation</w:t>
      </w:r>
      <w:r w:rsidRPr="002350D6">
        <w:rPr>
          <w:rFonts w:ascii="Arial" w:hAnsi="Arial" w:cs="Arial"/>
          <w:i/>
          <w:iCs/>
          <w:color w:val="000000"/>
          <w:sz w:val="16"/>
          <w:szCs w:val="16"/>
        </w:rPr>
        <w:t xml:space="preserve"> indicates </w:t>
      </w:r>
      <w:r>
        <w:rPr>
          <w:rFonts w:ascii="Arial" w:hAnsi="Arial" w:cs="Arial"/>
          <w:i/>
          <w:iCs/>
          <w:color w:val="000000"/>
          <w:sz w:val="16"/>
          <w:szCs w:val="16"/>
        </w:rPr>
        <w:t>subtype is further</w:t>
      </w:r>
      <w:r w:rsidRPr="002350D6">
        <w:rPr>
          <w:rFonts w:ascii="Arial" w:hAnsi="Arial" w:cs="Arial"/>
          <w:i/>
          <w:iCs/>
          <w:color w:val="000000"/>
          <w:sz w:val="16"/>
          <w:szCs w:val="16"/>
        </w:rPr>
        <w:t xml:space="preserve"> subset of the above result</w:t>
      </w:r>
    </w:p>
    <w:p w14:paraId="2F8ABB95" w14:textId="77777777" w:rsidR="000A7341" w:rsidRPr="00246BA9" w:rsidRDefault="000A7341" w:rsidP="000A7341">
      <w:pPr>
        <w:rPr>
          <w:rFonts w:ascii="Arial" w:hAnsi="Arial" w:cs="Arial"/>
          <w:color w:val="000000"/>
          <w:sz w:val="16"/>
          <w:szCs w:val="16"/>
        </w:rPr>
      </w:pPr>
    </w:p>
    <w:p w14:paraId="784B1612" w14:textId="77777777" w:rsidR="000A7341" w:rsidRDefault="000A7341" w:rsidP="000A7341">
      <w:pPr>
        <w:rPr>
          <w:rFonts w:ascii="Arial" w:hAnsi="Arial" w:cs="Arial"/>
          <w:b/>
          <w:bCs/>
          <w:color w:val="000000"/>
          <w:sz w:val="26"/>
          <w:szCs w:val="26"/>
        </w:rPr>
      </w:pPr>
    </w:p>
    <w:p w14:paraId="739AB3A9" w14:textId="7D111541" w:rsidR="000A7341" w:rsidRDefault="000A7341" w:rsidP="000A7341">
      <w:pPr>
        <w:rPr>
          <w:rFonts w:ascii="Arial" w:hAnsi="Arial" w:cs="Arial"/>
          <w:b/>
          <w:bCs/>
          <w:color w:val="000000"/>
          <w:sz w:val="26"/>
          <w:szCs w:val="26"/>
        </w:rPr>
      </w:pPr>
      <w:r w:rsidRPr="00996FA9">
        <w:rPr>
          <w:rFonts w:ascii="Arial" w:hAnsi="Arial" w:cs="Arial"/>
          <w:b/>
          <w:bCs/>
          <w:color w:val="000000"/>
          <w:sz w:val="26"/>
          <w:szCs w:val="26"/>
        </w:rPr>
        <w:t>Table S</w:t>
      </w:r>
      <w:r>
        <w:rPr>
          <w:rFonts w:ascii="Arial" w:hAnsi="Arial" w:cs="Arial"/>
          <w:b/>
          <w:bCs/>
          <w:color w:val="000000"/>
          <w:sz w:val="26"/>
          <w:szCs w:val="26"/>
        </w:rPr>
        <w:t>5</w:t>
      </w:r>
      <w:r w:rsidRPr="00996FA9">
        <w:rPr>
          <w:rFonts w:ascii="Arial" w:hAnsi="Arial" w:cs="Arial"/>
          <w:b/>
          <w:bCs/>
          <w:color w:val="000000"/>
          <w:sz w:val="26"/>
          <w:szCs w:val="26"/>
        </w:rPr>
        <w:t xml:space="preserve">: </w:t>
      </w:r>
      <w:r>
        <w:rPr>
          <w:rFonts w:ascii="Arial" w:hAnsi="Arial" w:cs="Arial"/>
          <w:b/>
          <w:bCs/>
          <w:color w:val="000000"/>
          <w:sz w:val="26"/>
          <w:szCs w:val="26"/>
        </w:rPr>
        <w:t>Summary of available cases and events for survival analyses</w:t>
      </w:r>
    </w:p>
    <w:p w14:paraId="10EB55CE" w14:textId="77777777" w:rsidR="000A7341" w:rsidRDefault="000A7341" w:rsidP="000A7341">
      <w:pPr>
        <w:rPr>
          <w:rFonts w:ascii="Arial" w:hAnsi="Arial" w:cs="Arial"/>
          <w:b/>
          <w:bCs/>
          <w:color w:val="000000"/>
          <w:sz w:val="26"/>
          <w:szCs w:val="26"/>
        </w:rPr>
      </w:pPr>
    </w:p>
    <w:tbl>
      <w:tblPr>
        <w:tblStyle w:val="TableGrid"/>
        <w:tblW w:w="0" w:type="auto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single" w:sz="8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75"/>
        <w:gridCol w:w="900"/>
        <w:gridCol w:w="938"/>
        <w:gridCol w:w="900"/>
        <w:gridCol w:w="990"/>
        <w:gridCol w:w="865"/>
        <w:gridCol w:w="938"/>
      </w:tblGrid>
      <w:tr w:rsidR="000A7341" w14:paraId="37D54E02" w14:textId="77777777" w:rsidTr="00FE18B1">
        <w:tc>
          <w:tcPr>
            <w:tcW w:w="3775" w:type="dxa"/>
          </w:tcPr>
          <w:p w14:paraId="2F47799B" w14:textId="77777777" w:rsidR="000A7341" w:rsidRPr="009A178E" w:rsidRDefault="000A7341" w:rsidP="00FE18B1">
            <w:pPr>
              <w:jc w:val="righ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38" w:type="dxa"/>
            <w:gridSpan w:val="2"/>
          </w:tcPr>
          <w:p w14:paraId="64110ADE" w14:textId="77777777" w:rsidR="000A7341" w:rsidRPr="009A178E" w:rsidRDefault="000A7341" w:rsidP="00FE18B1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9A178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UCSF-Mayo</w:t>
            </w:r>
          </w:p>
        </w:tc>
        <w:tc>
          <w:tcPr>
            <w:tcW w:w="1890" w:type="dxa"/>
            <w:gridSpan w:val="2"/>
          </w:tcPr>
          <w:p w14:paraId="7CDAE580" w14:textId="77777777" w:rsidR="000A7341" w:rsidRPr="009A178E" w:rsidRDefault="000A7341" w:rsidP="00FE18B1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TCGA</w:t>
            </w:r>
          </w:p>
        </w:tc>
        <w:tc>
          <w:tcPr>
            <w:tcW w:w="1803" w:type="dxa"/>
            <w:gridSpan w:val="2"/>
          </w:tcPr>
          <w:p w14:paraId="74A34D31" w14:textId="77777777" w:rsidR="000A7341" w:rsidRPr="009A178E" w:rsidRDefault="000A7341" w:rsidP="00FE18B1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AGS i370</w:t>
            </w:r>
          </w:p>
        </w:tc>
      </w:tr>
      <w:tr w:rsidR="000A7341" w14:paraId="4C705310" w14:textId="77777777" w:rsidTr="00FE18B1">
        <w:tc>
          <w:tcPr>
            <w:tcW w:w="3775" w:type="dxa"/>
          </w:tcPr>
          <w:p w14:paraId="0D1E6A49" w14:textId="77777777" w:rsidR="000A7341" w:rsidRPr="009A178E" w:rsidRDefault="000A7341" w:rsidP="00FE18B1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Molecular Subtype</w:t>
            </w:r>
          </w:p>
        </w:tc>
        <w:tc>
          <w:tcPr>
            <w:tcW w:w="900" w:type="dxa"/>
          </w:tcPr>
          <w:p w14:paraId="62E037E7" w14:textId="77777777" w:rsidR="000A7341" w:rsidRPr="009A178E" w:rsidRDefault="000A7341" w:rsidP="00FE18B1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Cases</w:t>
            </w:r>
          </w:p>
        </w:tc>
        <w:tc>
          <w:tcPr>
            <w:tcW w:w="938" w:type="dxa"/>
          </w:tcPr>
          <w:p w14:paraId="4ECD7A66" w14:textId="77777777" w:rsidR="000A7341" w:rsidRPr="009A178E" w:rsidRDefault="000A7341" w:rsidP="00FE18B1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Events</w:t>
            </w:r>
          </w:p>
        </w:tc>
        <w:tc>
          <w:tcPr>
            <w:tcW w:w="900" w:type="dxa"/>
          </w:tcPr>
          <w:p w14:paraId="3BDD80F5" w14:textId="77777777" w:rsidR="000A7341" w:rsidRPr="009A178E" w:rsidRDefault="000A7341" w:rsidP="00FE18B1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Cases</w:t>
            </w:r>
          </w:p>
        </w:tc>
        <w:tc>
          <w:tcPr>
            <w:tcW w:w="990" w:type="dxa"/>
          </w:tcPr>
          <w:p w14:paraId="3BA9120B" w14:textId="77777777" w:rsidR="000A7341" w:rsidRPr="009A178E" w:rsidRDefault="000A7341" w:rsidP="00FE18B1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Events</w:t>
            </w:r>
          </w:p>
        </w:tc>
        <w:tc>
          <w:tcPr>
            <w:tcW w:w="865" w:type="dxa"/>
          </w:tcPr>
          <w:p w14:paraId="6025FE12" w14:textId="77777777" w:rsidR="000A7341" w:rsidRPr="009A178E" w:rsidRDefault="000A7341" w:rsidP="00FE18B1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Cases</w:t>
            </w:r>
          </w:p>
        </w:tc>
        <w:tc>
          <w:tcPr>
            <w:tcW w:w="938" w:type="dxa"/>
          </w:tcPr>
          <w:p w14:paraId="2C90DCB8" w14:textId="77777777" w:rsidR="000A7341" w:rsidRPr="009A178E" w:rsidRDefault="000A7341" w:rsidP="00FE18B1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Events</w:t>
            </w:r>
          </w:p>
        </w:tc>
      </w:tr>
      <w:tr w:rsidR="000A7341" w14:paraId="2E25DFA6" w14:textId="77777777" w:rsidTr="00FE18B1">
        <w:tc>
          <w:tcPr>
            <w:tcW w:w="3775" w:type="dxa"/>
          </w:tcPr>
          <w:p w14:paraId="0C2F6CF3" w14:textId="77777777" w:rsidR="000A7341" w:rsidRPr="00E02016" w:rsidRDefault="000A7341" w:rsidP="00FE18B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2016">
              <w:rPr>
                <w:rFonts w:ascii="Arial" w:hAnsi="Arial" w:cs="Arial"/>
                <w:color w:val="000000"/>
                <w:sz w:val="22"/>
                <w:szCs w:val="22"/>
              </w:rPr>
              <w:t xml:space="preserve">Glioma </w:t>
            </w:r>
          </w:p>
        </w:tc>
        <w:tc>
          <w:tcPr>
            <w:tcW w:w="900" w:type="dxa"/>
          </w:tcPr>
          <w:p w14:paraId="12735B7B" w14:textId="77777777" w:rsidR="000A7341" w:rsidRPr="00A336A4" w:rsidRDefault="000A7341" w:rsidP="00FE18B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336A4">
              <w:rPr>
                <w:rFonts w:ascii="Arial" w:hAnsi="Arial" w:cs="Arial"/>
                <w:color w:val="000000"/>
                <w:sz w:val="22"/>
                <w:szCs w:val="22"/>
              </w:rPr>
              <w:t>1973</w:t>
            </w:r>
          </w:p>
        </w:tc>
        <w:tc>
          <w:tcPr>
            <w:tcW w:w="938" w:type="dxa"/>
          </w:tcPr>
          <w:p w14:paraId="6E892FCF" w14:textId="77777777" w:rsidR="000A7341" w:rsidRPr="00A336A4" w:rsidRDefault="000A7341" w:rsidP="00FE18B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336A4">
              <w:rPr>
                <w:rFonts w:ascii="Arial" w:hAnsi="Arial" w:cs="Arial"/>
                <w:color w:val="000000"/>
                <w:sz w:val="22"/>
                <w:szCs w:val="22"/>
              </w:rPr>
              <w:t>1218</w:t>
            </w:r>
          </w:p>
        </w:tc>
        <w:tc>
          <w:tcPr>
            <w:tcW w:w="900" w:type="dxa"/>
          </w:tcPr>
          <w:p w14:paraId="1FFC05E6" w14:textId="77777777" w:rsidR="000A7341" w:rsidRPr="00A336A4" w:rsidRDefault="000A7341" w:rsidP="00FE18B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336A4">
              <w:rPr>
                <w:rFonts w:ascii="Arial" w:hAnsi="Arial" w:cs="Arial"/>
                <w:color w:val="000000"/>
                <w:sz w:val="22"/>
                <w:szCs w:val="22"/>
              </w:rPr>
              <w:t>786</w:t>
            </w:r>
          </w:p>
        </w:tc>
        <w:tc>
          <w:tcPr>
            <w:tcW w:w="990" w:type="dxa"/>
          </w:tcPr>
          <w:p w14:paraId="227AF909" w14:textId="77777777" w:rsidR="000A7341" w:rsidRPr="00A336A4" w:rsidRDefault="000A7341" w:rsidP="00FE18B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336A4">
              <w:rPr>
                <w:rFonts w:ascii="Arial" w:hAnsi="Arial" w:cs="Arial"/>
                <w:color w:val="000000"/>
                <w:sz w:val="22"/>
                <w:szCs w:val="22"/>
              </w:rPr>
              <w:t>310</w:t>
            </w:r>
          </w:p>
        </w:tc>
        <w:tc>
          <w:tcPr>
            <w:tcW w:w="865" w:type="dxa"/>
          </w:tcPr>
          <w:p w14:paraId="62B095C0" w14:textId="77777777" w:rsidR="000A7341" w:rsidRPr="00A336A4" w:rsidRDefault="000A7341" w:rsidP="00FE18B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336A4">
              <w:rPr>
                <w:rFonts w:ascii="Arial" w:hAnsi="Arial" w:cs="Arial"/>
                <w:color w:val="000000"/>
                <w:sz w:val="22"/>
                <w:szCs w:val="22"/>
              </w:rPr>
              <w:t>659</w:t>
            </w:r>
          </w:p>
        </w:tc>
        <w:tc>
          <w:tcPr>
            <w:tcW w:w="938" w:type="dxa"/>
          </w:tcPr>
          <w:p w14:paraId="2B6DCB88" w14:textId="77777777" w:rsidR="000A7341" w:rsidRPr="00A336A4" w:rsidRDefault="000A7341" w:rsidP="00FE18B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336A4">
              <w:rPr>
                <w:rFonts w:ascii="Arial" w:hAnsi="Arial" w:cs="Arial"/>
                <w:color w:val="000000"/>
                <w:sz w:val="22"/>
                <w:szCs w:val="22"/>
              </w:rPr>
              <w:t>592</w:t>
            </w:r>
          </w:p>
        </w:tc>
      </w:tr>
      <w:tr w:rsidR="000A7341" w14:paraId="67F329A1" w14:textId="77777777" w:rsidTr="00FE18B1">
        <w:tc>
          <w:tcPr>
            <w:tcW w:w="3775" w:type="dxa"/>
          </w:tcPr>
          <w:p w14:paraId="7E01A277" w14:textId="77777777" w:rsidR="000A7341" w:rsidRPr="00E02016" w:rsidRDefault="000A7341" w:rsidP="00FE18B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    </w:t>
            </w:r>
            <w:r w:rsidRPr="00E02016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IDH</w:t>
            </w:r>
            <w:r w:rsidRPr="00E02016">
              <w:rPr>
                <w:rFonts w:ascii="Arial" w:hAnsi="Arial" w:cs="Arial"/>
                <w:color w:val="000000"/>
                <w:sz w:val="22"/>
                <w:szCs w:val="22"/>
              </w:rPr>
              <w:t xml:space="preserve"> mutated</w:t>
            </w:r>
          </w:p>
        </w:tc>
        <w:tc>
          <w:tcPr>
            <w:tcW w:w="900" w:type="dxa"/>
          </w:tcPr>
          <w:p w14:paraId="1FC2B428" w14:textId="77777777" w:rsidR="000A7341" w:rsidRPr="00A336A4" w:rsidRDefault="000A7341" w:rsidP="00FE18B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336A4">
              <w:rPr>
                <w:rFonts w:ascii="Arial" w:hAnsi="Arial" w:cs="Arial"/>
                <w:color w:val="000000"/>
                <w:sz w:val="22"/>
                <w:szCs w:val="22"/>
              </w:rPr>
              <w:t>588</w:t>
            </w:r>
          </w:p>
        </w:tc>
        <w:tc>
          <w:tcPr>
            <w:tcW w:w="938" w:type="dxa"/>
          </w:tcPr>
          <w:p w14:paraId="0B861F00" w14:textId="77777777" w:rsidR="000A7341" w:rsidRPr="00A336A4" w:rsidRDefault="000A7341" w:rsidP="00FE18B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336A4">
              <w:rPr>
                <w:rFonts w:ascii="Arial" w:hAnsi="Arial" w:cs="Arial"/>
                <w:color w:val="000000"/>
                <w:sz w:val="22"/>
                <w:szCs w:val="22"/>
              </w:rPr>
              <w:t>201</w:t>
            </w:r>
          </w:p>
        </w:tc>
        <w:tc>
          <w:tcPr>
            <w:tcW w:w="900" w:type="dxa"/>
          </w:tcPr>
          <w:p w14:paraId="33600CE1" w14:textId="77777777" w:rsidR="000A7341" w:rsidRPr="00A336A4" w:rsidRDefault="000A7341" w:rsidP="00FE18B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336A4">
              <w:rPr>
                <w:rFonts w:ascii="Arial" w:hAnsi="Arial" w:cs="Arial"/>
                <w:color w:val="000000"/>
                <w:sz w:val="22"/>
                <w:szCs w:val="22"/>
              </w:rPr>
              <w:t>375</w:t>
            </w:r>
          </w:p>
        </w:tc>
        <w:tc>
          <w:tcPr>
            <w:tcW w:w="990" w:type="dxa"/>
          </w:tcPr>
          <w:p w14:paraId="06DAF154" w14:textId="77777777" w:rsidR="000A7341" w:rsidRPr="00A336A4" w:rsidRDefault="000A7341" w:rsidP="00FE18B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336A4">
              <w:rPr>
                <w:rFonts w:ascii="Arial" w:hAnsi="Arial" w:cs="Arial"/>
                <w:color w:val="000000"/>
                <w:sz w:val="22"/>
                <w:szCs w:val="22"/>
              </w:rPr>
              <w:t>50</w:t>
            </w:r>
          </w:p>
        </w:tc>
        <w:tc>
          <w:tcPr>
            <w:tcW w:w="865" w:type="dxa"/>
          </w:tcPr>
          <w:p w14:paraId="1868D1F9" w14:textId="77777777" w:rsidR="000A7341" w:rsidRPr="00A336A4" w:rsidRDefault="000A7341" w:rsidP="00FE18B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336A4">
              <w:rPr>
                <w:rFonts w:ascii="Arial" w:hAnsi="Arial" w:cs="Arial"/>
                <w:color w:val="000000"/>
                <w:sz w:val="22"/>
                <w:szCs w:val="22"/>
              </w:rPr>
              <w:t>111</w:t>
            </w:r>
          </w:p>
        </w:tc>
        <w:tc>
          <w:tcPr>
            <w:tcW w:w="938" w:type="dxa"/>
          </w:tcPr>
          <w:p w14:paraId="084C089D" w14:textId="77777777" w:rsidR="000A7341" w:rsidRPr="00A336A4" w:rsidRDefault="000A7341" w:rsidP="00FE18B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336A4">
              <w:rPr>
                <w:rFonts w:ascii="Arial" w:hAnsi="Arial" w:cs="Arial"/>
                <w:color w:val="000000"/>
                <w:sz w:val="22"/>
                <w:szCs w:val="22"/>
              </w:rPr>
              <w:t>74</w:t>
            </w:r>
          </w:p>
        </w:tc>
      </w:tr>
      <w:tr w:rsidR="000A7341" w14:paraId="5A16479A" w14:textId="77777777" w:rsidTr="00FE18B1">
        <w:tc>
          <w:tcPr>
            <w:tcW w:w="3775" w:type="dxa"/>
          </w:tcPr>
          <w:p w14:paraId="7690E0F9" w14:textId="77777777" w:rsidR="000A7341" w:rsidRPr="009A178E" w:rsidRDefault="000A7341" w:rsidP="00FE18B1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         </w:t>
            </w:r>
            <w:r w:rsidRPr="00996FA9">
              <w:rPr>
                <w:rFonts w:ascii="Arial" w:hAnsi="Arial" w:cs="Arial"/>
                <w:color w:val="000000"/>
                <w:sz w:val="22"/>
                <w:szCs w:val="22"/>
              </w:rPr>
              <w:t>1p/19q codeleted</w:t>
            </w:r>
          </w:p>
        </w:tc>
        <w:tc>
          <w:tcPr>
            <w:tcW w:w="900" w:type="dxa"/>
          </w:tcPr>
          <w:p w14:paraId="2F13A858" w14:textId="77777777" w:rsidR="000A7341" w:rsidRPr="00A336A4" w:rsidRDefault="000A7341" w:rsidP="00FE18B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336A4">
              <w:rPr>
                <w:rFonts w:ascii="Arial" w:hAnsi="Arial" w:cs="Arial"/>
                <w:color w:val="000000"/>
                <w:sz w:val="22"/>
                <w:szCs w:val="22"/>
              </w:rPr>
              <w:t>244</w:t>
            </w:r>
          </w:p>
        </w:tc>
        <w:tc>
          <w:tcPr>
            <w:tcW w:w="938" w:type="dxa"/>
          </w:tcPr>
          <w:p w14:paraId="202E036C" w14:textId="77777777" w:rsidR="000A7341" w:rsidRPr="00A336A4" w:rsidRDefault="000A7341" w:rsidP="00FE18B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336A4">
              <w:rPr>
                <w:rFonts w:ascii="Arial" w:hAnsi="Arial" w:cs="Arial"/>
                <w:color w:val="000000"/>
                <w:sz w:val="22"/>
                <w:szCs w:val="22"/>
              </w:rPr>
              <w:t>64</w:t>
            </w:r>
          </w:p>
        </w:tc>
        <w:tc>
          <w:tcPr>
            <w:tcW w:w="900" w:type="dxa"/>
          </w:tcPr>
          <w:p w14:paraId="20461CB4" w14:textId="77777777" w:rsidR="000A7341" w:rsidRPr="00A336A4" w:rsidRDefault="000A7341" w:rsidP="00FE18B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336A4">
              <w:rPr>
                <w:rFonts w:ascii="Arial" w:hAnsi="Arial" w:cs="Arial"/>
                <w:color w:val="000000"/>
                <w:sz w:val="22"/>
                <w:szCs w:val="22"/>
              </w:rPr>
              <w:t>143</w:t>
            </w:r>
          </w:p>
        </w:tc>
        <w:tc>
          <w:tcPr>
            <w:tcW w:w="990" w:type="dxa"/>
          </w:tcPr>
          <w:p w14:paraId="3CC7F065" w14:textId="77777777" w:rsidR="000A7341" w:rsidRPr="00A336A4" w:rsidRDefault="000A7341" w:rsidP="00FE18B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336A4">
              <w:rPr>
                <w:rFonts w:ascii="Arial" w:hAnsi="Arial" w:cs="Arial"/>
                <w:color w:val="000000"/>
                <w:sz w:val="22"/>
                <w:szCs w:val="22"/>
              </w:rPr>
              <w:t>13</w:t>
            </w:r>
          </w:p>
        </w:tc>
        <w:tc>
          <w:tcPr>
            <w:tcW w:w="865" w:type="dxa"/>
          </w:tcPr>
          <w:p w14:paraId="5D5E25B6" w14:textId="77777777" w:rsidR="000A7341" w:rsidRPr="00A336A4" w:rsidRDefault="000A7341" w:rsidP="00FE18B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336A4">
              <w:rPr>
                <w:rFonts w:ascii="Arial" w:hAnsi="Arial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938" w:type="dxa"/>
          </w:tcPr>
          <w:p w14:paraId="7FD99AD8" w14:textId="77777777" w:rsidR="000A7341" w:rsidRPr="00A336A4" w:rsidRDefault="000A7341" w:rsidP="00FE18B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336A4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0A7341" w14:paraId="62CB1425" w14:textId="77777777" w:rsidTr="00FE18B1">
        <w:trPr>
          <w:trHeight w:val="169"/>
        </w:trPr>
        <w:tc>
          <w:tcPr>
            <w:tcW w:w="3775" w:type="dxa"/>
          </w:tcPr>
          <w:p w14:paraId="23C5D7F5" w14:textId="77777777" w:rsidR="000A7341" w:rsidRPr="009A178E" w:rsidRDefault="000A7341" w:rsidP="00FE18B1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        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1p/19q</w:t>
            </w:r>
            <w:r w:rsidRPr="00996FA9">
              <w:rPr>
                <w:rFonts w:ascii="Arial" w:hAnsi="Arial" w:cs="Arial"/>
                <w:color w:val="000000"/>
                <w:sz w:val="22"/>
                <w:szCs w:val="22"/>
              </w:rPr>
              <w:t xml:space="preserve"> non-codeleted</w:t>
            </w:r>
          </w:p>
        </w:tc>
        <w:tc>
          <w:tcPr>
            <w:tcW w:w="900" w:type="dxa"/>
          </w:tcPr>
          <w:p w14:paraId="77FA92E4" w14:textId="77777777" w:rsidR="000A7341" w:rsidRPr="00A336A4" w:rsidRDefault="000A7341" w:rsidP="00FE18B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336A4">
              <w:rPr>
                <w:rFonts w:ascii="Arial" w:hAnsi="Arial" w:cs="Arial"/>
                <w:color w:val="000000"/>
                <w:sz w:val="22"/>
                <w:szCs w:val="22"/>
              </w:rPr>
              <w:t>291</w:t>
            </w:r>
          </w:p>
        </w:tc>
        <w:tc>
          <w:tcPr>
            <w:tcW w:w="938" w:type="dxa"/>
          </w:tcPr>
          <w:p w14:paraId="62E21A34" w14:textId="77777777" w:rsidR="000A7341" w:rsidRPr="00A336A4" w:rsidRDefault="000A7341" w:rsidP="00FE18B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336A4">
              <w:rPr>
                <w:rFonts w:ascii="Arial" w:hAnsi="Arial" w:cs="Arial"/>
                <w:color w:val="000000"/>
                <w:sz w:val="22"/>
                <w:szCs w:val="22"/>
              </w:rPr>
              <w:t>117</w:t>
            </w:r>
          </w:p>
        </w:tc>
        <w:tc>
          <w:tcPr>
            <w:tcW w:w="900" w:type="dxa"/>
          </w:tcPr>
          <w:p w14:paraId="171433F4" w14:textId="77777777" w:rsidR="000A7341" w:rsidRPr="00A336A4" w:rsidRDefault="000A7341" w:rsidP="00FE18B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336A4">
              <w:rPr>
                <w:rFonts w:ascii="Arial" w:hAnsi="Arial" w:cs="Arial"/>
                <w:color w:val="000000"/>
                <w:sz w:val="22"/>
                <w:szCs w:val="22"/>
              </w:rPr>
              <w:t>230</w:t>
            </w:r>
          </w:p>
        </w:tc>
        <w:tc>
          <w:tcPr>
            <w:tcW w:w="990" w:type="dxa"/>
          </w:tcPr>
          <w:p w14:paraId="7D19E32A" w14:textId="77777777" w:rsidR="000A7341" w:rsidRPr="00A336A4" w:rsidRDefault="000A7341" w:rsidP="00FE18B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336A4">
              <w:rPr>
                <w:rFonts w:ascii="Arial" w:hAnsi="Arial" w:cs="Arial"/>
                <w:color w:val="000000"/>
                <w:sz w:val="22"/>
                <w:szCs w:val="22"/>
              </w:rPr>
              <w:t>36</w:t>
            </w:r>
          </w:p>
        </w:tc>
        <w:tc>
          <w:tcPr>
            <w:tcW w:w="865" w:type="dxa"/>
          </w:tcPr>
          <w:p w14:paraId="652CC60E" w14:textId="77777777" w:rsidR="000A7341" w:rsidRPr="00A336A4" w:rsidRDefault="000A7341" w:rsidP="00FE18B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336A4">
              <w:rPr>
                <w:rFonts w:ascii="Arial" w:hAnsi="Arial" w:cs="Arial"/>
                <w:color w:val="000000"/>
                <w:sz w:val="22"/>
                <w:szCs w:val="22"/>
              </w:rPr>
              <w:t>94</w:t>
            </w:r>
          </w:p>
        </w:tc>
        <w:tc>
          <w:tcPr>
            <w:tcW w:w="938" w:type="dxa"/>
          </w:tcPr>
          <w:p w14:paraId="01B6F469" w14:textId="77777777" w:rsidR="000A7341" w:rsidRPr="00A336A4" w:rsidRDefault="000A7341" w:rsidP="00FE18B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336A4">
              <w:rPr>
                <w:rFonts w:ascii="Arial" w:hAnsi="Arial" w:cs="Arial"/>
                <w:color w:val="000000"/>
                <w:sz w:val="22"/>
                <w:szCs w:val="22"/>
              </w:rPr>
              <w:t>69</w:t>
            </w:r>
          </w:p>
        </w:tc>
      </w:tr>
      <w:tr w:rsidR="000A7341" w14:paraId="4003FB6D" w14:textId="77777777" w:rsidTr="00FE18B1">
        <w:tc>
          <w:tcPr>
            <w:tcW w:w="3775" w:type="dxa"/>
          </w:tcPr>
          <w:p w14:paraId="23D0AB88" w14:textId="77777777" w:rsidR="000A7341" w:rsidRPr="00E02016" w:rsidRDefault="000A7341" w:rsidP="00FE18B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    IDH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wild type</w:t>
            </w:r>
          </w:p>
        </w:tc>
        <w:tc>
          <w:tcPr>
            <w:tcW w:w="900" w:type="dxa"/>
          </w:tcPr>
          <w:p w14:paraId="175153F4" w14:textId="77777777" w:rsidR="000A7341" w:rsidRPr="00A336A4" w:rsidRDefault="000A7341" w:rsidP="00FE18B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336A4">
              <w:rPr>
                <w:rFonts w:ascii="Arial" w:hAnsi="Arial" w:cs="Arial"/>
                <w:color w:val="000000"/>
                <w:sz w:val="22"/>
                <w:szCs w:val="22"/>
              </w:rPr>
              <w:t>699</w:t>
            </w:r>
          </w:p>
        </w:tc>
        <w:tc>
          <w:tcPr>
            <w:tcW w:w="938" w:type="dxa"/>
          </w:tcPr>
          <w:p w14:paraId="260E7F6D" w14:textId="77777777" w:rsidR="000A7341" w:rsidRPr="00A336A4" w:rsidRDefault="000A7341" w:rsidP="00FE18B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336A4">
              <w:rPr>
                <w:rFonts w:ascii="Arial" w:hAnsi="Arial" w:cs="Arial"/>
                <w:color w:val="000000"/>
                <w:sz w:val="22"/>
                <w:szCs w:val="22"/>
              </w:rPr>
              <w:t>594</w:t>
            </w:r>
          </w:p>
        </w:tc>
        <w:tc>
          <w:tcPr>
            <w:tcW w:w="900" w:type="dxa"/>
          </w:tcPr>
          <w:p w14:paraId="153B2C87" w14:textId="77777777" w:rsidR="000A7341" w:rsidRPr="00A336A4" w:rsidRDefault="000A7341" w:rsidP="00FE18B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336A4">
              <w:rPr>
                <w:rFonts w:ascii="Arial" w:hAnsi="Arial" w:cs="Arial"/>
                <w:color w:val="000000"/>
                <w:sz w:val="22"/>
                <w:szCs w:val="22"/>
              </w:rPr>
              <w:t>364</w:t>
            </w:r>
          </w:p>
        </w:tc>
        <w:tc>
          <w:tcPr>
            <w:tcW w:w="990" w:type="dxa"/>
          </w:tcPr>
          <w:p w14:paraId="1A27E5CD" w14:textId="77777777" w:rsidR="000A7341" w:rsidRPr="00A336A4" w:rsidRDefault="000A7341" w:rsidP="00FE18B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336A4">
              <w:rPr>
                <w:rFonts w:ascii="Arial" w:hAnsi="Arial" w:cs="Arial"/>
                <w:color w:val="000000"/>
                <w:sz w:val="22"/>
                <w:szCs w:val="22"/>
              </w:rPr>
              <w:t>228</w:t>
            </w:r>
          </w:p>
        </w:tc>
        <w:tc>
          <w:tcPr>
            <w:tcW w:w="865" w:type="dxa"/>
          </w:tcPr>
          <w:p w14:paraId="07A7AA24" w14:textId="77777777" w:rsidR="000A7341" w:rsidRPr="00A336A4" w:rsidRDefault="000A7341" w:rsidP="00FE18B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336A4">
              <w:rPr>
                <w:rFonts w:ascii="Arial" w:hAnsi="Arial" w:cs="Arial"/>
                <w:color w:val="000000"/>
                <w:sz w:val="22"/>
                <w:szCs w:val="22"/>
              </w:rPr>
              <w:t>416</w:t>
            </w:r>
          </w:p>
        </w:tc>
        <w:tc>
          <w:tcPr>
            <w:tcW w:w="938" w:type="dxa"/>
          </w:tcPr>
          <w:p w14:paraId="4636D130" w14:textId="77777777" w:rsidR="000A7341" w:rsidRPr="00A336A4" w:rsidRDefault="000A7341" w:rsidP="00FE18B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336A4">
              <w:rPr>
                <w:rFonts w:ascii="Arial" w:hAnsi="Arial" w:cs="Arial"/>
                <w:color w:val="000000"/>
                <w:sz w:val="22"/>
                <w:szCs w:val="22"/>
              </w:rPr>
              <w:t>402</w:t>
            </w:r>
          </w:p>
        </w:tc>
      </w:tr>
      <w:tr w:rsidR="000A7341" w14:paraId="3B58C791" w14:textId="77777777" w:rsidTr="00FE18B1">
        <w:tc>
          <w:tcPr>
            <w:tcW w:w="3775" w:type="dxa"/>
          </w:tcPr>
          <w:p w14:paraId="73D14808" w14:textId="77777777" w:rsidR="000A7341" w:rsidRPr="00996FA9" w:rsidRDefault="000A7341" w:rsidP="00FE18B1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         </w:t>
            </w:r>
            <w:r w:rsidRPr="00996FA9">
              <w:rPr>
                <w:rFonts w:ascii="Arial" w:hAnsi="Arial" w:cs="Arial"/>
                <w:color w:val="000000"/>
                <w:sz w:val="22"/>
                <w:szCs w:val="22"/>
              </w:rPr>
              <w:t>1p/19q non-codeleted</w:t>
            </w:r>
          </w:p>
        </w:tc>
        <w:tc>
          <w:tcPr>
            <w:tcW w:w="900" w:type="dxa"/>
          </w:tcPr>
          <w:p w14:paraId="3EC54707" w14:textId="77777777" w:rsidR="000A7341" w:rsidRPr="00A336A4" w:rsidRDefault="000A7341" w:rsidP="00FE18B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336A4">
              <w:rPr>
                <w:rFonts w:ascii="Arial" w:hAnsi="Arial" w:cs="Arial"/>
                <w:color w:val="000000"/>
                <w:sz w:val="22"/>
                <w:szCs w:val="22"/>
              </w:rPr>
              <w:t>507</w:t>
            </w:r>
          </w:p>
        </w:tc>
        <w:tc>
          <w:tcPr>
            <w:tcW w:w="938" w:type="dxa"/>
          </w:tcPr>
          <w:p w14:paraId="3142B594" w14:textId="77777777" w:rsidR="000A7341" w:rsidRPr="00A336A4" w:rsidRDefault="000A7341" w:rsidP="00FE18B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336A4">
              <w:rPr>
                <w:rFonts w:ascii="Arial" w:hAnsi="Arial" w:cs="Arial"/>
                <w:color w:val="000000"/>
                <w:sz w:val="22"/>
                <w:szCs w:val="22"/>
              </w:rPr>
              <w:t>458</w:t>
            </w:r>
          </w:p>
        </w:tc>
        <w:tc>
          <w:tcPr>
            <w:tcW w:w="900" w:type="dxa"/>
          </w:tcPr>
          <w:p w14:paraId="673CC707" w14:textId="77777777" w:rsidR="000A7341" w:rsidRPr="00A336A4" w:rsidRDefault="000A7341" w:rsidP="00FE18B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336A4">
              <w:rPr>
                <w:rFonts w:ascii="Arial" w:hAnsi="Arial" w:cs="Arial"/>
                <w:color w:val="000000"/>
                <w:sz w:val="22"/>
                <w:szCs w:val="22"/>
              </w:rPr>
              <w:t>357</w:t>
            </w:r>
          </w:p>
        </w:tc>
        <w:tc>
          <w:tcPr>
            <w:tcW w:w="990" w:type="dxa"/>
          </w:tcPr>
          <w:p w14:paraId="21AC56B3" w14:textId="77777777" w:rsidR="000A7341" w:rsidRPr="00A336A4" w:rsidRDefault="000A7341" w:rsidP="00FE18B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336A4">
              <w:rPr>
                <w:rFonts w:ascii="Arial" w:hAnsi="Arial" w:cs="Arial"/>
                <w:color w:val="000000"/>
                <w:sz w:val="22"/>
                <w:szCs w:val="22"/>
              </w:rPr>
              <w:t>224</w:t>
            </w:r>
          </w:p>
        </w:tc>
        <w:tc>
          <w:tcPr>
            <w:tcW w:w="865" w:type="dxa"/>
          </w:tcPr>
          <w:p w14:paraId="6B86CDDE" w14:textId="77777777" w:rsidR="000A7341" w:rsidRPr="00A336A4" w:rsidRDefault="000A7341" w:rsidP="00FE18B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336A4">
              <w:rPr>
                <w:rFonts w:ascii="Arial" w:hAnsi="Arial" w:cs="Arial"/>
                <w:color w:val="000000"/>
                <w:sz w:val="22"/>
                <w:szCs w:val="22"/>
              </w:rPr>
              <w:t>416</w:t>
            </w:r>
          </w:p>
        </w:tc>
        <w:tc>
          <w:tcPr>
            <w:tcW w:w="938" w:type="dxa"/>
          </w:tcPr>
          <w:p w14:paraId="2D94AA5F" w14:textId="77777777" w:rsidR="000A7341" w:rsidRPr="00A336A4" w:rsidRDefault="000A7341" w:rsidP="00FE18B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336A4">
              <w:rPr>
                <w:rFonts w:ascii="Arial" w:hAnsi="Arial" w:cs="Arial"/>
                <w:color w:val="000000"/>
                <w:sz w:val="22"/>
                <w:szCs w:val="22"/>
              </w:rPr>
              <w:t>402</w:t>
            </w:r>
          </w:p>
        </w:tc>
      </w:tr>
    </w:tbl>
    <w:p w14:paraId="57ECE356" w14:textId="77777777" w:rsidR="000A7341" w:rsidRPr="00025402" w:rsidRDefault="000A7341" w:rsidP="000A7341">
      <w:pPr>
        <w:rPr>
          <w:rFonts w:ascii="Arial" w:hAnsi="Arial" w:cs="Arial"/>
          <w:color w:val="000000"/>
          <w:sz w:val="16"/>
          <w:szCs w:val="16"/>
        </w:rPr>
      </w:pPr>
      <w:r w:rsidRPr="00025402">
        <w:rPr>
          <w:rFonts w:ascii="Arial" w:hAnsi="Arial" w:cs="Arial"/>
          <w:color w:val="000000"/>
          <w:sz w:val="16"/>
          <w:szCs w:val="16"/>
        </w:rPr>
        <w:t xml:space="preserve">Study/subtype combinations with less than 50 cases or 20 events were not utilized in the meta-analysis of survival associations. </w:t>
      </w:r>
    </w:p>
    <w:p w14:paraId="35DA3608" w14:textId="77777777" w:rsidR="000A7341" w:rsidRPr="002350D6" w:rsidRDefault="000A7341" w:rsidP="000A7341">
      <w:pPr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Indentation</w:t>
      </w:r>
      <w:r w:rsidRPr="002350D6">
        <w:rPr>
          <w:rFonts w:ascii="Arial" w:hAnsi="Arial" w:cs="Arial"/>
          <w:i/>
          <w:iCs/>
          <w:color w:val="000000"/>
          <w:sz w:val="16"/>
          <w:szCs w:val="16"/>
        </w:rPr>
        <w:t xml:space="preserve"> indicates </w:t>
      </w: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subtype </w:t>
      </w:r>
      <w:r w:rsidRPr="002350D6">
        <w:rPr>
          <w:rFonts w:ascii="Arial" w:hAnsi="Arial" w:cs="Arial"/>
          <w:i/>
          <w:iCs/>
          <w:color w:val="000000"/>
          <w:sz w:val="16"/>
          <w:szCs w:val="16"/>
        </w:rPr>
        <w:t xml:space="preserve">is </w:t>
      </w:r>
      <w:r>
        <w:rPr>
          <w:rFonts w:ascii="Arial" w:hAnsi="Arial" w:cs="Arial"/>
          <w:i/>
          <w:iCs/>
          <w:color w:val="000000"/>
          <w:sz w:val="16"/>
          <w:szCs w:val="16"/>
        </w:rPr>
        <w:t xml:space="preserve">further </w:t>
      </w:r>
      <w:r w:rsidRPr="002350D6">
        <w:rPr>
          <w:rFonts w:ascii="Arial" w:hAnsi="Arial" w:cs="Arial"/>
          <w:i/>
          <w:iCs/>
          <w:color w:val="000000"/>
          <w:sz w:val="16"/>
          <w:szCs w:val="16"/>
        </w:rPr>
        <w:t>subset of the above</w:t>
      </w:r>
    </w:p>
    <w:p w14:paraId="3F595CCD" w14:textId="77777777" w:rsidR="00481530" w:rsidRDefault="00481530" w:rsidP="000A7341">
      <w:pPr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4A3B456B" w14:textId="77777777" w:rsidR="00481530" w:rsidRDefault="00481530" w:rsidP="000A7341">
      <w:pPr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42C94902" w14:textId="77777777" w:rsidR="00481530" w:rsidRDefault="00481530" w:rsidP="000A7341">
      <w:pPr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61776E22" w14:textId="77777777" w:rsidR="00481530" w:rsidRDefault="00481530" w:rsidP="000A7341">
      <w:pPr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649696E3" w14:textId="77777777" w:rsidR="00481530" w:rsidRDefault="00481530" w:rsidP="000A7341">
      <w:pPr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02ECF86A" w14:textId="77777777" w:rsidR="00481530" w:rsidRDefault="00481530" w:rsidP="000A7341">
      <w:pPr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7A21595B" w14:textId="77777777" w:rsidR="00481530" w:rsidRDefault="00481530" w:rsidP="000A7341">
      <w:pPr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52E26830" w14:textId="77777777" w:rsidR="00481530" w:rsidRDefault="00481530" w:rsidP="000A7341">
      <w:pPr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3F368953" w14:textId="77777777" w:rsidR="00481530" w:rsidRDefault="00481530" w:rsidP="000A7341">
      <w:pPr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50B331FF" w14:textId="77777777" w:rsidR="00481530" w:rsidRDefault="00481530" w:rsidP="000A7341">
      <w:pPr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482F5FE3" w14:textId="77777777" w:rsidR="00481530" w:rsidRDefault="00481530" w:rsidP="000A7341">
      <w:pPr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79C363D9" w14:textId="77777777" w:rsidR="00481530" w:rsidRDefault="00481530" w:rsidP="000A7341">
      <w:pPr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708DDCC7" w14:textId="77777777" w:rsidR="00481530" w:rsidRDefault="00481530" w:rsidP="000A7341">
      <w:pPr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10FE9E9D" w14:textId="77777777" w:rsidR="00481530" w:rsidRDefault="00481530" w:rsidP="000A7341">
      <w:pPr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0B5EBFCF" w14:textId="77777777" w:rsidR="00481530" w:rsidRDefault="00481530" w:rsidP="000A7341">
      <w:pPr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5B18527D" w14:textId="77777777" w:rsidR="00481530" w:rsidRDefault="00481530" w:rsidP="000A7341">
      <w:pPr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5166685B" w14:textId="77777777" w:rsidR="00481530" w:rsidRDefault="00481530" w:rsidP="000A7341">
      <w:pPr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00F83F9D" w14:textId="77777777" w:rsidR="00481530" w:rsidRDefault="00481530" w:rsidP="000A7341">
      <w:pPr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648E0286" w14:textId="77777777" w:rsidR="00481530" w:rsidRDefault="00481530" w:rsidP="000A7341">
      <w:pPr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1B2FCD49" w14:textId="4EAD2C6C" w:rsidR="000A7341" w:rsidRDefault="000A7341" w:rsidP="000A7341">
      <w:pPr>
        <w:rPr>
          <w:rFonts w:ascii="Arial" w:hAnsi="Arial" w:cs="Arial"/>
          <w:b/>
          <w:bCs/>
          <w:color w:val="000000"/>
          <w:sz w:val="28"/>
          <w:szCs w:val="28"/>
        </w:rPr>
      </w:pPr>
      <w:r w:rsidRPr="00246BA9">
        <w:rPr>
          <w:rFonts w:ascii="Arial" w:hAnsi="Arial" w:cs="Arial"/>
          <w:b/>
          <w:bCs/>
          <w:color w:val="000000"/>
          <w:sz w:val="28"/>
          <w:szCs w:val="28"/>
        </w:rPr>
        <w:lastRenderedPageBreak/>
        <w:t>Figure S1: All GRS-Glioma risk meta</w:t>
      </w:r>
      <w:r>
        <w:rPr>
          <w:rFonts w:ascii="Arial" w:hAnsi="Arial" w:cs="Arial"/>
          <w:b/>
          <w:bCs/>
          <w:color w:val="000000"/>
          <w:sz w:val="28"/>
          <w:szCs w:val="28"/>
        </w:rPr>
        <w:t>-</w:t>
      </w:r>
      <w:r w:rsidRPr="00246BA9">
        <w:rPr>
          <w:rFonts w:ascii="Arial" w:hAnsi="Arial" w:cs="Arial"/>
          <w:b/>
          <w:bCs/>
          <w:color w:val="000000"/>
          <w:sz w:val="28"/>
          <w:szCs w:val="28"/>
        </w:rPr>
        <w:t>result forest plots, by antigen</w:t>
      </w:r>
    </w:p>
    <w:p w14:paraId="13E32670" w14:textId="77777777" w:rsidR="000A7341" w:rsidRPr="005F5F65" w:rsidRDefault="000A7341" w:rsidP="000A7341">
      <w:pPr>
        <w:rPr>
          <w:rFonts w:ascii="Arial" w:hAnsi="Arial" w:cs="Arial"/>
          <w:color w:val="000000"/>
          <w:sz w:val="22"/>
          <w:szCs w:val="22"/>
        </w:rPr>
      </w:pPr>
    </w:p>
    <w:p w14:paraId="0C466404" w14:textId="77777777" w:rsidR="000A7341" w:rsidRPr="001D5F35" w:rsidRDefault="000A7341" w:rsidP="000A7341">
      <w:pPr>
        <w:rPr>
          <w:rFonts w:ascii="Arial" w:hAnsi="Arial" w:cs="Arial"/>
          <w:b/>
          <w:bCs/>
          <w:sz w:val="22"/>
          <w:szCs w:val="22"/>
        </w:rPr>
      </w:pPr>
      <w:r w:rsidRPr="001D5F35">
        <w:rPr>
          <w:rFonts w:ascii="Arial" w:hAnsi="Arial" w:cs="Arial"/>
          <w:b/>
          <w:bCs/>
          <w:sz w:val="22"/>
          <w:szCs w:val="22"/>
        </w:rPr>
        <w:t xml:space="preserve">S1 A) Glioma </w:t>
      </w:r>
      <w:r>
        <w:rPr>
          <w:rFonts w:ascii="Arial" w:hAnsi="Arial" w:cs="Arial"/>
          <w:b/>
          <w:bCs/>
          <w:sz w:val="22"/>
          <w:szCs w:val="22"/>
        </w:rPr>
        <w:t>o</w:t>
      </w:r>
      <w:r w:rsidRPr="001D5F35">
        <w:rPr>
          <w:rFonts w:ascii="Arial" w:hAnsi="Arial" w:cs="Arial"/>
          <w:b/>
          <w:bCs/>
          <w:sz w:val="22"/>
          <w:szCs w:val="22"/>
        </w:rPr>
        <w:t>verall</w:t>
      </w:r>
    </w:p>
    <w:p w14:paraId="0377B251" w14:textId="77777777" w:rsidR="000A7341" w:rsidRDefault="000A7341" w:rsidP="000A7341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E11675E" wp14:editId="4CB73DEA">
            <wp:extent cx="3790603" cy="3474719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603" cy="347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07E22" w14:textId="77777777" w:rsidR="000A7341" w:rsidRPr="001D5F35" w:rsidRDefault="000A7341" w:rsidP="000A7341">
      <w:pPr>
        <w:rPr>
          <w:rFonts w:ascii="Arial" w:hAnsi="Arial" w:cs="Arial"/>
          <w:b/>
          <w:bCs/>
          <w:color w:val="000000"/>
          <w:sz w:val="28"/>
          <w:szCs w:val="28"/>
        </w:rPr>
      </w:pPr>
      <w:r w:rsidRPr="001D5F35">
        <w:rPr>
          <w:rFonts w:ascii="Arial" w:hAnsi="Arial" w:cs="Arial"/>
          <w:b/>
          <w:bCs/>
          <w:sz w:val="22"/>
          <w:szCs w:val="22"/>
        </w:rPr>
        <w:t xml:space="preserve">S1 B) </w:t>
      </w:r>
      <w:r w:rsidRPr="001D5F35">
        <w:rPr>
          <w:rFonts w:ascii="Arial" w:hAnsi="Arial" w:cs="Arial"/>
          <w:b/>
          <w:bCs/>
          <w:i/>
          <w:iCs/>
          <w:sz w:val="22"/>
          <w:szCs w:val="22"/>
        </w:rPr>
        <w:t>IDH</w:t>
      </w:r>
      <w:r w:rsidRPr="001D5F35">
        <w:rPr>
          <w:rFonts w:ascii="Arial" w:hAnsi="Arial" w:cs="Arial"/>
          <w:b/>
          <w:bCs/>
          <w:sz w:val="22"/>
          <w:szCs w:val="22"/>
        </w:rPr>
        <w:t xml:space="preserve"> mutated</w:t>
      </w:r>
    </w:p>
    <w:p w14:paraId="07F39461" w14:textId="77777777" w:rsidR="000A7341" w:rsidRDefault="000A7341" w:rsidP="000A7341">
      <w:pPr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noProof/>
          <w:color w:val="000000"/>
          <w:sz w:val="28"/>
          <w:szCs w:val="28"/>
        </w:rPr>
        <w:drawing>
          <wp:inline distT="0" distB="0" distL="0" distR="0" wp14:anchorId="2CCF1FC3" wp14:editId="210248F1">
            <wp:extent cx="3790603" cy="347472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603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1A09B" w14:textId="3132A88E" w:rsidR="000A7341" w:rsidRPr="001D5F35" w:rsidRDefault="000A7341" w:rsidP="000A7341">
      <w:pPr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br w:type="page"/>
      </w:r>
      <w:r w:rsidRPr="001D5F35">
        <w:rPr>
          <w:rFonts w:ascii="Arial" w:hAnsi="Arial" w:cs="Arial"/>
          <w:b/>
          <w:bCs/>
          <w:sz w:val="22"/>
          <w:szCs w:val="22"/>
        </w:rPr>
        <w:lastRenderedPageBreak/>
        <w:t xml:space="preserve">S1 </w:t>
      </w:r>
      <w:r>
        <w:rPr>
          <w:rFonts w:ascii="Arial" w:hAnsi="Arial" w:cs="Arial"/>
          <w:b/>
          <w:bCs/>
          <w:sz w:val="22"/>
          <w:szCs w:val="22"/>
        </w:rPr>
        <w:t>C</w:t>
      </w:r>
      <w:r w:rsidRPr="001D5F35">
        <w:rPr>
          <w:rFonts w:ascii="Arial" w:hAnsi="Arial" w:cs="Arial"/>
          <w:b/>
          <w:bCs/>
          <w:sz w:val="22"/>
          <w:szCs w:val="22"/>
        </w:rPr>
        <w:t xml:space="preserve">) </w:t>
      </w:r>
      <w:r w:rsidRPr="001D5F35">
        <w:rPr>
          <w:rFonts w:ascii="Arial" w:hAnsi="Arial" w:cs="Arial"/>
          <w:b/>
          <w:bCs/>
          <w:i/>
          <w:iCs/>
          <w:sz w:val="22"/>
          <w:szCs w:val="22"/>
        </w:rPr>
        <w:t>IDH</w:t>
      </w:r>
      <w:r w:rsidRPr="001D5F35">
        <w:rPr>
          <w:rFonts w:ascii="Arial" w:hAnsi="Arial" w:cs="Arial"/>
          <w:b/>
          <w:bCs/>
          <w:sz w:val="22"/>
          <w:szCs w:val="22"/>
        </w:rPr>
        <w:t xml:space="preserve"> mutated</w:t>
      </w:r>
      <w:r>
        <w:rPr>
          <w:rFonts w:ascii="Arial" w:hAnsi="Arial" w:cs="Arial"/>
          <w:b/>
          <w:bCs/>
          <w:sz w:val="22"/>
          <w:szCs w:val="22"/>
        </w:rPr>
        <w:t xml:space="preserve"> 1p/19q codeleted</w:t>
      </w:r>
    </w:p>
    <w:p w14:paraId="67706CAF" w14:textId="77777777" w:rsidR="00481530" w:rsidRDefault="000A7341" w:rsidP="00481530">
      <w:pPr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noProof/>
          <w:color w:val="000000"/>
          <w:sz w:val="28"/>
          <w:szCs w:val="28"/>
        </w:rPr>
        <w:drawing>
          <wp:inline distT="0" distB="0" distL="0" distR="0" wp14:anchorId="6FB51BDE" wp14:editId="11FAF715">
            <wp:extent cx="3790603" cy="3474720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603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7437A" w14:textId="4B85CF59" w:rsidR="000A7341" w:rsidRPr="001D5F35" w:rsidRDefault="000A7341" w:rsidP="00481530">
      <w:pPr>
        <w:rPr>
          <w:rFonts w:ascii="Arial" w:hAnsi="Arial" w:cs="Arial"/>
          <w:b/>
          <w:bCs/>
          <w:color w:val="000000"/>
          <w:sz w:val="28"/>
          <w:szCs w:val="28"/>
        </w:rPr>
      </w:pPr>
      <w:r w:rsidRPr="001D5F35">
        <w:rPr>
          <w:rFonts w:ascii="Arial" w:hAnsi="Arial" w:cs="Arial"/>
          <w:b/>
          <w:bCs/>
          <w:sz w:val="22"/>
          <w:szCs w:val="22"/>
        </w:rPr>
        <w:t xml:space="preserve">S1 </w:t>
      </w:r>
      <w:r>
        <w:rPr>
          <w:rFonts w:ascii="Arial" w:hAnsi="Arial" w:cs="Arial"/>
          <w:b/>
          <w:bCs/>
          <w:sz w:val="22"/>
          <w:szCs w:val="22"/>
        </w:rPr>
        <w:t>D</w:t>
      </w:r>
      <w:r w:rsidRPr="001D5F35">
        <w:rPr>
          <w:rFonts w:ascii="Arial" w:hAnsi="Arial" w:cs="Arial"/>
          <w:b/>
          <w:bCs/>
          <w:sz w:val="22"/>
          <w:szCs w:val="22"/>
        </w:rPr>
        <w:t xml:space="preserve">) </w:t>
      </w:r>
      <w:r w:rsidRPr="001D5F35">
        <w:rPr>
          <w:rFonts w:ascii="Arial" w:hAnsi="Arial" w:cs="Arial"/>
          <w:b/>
          <w:bCs/>
          <w:i/>
          <w:iCs/>
          <w:sz w:val="22"/>
          <w:szCs w:val="22"/>
        </w:rPr>
        <w:t>IDH</w:t>
      </w:r>
      <w:r w:rsidRPr="001D5F35">
        <w:rPr>
          <w:rFonts w:ascii="Arial" w:hAnsi="Arial" w:cs="Arial"/>
          <w:b/>
          <w:bCs/>
          <w:sz w:val="22"/>
          <w:szCs w:val="22"/>
        </w:rPr>
        <w:t xml:space="preserve"> mutated</w:t>
      </w:r>
      <w:r>
        <w:rPr>
          <w:rFonts w:ascii="Arial" w:hAnsi="Arial" w:cs="Arial"/>
          <w:b/>
          <w:bCs/>
          <w:sz w:val="22"/>
          <w:szCs w:val="22"/>
        </w:rPr>
        <w:t xml:space="preserve"> 1p/19q non-codeleted</w:t>
      </w:r>
    </w:p>
    <w:p w14:paraId="28A448D5" w14:textId="77777777" w:rsidR="000A7341" w:rsidRDefault="000A7341" w:rsidP="000A7341">
      <w:pPr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noProof/>
          <w:color w:val="000000"/>
          <w:sz w:val="28"/>
          <w:szCs w:val="28"/>
        </w:rPr>
        <w:drawing>
          <wp:inline distT="0" distB="0" distL="0" distR="0" wp14:anchorId="63E5959A" wp14:editId="79A91EE4">
            <wp:extent cx="3790603" cy="3474720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603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ADEFB" w14:textId="77777777" w:rsidR="000A7341" w:rsidRDefault="000A7341" w:rsidP="000A7341">
      <w:pPr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07992797" w14:textId="77777777" w:rsidR="000A7341" w:rsidRDefault="000A7341" w:rsidP="000A7341">
      <w:pPr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br w:type="page"/>
      </w:r>
    </w:p>
    <w:p w14:paraId="19908E9F" w14:textId="77777777" w:rsidR="000A7341" w:rsidRPr="001D5F35" w:rsidRDefault="000A7341" w:rsidP="000A7341">
      <w:pPr>
        <w:rPr>
          <w:rFonts w:ascii="Arial" w:hAnsi="Arial" w:cs="Arial"/>
          <w:b/>
          <w:bCs/>
          <w:color w:val="000000"/>
          <w:sz w:val="28"/>
          <w:szCs w:val="28"/>
        </w:rPr>
      </w:pPr>
      <w:r w:rsidRPr="001D5F35">
        <w:rPr>
          <w:rFonts w:ascii="Arial" w:hAnsi="Arial" w:cs="Arial"/>
          <w:b/>
          <w:bCs/>
          <w:sz w:val="22"/>
          <w:szCs w:val="22"/>
        </w:rPr>
        <w:lastRenderedPageBreak/>
        <w:t xml:space="preserve">S1 </w:t>
      </w:r>
      <w:r>
        <w:rPr>
          <w:rFonts w:ascii="Arial" w:hAnsi="Arial" w:cs="Arial"/>
          <w:b/>
          <w:bCs/>
          <w:sz w:val="22"/>
          <w:szCs w:val="22"/>
        </w:rPr>
        <w:t>E</w:t>
      </w:r>
      <w:r w:rsidRPr="001D5F35">
        <w:rPr>
          <w:rFonts w:ascii="Arial" w:hAnsi="Arial" w:cs="Arial"/>
          <w:b/>
          <w:bCs/>
          <w:sz w:val="22"/>
          <w:szCs w:val="22"/>
        </w:rPr>
        <w:t xml:space="preserve">) </w:t>
      </w:r>
      <w:r w:rsidRPr="001D5F35">
        <w:rPr>
          <w:rFonts w:ascii="Arial" w:hAnsi="Arial" w:cs="Arial"/>
          <w:b/>
          <w:bCs/>
          <w:i/>
          <w:iCs/>
          <w:sz w:val="22"/>
          <w:szCs w:val="22"/>
        </w:rPr>
        <w:t>IDH</w:t>
      </w:r>
      <w:r w:rsidRPr="001D5F35"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wild type</w:t>
      </w:r>
    </w:p>
    <w:p w14:paraId="59BC172B" w14:textId="77777777" w:rsidR="000A7341" w:rsidRDefault="000A7341" w:rsidP="000A7341">
      <w:pPr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noProof/>
          <w:color w:val="000000"/>
          <w:sz w:val="28"/>
          <w:szCs w:val="28"/>
        </w:rPr>
        <w:drawing>
          <wp:inline distT="0" distB="0" distL="0" distR="0" wp14:anchorId="68130AE2" wp14:editId="3D957C42">
            <wp:extent cx="3790603" cy="3474720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603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1A94F" w14:textId="77777777" w:rsidR="000A7341" w:rsidRDefault="000A7341" w:rsidP="000A7341">
      <w:pPr>
        <w:rPr>
          <w:rFonts w:ascii="Arial" w:hAnsi="Arial" w:cs="Arial"/>
          <w:b/>
          <w:bCs/>
          <w:sz w:val="22"/>
          <w:szCs w:val="22"/>
        </w:rPr>
      </w:pPr>
      <w:r w:rsidRPr="001D5F35">
        <w:rPr>
          <w:rFonts w:ascii="Arial" w:hAnsi="Arial" w:cs="Arial"/>
          <w:b/>
          <w:bCs/>
          <w:sz w:val="22"/>
          <w:szCs w:val="22"/>
        </w:rPr>
        <w:t xml:space="preserve">S1 </w:t>
      </w:r>
      <w:r>
        <w:rPr>
          <w:rFonts w:ascii="Arial" w:hAnsi="Arial" w:cs="Arial"/>
          <w:b/>
          <w:bCs/>
          <w:sz w:val="22"/>
          <w:szCs w:val="22"/>
        </w:rPr>
        <w:t>F</w:t>
      </w:r>
      <w:r w:rsidRPr="001D5F35">
        <w:rPr>
          <w:rFonts w:ascii="Arial" w:hAnsi="Arial" w:cs="Arial"/>
          <w:b/>
          <w:bCs/>
          <w:sz w:val="22"/>
          <w:szCs w:val="22"/>
        </w:rPr>
        <w:t xml:space="preserve">) </w:t>
      </w:r>
      <w:r w:rsidRPr="001D5F35">
        <w:rPr>
          <w:rFonts w:ascii="Arial" w:hAnsi="Arial" w:cs="Arial"/>
          <w:b/>
          <w:bCs/>
          <w:i/>
          <w:iCs/>
          <w:sz w:val="22"/>
          <w:szCs w:val="22"/>
        </w:rPr>
        <w:t>IDH</w:t>
      </w:r>
      <w:r w:rsidRPr="001D5F35"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wild type 1p/19q non-codeleted</w:t>
      </w:r>
    </w:p>
    <w:p w14:paraId="495909A0" w14:textId="77777777" w:rsidR="000A7341" w:rsidRPr="001D5F35" w:rsidRDefault="000A7341" w:rsidP="000A7341">
      <w:pPr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noProof/>
          <w:color w:val="000000"/>
          <w:sz w:val="28"/>
          <w:szCs w:val="28"/>
        </w:rPr>
        <w:drawing>
          <wp:inline distT="0" distB="0" distL="0" distR="0" wp14:anchorId="2ACCC8FE" wp14:editId="0D478A06">
            <wp:extent cx="3790603" cy="3474720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603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3155D" w14:textId="77777777" w:rsidR="000A7341" w:rsidRDefault="000A7341" w:rsidP="000A7341">
      <w:pPr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br w:type="page"/>
      </w:r>
    </w:p>
    <w:p w14:paraId="77E7939B" w14:textId="77777777" w:rsidR="000A7341" w:rsidRPr="001D6DF7" w:rsidRDefault="000A7341" w:rsidP="000A734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lastRenderedPageBreak/>
        <w:t xml:space="preserve">A-F) </w:t>
      </w:r>
      <w:r w:rsidRPr="002861FD">
        <w:rPr>
          <w:rFonts w:ascii="Arial" w:hAnsi="Arial" w:cs="Arial"/>
          <w:sz w:val="22"/>
          <w:szCs w:val="22"/>
        </w:rPr>
        <w:t xml:space="preserve">Forest plot meta-analysis results of </w:t>
      </w:r>
      <w:r>
        <w:rPr>
          <w:rFonts w:ascii="Arial" w:hAnsi="Arial" w:cs="Arial"/>
          <w:sz w:val="22"/>
          <w:szCs w:val="22"/>
        </w:rPr>
        <w:t xml:space="preserve">all tested </w:t>
      </w:r>
      <w:r w:rsidRPr="002861FD">
        <w:rPr>
          <w:rFonts w:ascii="Arial" w:hAnsi="Arial" w:cs="Arial"/>
          <w:sz w:val="22"/>
          <w:szCs w:val="22"/>
        </w:rPr>
        <w:t xml:space="preserve">GRS-glioma </w:t>
      </w:r>
      <w:r>
        <w:rPr>
          <w:rFonts w:ascii="Arial" w:hAnsi="Arial" w:cs="Arial"/>
          <w:sz w:val="22"/>
          <w:szCs w:val="22"/>
        </w:rPr>
        <w:t>risk</w:t>
      </w:r>
      <w:r w:rsidRPr="002861FD">
        <w:rPr>
          <w:rFonts w:ascii="Arial" w:hAnsi="Arial" w:cs="Arial"/>
          <w:sz w:val="22"/>
          <w:szCs w:val="22"/>
        </w:rPr>
        <w:t xml:space="preserve"> associations</w:t>
      </w:r>
      <w:r>
        <w:rPr>
          <w:rFonts w:ascii="Arial" w:hAnsi="Arial" w:cs="Arial"/>
          <w:sz w:val="22"/>
          <w:szCs w:val="22"/>
        </w:rPr>
        <w:t xml:space="preserve"> for the specific primary subtype. Results are reported as odds ratios, along with 95% confidence intervals. Briefly, each header indicates the studied glioma molecular subtype, within are each GRSs associations with the subtype, and the 95% confidence interval of each study-specific effect. The diamond visualizes the 95% confidence interval for the fixed effect (FE) meta-analysis across studies. Each meta-analysis was tested for between-study heterogeneity (Q statistic), with p&lt;0.05 indicating evidence of study-specific associations. GRS-subtype tests with evidence of significant heterogeneity were re-analyzed using a random-effects meta-analysis (results not reported). No new suggestive associations were found after re-analysis. </w:t>
      </w:r>
    </w:p>
    <w:p w14:paraId="0A16A736" w14:textId="77777777" w:rsidR="000A7341" w:rsidRDefault="000A7341" w:rsidP="000A7341">
      <w:pPr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br w:type="page"/>
      </w:r>
    </w:p>
    <w:p w14:paraId="22196683" w14:textId="77777777" w:rsidR="000A7341" w:rsidRDefault="000A7341" w:rsidP="000A7341">
      <w:pPr>
        <w:rPr>
          <w:rFonts w:ascii="Arial" w:hAnsi="Arial" w:cs="Arial"/>
          <w:b/>
          <w:bCs/>
          <w:color w:val="000000"/>
          <w:sz w:val="28"/>
          <w:szCs w:val="28"/>
        </w:rPr>
      </w:pPr>
      <w:r w:rsidRPr="00246BA9">
        <w:rPr>
          <w:rFonts w:ascii="Arial" w:hAnsi="Arial" w:cs="Arial"/>
          <w:b/>
          <w:bCs/>
          <w:color w:val="000000"/>
          <w:sz w:val="28"/>
          <w:szCs w:val="28"/>
        </w:rPr>
        <w:lastRenderedPageBreak/>
        <w:t>Figure S</w:t>
      </w:r>
      <w:r>
        <w:rPr>
          <w:rFonts w:ascii="Arial" w:hAnsi="Arial" w:cs="Arial"/>
          <w:b/>
          <w:bCs/>
          <w:color w:val="000000"/>
          <w:sz w:val="28"/>
          <w:szCs w:val="28"/>
        </w:rPr>
        <w:t>2</w:t>
      </w:r>
      <w:r w:rsidRPr="00246BA9">
        <w:rPr>
          <w:rFonts w:ascii="Arial" w:hAnsi="Arial" w:cs="Arial"/>
          <w:b/>
          <w:bCs/>
          <w:color w:val="000000"/>
          <w:sz w:val="28"/>
          <w:szCs w:val="28"/>
        </w:rPr>
        <w:t xml:space="preserve">: All GRS-Glioma </w:t>
      </w:r>
      <w:r>
        <w:rPr>
          <w:rFonts w:ascii="Arial" w:hAnsi="Arial" w:cs="Arial"/>
          <w:b/>
          <w:bCs/>
          <w:color w:val="000000"/>
          <w:sz w:val="28"/>
          <w:szCs w:val="28"/>
        </w:rPr>
        <w:t>survival</w:t>
      </w:r>
      <w:r w:rsidRPr="00246BA9">
        <w:rPr>
          <w:rFonts w:ascii="Arial" w:hAnsi="Arial" w:cs="Arial"/>
          <w:b/>
          <w:bCs/>
          <w:color w:val="000000"/>
          <w:sz w:val="28"/>
          <w:szCs w:val="28"/>
        </w:rPr>
        <w:t xml:space="preserve"> meta result forest plots, by antigen</w:t>
      </w:r>
    </w:p>
    <w:p w14:paraId="437E634A" w14:textId="77777777" w:rsidR="000A7341" w:rsidRDefault="000A7341" w:rsidP="000A7341">
      <w:pPr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62B3F475" w14:textId="77777777" w:rsidR="000A7341" w:rsidRPr="001D5F35" w:rsidRDefault="000A7341" w:rsidP="000A7341">
      <w:pPr>
        <w:rPr>
          <w:rFonts w:ascii="Arial" w:hAnsi="Arial" w:cs="Arial"/>
          <w:b/>
          <w:bCs/>
          <w:color w:val="000000"/>
          <w:sz w:val="28"/>
          <w:szCs w:val="28"/>
        </w:rPr>
      </w:pPr>
      <w:r w:rsidRPr="001D5F35">
        <w:rPr>
          <w:rFonts w:ascii="Arial" w:hAnsi="Arial" w:cs="Arial"/>
          <w:b/>
          <w:bCs/>
          <w:sz w:val="22"/>
          <w:szCs w:val="22"/>
        </w:rPr>
        <w:t>S</w:t>
      </w:r>
      <w:r>
        <w:rPr>
          <w:rFonts w:ascii="Arial" w:hAnsi="Arial" w:cs="Arial"/>
          <w:b/>
          <w:bCs/>
          <w:sz w:val="22"/>
          <w:szCs w:val="22"/>
        </w:rPr>
        <w:t>2</w:t>
      </w:r>
      <w:r w:rsidRPr="001D5F35"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A</w:t>
      </w:r>
      <w:r w:rsidRPr="001D5F35">
        <w:rPr>
          <w:rFonts w:ascii="Arial" w:hAnsi="Arial" w:cs="Arial"/>
          <w:b/>
          <w:bCs/>
          <w:sz w:val="22"/>
          <w:szCs w:val="22"/>
        </w:rPr>
        <w:t xml:space="preserve">) </w:t>
      </w:r>
      <w:r w:rsidRPr="00647870">
        <w:rPr>
          <w:rFonts w:ascii="Arial" w:hAnsi="Arial" w:cs="Arial"/>
          <w:b/>
          <w:bCs/>
          <w:sz w:val="22"/>
          <w:szCs w:val="22"/>
        </w:rPr>
        <w:t>Glioma overall</w:t>
      </w:r>
    </w:p>
    <w:p w14:paraId="2CB61FE5" w14:textId="77777777" w:rsidR="000A7341" w:rsidRDefault="000A7341" w:rsidP="000A7341">
      <w:pPr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noProof/>
          <w:color w:val="000000"/>
          <w:sz w:val="28"/>
          <w:szCs w:val="28"/>
        </w:rPr>
        <w:drawing>
          <wp:inline distT="0" distB="0" distL="0" distR="0" wp14:anchorId="0C86C22D" wp14:editId="28D40274">
            <wp:extent cx="3790603" cy="3474720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603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2638A" w14:textId="77777777" w:rsidR="000A7341" w:rsidRPr="001D5F35" w:rsidRDefault="000A7341" w:rsidP="000A7341">
      <w:pPr>
        <w:rPr>
          <w:rFonts w:ascii="Arial" w:hAnsi="Arial" w:cs="Arial"/>
          <w:b/>
          <w:bCs/>
          <w:color w:val="000000"/>
          <w:sz w:val="28"/>
          <w:szCs w:val="28"/>
        </w:rPr>
      </w:pPr>
      <w:r w:rsidRPr="001D5F35">
        <w:rPr>
          <w:rFonts w:ascii="Arial" w:hAnsi="Arial" w:cs="Arial"/>
          <w:b/>
          <w:bCs/>
          <w:sz w:val="22"/>
          <w:szCs w:val="22"/>
        </w:rPr>
        <w:t>S</w:t>
      </w:r>
      <w:r>
        <w:rPr>
          <w:rFonts w:ascii="Arial" w:hAnsi="Arial" w:cs="Arial"/>
          <w:b/>
          <w:bCs/>
          <w:sz w:val="22"/>
          <w:szCs w:val="22"/>
        </w:rPr>
        <w:t>2</w:t>
      </w:r>
      <w:r w:rsidRPr="001D5F35">
        <w:rPr>
          <w:rFonts w:ascii="Arial" w:hAnsi="Arial" w:cs="Arial"/>
          <w:b/>
          <w:bCs/>
          <w:sz w:val="22"/>
          <w:szCs w:val="22"/>
        </w:rPr>
        <w:t xml:space="preserve"> B) </w:t>
      </w:r>
      <w:r w:rsidRPr="001D5F35">
        <w:rPr>
          <w:rFonts w:ascii="Arial" w:hAnsi="Arial" w:cs="Arial"/>
          <w:b/>
          <w:bCs/>
          <w:i/>
          <w:iCs/>
          <w:sz w:val="22"/>
          <w:szCs w:val="22"/>
        </w:rPr>
        <w:t>IDH</w:t>
      </w:r>
      <w:r w:rsidRPr="001D5F35">
        <w:rPr>
          <w:rFonts w:ascii="Arial" w:hAnsi="Arial" w:cs="Arial"/>
          <w:b/>
          <w:bCs/>
          <w:sz w:val="22"/>
          <w:szCs w:val="22"/>
        </w:rPr>
        <w:t xml:space="preserve"> mutated</w:t>
      </w:r>
    </w:p>
    <w:p w14:paraId="2AE18CAF" w14:textId="77777777" w:rsidR="000A7341" w:rsidRDefault="000A7341" w:rsidP="000A7341">
      <w:pPr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686EE844" wp14:editId="01D16787">
            <wp:extent cx="3790603" cy="3474720"/>
            <wp:effectExtent l="0" t="0" r="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603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EF077" w14:textId="77777777" w:rsidR="000A7341" w:rsidRDefault="000A7341" w:rsidP="000A7341">
      <w:p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 w:type="page"/>
      </w:r>
    </w:p>
    <w:p w14:paraId="68BBC55E" w14:textId="77777777" w:rsidR="000A7341" w:rsidRDefault="000A7341" w:rsidP="000A7341">
      <w:pPr>
        <w:rPr>
          <w:rFonts w:ascii="Arial" w:hAnsi="Arial" w:cs="Arial"/>
          <w:b/>
          <w:bCs/>
          <w:sz w:val="22"/>
          <w:szCs w:val="22"/>
        </w:rPr>
      </w:pPr>
      <w:r w:rsidRPr="001D5F35">
        <w:rPr>
          <w:rFonts w:ascii="Arial" w:hAnsi="Arial" w:cs="Arial"/>
          <w:b/>
          <w:bCs/>
          <w:sz w:val="22"/>
          <w:szCs w:val="22"/>
        </w:rPr>
        <w:lastRenderedPageBreak/>
        <w:t>S</w:t>
      </w:r>
      <w:r>
        <w:rPr>
          <w:rFonts w:ascii="Arial" w:hAnsi="Arial" w:cs="Arial"/>
          <w:b/>
          <w:bCs/>
          <w:sz w:val="22"/>
          <w:szCs w:val="22"/>
        </w:rPr>
        <w:t>2</w:t>
      </w:r>
      <w:r w:rsidRPr="001D5F35"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C</w:t>
      </w:r>
      <w:r w:rsidRPr="001D5F35">
        <w:rPr>
          <w:rFonts w:ascii="Arial" w:hAnsi="Arial" w:cs="Arial"/>
          <w:b/>
          <w:bCs/>
          <w:sz w:val="22"/>
          <w:szCs w:val="22"/>
        </w:rPr>
        <w:t xml:space="preserve">) </w:t>
      </w:r>
      <w:r w:rsidRPr="001D5F35">
        <w:rPr>
          <w:rFonts w:ascii="Arial" w:hAnsi="Arial" w:cs="Arial"/>
          <w:b/>
          <w:bCs/>
          <w:i/>
          <w:iCs/>
          <w:sz w:val="22"/>
          <w:szCs w:val="22"/>
        </w:rPr>
        <w:t>IDH</w:t>
      </w:r>
      <w:r w:rsidRPr="001D5F35">
        <w:rPr>
          <w:rFonts w:ascii="Arial" w:hAnsi="Arial" w:cs="Arial"/>
          <w:b/>
          <w:bCs/>
          <w:sz w:val="22"/>
          <w:szCs w:val="22"/>
        </w:rPr>
        <w:t xml:space="preserve"> mutated</w:t>
      </w:r>
      <w:r>
        <w:rPr>
          <w:rFonts w:ascii="Arial" w:hAnsi="Arial" w:cs="Arial"/>
          <w:b/>
          <w:bCs/>
          <w:sz w:val="22"/>
          <w:szCs w:val="22"/>
        </w:rPr>
        <w:t xml:space="preserve"> 1p/19q codeleted</w:t>
      </w:r>
    </w:p>
    <w:p w14:paraId="068F9393" w14:textId="77777777" w:rsidR="000A7341" w:rsidRPr="001D5F35" w:rsidRDefault="000A7341" w:rsidP="000A7341">
      <w:pPr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noProof/>
          <w:color w:val="000000"/>
          <w:sz w:val="28"/>
          <w:szCs w:val="28"/>
        </w:rPr>
        <w:drawing>
          <wp:inline distT="0" distB="0" distL="0" distR="0" wp14:anchorId="597D4BF5" wp14:editId="36D7CC66">
            <wp:extent cx="3790603" cy="3474720"/>
            <wp:effectExtent l="0" t="0" r="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603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D1B82" w14:textId="77777777" w:rsidR="000A7341" w:rsidRPr="001D5F35" w:rsidRDefault="000A7341" w:rsidP="000A7341">
      <w:pPr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72351AD3" w14:textId="150C6E8A" w:rsidR="000A7341" w:rsidRPr="00481530" w:rsidRDefault="000A7341" w:rsidP="000A7341">
      <w:pPr>
        <w:rPr>
          <w:rFonts w:ascii="Arial" w:hAnsi="Arial" w:cs="Arial"/>
          <w:color w:val="000000"/>
          <w:sz w:val="22"/>
          <w:szCs w:val="22"/>
        </w:rPr>
      </w:pPr>
      <w:r w:rsidRPr="001D5F35">
        <w:rPr>
          <w:rFonts w:ascii="Arial" w:hAnsi="Arial" w:cs="Arial"/>
          <w:b/>
          <w:bCs/>
          <w:sz w:val="22"/>
          <w:szCs w:val="22"/>
        </w:rPr>
        <w:t>S</w:t>
      </w:r>
      <w:r>
        <w:rPr>
          <w:rFonts w:ascii="Arial" w:hAnsi="Arial" w:cs="Arial"/>
          <w:b/>
          <w:bCs/>
          <w:sz w:val="22"/>
          <w:szCs w:val="22"/>
        </w:rPr>
        <w:t>2</w:t>
      </w:r>
      <w:r w:rsidRPr="001D5F35"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D</w:t>
      </w:r>
      <w:r w:rsidRPr="001D5F35">
        <w:rPr>
          <w:rFonts w:ascii="Arial" w:hAnsi="Arial" w:cs="Arial"/>
          <w:b/>
          <w:bCs/>
          <w:sz w:val="22"/>
          <w:szCs w:val="22"/>
        </w:rPr>
        <w:t xml:space="preserve">) </w:t>
      </w:r>
      <w:r w:rsidRPr="001D5F35">
        <w:rPr>
          <w:rFonts w:ascii="Arial" w:hAnsi="Arial" w:cs="Arial"/>
          <w:b/>
          <w:bCs/>
          <w:i/>
          <w:iCs/>
          <w:sz w:val="22"/>
          <w:szCs w:val="22"/>
        </w:rPr>
        <w:t>IDH</w:t>
      </w:r>
      <w:r w:rsidRPr="001D5F35"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mutated 1p19 non-codeleted</w:t>
      </w:r>
    </w:p>
    <w:p w14:paraId="7A530BC2" w14:textId="77777777" w:rsidR="000A7341" w:rsidRPr="001D5F35" w:rsidRDefault="000A7341" w:rsidP="000A7341">
      <w:pPr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noProof/>
          <w:color w:val="000000"/>
          <w:sz w:val="28"/>
          <w:szCs w:val="28"/>
        </w:rPr>
        <w:drawing>
          <wp:inline distT="0" distB="0" distL="0" distR="0" wp14:anchorId="0FC94019" wp14:editId="36ACA6CC">
            <wp:extent cx="3790603" cy="3474720"/>
            <wp:effectExtent l="0" t="0" r="0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603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6FC19" w14:textId="77777777" w:rsidR="000A7341" w:rsidRPr="001D5F35" w:rsidRDefault="000A7341" w:rsidP="000A7341">
      <w:pPr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44323734" w14:textId="77777777" w:rsidR="000A7341" w:rsidRDefault="000A7341" w:rsidP="000A7341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14:paraId="557CA3DA" w14:textId="77777777" w:rsidR="000A7341" w:rsidRDefault="000A7341" w:rsidP="000A7341">
      <w:pPr>
        <w:rPr>
          <w:rFonts w:ascii="Arial" w:hAnsi="Arial" w:cs="Arial"/>
          <w:b/>
          <w:bCs/>
          <w:sz w:val="22"/>
          <w:szCs w:val="22"/>
        </w:rPr>
      </w:pPr>
      <w:r w:rsidRPr="001D5F35">
        <w:rPr>
          <w:rFonts w:ascii="Arial" w:hAnsi="Arial" w:cs="Arial"/>
          <w:b/>
          <w:bCs/>
          <w:sz w:val="22"/>
          <w:szCs w:val="22"/>
        </w:rPr>
        <w:lastRenderedPageBreak/>
        <w:t>S</w:t>
      </w:r>
      <w:r>
        <w:rPr>
          <w:rFonts w:ascii="Arial" w:hAnsi="Arial" w:cs="Arial"/>
          <w:b/>
          <w:bCs/>
          <w:sz w:val="22"/>
          <w:szCs w:val="22"/>
        </w:rPr>
        <w:t>2</w:t>
      </w:r>
      <w:r w:rsidRPr="001D5F35"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E</w:t>
      </w:r>
      <w:r w:rsidRPr="001D5F35">
        <w:rPr>
          <w:rFonts w:ascii="Arial" w:hAnsi="Arial" w:cs="Arial"/>
          <w:b/>
          <w:bCs/>
          <w:sz w:val="22"/>
          <w:szCs w:val="22"/>
        </w:rPr>
        <w:t xml:space="preserve">) </w:t>
      </w:r>
      <w:r w:rsidRPr="001D5F35">
        <w:rPr>
          <w:rFonts w:ascii="Arial" w:hAnsi="Arial" w:cs="Arial"/>
          <w:b/>
          <w:bCs/>
          <w:i/>
          <w:iCs/>
          <w:sz w:val="22"/>
          <w:szCs w:val="22"/>
        </w:rPr>
        <w:t>IDH</w:t>
      </w:r>
      <w:r w:rsidRPr="001D5F35"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wild type</w:t>
      </w:r>
    </w:p>
    <w:p w14:paraId="29A6B37F" w14:textId="77777777" w:rsidR="000A7341" w:rsidRPr="001D5F35" w:rsidRDefault="000A7341" w:rsidP="000A7341">
      <w:pPr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noProof/>
          <w:color w:val="000000"/>
          <w:sz w:val="28"/>
          <w:szCs w:val="28"/>
        </w:rPr>
        <w:drawing>
          <wp:inline distT="0" distB="0" distL="0" distR="0" wp14:anchorId="18879DEE" wp14:editId="25C26152">
            <wp:extent cx="3790603" cy="3474720"/>
            <wp:effectExtent l="0" t="0" r="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603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0C5AE" w14:textId="77777777" w:rsidR="000A7341" w:rsidRDefault="000A7341" w:rsidP="000A7341">
      <w:pPr>
        <w:rPr>
          <w:rFonts w:ascii="Arial" w:hAnsi="Arial" w:cs="Arial"/>
          <w:b/>
          <w:bCs/>
          <w:sz w:val="22"/>
          <w:szCs w:val="22"/>
        </w:rPr>
      </w:pPr>
      <w:r w:rsidRPr="001D5F35">
        <w:rPr>
          <w:rFonts w:ascii="Arial" w:hAnsi="Arial" w:cs="Arial"/>
          <w:b/>
          <w:bCs/>
          <w:sz w:val="22"/>
          <w:szCs w:val="22"/>
        </w:rPr>
        <w:t>S</w:t>
      </w:r>
      <w:r>
        <w:rPr>
          <w:rFonts w:ascii="Arial" w:hAnsi="Arial" w:cs="Arial"/>
          <w:b/>
          <w:bCs/>
          <w:sz w:val="22"/>
          <w:szCs w:val="22"/>
        </w:rPr>
        <w:t>2</w:t>
      </w:r>
      <w:r w:rsidRPr="001D5F35"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F</w:t>
      </w:r>
      <w:r w:rsidRPr="001D5F35">
        <w:rPr>
          <w:rFonts w:ascii="Arial" w:hAnsi="Arial" w:cs="Arial"/>
          <w:b/>
          <w:bCs/>
          <w:sz w:val="22"/>
          <w:szCs w:val="22"/>
        </w:rPr>
        <w:t xml:space="preserve">) </w:t>
      </w:r>
      <w:r w:rsidRPr="001D5F35">
        <w:rPr>
          <w:rFonts w:ascii="Arial" w:hAnsi="Arial" w:cs="Arial"/>
          <w:b/>
          <w:bCs/>
          <w:i/>
          <w:iCs/>
          <w:sz w:val="22"/>
          <w:szCs w:val="22"/>
        </w:rPr>
        <w:t>IDH</w:t>
      </w:r>
      <w:r w:rsidRPr="001D5F35"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wild type 1p/19q non-codeleted</w:t>
      </w:r>
    </w:p>
    <w:p w14:paraId="7EECAD67" w14:textId="77777777" w:rsidR="000A7341" w:rsidRDefault="000A7341" w:rsidP="000A7341">
      <w:pPr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noProof/>
          <w:color w:val="000000"/>
          <w:sz w:val="28"/>
          <w:szCs w:val="28"/>
        </w:rPr>
        <w:drawing>
          <wp:inline distT="0" distB="0" distL="0" distR="0" wp14:anchorId="2D1C408F" wp14:editId="2FE58983">
            <wp:extent cx="3790603" cy="3474720"/>
            <wp:effectExtent l="0" t="0" r="0" b="508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603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538BC" w14:textId="77777777" w:rsidR="000A7341" w:rsidRDefault="000A7341" w:rsidP="000A7341">
      <w:pPr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br w:type="page"/>
      </w:r>
    </w:p>
    <w:p w14:paraId="211E68EE" w14:textId="77777777" w:rsidR="000A7341" w:rsidRPr="00647870" w:rsidRDefault="000A7341" w:rsidP="000A7341">
      <w:pPr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26AC23C4" w14:textId="77777777" w:rsidR="000A7341" w:rsidRPr="001D5F35" w:rsidRDefault="000A7341" w:rsidP="000A7341">
      <w:pPr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34E4DD9C" w14:textId="77777777" w:rsidR="000A7341" w:rsidRDefault="000A7341" w:rsidP="000A7341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14:paraId="4B16877B" w14:textId="77777777" w:rsidR="000A7341" w:rsidRDefault="000A7341" w:rsidP="000A734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A-F) </w:t>
      </w:r>
      <w:r w:rsidRPr="002861FD">
        <w:rPr>
          <w:rFonts w:ascii="Arial" w:hAnsi="Arial" w:cs="Arial"/>
          <w:sz w:val="22"/>
          <w:szCs w:val="22"/>
        </w:rPr>
        <w:t xml:space="preserve">Forest plot meta-analysis results of </w:t>
      </w:r>
      <w:r>
        <w:rPr>
          <w:rFonts w:ascii="Arial" w:hAnsi="Arial" w:cs="Arial"/>
          <w:sz w:val="22"/>
          <w:szCs w:val="22"/>
        </w:rPr>
        <w:t xml:space="preserve">all tested </w:t>
      </w:r>
      <w:r w:rsidRPr="002861FD">
        <w:rPr>
          <w:rFonts w:ascii="Arial" w:hAnsi="Arial" w:cs="Arial"/>
          <w:sz w:val="22"/>
          <w:szCs w:val="22"/>
        </w:rPr>
        <w:t xml:space="preserve">GRS-glioma </w:t>
      </w:r>
      <w:r>
        <w:rPr>
          <w:rFonts w:ascii="Arial" w:hAnsi="Arial" w:cs="Arial"/>
          <w:sz w:val="22"/>
          <w:szCs w:val="22"/>
        </w:rPr>
        <w:t>survival</w:t>
      </w:r>
      <w:r w:rsidRPr="002861FD">
        <w:rPr>
          <w:rFonts w:ascii="Arial" w:hAnsi="Arial" w:cs="Arial"/>
          <w:sz w:val="22"/>
          <w:szCs w:val="22"/>
        </w:rPr>
        <w:t xml:space="preserve"> associations</w:t>
      </w:r>
      <w:r>
        <w:rPr>
          <w:rFonts w:ascii="Arial" w:hAnsi="Arial" w:cs="Arial"/>
          <w:sz w:val="22"/>
          <w:szCs w:val="22"/>
        </w:rPr>
        <w:t xml:space="preserve">. Results are reported as hazard ratios, along with 95% confidence intervals. Briefly, each header indicates the studied glioma molecular subtype, within are each GRSs associations with the clinical outcomes of that subtype, and the 95% confidence interval of each study-specific effect. The diamond visualizes the 95% confidence interval for the fixed effect (FE) meta-analysis across included studies. </w:t>
      </w:r>
      <w:r w:rsidRPr="002861FD">
        <w:rPr>
          <w:rFonts w:ascii="Arial" w:hAnsi="Arial" w:cs="Arial"/>
          <w:sz w:val="22"/>
          <w:szCs w:val="22"/>
        </w:rPr>
        <w:t>Studies which had an insufficient number of cases/events in a subtype were not included in the meta-analysis</w:t>
      </w:r>
      <w:r>
        <w:rPr>
          <w:rFonts w:ascii="Arial" w:hAnsi="Arial" w:cs="Arial"/>
          <w:sz w:val="22"/>
          <w:szCs w:val="22"/>
        </w:rPr>
        <w:t xml:space="preserve"> and no meta-analysis was performed if only one study was included. Each meta-analysis was tested for between-study heterogeneity (Q statistic), with p&lt;0.05 indicating evidence of study-specific associations. GRS-subtype tests with evidence of significant heterogeneity were re-analyzed using a random-effects meta-analysis (results not reported). No new suggestive associations were found after re-analysis.</w:t>
      </w:r>
    </w:p>
    <w:p w14:paraId="3A586368" w14:textId="77777777" w:rsidR="000A7341" w:rsidRPr="005F5F65" w:rsidRDefault="000A7341" w:rsidP="000A734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6BEA71EF" w14:textId="77777777" w:rsidR="000A7341" w:rsidRDefault="000A7341" w:rsidP="000A7341">
      <w:pPr>
        <w:rPr>
          <w:rFonts w:ascii="Arial" w:hAnsi="Arial" w:cs="Arial"/>
          <w:b/>
          <w:bCs/>
          <w:color w:val="000000"/>
          <w:sz w:val="26"/>
          <w:szCs w:val="26"/>
        </w:rPr>
      </w:pPr>
      <w:r w:rsidRPr="00246BA9">
        <w:rPr>
          <w:rFonts w:ascii="Arial" w:hAnsi="Arial" w:cs="Arial"/>
          <w:b/>
          <w:bCs/>
          <w:color w:val="000000"/>
          <w:sz w:val="26"/>
          <w:szCs w:val="26"/>
        </w:rPr>
        <w:lastRenderedPageBreak/>
        <w:t>Figure S3: Glioma survival Kaplan-Meier curves by antigen GRS and subtype</w:t>
      </w:r>
    </w:p>
    <w:p w14:paraId="1C21BFE8" w14:textId="77777777" w:rsidR="000A7341" w:rsidRDefault="000A7341" w:rsidP="000A7341">
      <w:pPr>
        <w:rPr>
          <w:rFonts w:ascii="Arial" w:hAnsi="Arial" w:cs="Arial"/>
          <w:b/>
          <w:bCs/>
          <w:color w:val="000000"/>
          <w:sz w:val="26"/>
          <w:szCs w:val="26"/>
        </w:rPr>
      </w:pPr>
    </w:p>
    <w:p w14:paraId="55CBF847" w14:textId="77777777" w:rsidR="000A7341" w:rsidRDefault="000A7341" w:rsidP="000A7341">
      <w:pPr>
        <w:rPr>
          <w:rFonts w:ascii="Arial" w:hAnsi="Arial" w:cs="Arial"/>
          <w:b/>
          <w:bCs/>
          <w:sz w:val="22"/>
          <w:szCs w:val="22"/>
        </w:rPr>
      </w:pPr>
      <w:r w:rsidRPr="001D5F35">
        <w:rPr>
          <w:rFonts w:ascii="Arial" w:hAnsi="Arial" w:cs="Arial"/>
          <w:b/>
          <w:bCs/>
          <w:sz w:val="22"/>
          <w:szCs w:val="22"/>
        </w:rPr>
        <w:t>S</w:t>
      </w:r>
      <w:r>
        <w:rPr>
          <w:rFonts w:ascii="Arial" w:hAnsi="Arial" w:cs="Arial"/>
          <w:b/>
          <w:bCs/>
          <w:sz w:val="22"/>
          <w:szCs w:val="22"/>
        </w:rPr>
        <w:t>3</w:t>
      </w:r>
      <w:r w:rsidRPr="001D5F35"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A</w:t>
      </w:r>
      <w:r w:rsidRPr="001D5F35">
        <w:rPr>
          <w:rFonts w:ascii="Arial" w:hAnsi="Arial" w:cs="Arial"/>
          <w:b/>
          <w:bCs/>
          <w:sz w:val="22"/>
          <w:szCs w:val="22"/>
        </w:rPr>
        <w:t xml:space="preserve">) </w:t>
      </w:r>
      <w:r w:rsidRPr="00647870">
        <w:rPr>
          <w:rFonts w:ascii="Arial" w:hAnsi="Arial" w:cs="Arial"/>
          <w:b/>
          <w:bCs/>
          <w:sz w:val="22"/>
          <w:szCs w:val="22"/>
        </w:rPr>
        <w:t>Glioma overall</w:t>
      </w:r>
    </w:p>
    <w:p w14:paraId="0D00A333" w14:textId="77777777" w:rsidR="000A7341" w:rsidRPr="001D5F35" w:rsidRDefault="000A7341" w:rsidP="000A7341">
      <w:pPr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noProof/>
          <w:color w:val="000000"/>
          <w:sz w:val="28"/>
          <w:szCs w:val="28"/>
        </w:rPr>
        <w:drawing>
          <wp:inline distT="0" distB="0" distL="0" distR="0" wp14:anchorId="13D93F15" wp14:editId="1055CFF7">
            <wp:extent cx="4114800" cy="68580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1821D" w14:textId="77777777" w:rsidR="000A7341" w:rsidRDefault="000A7341" w:rsidP="000A7341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14:paraId="3F698148" w14:textId="77777777" w:rsidR="000A7341" w:rsidRDefault="000A7341" w:rsidP="000A7341">
      <w:pPr>
        <w:rPr>
          <w:rFonts w:ascii="Arial" w:hAnsi="Arial" w:cs="Arial"/>
          <w:b/>
          <w:bCs/>
          <w:sz w:val="22"/>
          <w:szCs w:val="22"/>
        </w:rPr>
      </w:pPr>
      <w:r w:rsidRPr="001D5F35">
        <w:rPr>
          <w:rFonts w:ascii="Arial" w:hAnsi="Arial" w:cs="Arial"/>
          <w:b/>
          <w:bCs/>
          <w:sz w:val="22"/>
          <w:szCs w:val="22"/>
        </w:rPr>
        <w:lastRenderedPageBreak/>
        <w:t>S</w:t>
      </w:r>
      <w:r>
        <w:rPr>
          <w:rFonts w:ascii="Arial" w:hAnsi="Arial" w:cs="Arial"/>
          <w:b/>
          <w:bCs/>
          <w:sz w:val="22"/>
          <w:szCs w:val="22"/>
        </w:rPr>
        <w:t>3</w:t>
      </w:r>
      <w:r w:rsidRPr="001D5F35">
        <w:rPr>
          <w:rFonts w:ascii="Arial" w:hAnsi="Arial" w:cs="Arial"/>
          <w:b/>
          <w:bCs/>
          <w:sz w:val="22"/>
          <w:szCs w:val="22"/>
        </w:rPr>
        <w:t xml:space="preserve"> B) </w:t>
      </w:r>
      <w:r w:rsidRPr="001D5F35">
        <w:rPr>
          <w:rFonts w:ascii="Arial" w:hAnsi="Arial" w:cs="Arial"/>
          <w:b/>
          <w:bCs/>
          <w:i/>
          <w:iCs/>
          <w:sz w:val="22"/>
          <w:szCs w:val="22"/>
        </w:rPr>
        <w:t>IDH</w:t>
      </w:r>
      <w:r w:rsidRPr="001D5F35">
        <w:rPr>
          <w:rFonts w:ascii="Arial" w:hAnsi="Arial" w:cs="Arial"/>
          <w:b/>
          <w:bCs/>
          <w:sz w:val="22"/>
          <w:szCs w:val="22"/>
        </w:rPr>
        <w:t xml:space="preserve"> mutated</w:t>
      </w:r>
    </w:p>
    <w:p w14:paraId="4D916C9D" w14:textId="77777777" w:rsidR="000A7341" w:rsidRDefault="000A7341" w:rsidP="000A7341">
      <w:pPr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noProof/>
          <w:color w:val="000000"/>
          <w:sz w:val="28"/>
          <w:szCs w:val="28"/>
        </w:rPr>
        <w:drawing>
          <wp:inline distT="0" distB="0" distL="0" distR="0" wp14:anchorId="4717E735" wp14:editId="7B0DCA18">
            <wp:extent cx="4114800" cy="68580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0AB7C" w14:textId="77777777" w:rsidR="000A7341" w:rsidRPr="001D5F35" w:rsidRDefault="000A7341" w:rsidP="000A7341">
      <w:pPr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br w:type="page"/>
      </w:r>
    </w:p>
    <w:p w14:paraId="37BF95D4" w14:textId="77777777" w:rsidR="000A7341" w:rsidRDefault="000A7341" w:rsidP="000A7341">
      <w:pPr>
        <w:rPr>
          <w:rFonts w:ascii="Arial" w:hAnsi="Arial" w:cs="Arial"/>
          <w:b/>
          <w:bCs/>
          <w:sz w:val="22"/>
          <w:szCs w:val="22"/>
        </w:rPr>
      </w:pPr>
      <w:r w:rsidRPr="001D5F35">
        <w:rPr>
          <w:rFonts w:ascii="Arial" w:hAnsi="Arial" w:cs="Arial"/>
          <w:b/>
          <w:bCs/>
          <w:sz w:val="22"/>
          <w:szCs w:val="22"/>
        </w:rPr>
        <w:lastRenderedPageBreak/>
        <w:t>S</w:t>
      </w:r>
      <w:r>
        <w:rPr>
          <w:rFonts w:ascii="Arial" w:hAnsi="Arial" w:cs="Arial"/>
          <w:b/>
          <w:bCs/>
          <w:sz w:val="22"/>
          <w:szCs w:val="22"/>
        </w:rPr>
        <w:t>3</w:t>
      </w:r>
      <w:r w:rsidRPr="001D5F35"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C</w:t>
      </w:r>
      <w:r w:rsidRPr="001D5F35">
        <w:rPr>
          <w:rFonts w:ascii="Arial" w:hAnsi="Arial" w:cs="Arial"/>
          <w:b/>
          <w:bCs/>
          <w:sz w:val="22"/>
          <w:szCs w:val="22"/>
        </w:rPr>
        <w:t xml:space="preserve">) </w:t>
      </w:r>
      <w:r w:rsidRPr="001D5F35">
        <w:rPr>
          <w:rFonts w:ascii="Arial" w:hAnsi="Arial" w:cs="Arial"/>
          <w:b/>
          <w:bCs/>
          <w:i/>
          <w:iCs/>
          <w:sz w:val="22"/>
          <w:szCs w:val="22"/>
        </w:rPr>
        <w:t>IDH</w:t>
      </w:r>
      <w:r w:rsidRPr="001D5F35">
        <w:rPr>
          <w:rFonts w:ascii="Arial" w:hAnsi="Arial" w:cs="Arial"/>
          <w:b/>
          <w:bCs/>
          <w:sz w:val="22"/>
          <w:szCs w:val="22"/>
        </w:rPr>
        <w:t xml:space="preserve"> mutated</w:t>
      </w:r>
      <w:r>
        <w:rPr>
          <w:rFonts w:ascii="Arial" w:hAnsi="Arial" w:cs="Arial"/>
          <w:b/>
          <w:bCs/>
          <w:sz w:val="22"/>
          <w:szCs w:val="22"/>
        </w:rPr>
        <w:t xml:space="preserve"> 1p/19q codeleted</w:t>
      </w:r>
    </w:p>
    <w:p w14:paraId="4BE3C16E" w14:textId="77777777" w:rsidR="000A7341" w:rsidRDefault="000A7341" w:rsidP="000A7341">
      <w:pPr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</w:rPr>
        <w:drawing>
          <wp:inline distT="0" distB="0" distL="0" distR="0" wp14:anchorId="5B0F05DC" wp14:editId="6A60AE99">
            <wp:extent cx="4114800" cy="68580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06383" w14:textId="77777777" w:rsidR="000A7341" w:rsidRDefault="000A7341" w:rsidP="000A7341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14:paraId="07768E88" w14:textId="77777777" w:rsidR="000A7341" w:rsidRDefault="000A7341" w:rsidP="000A7341">
      <w:pPr>
        <w:rPr>
          <w:rFonts w:ascii="Arial" w:hAnsi="Arial" w:cs="Arial"/>
          <w:b/>
          <w:bCs/>
          <w:sz w:val="22"/>
          <w:szCs w:val="22"/>
        </w:rPr>
      </w:pPr>
      <w:r w:rsidRPr="001D5F35">
        <w:rPr>
          <w:rFonts w:ascii="Arial" w:hAnsi="Arial" w:cs="Arial"/>
          <w:b/>
          <w:bCs/>
          <w:sz w:val="22"/>
          <w:szCs w:val="22"/>
        </w:rPr>
        <w:lastRenderedPageBreak/>
        <w:t>S</w:t>
      </w:r>
      <w:r>
        <w:rPr>
          <w:rFonts w:ascii="Arial" w:hAnsi="Arial" w:cs="Arial"/>
          <w:b/>
          <w:bCs/>
          <w:sz w:val="22"/>
          <w:szCs w:val="22"/>
        </w:rPr>
        <w:t>3</w:t>
      </w:r>
      <w:r w:rsidRPr="001D5F35"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D</w:t>
      </w:r>
      <w:r w:rsidRPr="001D5F35">
        <w:rPr>
          <w:rFonts w:ascii="Arial" w:hAnsi="Arial" w:cs="Arial"/>
          <w:b/>
          <w:bCs/>
          <w:sz w:val="22"/>
          <w:szCs w:val="22"/>
        </w:rPr>
        <w:t xml:space="preserve">) </w:t>
      </w:r>
      <w:r w:rsidRPr="001D5F35">
        <w:rPr>
          <w:rFonts w:ascii="Arial" w:hAnsi="Arial" w:cs="Arial"/>
          <w:b/>
          <w:bCs/>
          <w:i/>
          <w:iCs/>
          <w:sz w:val="22"/>
          <w:szCs w:val="22"/>
        </w:rPr>
        <w:t>IDH</w:t>
      </w:r>
      <w:r w:rsidRPr="001D5F35"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mutated 1p19 non-codeleted</w:t>
      </w:r>
    </w:p>
    <w:p w14:paraId="6A46A748" w14:textId="77777777" w:rsidR="000A7341" w:rsidRDefault="000A7341" w:rsidP="000A7341">
      <w:pPr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</w:rPr>
        <w:drawing>
          <wp:inline distT="0" distB="0" distL="0" distR="0" wp14:anchorId="1A171015" wp14:editId="01D0A9B5">
            <wp:extent cx="4114800" cy="68580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C77FB" w14:textId="77777777" w:rsidR="000A7341" w:rsidRDefault="000A7341" w:rsidP="000A7341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14:paraId="2EE3B792" w14:textId="77777777" w:rsidR="000A7341" w:rsidRDefault="000A7341" w:rsidP="000A7341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71061847" w14:textId="77777777" w:rsidR="000A7341" w:rsidRDefault="000A7341" w:rsidP="000A7341">
      <w:pPr>
        <w:rPr>
          <w:rFonts w:ascii="Arial" w:hAnsi="Arial" w:cs="Arial"/>
          <w:b/>
          <w:bCs/>
          <w:sz w:val="22"/>
          <w:szCs w:val="22"/>
        </w:rPr>
      </w:pPr>
      <w:r w:rsidRPr="001D5F35">
        <w:rPr>
          <w:rFonts w:ascii="Arial" w:hAnsi="Arial" w:cs="Arial"/>
          <w:b/>
          <w:bCs/>
          <w:sz w:val="22"/>
          <w:szCs w:val="22"/>
        </w:rPr>
        <w:t>S</w:t>
      </w:r>
      <w:r>
        <w:rPr>
          <w:rFonts w:ascii="Arial" w:hAnsi="Arial" w:cs="Arial"/>
          <w:b/>
          <w:bCs/>
          <w:sz w:val="22"/>
          <w:szCs w:val="22"/>
        </w:rPr>
        <w:t>3</w:t>
      </w:r>
      <w:r w:rsidRPr="001D5F35"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E</w:t>
      </w:r>
      <w:r w:rsidRPr="001D5F35">
        <w:rPr>
          <w:rFonts w:ascii="Arial" w:hAnsi="Arial" w:cs="Arial"/>
          <w:b/>
          <w:bCs/>
          <w:sz w:val="22"/>
          <w:szCs w:val="22"/>
        </w:rPr>
        <w:t xml:space="preserve">) </w:t>
      </w:r>
      <w:r w:rsidRPr="001D5F35">
        <w:rPr>
          <w:rFonts w:ascii="Arial" w:hAnsi="Arial" w:cs="Arial"/>
          <w:b/>
          <w:bCs/>
          <w:i/>
          <w:iCs/>
          <w:sz w:val="22"/>
          <w:szCs w:val="22"/>
        </w:rPr>
        <w:t>IDH</w:t>
      </w:r>
      <w:r w:rsidRPr="001D5F35"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wild type</w:t>
      </w:r>
    </w:p>
    <w:p w14:paraId="11DE5D7F" w14:textId="77777777" w:rsidR="000A7341" w:rsidRDefault="000A7341" w:rsidP="000A7341">
      <w:pPr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</w:rPr>
        <w:drawing>
          <wp:inline distT="0" distB="0" distL="0" distR="0" wp14:anchorId="3D0B4172" wp14:editId="73DA9133">
            <wp:extent cx="4114800" cy="68580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594CD" w14:textId="77777777" w:rsidR="000A7341" w:rsidRDefault="000A7341" w:rsidP="000A7341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14:paraId="431A30C6" w14:textId="77777777" w:rsidR="000A7341" w:rsidRDefault="000A7341" w:rsidP="000A7341">
      <w:pPr>
        <w:rPr>
          <w:rFonts w:ascii="Arial" w:hAnsi="Arial" w:cs="Arial"/>
          <w:b/>
          <w:bCs/>
          <w:sz w:val="22"/>
          <w:szCs w:val="22"/>
        </w:rPr>
      </w:pPr>
      <w:r w:rsidRPr="001D5F35">
        <w:rPr>
          <w:rFonts w:ascii="Arial" w:hAnsi="Arial" w:cs="Arial"/>
          <w:b/>
          <w:bCs/>
          <w:sz w:val="22"/>
          <w:szCs w:val="22"/>
        </w:rPr>
        <w:lastRenderedPageBreak/>
        <w:t>S</w:t>
      </w:r>
      <w:r>
        <w:rPr>
          <w:rFonts w:ascii="Arial" w:hAnsi="Arial" w:cs="Arial"/>
          <w:b/>
          <w:bCs/>
          <w:sz w:val="22"/>
          <w:szCs w:val="22"/>
        </w:rPr>
        <w:t>3</w:t>
      </w:r>
      <w:r w:rsidRPr="001D5F35"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F</w:t>
      </w:r>
      <w:r w:rsidRPr="001D5F35">
        <w:rPr>
          <w:rFonts w:ascii="Arial" w:hAnsi="Arial" w:cs="Arial"/>
          <w:b/>
          <w:bCs/>
          <w:sz w:val="22"/>
          <w:szCs w:val="22"/>
        </w:rPr>
        <w:t xml:space="preserve">) </w:t>
      </w:r>
      <w:r w:rsidRPr="001D5F35">
        <w:rPr>
          <w:rFonts w:ascii="Arial" w:hAnsi="Arial" w:cs="Arial"/>
          <w:b/>
          <w:bCs/>
          <w:i/>
          <w:iCs/>
          <w:sz w:val="22"/>
          <w:szCs w:val="22"/>
        </w:rPr>
        <w:t>IDH</w:t>
      </w:r>
      <w:r w:rsidRPr="001D5F35"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wild type 1p/19q non-codeleted</w:t>
      </w:r>
    </w:p>
    <w:p w14:paraId="5ECDED86" w14:textId="77777777" w:rsidR="000A7341" w:rsidRDefault="000A7341" w:rsidP="000A7341">
      <w:pPr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</w:rPr>
        <w:drawing>
          <wp:inline distT="0" distB="0" distL="0" distR="0" wp14:anchorId="230139C1" wp14:editId="01116E12">
            <wp:extent cx="4114800" cy="68580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E2677" w14:textId="77777777" w:rsidR="000A7341" w:rsidRDefault="000A7341" w:rsidP="000A7341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14:paraId="28B67594" w14:textId="77777777" w:rsidR="000A7341" w:rsidRDefault="000A7341" w:rsidP="000A7341">
      <w:pPr>
        <w:rPr>
          <w:rFonts w:ascii="Arial" w:hAnsi="Arial" w:cs="Arial"/>
          <w:b/>
          <w:bCs/>
          <w:sz w:val="22"/>
          <w:szCs w:val="22"/>
        </w:rPr>
      </w:pPr>
    </w:p>
    <w:p w14:paraId="7AC97A24" w14:textId="77777777" w:rsidR="000A7341" w:rsidRPr="004D071B" w:rsidRDefault="000A7341" w:rsidP="000A7341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A-F) Kaplan-Meier curves for GRS associations with the survival in the specified molecular glioma subtype. Each plot represents a visualization of the association of a specific viral antigen GRS with clinical outcomes in the molecular subtype. To visualize, each antigen's unnormalized GRS scores across the included studies were binned based on the case-specific 80</w:t>
      </w:r>
      <w:r w:rsidRPr="000C5DE6">
        <w:rPr>
          <w:rFonts w:ascii="Arial" w:hAnsi="Arial" w:cs="Arial"/>
          <w:sz w:val="22"/>
          <w:szCs w:val="22"/>
          <w:vertAlign w:val="superscript"/>
        </w:rPr>
        <w:t>th</w:t>
      </w:r>
      <w:r>
        <w:rPr>
          <w:rFonts w:ascii="Arial" w:hAnsi="Arial" w:cs="Arial"/>
          <w:sz w:val="22"/>
          <w:szCs w:val="22"/>
        </w:rPr>
        <w:t xml:space="preserve"> percentile score in the UCSF-Mayo dataset. P-values included on each plot are results of a log-rank test for difference between the two curves. Below each set of curves provides the number of cases surviving beyond that time point, for each of the two GRS groups. </w:t>
      </w:r>
    </w:p>
    <w:p w14:paraId="1E5FACF1" w14:textId="77777777" w:rsidR="000A7341" w:rsidRPr="00246BA9" w:rsidRDefault="000A7341" w:rsidP="000A7341">
      <w:pPr>
        <w:rPr>
          <w:rFonts w:ascii="Arial" w:hAnsi="Arial" w:cs="Arial"/>
          <w:sz w:val="22"/>
          <w:szCs w:val="22"/>
        </w:rPr>
      </w:pPr>
    </w:p>
    <w:p w14:paraId="577A68C0" w14:textId="77777777" w:rsidR="000A7341" w:rsidRPr="00996FA9" w:rsidRDefault="000A7341" w:rsidP="000A7341">
      <w:pPr>
        <w:rPr>
          <w:rFonts w:ascii="Arial" w:hAnsi="Arial" w:cs="Arial"/>
          <w:color w:val="000000"/>
          <w:sz w:val="22"/>
          <w:szCs w:val="22"/>
        </w:rPr>
      </w:pPr>
    </w:p>
    <w:p w14:paraId="4BB5C652" w14:textId="77777777" w:rsidR="00451EFB" w:rsidRDefault="00481530"/>
    <w:sectPr w:rsidR="00451EFB" w:rsidSect="00F64F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7341"/>
    <w:rsid w:val="00093719"/>
    <w:rsid w:val="000A7341"/>
    <w:rsid w:val="00481530"/>
    <w:rsid w:val="0056786D"/>
    <w:rsid w:val="006A761A"/>
    <w:rsid w:val="00AB0BD0"/>
    <w:rsid w:val="00B5097F"/>
    <w:rsid w:val="00DD4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CC9A5E3"/>
  <w15:chartTrackingRefBased/>
  <w15:docId w15:val="{EDB664E4-0C1C-E440-BD5F-4162DE8F1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7341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A7341"/>
    <w:rPr>
      <w:color w:val="0000FF"/>
      <w:u w:val="single"/>
    </w:rPr>
  </w:style>
  <w:style w:type="table" w:styleId="TableGrid">
    <w:name w:val="Table Grid"/>
    <w:basedOn w:val="TableNormal"/>
    <w:uiPriority w:val="39"/>
    <w:rsid w:val="000A73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6786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447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75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98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639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fontTable" Target="fontTable.xml"/><Relationship Id="rId5" Type="http://schemas.openxmlformats.org/officeDocument/2006/relationships/hyperlink" Target="https://ucsf.box.com/s/yusu84xwun539prce7gm7vlowgm027vy" TargetMode="Externa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hyperlink" Target="https://ucsf.box.com/s/v2sklvl682f8f8hokzgvh8lzhb7ow9o0" TargetMode="Externa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17</Pages>
  <Words>872</Words>
  <Characters>4972</Characters>
  <Application>Microsoft Office Word</Application>
  <DocSecurity>0</DocSecurity>
  <Lines>41</Lines>
  <Paragraphs>11</Paragraphs>
  <ScaleCrop>false</ScaleCrop>
  <Company/>
  <LinksUpToDate>false</LinksUpToDate>
  <CharactersWithSpaces>5833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Guerra, Geno A</dc:creator>
  <cp:keywords/>
  <dc:description/>
  <cp:lastModifiedBy>Guerra, Geno A</cp:lastModifiedBy>
  <cp:revision>7</cp:revision>
  <dcterms:created xsi:type="dcterms:W3CDTF">2021-09-07T21:33:00Z</dcterms:created>
  <dcterms:modified xsi:type="dcterms:W3CDTF">2021-09-09T19:36:00Z</dcterms:modified>
</cp:coreProperties>
</file>