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024" w:type="dxa"/>
        <w:tblLook w:val="04A0" w:firstRow="1" w:lastRow="0" w:firstColumn="1" w:lastColumn="0" w:noHBand="0" w:noVBand="1"/>
      </w:tblPr>
      <w:tblGrid>
        <w:gridCol w:w="1693"/>
        <w:gridCol w:w="967"/>
        <w:gridCol w:w="4833"/>
        <w:gridCol w:w="2074"/>
        <w:gridCol w:w="4457"/>
      </w:tblGrid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  <w:t>N</w:t>
            </w:r>
            <w:r w:rsidR="00233595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  <w:t>º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AF776F" w:rsidP="006E55D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  <w:lang w:val="en-US"/>
              </w:rPr>
              <w:t>Rt-</w:t>
            </w:r>
            <w:r w:rsidR="006E55DF" w:rsidRPr="006E55DF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  <w:lang w:val="en-US"/>
              </w:rPr>
              <w:t>PCR result by nasopharyngeal swabs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  <w:t>CT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  <w:t>Technology</w:t>
            </w:r>
            <w:proofErr w:type="spellEnd"/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20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M2000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36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M2000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18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2/20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Viasure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24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14/24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94/24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TaqPath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Thermo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Fisher)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30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4/31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Viasure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18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3/19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Viasure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33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3/34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Viasure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11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M2000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31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7/33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Viasure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15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49/14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67/14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TaqPath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Thermo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Fisher)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M2000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17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3/18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Viasure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Antigen</w:t>
            </w:r>
            <w:proofErr w:type="spellEnd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test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PanBio</w:t>
            </w:r>
            <w:proofErr w:type="spellEnd"/>
            <w:r w:rsidR="0023359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</w:t>
            </w:r>
            <w:r w:rsidR="00233595" w:rsidRPr="006E55DF">
              <w:rPr>
                <w:rFonts w:asciiTheme="minorHAnsi" w:hAnsiTheme="minorHAnsi" w:cs="Arial"/>
                <w:sz w:val="18"/>
                <w:szCs w:val="18"/>
              </w:rPr>
              <w:t>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20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Alinity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14.87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M2000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31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Alinity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17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15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M2000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21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Alinity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34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3/33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Viasure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22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Alinity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21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0/36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Viasure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22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0/37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Viasure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23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21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3/18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Viasure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30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Alinity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25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0/30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Viasure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26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18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Alinity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27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36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M2000 (Abbott)</w:t>
            </w:r>
          </w:p>
        </w:tc>
      </w:tr>
      <w:tr w:rsidR="006E55DF" w:rsidRPr="006E55DF" w:rsidTr="006E55DF">
        <w:trPr>
          <w:trHeight w:val="231"/>
        </w:trPr>
        <w:tc>
          <w:tcPr>
            <w:tcW w:w="1693" w:type="dxa"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67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4833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7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31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5/31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5/31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54" w:type="dxa"/>
            <w:noWrap/>
            <w:vAlign w:val="center"/>
            <w:hideMark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TaqPath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sz w:val="18"/>
                <w:szCs w:val="18"/>
              </w:rPr>
              <w:t>Thermo</w:t>
            </w:r>
            <w:proofErr w:type="spellEnd"/>
            <w:r w:rsidRPr="006E55DF">
              <w:rPr>
                <w:rFonts w:asciiTheme="minorHAnsi" w:hAnsiTheme="minorHAnsi" w:cs="Arial"/>
                <w:sz w:val="18"/>
                <w:szCs w:val="18"/>
              </w:rPr>
              <w:t xml:space="preserve"> Fisher)</w:t>
            </w:r>
          </w:p>
        </w:tc>
      </w:tr>
      <w:tr w:rsidR="006E55DF" w:rsidRPr="0010482B" w:rsidTr="006E55DF">
        <w:trPr>
          <w:trHeight w:val="231"/>
        </w:trPr>
        <w:tc>
          <w:tcPr>
            <w:tcW w:w="14024" w:type="dxa"/>
            <w:gridSpan w:val="5"/>
            <w:vAlign w:val="center"/>
          </w:tcPr>
          <w:p w:rsidR="006E55DF" w:rsidRPr="006E55DF" w:rsidRDefault="0010482B" w:rsidP="006E55DF">
            <w:pPr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en-US"/>
              </w:rPr>
            </w:pPr>
            <w:r w:rsidRPr="006E55DF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en-US"/>
              </w:rPr>
              <w:t>Supplemental</w:t>
            </w:r>
            <w:r w:rsidR="006E55DF" w:rsidRPr="006E55DF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en-US"/>
              </w:rPr>
              <w:t xml:space="preserve"> 1. Diagnosis of SARS-CoV-2 by nasopharyngeal swabs</w:t>
            </w:r>
          </w:p>
        </w:tc>
      </w:tr>
      <w:tr w:rsidR="006E55DF" w:rsidRPr="00AF776F" w:rsidTr="006E55DF">
        <w:trPr>
          <w:trHeight w:val="231"/>
        </w:trPr>
        <w:tc>
          <w:tcPr>
            <w:tcW w:w="14024" w:type="dxa"/>
            <w:gridSpan w:val="5"/>
            <w:vAlign w:val="center"/>
          </w:tcPr>
          <w:p w:rsidR="006E55DF" w:rsidRPr="006E55DF" w:rsidRDefault="006E55DF" w:rsidP="006E55D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CT: cycle threshold value; </w:t>
            </w: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RT-PCR</w:t>
            </w:r>
            <w:proofErr w:type="gram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;Viasure</w:t>
            </w:r>
            <w:proofErr w:type="spellEnd"/>
            <w:proofErr w:type="gramEnd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CerTest</w:t>
            </w:r>
            <w:proofErr w:type="spellEnd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Biotec</w:t>
            </w:r>
            <w:proofErr w:type="spellEnd"/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Zaragoza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Spain) </w:t>
            </w:r>
            <w:r w:rsidR="0010482B"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limit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of detection 40 copies/mL and target sequence: ORF1ab and N genes</w:t>
            </w:r>
            <w:proofErr w:type="gram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;</w:t>
            </w:r>
            <w:proofErr w:type="gramEnd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M2000 SARS-CoV-2 Assay (Abbott </w:t>
            </w: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RealTime</w:t>
            </w:r>
            <w:proofErr w:type="spellEnd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SARS-CoV-2 Assay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Abbott Molecular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Abbott Park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IL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USA) </w:t>
            </w:r>
            <w:r w:rsidR="0010482B"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limit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of detection 100 copies/mL and target sequence: </w:t>
            </w: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RdRp</w:t>
            </w:r>
            <w:proofErr w:type="spellEnd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and N genes</w:t>
            </w:r>
            <w:proofErr w:type="gram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;</w:t>
            </w:r>
            <w:proofErr w:type="gramEnd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TaqPath</w:t>
            </w:r>
            <w:proofErr w:type="spellEnd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COVID-19 (</w:t>
            </w: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Thermo</w:t>
            </w:r>
            <w:proofErr w:type="spellEnd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Fisher Scientific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USA-FDA) </w:t>
            </w:r>
            <w:r w:rsidR="0010482B"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limit</w:t>
            </w:r>
            <w:bookmarkStart w:id="0" w:name="_GoBack"/>
            <w:bookmarkEnd w:id="0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of detection 40 copies/mL and target sequence: S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N AND ORF1ab genes; </w:t>
            </w: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Alinity</w:t>
            </w:r>
            <w:proofErr w:type="spellEnd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SARS-CoV-2 (Abbott </w:t>
            </w: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Alinity</w:t>
            </w:r>
            <w:proofErr w:type="spellEnd"/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Abbott Molecular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Abbott Park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IL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USA)  </w:t>
            </w:r>
            <w:r w:rsidR="0010482B"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limit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of detection 40 copies/mL and target sequence: ORF1ab and N genes; </w:t>
            </w:r>
            <w:proofErr w:type="spellStart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Panbio</w:t>
            </w:r>
            <w:proofErr w:type="spellEnd"/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™ COVID-19 Ag Rapid Test (Abbott Rapid Diagnostics Jena GmbH</w:t>
            </w:r>
            <w:r w:rsidR="0010482B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.</w:t>
            </w:r>
            <w:r w:rsidRPr="006E55DF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Germany) Positive &gt;2.5 ng/mL SARS-CoV-2</w:t>
            </w:r>
          </w:p>
        </w:tc>
      </w:tr>
    </w:tbl>
    <w:p w:rsidR="00980F35" w:rsidRPr="00225DB5" w:rsidRDefault="00980F35">
      <w:pPr>
        <w:rPr>
          <w:lang w:val="en-GB"/>
        </w:rPr>
      </w:pPr>
    </w:p>
    <w:sectPr w:rsidR="00980F35" w:rsidRPr="00225DB5" w:rsidSect="00225D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B5"/>
    <w:rsid w:val="0010482B"/>
    <w:rsid w:val="00225DB5"/>
    <w:rsid w:val="00233595"/>
    <w:rsid w:val="006E55DF"/>
    <w:rsid w:val="00980F35"/>
    <w:rsid w:val="00A90842"/>
    <w:rsid w:val="00AF776F"/>
    <w:rsid w:val="00D13D21"/>
    <w:rsid w:val="00D1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CD1C4-4BE7-41F9-9567-52E1AB5B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08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842"/>
    <w:rPr>
      <w:rFonts w:ascii="Segoe UI" w:eastAsia="Times New Roman" w:hAnsi="Segoe UI" w:cs="Segoe UI"/>
      <w:sz w:val="18"/>
      <w:szCs w:val="18"/>
      <w:lang w:eastAsia="es-ES_tradnl"/>
    </w:rPr>
  </w:style>
  <w:style w:type="table" w:styleId="Tablaconcuadrcula">
    <w:name w:val="Table Grid"/>
    <w:basedOn w:val="Tablanormal"/>
    <w:uiPriority w:val="39"/>
    <w:rsid w:val="006E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HCUZ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HCUZ</dc:creator>
  <cp:keywords/>
  <dc:description/>
  <cp:lastModifiedBy>HCUZ</cp:lastModifiedBy>
  <cp:revision>5</cp:revision>
  <cp:lastPrinted>2021-07-08T10:31:00Z</cp:lastPrinted>
  <dcterms:created xsi:type="dcterms:W3CDTF">2021-07-08T21:17:00Z</dcterms:created>
  <dcterms:modified xsi:type="dcterms:W3CDTF">2021-07-27T12:45:00Z</dcterms:modified>
</cp:coreProperties>
</file>