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20"/>
        <w:gridCol w:w="1691"/>
      </w:tblGrid>
      <w:tr w:rsidR="00A17CF3" w:rsidTr="00EC0A16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Myopia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Mild Myopia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High Myopia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ind w:right="71"/>
              <w:rPr>
                <w:rFonts w:ascii="Arial" w:hAnsi="Arial" w:cs="Arial"/>
                <w:sz w:val="16"/>
                <w:szCs w:val="16"/>
              </w:rPr>
            </w:pPr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517EC">
              <w:rPr>
                <w:rFonts w:ascii="Arial" w:hAnsi="Arial" w:cs="Arial"/>
                <w:b/>
                <w:sz w:val="16"/>
                <w:szCs w:val="16"/>
              </w:rPr>
              <w:t>P-value</w:t>
            </w:r>
            <w:r w:rsidRPr="003517EC">
              <w:rPr>
                <w:rFonts w:ascii="Arial" w:hAnsi="Arial" w:cs="Arial"/>
                <w:sz w:val="16"/>
                <w:szCs w:val="16"/>
              </w:rPr>
              <w:t xml:space="preserve"> (age and </w:t>
            </w:r>
            <w:r>
              <w:rPr>
                <w:rFonts w:ascii="Arial" w:hAnsi="Arial" w:cs="Arial"/>
                <w:sz w:val="16"/>
                <w:szCs w:val="16"/>
              </w:rPr>
              <w:t>VFMD</w:t>
            </w:r>
            <w:r w:rsidRPr="003517EC">
              <w:rPr>
                <w:rFonts w:ascii="Arial" w:hAnsi="Arial" w:cs="Arial"/>
                <w:sz w:val="16"/>
                <w:szCs w:val="16"/>
              </w:rPr>
              <w:t xml:space="preserve"> adjusted)</w:t>
            </w:r>
          </w:p>
        </w:tc>
      </w:tr>
      <w:tr w:rsidR="00A17CF3" w:rsidTr="00EC0A16"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Spectralis</w:t>
            </w:r>
            <w:proofErr w:type="spellEnd"/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GCIPL (µm)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87 (146)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125 (208)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36 (47)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248 (401)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Global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62.7 (60.8, 64.6)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60.8 (59.2, 62.4)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61.1 (58.0, 64.2)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61.5 (60.3, 62.8)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0.314 (0.350)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ring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72.5 (69.8, 75.1)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70.6 (68.4, 72.8)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70.3 (66.0, 74.6)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71.2 (69.6, 72.9)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0.490 (0.571)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Outer ring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52.9 (51.5, 54.3)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51.0 (49.9, 52.2)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52.0 (49.8, 54.2)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51.9 (51.0, 52.7)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0.103</w:t>
            </w:r>
            <w:r>
              <w:rPr>
                <w:position w:val="5"/>
                <w:sz w:val="10"/>
              </w:rPr>
              <w:t xml:space="preserve">1 </w:t>
            </w:r>
            <w:r>
              <w:rPr>
                <w:sz w:val="14"/>
              </w:rPr>
              <w:t>(0.091</w:t>
            </w:r>
            <w:r>
              <w:rPr>
                <w:position w:val="5"/>
                <w:sz w:val="10"/>
              </w:rPr>
              <w:t xml:space="preserve">1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65.9 (62.9, 68.8)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64.9 (62.5, 67.4)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67.3 (62.5, 72.2)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65.6 (63.7, 67.4)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0.643 (0.579)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76.6 (73.9, 79.4)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74.6 (72.3, 76.9)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73.7 (69.2, 78.1)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75.2 (73.5, 76.9)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0.403 (0.328)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77.1 (74.3, 79.9)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74.3 (71.9, 76.6)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71.5 (67.0, 76.0)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75.0 (73.2, 76.8)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0.093</w:t>
            </w:r>
            <w:r>
              <w:rPr>
                <w:position w:val="5"/>
                <w:sz w:val="10"/>
              </w:rPr>
              <w:t xml:space="preserve">2 </w:t>
            </w:r>
            <w:r>
              <w:rPr>
                <w:sz w:val="14"/>
              </w:rPr>
              <w:t>(0.033</w:t>
            </w:r>
            <w:r>
              <w:rPr>
                <w:position w:val="5"/>
                <w:sz w:val="10"/>
              </w:rPr>
              <w:t>2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inferior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70.2 (67.1, 73.3)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68.6 (66.0, 71.2)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68.1 (63.0, 73.3)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69.1 (67.2, 71.0)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0.683 (0.858)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51.9 (50.2, 53.6)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50.3 (48.8, 51.7)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51.8 (49.0, 54.6)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51.1 (50.0, 52.1)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0.256 (0.422)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52.4 (50.9, 53.9)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51.0 (49.7, 52.2)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51.1 (48.7, 53.5)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51.5 (50.6, 52.4)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0.298 (0.169)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58.2 (56.6, 59.9)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56.2 (54.8, 57.6)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55.3 (52.7, 58.0)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56.9 (55.8, 57.9)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38"/>
              <w:jc w:val="left"/>
              <w:rPr>
                <w:sz w:val="14"/>
              </w:rPr>
            </w:pPr>
            <w:r>
              <w:rPr>
                <w:sz w:val="14"/>
              </w:rPr>
              <w:t>0.091 (0.011</w:t>
            </w:r>
            <w:r>
              <w:rPr>
                <w:position w:val="5"/>
                <w:sz w:val="10"/>
              </w:rPr>
              <w:t>1,2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inferior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49.0 (47.6, 50.4)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46.8 (45.6, 47.9)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49.8 (47.6, 52.0)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48.0 (47.1, 48.9)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276"/>
              <w:jc w:val="left"/>
              <w:rPr>
                <w:sz w:val="14"/>
              </w:rPr>
            </w:pPr>
            <w:r>
              <w:rPr>
                <w:sz w:val="14"/>
              </w:rPr>
              <w:t>0.006</w:t>
            </w:r>
            <w:r>
              <w:rPr>
                <w:position w:val="5"/>
                <w:sz w:val="10"/>
              </w:rPr>
              <w:t xml:space="preserve">1,3 </w:t>
            </w:r>
            <w:r>
              <w:rPr>
                <w:sz w:val="14"/>
              </w:rPr>
              <w:t>(0.009</w:t>
            </w:r>
            <w:r>
              <w:rPr>
                <w:position w:val="5"/>
                <w:sz w:val="10"/>
              </w:rPr>
              <w:t xml:space="preserve">1,3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Spectralis</w:t>
            </w:r>
            <w:proofErr w:type="spellEnd"/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RNFL (</w:t>
            </w:r>
            <w:r w:rsidRPr="003517EC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µm)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87 (146)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125 (208)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36 (47)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248 (401)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Global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24.7 (23.9, 25.5)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24.6 (23.9, 25.3)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25.7 (24.4, 27.0)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24.8 (24.3, 25.3)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38"/>
              <w:jc w:val="left"/>
              <w:rPr>
                <w:sz w:val="14"/>
              </w:rPr>
            </w:pPr>
            <w:r>
              <w:rPr>
                <w:sz w:val="14"/>
              </w:rPr>
              <w:t>0.269 (0.031</w:t>
            </w:r>
            <w:r>
              <w:rPr>
                <w:position w:val="5"/>
                <w:sz w:val="10"/>
              </w:rPr>
              <w:t xml:space="preserve">2,3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ring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20.7 (20.1, 21.2)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20.7 (20.3, 21.2)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21.5 (20.6, 22.4)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20.8 (20.5, 21.2)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38"/>
              <w:jc w:val="left"/>
              <w:rPr>
                <w:sz w:val="14"/>
              </w:rPr>
            </w:pPr>
            <w:r>
              <w:rPr>
                <w:sz w:val="14"/>
              </w:rPr>
              <w:t>0.276 (0.051</w:t>
            </w:r>
            <w:r>
              <w:rPr>
                <w:position w:val="5"/>
                <w:sz w:val="10"/>
              </w:rPr>
              <w:t xml:space="preserve">2,3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Outer ring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28.7 (27.6, 29.9)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28.4 (27.5, 29.4)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29.9 (28.1, 31.8)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28.7 (28.0, 29.4)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38"/>
              <w:jc w:val="left"/>
              <w:rPr>
                <w:sz w:val="14"/>
              </w:rPr>
            </w:pPr>
            <w:r>
              <w:rPr>
                <w:sz w:val="14"/>
              </w:rPr>
              <w:t>0.319 (0.042</w:t>
            </w:r>
            <w:r>
              <w:rPr>
                <w:position w:val="5"/>
                <w:sz w:val="10"/>
              </w:rPr>
              <w:t xml:space="preserve">2,3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18.9 (18.5, 19.4)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18.7 (18.4, 19.1)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18.9 (18.2, 19.6)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18.8 (18.6, 19.1)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0.693 (0.473)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22.0 (21.2, 22.7)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21.9 (21.3, 22.6)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24.1 (22.8, 25.3)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22.2 (21.7, 22.7)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276"/>
              <w:jc w:val="left"/>
              <w:rPr>
                <w:sz w:val="14"/>
              </w:rPr>
            </w:pPr>
            <w:r>
              <w:rPr>
                <w:sz w:val="14"/>
              </w:rPr>
              <w:t>0.007</w:t>
            </w:r>
            <w:r>
              <w:rPr>
                <w:position w:val="5"/>
                <w:sz w:val="10"/>
              </w:rPr>
              <w:t xml:space="preserve">2,3 </w:t>
            </w:r>
            <w:r>
              <w:rPr>
                <w:sz w:val="14"/>
              </w:rPr>
              <w:t>(0.001</w:t>
            </w:r>
            <w:r>
              <w:rPr>
                <w:position w:val="5"/>
                <w:sz w:val="10"/>
              </w:rPr>
              <w:t xml:space="preserve">2,3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20.0 (19.2, 20.7)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20.3 (19.7, 20.9)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21.1 (19.9, 22.3)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20.3 (19.8, 20.7)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76"/>
              <w:jc w:val="left"/>
              <w:rPr>
                <w:sz w:val="14"/>
              </w:rPr>
            </w:pPr>
            <w:r>
              <w:rPr>
                <w:sz w:val="14"/>
              </w:rPr>
              <w:t>0.293 (0.084</w:t>
            </w:r>
            <w:r>
              <w:rPr>
                <w:position w:val="5"/>
                <w:sz w:val="10"/>
              </w:rPr>
              <w:t xml:space="preserve">2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inferior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21.7 (20.9, 22.4)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22.0 (21.4, 22.7)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22.0 (20.7, 23.2)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21.9 (21.4, 22.4)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0.770 (0.279)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19.0 (18.6, 19.5)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19.1 (18.7, 19.4)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19.5 (18.8, 20.2)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19.1 (18.8, 19.4)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76"/>
              <w:jc w:val="left"/>
              <w:rPr>
                <w:sz w:val="14"/>
              </w:rPr>
            </w:pPr>
            <w:r>
              <w:rPr>
                <w:sz w:val="14"/>
              </w:rPr>
              <w:t>0.487 (0.049</w:t>
            </w:r>
            <w:r>
              <w:rPr>
                <w:position w:val="5"/>
                <w:sz w:val="10"/>
              </w:rPr>
              <w:t xml:space="preserve">2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30.3 (28.8, 31.8)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29.3 (28.1, 30.6)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32.5 (30.0, 34.9)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30.1 (29.1, 31.0)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13"/>
              <w:jc w:val="left"/>
              <w:rPr>
                <w:sz w:val="14"/>
              </w:rPr>
            </w:pPr>
            <w:r>
              <w:rPr>
                <w:sz w:val="14"/>
              </w:rPr>
              <w:t>0.063</w:t>
            </w:r>
            <w:r>
              <w:rPr>
                <w:position w:val="5"/>
                <w:sz w:val="10"/>
              </w:rPr>
              <w:t xml:space="preserve">3 </w:t>
            </w:r>
            <w:r>
              <w:rPr>
                <w:sz w:val="14"/>
              </w:rPr>
              <w:t>(0.017</w:t>
            </w:r>
            <w:r>
              <w:rPr>
                <w:position w:val="5"/>
                <w:sz w:val="10"/>
              </w:rPr>
              <w:t xml:space="preserve">2,3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38.0 (36.3, 39.8)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37.8 (36.3, 39.2)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38.8 (36.0, 41.6)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38.0 (36.9, 39.1)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0.781 (0.314)</w:t>
            </w:r>
          </w:p>
        </w:tc>
      </w:tr>
      <w:tr w:rsidR="00A17CF3" w:rsidTr="00EC0A16"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inferior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27.6 (26.0, 29.1)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27.6 (26.3, 28.9)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28.8 (26.2, 31.3)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27.7 (26.8, 28.7)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376"/>
              <w:jc w:val="left"/>
              <w:rPr>
                <w:sz w:val="14"/>
              </w:rPr>
            </w:pPr>
            <w:r>
              <w:rPr>
                <w:sz w:val="14"/>
              </w:rPr>
              <w:t>0.692 (0.125</w:t>
            </w:r>
            <w:r>
              <w:rPr>
                <w:position w:val="5"/>
                <w:sz w:val="10"/>
              </w:rPr>
              <w:t xml:space="preserve">2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Spectralis</w:t>
            </w:r>
            <w:proofErr w:type="spellEnd"/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GCC (</w:t>
            </w:r>
            <w:r w:rsidRPr="003517EC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µm)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87 (146)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125 (208)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36 (47)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248 (401)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Global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87.4 (84.8, 89.9)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85.4 (83.3, 87.6)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86.8 (82.7, 91.0)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86.3 (84.7, 87.9)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0.460 (0.757)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ring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93.1 (90.2, 96.1)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91.3 (88.8, 93.8)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91.8 (86.9, 96.6)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92.0 (90.2, 93.9)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0.631 (0.906)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Outer ring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81.6 (79.3, 83.9)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79.5 (77.5, 81.4)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81.9 (78.2, 85.6)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80.6 (79.1, 82.0)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0.246 (0.391)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84.8 (81.8, 87.8)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83.6 (81.1, 86.1)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86.2 (81.3, 91.2)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84.4 (82.5, 86.2)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0.594 (0.486)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98.6 (95.4, 101.8)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96.5 (93.8, 99.2)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97.7 (92.5, 102.9)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97.4 (95.4, 99.4)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0.578 (0.805)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97.1 (93.9, 100.3)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94.6 (91.9, 97.2)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92.7 (87.6, 97.7)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95.3 (93.2, 97.3)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0.284 (0.255)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inferior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91.9 (88.3, 95.5)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90.7 (87.6, 93.7)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90.1 (84.0, 96.1)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91.1 (88.8, 93.3)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0.833 (0.943)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71.0 (69.0, 72.9)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69.3 (67.7, 70.9)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71.4 (68.2, 74.5)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70.2 (68.9, 71.4)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0.285 (0.423)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82.7 (80.0, 85.4)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80.3 (78.0, 82.6)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83.6 (79.1, 88.0)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81.6 (79.9, 83.3)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0.224 (0.381)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96.2 (93.2, 99.2)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94.0 (91.5, 96.5)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94.2 (89.4, 99.0)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94.9 (93.0, 96.7)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0.500 (0.697)</w:t>
            </w:r>
          </w:p>
        </w:tc>
      </w:tr>
      <w:tr w:rsidR="00A17CF3" w:rsidTr="00EC0A16"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inferior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76.6 (73.9, 79.3)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74.4 (72.2, 76.7)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78.4 (74.0, 82.8)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75.7 (74.0, 77.4)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0.180 (0.158)</w:t>
            </w:r>
          </w:p>
        </w:tc>
      </w:tr>
      <w:tr w:rsidR="00A17CF3" w:rsidTr="00EC0A16"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Avanti GCC (</w:t>
            </w:r>
            <w:r w:rsidRPr="003517EC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µm)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69 (114)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103 (164)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32 (39)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204 (317)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Whole image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85.7 (82.7, 88.7)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85.0 (82.5, 87.5)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85.7 (81.0, 90.4)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85.3 (83.5, 87.2)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0.923 (0.993)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Parafovea</w:t>
            </w:r>
            <w:proofErr w:type="spellEnd"/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91.1 (87.9, 94.3)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90.0 (87.3, 92.7)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91.0 (85.9, 96.0)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90.5 (88.5, 92.5)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0.842 (0.984)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82.8 (79.5, 86.0)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82.5 (79.8, 85.1)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84.6 (79.4, 89.8)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82.8 (80.9, 84.8)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0.757 (0.567)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96.2 (92.6, 99.7)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94.4 (91.4, 97.4)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96.6 (91.0, 102.2)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95.3 (93.1, 97.5)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0.649 (0.816)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95.3 (91.9, 98.7)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94.0 (91.2, 96.9)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91.9 (86.7, 97.2)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94.2 (92.1, 96.4)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0.567 (0.268)</w:t>
            </w:r>
          </w:p>
        </w:tc>
      </w:tr>
      <w:tr w:rsidR="00A17CF3" w:rsidTr="00EC0A16">
        <w:tc>
          <w:tcPr>
            <w:tcW w:w="1510" w:type="dxa"/>
            <w:tcBorders>
              <w:bottom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Inferior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90.1 (86.2, 94.0)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89.1 (85.8, 92.4)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89.2 (82.8, 95.5)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89.5 (87.0, 91.9)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0.920 (0.991)</w:t>
            </w:r>
          </w:p>
        </w:tc>
      </w:tr>
      <w:tr w:rsidR="00A17CF3" w:rsidTr="00EC0A16">
        <w:tc>
          <w:tcPr>
            <w:tcW w:w="1510" w:type="dxa"/>
            <w:tcBorders>
              <w:top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b/>
                <w:color w:val="000000"/>
                <w:sz w:val="16"/>
                <w:szCs w:val="16"/>
              </w:rPr>
              <w:t>Avanti Vessel Density (%)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69 (114)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103 (164)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32 (39)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204 (317)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Whole image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41.0 (39.9, 42.1)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40.0 (39.1, 41.0)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40.0 (38.2, 41.7)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40.4 (39.7, 41.1)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0.394 (0.147)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Parafovea</w:t>
            </w:r>
            <w:proofErr w:type="spellEnd"/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44.0 (42.8, 45.2)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42.8 (41.8, 43.8)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42.8 (40.9, 44.7)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43.2 (42.5, 44.0)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0.270 (0.081)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41.8 (40.6, 43.0)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41.1 (40.1, 42.1)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41.3 (39.3, 43.2)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41.4 (40.6, 42.1)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401"/>
              <w:jc w:val="left"/>
              <w:rPr>
                <w:sz w:val="14"/>
              </w:rPr>
            </w:pPr>
            <w:r>
              <w:rPr>
                <w:sz w:val="14"/>
              </w:rPr>
              <w:t>0.676 (0.653)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45.7 (44.5, 47.0)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44.3 (43.3, 45.3)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45.0 (43.0, 46.9)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44.9 (44.1, 45.7)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76"/>
              <w:jc w:val="left"/>
              <w:rPr>
                <w:sz w:val="14"/>
              </w:rPr>
            </w:pPr>
            <w:r>
              <w:rPr>
                <w:sz w:val="14"/>
              </w:rPr>
              <w:t>0.203 (0.060</w:t>
            </w:r>
            <w:r>
              <w:rPr>
                <w:position w:val="5"/>
                <w:sz w:val="10"/>
              </w:rPr>
              <w:t xml:space="preserve">1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44.5 (43.3, 45.7)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42.9 (41.9, 43.9)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42.7 (40.7, 44.6)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43.5 (42.7, 44.2)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left="313"/>
              <w:jc w:val="left"/>
              <w:rPr>
                <w:sz w:val="14"/>
              </w:rPr>
            </w:pPr>
            <w:r>
              <w:rPr>
                <w:sz w:val="14"/>
              </w:rPr>
              <w:t>0.093</w:t>
            </w:r>
            <w:r>
              <w:rPr>
                <w:position w:val="5"/>
                <w:sz w:val="10"/>
              </w:rPr>
              <w:t xml:space="preserve">1 </w:t>
            </w:r>
            <w:r>
              <w:rPr>
                <w:sz w:val="14"/>
              </w:rPr>
              <w:t>(0.011</w:t>
            </w:r>
            <w:r>
              <w:rPr>
                <w:position w:val="5"/>
                <w:sz w:val="10"/>
              </w:rPr>
              <w:t xml:space="preserve">1,2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tcBorders>
              <w:bottom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Inferior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43.9 (42.5, 45.4)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42.7 (41.5, 44.0)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96"/>
              <w:jc w:val="left"/>
              <w:rPr>
                <w:sz w:val="14"/>
              </w:rPr>
            </w:pPr>
            <w:r>
              <w:rPr>
                <w:sz w:val="14"/>
              </w:rPr>
              <w:t>42.0 (39.6, 44.3)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71"/>
              <w:jc w:val="left"/>
              <w:rPr>
                <w:sz w:val="14"/>
              </w:rPr>
            </w:pPr>
            <w:r>
              <w:rPr>
                <w:sz w:val="14"/>
              </w:rPr>
              <w:t>43.1 (42.2, 44.0)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376"/>
              <w:jc w:val="left"/>
              <w:rPr>
                <w:sz w:val="14"/>
              </w:rPr>
            </w:pPr>
            <w:r>
              <w:rPr>
                <w:sz w:val="14"/>
              </w:rPr>
              <w:t>0.288 (0.082</w:t>
            </w:r>
            <w:r>
              <w:rPr>
                <w:position w:val="5"/>
                <w:sz w:val="10"/>
              </w:rPr>
              <w:t xml:space="preserve">2 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517EC">
              <w:rPr>
                <w:rFonts w:ascii="Arial" w:hAnsi="Arial" w:cs="Arial"/>
                <w:b/>
                <w:color w:val="000000"/>
                <w:sz w:val="16"/>
                <w:szCs w:val="16"/>
              </w:rPr>
              <w:t>Spectralis</w:t>
            </w:r>
            <w:proofErr w:type="spellEnd"/>
            <w:r w:rsidRPr="003517E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Choroid (µm)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87 (146)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125 (208)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96"/>
              <w:jc w:val="left"/>
              <w:rPr>
                <w:sz w:val="14"/>
              </w:rPr>
            </w:pPr>
            <w:r>
              <w:rPr>
                <w:sz w:val="14"/>
              </w:rPr>
              <w:t>35 (46)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247 (400)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Global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169.0 (160.9, 177.1)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158.1 (151.1, 165.0)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134.3 (122.6, 146.1)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159.2 (153.3, 165.2)</w:t>
            </w:r>
          </w:p>
        </w:tc>
        <w:tc>
          <w:tcPr>
            <w:tcW w:w="1691" w:type="dxa"/>
          </w:tcPr>
          <w:p w:rsidR="00A17CF3" w:rsidRPr="00A13EB4" w:rsidRDefault="00A17CF3" w:rsidP="00EC0A16">
            <w:pPr>
              <w:pStyle w:val="TableParagraph"/>
              <w:spacing w:line="240" w:lineRule="auto"/>
              <w:ind w:right="116"/>
              <w:jc w:val="left"/>
              <w:rPr>
                <w:sz w:val="12"/>
                <w:szCs w:val="16"/>
              </w:rPr>
            </w:pPr>
            <w:r w:rsidRPr="00A13EB4">
              <w:rPr>
                <w:w w:val="95"/>
                <w:sz w:val="12"/>
                <w:szCs w:val="16"/>
              </w:rPr>
              <w:t>&lt;0.001</w:t>
            </w:r>
            <w:r w:rsidRPr="00A13EB4">
              <w:rPr>
                <w:w w:val="95"/>
                <w:position w:val="5"/>
                <w:sz w:val="12"/>
                <w:szCs w:val="16"/>
              </w:rPr>
              <w:t xml:space="preserve">1,2,3 </w:t>
            </w:r>
            <w:r w:rsidRPr="00A13EB4">
              <w:rPr>
                <w:w w:val="95"/>
                <w:sz w:val="12"/>
                <w:szCs w:val="16"/>
              </w:rPr>
              <w:t>(&lt;0.001</w:t>
            </w:r>
            <w:r w:rsidRPr="00A13EB4">
              <w:rPr>
                <w:w w:val="95"/>
                <w:position w:val="5"/>
                <w:sz w:val="12"/>
                <w:szCs w:val="16"/>
              </w:rPr>
              <w:t>1,2,3</w:t>
            </w:r>
            <w:r w:rsidRPr="00A13EB4">
              <w:rPr>
                <w:w w:val="95"/>
                <w:sz w:val="12"/>
                <w:szCs w:val="16"/>
              </w:rPr>
              <w:t>)</w:t>
            </w: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Ring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183.5 (174.0, 192.9)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172.8 (164.7, 180.8)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145.1 (131.2, 159.0)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173.3 (166.6, 180.1)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right="15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&lt;0.001</w:t>
            </w:r>
            <w:r>
              <w:rPr>
                <w:w w:val="95"/>
                <w:position w:val="5"/>
                <w:sz w:val="10"/>
              </w:rPr>
              <w:t xml:space="preserve">2,3 </w:t>
            </w:r>
            <w:r>
              <w:rPr>
                <w:w w:val="95"/>
                <w:sz w:val="14"/>
              </w:rPr>
              <w:t>(&lt;0.001</w:t>
            </w:r>
            <w:r>
              <w:rPr>
                <w:w w:val="95"/>
                <w:position w:val="5"/>
                <w:sz w:val="10"/>
              </w:rPr>
              <w:t xml:space="preserve">1,2,3 </w:t>
            </w:r>
            <w:r>
              <w:rPr>
                <w:w w:val="95"/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Ring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164.8 (156.9, 172.7)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153.7 (147.0, 160.5)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130.9 (119.5, 142.3)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155.0 (149.3, 160.8)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right="116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&lt;0.001</w:t>
            </w:r>
            <w:r>
              <w:rPr>
                <w:w w:val="95"/>
                <w:position w:val="5"/>
                <w:sz w:val="10"/>
              </w:rPr>
              <w:t xml:space="preserve">1,2,3 </w:t>
            </w:r>
            <w:r>
              <w:rPr>
                <w:w w:val="95"/>
                <w:sz w:val="14"/>
              </w:rPr>
              <w:t>(&lt;0.001</w:t>
            </w:r>
            <w:r>
              <w:rPr>
                <w:w w:val="95"/>
                <w:position w:val="5"/>
                <w:sz w:val="10"/>
              </w:rPr>
              <w:t>1,2,3</w:t>
            </w:r>
            <w:r>
              <w:rPr>
                <w:w w:val="95"/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184.1 (175.0, 193.2)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178.4 (170.7, 186.1)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152.0 (137.8, 166.2)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177.3 (171.2, 183.4)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right="191"/>
              <w:jc w:val="left"/>
              <w:rPr>
                <w:sz w:val="14"/>
              </w:rPr>
            </w:pPr>
            <w:r>
              <w:rPr>
                <w:sz w:val="14"/>
              </w:rPr>
              <w:t>&lt;0.001</w:t>
            </w:r>
            <w:r>
              <w:rPr>
                <w:position w:val="5"/>
                <w:sz w:val="10"/>
              </w:rPr>
              <w:t xml:space="preserve">2,3 </w:t>
            </w:r>
            <w:r>
              <w:rPr>
                <w:sz w:val="14"/>
              </w:rPr>
              <w:t>(&lt;0.001</w:t>
            </w:r>
            <w:r>
              <w:rPr>
                <w:position w:val="5"/>
                <w:sz w:val="10"/>
              </w:rPr>
              <w:t>2,3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186.0 (175.5, 196.6)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169.2 (160.3, 178.1)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143.6 (127.6, 159.6)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172.3 (165.0, 179.6)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right="116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&lt;0.001</w:t>
            </w:r>
            <w:r>
              <w:rPr>
                <w:w w:val="95"/>
                <w:position w:val="5"/>
                <w:sz w:val="10"/>
              </w:rPr>
              <w:t xml:space="preserve">1,2,3 </w:t>
            </w:r>
            <w:r>
              <w:rPr>
                <w:w w:val="95"/>
                <w:sz w:val="14"/>
              </w:rPr>
              <w:t>(&lt;0.001</w:t>
            </w:r>
            <w:r>
              <w:rPr>
                <w:w w:val="95"/>
                <w:position w:val="5"/>
                <w:sz w:val="10"/>
              </w:rPr>
              <w:t xml:space="preserve">1,2, </w:t>
            </w:r>
            <w:r>
              <w:rPr>
                <w:w w:val="95"/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176.0 (164.7, 187.2)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157.0 (147.4, 166.5)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123.1 (106.4, 139.7)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159.9 (151.8, 167.9)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right="116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&lt;0.001</w:t>
            </w:r>
            <w:r>
              <w:rPr>
                <w:w w:val="95"/>
                <w:position w:val="5"/>
                <w:sz w:val="10"/>
              </w:rPr>
              <w:t xml:space="preserve">1,2,3 </w:t>
            </w:r>
            <w:r>
              <w:rPr>
                <w:w w:val="95"/>
                <w:sz w:val="14"/>
              </w:rPr>
              <w:t>(&lt;0.001</w:t>
            </w:r>
            <w:r>
              <w:rPr>
                <w:w w:val="95"/>
                <w:position w:val="5"/>
                <w:sz w:val="10"/>
              </w:rPr>
              <w:t xml:space="preserve">1,2, </w:t>
            </w:r>
            <w:r>
              <w:rPr>
                <w:w w:val="95"/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Inner Inferior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188.6 (178.6, 198.5)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187.2 (178.8, 195.6)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156.9 (141.7, 172.0)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184.0 (177.1, 190.8)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right="191"/>
              <w:jc w:val="left"/>
              <w:rPr>
                <w:sz w:val="14"/>
              </w:rPr>
            </w:pPr>
            <w:r>
              <w:rPr>
                <w:sz w:val="14"/>
              </w:rPr>
              <w:t>&lt;0.001</w:t>
            </w:r>
            <w:r>
              <w:rPr>
                <w:position w:val="5"/>
                <w:sz w:val="10"/>
              </w:rPr>
              <w:t xml:space="preserve">2,3 </w:t>
            </w:r>
            <w:r>
              <w:rPr>
                <w:sz w:val="14"/>
              </w:rPr>
              <w:t>(&lt;0.001</w:t>
            </w:r>
            <w:r>
              <w:rPr>
                <w:position w:val="5"/>
                <w:sz w:val="10"/>
              </w:rPr>
              <w:t>2,3</w:t>
            </w:r>
            <w:r>
              <w:rPr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Temporal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173.2 (165.6, 180.8)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166.1 (159.7, 172.5)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147.5 (135.9, 159.2)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166.4 (161.3, 171.6)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right="19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0.001</w:t>
            </w:r>
            <w:r>
              <w:rPr>
                <w:w w:val="95"/>
                <w:position w:val="5"/>
                <w:sz w:val="10"/>
              </w:rPr>
              <w:t xml:space="preserve">2,3 </w:t>
            </w:r>
            <w:r>
              <w:rPr>
                <w:w w:val="95"/>
                <w:sz w:val="14"/>
              </w:rPr>
              <w:t>(&lt;0.001</w:t>
            </w:r>
            <w:r>
              <w:rPr>
                <w:w w:val="95"/>
                <w:position w:val="5"/>
                <w:sz w:val="10"/>
              </w:rPr>
              <w:t xml:space="preserve">1,2,3 </w:t>
            </w:r>
            <w:r>
              <w:rPr>
                <w:w w:val="95"/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Superior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170.0 (160.1, 179.8)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155.1 (146.7, 163.4)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129.1 (114.3, 143.9)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157.4 (150.5, 164.3)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right="116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&lt;0.001</w:t>
            </w:r>
            <w:r>
              <w:rPr>
                <w:w w:val="95"/>
                <w:position w:val="5"/>
                <w:sz w:val="10"/>
              </w:rPr>
              <w:t xml:space="preserve">1,2,3 </w:t>
            </w:r>
            <w:r>
              <w:rPr>
                <w:w w:val="95"/>
                <w:sz w:val="14"/>
              </w:rPr>
              <w:t>(&lt;0.001</w:t>
            </w:r>
            <w:r>
              <w:rPr>
                <w:w w:val="95"/>
                <w:position w:val="5"/>
                <w:sz w:val="10"/>
              </w:rPr>
              <w:t>1,2,3</w:t>
            </w:r>
            <w:r>
              <w:rPr>
                <w:w w:val="95"/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Nasal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125.2 (116.3, 134.1)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107.0 (99.5, 114.6)</w:t>
            </w:r>
          </w:p>
        </w:tc>
        <w:tc>
          <w:tcPr>
            <w:tcW w:w="1510" w:type="dxa"/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81.9 (68.7, 95.2)</w:t>
            </w:r>
          </w:p>
        </w:tc>
        <w:tc>
          <w:tcPr>
            <w:tcW w:w="1520" w:type="dxa"/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110.7 (104.3, 117.1)</w:t>
            </w:r>
          </w:p>
        </w:tc>
        <w:tc>
          <w:tcPr>
            <w:tcW w:w="1691" w:type="dxa"/>
          </w:tcPr>
          <w:p w:rsidR="00A17CF3" w:rsidRDefault="00A17CF3" w:rsidP="00EC0A16">
            <w:pPr>
              <w:pStyle w:val="TableParagraph"/>
              <w:spacing w:line="240" w:lineRule="auto"/>
              <w:ind w:right="116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&lt;0.001</w:t>
            </w:r>
            <w:r>
              <w:rPr>
                <w:w w:val="95"/>
                <w:position w:val="5"/>
                <w:sz w:val="10"/>
              </w:rPr>
              <w:t xml:space="preserve">1,2,3 </w:t>
            </w:r>
            <w:r>
              <w:rPr>
                <w:w w:val="95"/>
                <w:sz w:val="14"/>
              </w:rPr>
              <w:t>(&lt;0.001</w:t>
            </w:r>
            <w:r>
              <w:rPr>
                <w:w w:val="95"/>
                <w:position w:val="5"/>
                <w:sz w:val="10"/>
              </w:rPr>
              <w:t>1,2,3</w:t>
            </w:r>
            <w:r>
              <w:rPr>
                <w:w w:val="95"/>
                <w:sz w:val="14"/>
              </w:rPr>
              <w:t>)</w:t>
            </w:r>
          </w:p>
        </w:tc>
      </w:tr>
      <w:tr w:rsidR="00A17CF3" w:rsidTr="00EC0A16"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A17CF3" w:rsidRPr="003517EC" w:rsidRDefault="00A17CF3" w:rsidP="00EC0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7EC">
              <w:rPr>
                <w:rFonts w:ascii="Arial" w:hAnsi="Arial" w:cs="Arial"/>
                <w:color w:val="000000"/>
                <w:sz w:val="16"/>
                <w:szCs w:val="16"/>
              </w:rPr>
              <w:t>Outer Inferior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right="-64" w:hanging="88"/>
              <w:jc w:val="left"/>
              <w:rPr>
                <w:sz w:val="14"/>
              </w:rPr>
            </w:pPr>
            <w:r>
              <w:rPr>
                <w:sz w:val="14"/>
              </w:rPr>
              <w:t>192.6 (183.2, 202.0)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6" w:hanging="96"/>
              <w:jc w:val="left"/>
              <w:rPr>
                <w:sz w:val="14"/>
              </w:rPr>
            </w:pPr>
            <w:r>
              <w:rPr>
                <w:sz w:val="14"/>
              </w:rPr>
              <w:t>186.9 (178.9, 194.9)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left="97" w:right="-9" w:hanging="97"/>
              <w:jc w:val="left"/>
              <w:rPr>
                <w:sz w:val="14"/>
              </w:rPr>
            </w:pPr>
            <w:r>
              <w:rPr>
                <w:sz w:val="14"/>
              </w:rPr>
              <w:t>159.1 (145.0, 173.2)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right="71" w:hanging="97"/>
              <w:jc w:val="left"/>
              <w:rPr>
                <w:sz w:val="14"/>
              </w:rPr>
            </w:pPr>
            <w:r>
              <w:rPr>
                <w:sz w:val="14"/>
              </w:rPr>
              <w:t>185.6 (179.0, 192.2)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A17CF3" w:rsidRDefault="00A17CF3" w:rsidP="00EC0A16">
            <w:pPr>
              <w:pStyle w:val="TableParagraph"/>
              <w:spacing w:line="240" w:lineRule="auto"/>
              <w:ind w:right="191"/>
              <w:jc w:val="left"/>
              <w:rPr>
                <w:sz w:val="14"/>
              </w:rPr>
            </w:pPr>
            <w:r>
              <w:rPr>
                <w:sz w:val="14"/>
              </w:rPr>
              <w:t>&lt;0.001</w:t>
            </w:r>
            <w:r>
              <w:rPr>
                <w:position w:val="5"/>
                <w:sz w:val="10"/>
              </w:rPr>
              <w:t xml:space="preserve">2,3 </w:t>
            </w:r>
            <w:r>
              <w:rPr>
                <w:sz w:val="14"/>
              </w:rPr>
              <w:t>(&lt;0.001</w:t>
            </w:r>
            <w:r>
              <w:rPr>
                <w:position w:val="5"/>
                <w:sz w:val="10"/>
              </w:rPr>
              <w:t>2,3</w:t>
            </w:r>
            <w:r>
              <w:rPr>
                <w:sz w:val="14"/>
              </w:rPr>
              <w:t>)</w:t>
            </w:r>
          </w:p>
        </w:tc>
      </w:tr>
    </w:tbl>
    <w:p w:rsidR="00A17CF3" w:rsidRPr="00EA20FE" w:rsidRDefault="00A17CF3" w:rsidP="00A17CF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655A2">
        <w:rPr>
          <w:rFonts w:ascii="Arial" w:hAnsi="Arial" w:cs="Arial"/>
          <w:b/>
          <w:sz w:val="16"/>
          <w:szCs w:val="16"/>
        </w:rPr>
        <w:t>Supplemental Table 1.</w:t>
      </w:r>
      <w:r>
        <w:rPr>
          <w:rFonts w:ascii="Arial" w:hAnsi="Arial" w:cs="Arial"/>
          <w:sz w:val="16"/>
          <w:szCs w:val="16"/>
        </w:rPr>
        <w:t xml:space="preserve"> Macula parameters by axial myopia group</w:t>
      </w:r>
    </w:p>
    <w:p w:rsidR="00A17CF3" w:rsidRPr="00EA20FE" w:rsidRDefault="00A17CF3" w:rsidP="00A17CF3">
      <w:pPr>
        <w:spacing w:after="0" w:line="240" w:lineRule="auto"/>
        <w:ind w:right="323"/>
        <w:rPr>
          <w:rFonts w:ascii="Arial" w:eastAsia="Times New Roman" w:hAnsi="Arial" w:cs="Arial"/>
          <w:sz w:val="16"/>
          <w:szCs w:val="16"/>
        </w:rPr>
      </w:pPr>
      <w:r w:rsidRPr="00EA20FE">
        <w:rPr>
          <w:rFonts w:ascii="Arial" w:eastAsia="Times New Roman" w:hAnsi="Arial" w:cs="Arial"/>
          <w:w w:val="112"/>
          <w:sz w:val="16"/>
          <w:szCs w:val="16"/>
        </w:rPr>
        <w:t>Results</w:t>
      </w:r>
      <w:r w:rsidRPr="00EA20FE">
        <w:rPr>
          <w:rFonts w:ascii="Arial" w:eastAsia="Times New Roman" w:hAnsi="Arial" w:cs="Arial"/>
          <w:spacing w:val="-1"/>
          <w:w w:val="112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are</w:t>
      </w:r>
      <w:r w:rsidRPr="00EA20FE">
        <w:rPr>
          <w:rFonts w:ascii="Arial" w:eastAsia="Times New Roman" w:hAnsi="Arial" w:cs="Arial"/>
          <w:spacing w:val="49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w w:val="118"/>
          <w:sz w:val="16"/>
          <w:szCs w:val="16"/>
        </w:rPr>
        <w:t>presented</w:t>
      </w:r>
      <w:r w:rsidRPr="00EA20FE">
        <w:rPr>
          <w:rFonts w:ascii="Arial" w:eastAsia="Times New Roman" w:hAnsi="Arial" w:cs="Arial"/>
          <w:spacing w:val="-27"/>
          <w:w w:val="118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w w:val="118"/>
          <w:sz w:val="16"/>
          <w:szCs w:val="16"/>
        </w:rPr>
        <w:t>as</w:t>
      </w:r>
      <w:r w:rsidRPr="00EA20FE">
        <w:rPr>
          <w:rFonts w:ascii="Arial" w:eastAsia="Times New Roman" w:hAnsi="Arial" w:cs="Arial"/>
          <w:spacing w:val="9"/>
          <w:w w:val="118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w w:val="118"/>
          <w:sz w:val="16"/>
          <w:szCs w:val="16"/>
        </w:rPr>
        <w:t>mean</w:t>
      </w:r>
      <w:r w:rsidRPr="00EA20FE">
        <w:rPr>
          <w:rFonts w:ascii="Arial" w:eastAsia="Times New Roman" w:hAnsi="Arial" w:cs="Arial"/>
          <w:spacing w:val="-17"/>
          <w:w w:val="118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(95%</w:t>
      </w:r>
      <w:r w:rsidRPr="00EA20FE">
        <w:rPr>
          <w:rFonts w:ascii="Arial" w:eastAsia="Times New Roman" w:hAnsi="Arial" w:cs="Arial"/>
          <w:spacing w:val="35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w w:val="109"/>
          <w:sz w:val="16"/>
          <w:szCs w:val="16"/>
        </w:rPr>
        <w:t xml:space="preserve">confidence </w:t>
      </w:r>
      <w:r w:rsidRPr="00EA20FE">
        <w:rPr>
          <w:rFonts w:ascii="Arial" w:eastAsia="Times New Roman" w:hAnsi="Arial" w:cs="Arial"/>
          <w:sz w:val="16"/>
          <w:szCs w:val="16"/>
        </w:rPr>
        <w:t>inte</w:t>
      </w:r>
      <w:r w:rsidRPr="00EA20FE">
        <w:rPr>
          <w:rFonts w:ascii="Arial" w:eastAsia="Times New Roman" w:hAnsi="Arial" w:cs="Arial"/>
          <w:spacing w:val="6"/>
          <w:sz w:val="16"/>
          <w:szCs w:val="16"/>
        </w:rPr>
        <w:t>r</w:t>
      </w:r>
      <w:r w:rsidRPr="00EA20FE">
        <w:rPr>
          <w:rFonts w:ascii="Arial" w:eastAsia="Times New Roman" w:hAnsi="Arial" w:cs="Arial"/>
          <w:spacing w:val="-5"/>
          <w:sz w:val="16"/>
          <w:szCs w:val="16"/>
        </w:rPr>
        <w:t>v</w:t>
      </w:r>
      <w:r w:rsidRPr="00EA20FE">
        <w:rPr>
          <w:rFonts w:ascii="Arial" w:eastAsia="Times New Roman" w:hAnsi="Arial" w:cs="Arial"/>
          <w:sz w:val="16"/>
          <w:szCs w:val="16"/>
        </w:rPr>
        <w:t>al).</w:t>
      </w:r>
      <w:r w:rsidRPr="00EA20FE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w w:val="107"/>
          <w:sz w:val="16"/>
          <w:szCs w:val="16"/>
        </w:rPr>
        <w:t>Significance</w:t>
      </w:r>
      <w:r w:rsidRPr="00EA20FE">
        <w:rPr>
          <w:rFonts w:ascii="Arial" w:eastAsia="Times New Roman" w:hAnsi="Arial" w:cs="Arial"/>
          <w:spacing w:val="1"/>
          <w:w w:val="107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is</w:t>
      </w:r>
      <w:r w:rsidRPr="00EA20FE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w w:val="110"/>
          <w:sz w:val="16"/>
          <w:szCs w:val="16"/>
        </w:rPr>
        <w:t>dete</w:t>
      </w:r>
      <w:r w:rsidRPr="00EA20FE">
        <w:rPr>
          <w:rFonts w:ascii="Arial" w:eastAsia="Times New Roman" w:hAnsi="Arial" w:cs="Arial"/>
          <w:spacing w:val="5"/>
          <w:w w:val="110"/>
          <w:sz w:val="16"/>
          <w:szCs w:val="16"/>
        </w:rPr>
        <w:t>r</w:t>
      </w:r>
      <w:r w:rsidRPr="00EA20FE">
        <w:rPr>
          <w:rFonts w:ascii="Arial" w:eastAsia="Times New Roman" w:hAnsi="Arial" w:cs="Arial"/>
          <w:w w:val="110"/>
          <w:sz w:val="16"/>
          <w:szCs w:val="16"/>
        </w:rPr>
        <w:t>mined</w:t>
      </w:r>
      <w:r w:rsidRPr="00EA20FE">
        <w:rPr>
          <w:rFonts w:ascii="Arial" w:eastAsia="Times New Roman" w:hAnsi="Arial" w:cs="Arial"/>
          <w:spacing w:val="1"/>
          <w:w w:val="110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pacing w:val="-4"/>
          <w:sz w:val="16"/>
          <w:szCs w:val="16"/>
        </w:rPr>
        <w:t>b</w:t>
      </w:r>
      <w:r w:rsidRPr="00EA20FE">
        <w:rPr>
          <w:rFonts w:ascii="Arial" w:eastAsia="Times New Roman" w:hAnsi="Arial" w:cs="Arial"/>
          <w:sz w:val="16"/>
          <w:szCs w:val="16"/>
        </w:rPr>
        <w:t>y</w:t>
      </w:r>
      <w:r w:rsidRPr="00EA20FE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linear</w:t>
      </w:r>
      <w:r w:rsidRPr="00EA20FE">
        <w:rPr>
          <w:rFonts w:ascii="Arial" w:eastAsia="Times New Roman" w:hAnsi="Arial" w:cs="Arial"/>
          <w:spacing w:val="37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mi</w:t>
      </w:r>
      <w:r w:rsidRPr="00EA20FE">
        <w:rPr>
          <w:rFonts w:ascii="Arial" w:eastAsia="Times New Roman" w:hAnsi="Arial" w:cs="Arial"/>
          <w:spacing w:val="-6"/>
          <w:sz w:val="16"/>
          <w:szCs w:val="16"/>
        </w:rPr>
        <w:t>x</w:t>
      </w:r>
      <w:r w:rsidRPr="00EA20FE">
        <w:rPr>
          <w:rFonts w:ascii="Arial" w:eastAsia="Times New Roman" w:hAnsi="Arial" w:cs="Arial"/>
          <w:sz w:val="16"/>
          <w:szCs w:val="16"/>
        </w:rPr>
        <w:t>ed</w:t>
      </w:r>
      <w:r w:rsidRPr="00EA20FE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w w:val="111"/>
          <w:sz w:val="16"/>
          <w:szCs w:val="16"/>
        </w:rPr>
        <w:t>model</w:t>
      </w:r>
      <w:r w:rsidRPr="00EA20FE">
        <w:rPr>
          <w:rFonts w:ascii="Arial" w:eastAsia="Times New Roman" w:hAnsi="Arial" w:cs="Arial"/>
          <w:spacing w:val="-3"/>
          <w:w w:val="111"/>
          <w:sz w:val="16"/>
          <w:szCs w:val="16"/>
        </w:rPr>
        <w:t>s</w:t>
      </w:r>
      <w:r w:rsidRPr="00EA20FE">
        <w:rPr>
          <w:rFonts w:ascii="Arial" w:eastAsia="Times New Roman" w:hAnsi="Arial" w:cs="Arial"/>
          <w:w w:val="110"/>
          <w:sz w:val="16"/>
          <w:szCs w:val="16"/>
        </w:rPr>
        <w:t xml:space="preserve">. </w:t>
      </w:r>
    </w:p>
    <w:p w:rsidR="00A17CF3" w:rsidRPr="00EA20FE" w:rsidRDefault="00A17CF3" w:rsidP="00A17CF3">
      <w:pPr>
        <w:spacing w:after="0" w:line="240" w:lineRule="auto"/>
        <w:ind w:right="-2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Pr="00EA20FE">
        <w:rPr>
          <w:rFonts w:ascii="Arial" w:eastAsia="Times New Roman" w:hAnsi="Arial" w:cs="Arial"/>
          <w:sz w:val="16"/>
          <w:szCs w:val="16"/>
        </w:rPr>
        <w:t>No</w:t>
      </w:r>
      <w:r w:rsidRPr="00EA20FE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v</w:t>
      </w:r>
      <w:r w:rsidRPr="00EA20FE">
        <w:rPr>
          <w:rFonts w:ascii="Arial" w:eastAsia="Times New Roman" w:hAnsi="Arial" w:cs="Arial"/>
          <w:spacing w:val="-3"/>
          <w:sz w:val="16"/>
          <w:szCs w:val="16"/>
        </w:rPr>
        <w:t>s</w:t>
      </w:r>
      <w:r w:rsidRPr="00EA20FE">
        <w:rPr>
          <w:rFonts w:ascii="Arial" w:eastAsia="Times New Roman" w:hAnsi="Arial" w:cs="Arial"/>
          <w:sz w:val="16"/>
          <w:szCs w:val="16"/>
        </w:rPr>
        <w:t>.</w:t>
      </w:r>
      <w:r w:rsidRPr="00EA20FE">
        <w:rPr>
          <w:rFonts w:ascii="Arial" w:eastAsia="Times New Roman" w:hAnsi="Arial" w:cs="Arial"/>
          <w:spacing w:val="45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w w:val="93"/>
          <w:sz w:val="16"/>
          <w:szCs w:val="16"/>
        </w:rPr>
        <w:t>Mild</w:t>
      </w:r>
      <w:r w:rsidRPr="00EA20FE">
        <w:rPr>
          <w:rFonts w:ascii="Arial" w:eastAsia="Times New Roman" w:hAnsi="Arial" w:cs="Arial"/>
          <w:spacing w:val="8"/>
          <w:w w:val="93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M</w:t>
      </w:r>
      <w:r w:rsidRPr="00EA20FE">
        <w:rPr>
          <w:rFonts w:ascii="Arial" w:eastAsia="Times New Roman" w:hAnsi="Arial" w:cs="Arial"/>
          <w:spacing w:val="-4"/>
          <w:sz w:val="16"/>
          <w:szCs w:val="16"/>
        </w:rPr>
        <w:t>y</w:t>
      </w:r>
      <w:r w:rsidRPr="00EA20FE">
        <w:rPr>
          <w:rFonts w:ascii="Arial" w:eastAsia="Times New Roman" w:hAnsi="Arial" w:cs="Arial"/>
          <w:sz w:val="16"/>
          <w:szCs w:val="16"/>
        </w:rPr>
        <w:t>opia</w:t>
      </w:r>
      <w:r w:rsidRPr="00EA20FE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p&lt;</w:t>
      </w:r>
      <w:r w:rsidRPr="00EA20FE">
        <w:rPr>
          <w:rFonts w:ascii="Arial" w:eastAsia="Times New Roman" w:hAnsi="Arial" w:cs="Arial"/>
          <w:spacing w:val="8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0.05;</w:t>
      </w:r>
      <w:r w:rsidRPr="00EA20FE">
        <w:rPr>
          <w:rFonts w:ascii="Arial" w:eastAsia="Times New Roman" w:hAnsi="Arial" w:cs="Arial"/>
          <w:spacing w:val="41"/>
          <w:sz w:val="16"/>
          <w:szCs w:val="16"/>
        </w:rPr>
        <w:t xml:space="preserve"> </w:t>
      </w:r>
      <w:r>
        <w:rPr>
          <w:rFonts w:ascii="Arial" w:eastAsia="Times New Roman" w:hAnsi="Arial" w:cs="Arial"/>
          <w:spacing w:val="41"/>
          <w:sz w:val="16"/>
          <w:szCs w:val="16"/>
          <w:vertAlign w:val="superscript"/>
        </w:rPr>
        <w:t>2</w:t>
      </w:r>
      <w:r w:rsidRPr="00EA20FE">
        <w:rPr>
          <w:rFonts w:ascii="Arial" w:eastAsia="Times New Roman" w:hAnsi="Arial" w:cs="Arial"/>
          <w:sz w:val="16"/>
          <w:szCs w:val="16"/>
        </w:rPr>
        <w:t>No</w:t>
      </w:r>
      <w:r w:rsidRPr="00EA20FE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v</w:t>
      </w:r>
      <w:r w:rsidRPr="00EA20FE">
        <w:rPr>
          <w:rFonts w:ascii="Arial" w:eastAsia="Times New Roman" w:hAnsi="Arial" w:cs="Arial"/>
          <w:spacing w:val="-3"/>
          <w:sz w:val="16"/>
          <w:szCs w:val="16"/>
        </w:rPr>
        <w:t>s</w:t>
      </w:r>
      <w:r w:rsidRPr="00EA20FE">
        <w:rPr>
          <w:rFonts w:ascii="Arial" w:eastAsia="Times New Roman" w:hAnsi="Arial" w:cs="Arial"/>
          <w:sz w:val="16"/>
          <w:szCs w:val="16"/>
        </w:rPr>
        <w:t>.</w:t>
      </w:r>
      <w:r w:rsidRPr="00EA20FE">
        <w:rPr>
          <w:rFonts w:ascii="Arial" w:eastAsia="Times New Roman" w:hAnsi="Arial" w:cs="Arial"/>
          <w:spacing w:val="45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High</w:t>
      </w:r>
      <w:r w:rsidRPr="00EA20FE">
        <w:rPr>
          <w:rFonts w:ascii="Arial" w:eastAsia="Times New Roman" w:hAnsi="Arial" w:cs="Arial"/>
          <w:spacing w:val="13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M</w:t>
      </w:r>
      <w:r w:rsidRPr="00EA20FE">
        <w:rPr>
          <w:rFonts w:ascii="Arial" w:eastAsia="Times New Roman" w:hAnsi="Arial" w:cs="Arial"/>
          <w:spacing w:val="-4"/>
          <w:sz w:val="16"/>
          <w:szCs w:val="16"/>
        </w:rPr>
        <w:t>y</w:t>
      </w:r>
      <w:r w:rsidRPr="00EA20FE">
        <w:rPr>
          <w:rFonts w:ascii="Arial" w:eastAsia="Times New Roman" w:hAnsi="Arial" w:cs="Arial"/>
          <w:sz w:val="16"/>
          <w:szCs w:val="16"/>
        </w:rPr>
        <w:t>opia</w:t>
      </w:r>
      <w:r w:rsidRPr="00EA20FE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p&lt;</w:t>
      </w:r>
      <w:r w:rsidRPr="00EA20FE">
        <w:rPr>
          <w:rFonts w:ascii="Arial" w:eastAsia="Times New Roman" w:hAnsi="Arial" w:cs="Arial"/>
          <w:spacing w:val="8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0.05;</w:t>
      </w:r>
      <w:r w:rsidRPr="00EA20FE">
        <w:rPr>
          <w:rFonts w:ascii="Arial" w:eastAsia="Times New Roman" w:hAnsi="Arial" w:cs="Arial"/>
          <w:spacing w:val="41"/>
          <w:sz w:val="16"/>
          <w:szCs w:val="16"/>
        </w:rPr>
        <w:t xml:space="preserve"> </w:t>
      </w:r>
      <w:r>
        <w:rPr>
          <w:rFonts w:ascii="Arial" w:eastAsia="Times New Roman" w:hAnsi="Arial" w:cs="Arial"/>
          <w:spacing w:val="41"/>
          <w:sz w:val="16"/>
          <w:szCs w:val="16"/>
          <w:vertAlign w:val="superscript"/>
        </w:rPr>
        <w:t>3</w:t>
      </w:r>
      <w:r w:rsidRPr="00EA20FE">
        <w:rPr>
          <w:rFonts w:ascii="Arial" w:eastAsia="Times New Roman" w:hAnsi="Arial" w:cs="Arial"/>
          <w:w w:val="93"/>
          <w:sz w:val="16"/>
          <w:szCs w:val="16"/>
        </w:rPr>
        <w:t>Mild</w:t>
      </w:r>
      <w:r w:rsidRPr="00EA20FE">
        <w:rPr>
          <w:rFonts w:ascii="Arial" w:eastAsia="Times New Roman" w:hAnsi="Arial" w:cs="Arial"/>
          <w:spacing w:val="8"/>
          <w:w w:val="93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v</w:t>
      </w:r>
      <w:r w:rsidRPr="00EA20FE">
        <w:rPr>
          <w:rFonts w:ascii="Arial" w:eastAsia="Times New Roman" w:hAnsi="Arial" w:cs="Arial"/>
          <w:spacing w:val="-3"/>
          <w:sz w:val="16"/>
          <w:szCs w:val="16"/>
        </w:rPr>
        <w:t>s</w:t>
      </w:r>
      <w:r w:rsidRPr="00EA20FE">
        <w:rPr>
          <w:rFonts w:ascii="Arial" w:eastAsia="Times New Roman" w:hAnsi="Arial" w:cs="Arial"/>
          <w:sz w:val="16"/>
          <w:szCs w:val="16"/>
        </w:rPr>
        <w:t>.</w:t>
      </w:r>
      <w:r w:rsidRPr="00EA20FE">
        <w:rPr>
          <w:rFonts w:ascii="Arial" w:eastAsia="Times New Roman" w:hAnsi="Arial" w:cs="Arial"/>
          <w:spacing w:val="45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High</w:t>
      </w:r>
      <w:r w:rsidRPr="00EA20FE">
        <w:rPr>
          <w:rFonts w:ascii="Arial" w:eastAsia="Times New Roman" w:hAnsi="Arial" w:cs="Arial"/>
          <w:spacing w:val="13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M</w:t>
      </w:r>
      <w:r w:rsidRPr="00EA20FE">
        <w:rPr>
          <w:rFonts w:ascii="Arial" w:eastAsia="Times New Roman" w:hAnsi="Arial" w:cs="Arial"/>
          <w:spacing w:val="-4"/>
          <w:sz w:val="16"/>
          <w:szCs w:val="16"/>
        </w:rPr>
        <w:t>y</w:t>
      </w:r>
      <w:r w:rsidRPr="00EA20FE">
        <w:rPr>
          <w:rFonts w:ascii="Arial" w:eastAsia="Times New Roman" w:hAnsi="Arial" w:cs="Arial"/>
          <w:sz w:val="16"/>
          <w:szCs w:val="16"/>
        </w:rPr>
        <w:t>opia</w:t>
      </w:r>
      <w:r w:rsidRPr="00EA20FE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sz w:val="16"/>
          <w:szCs w:val="16"/>
        </w:rPr>
        <w:t>p&lt;</w:t>
      </w:r>
      <w:r w:rsidRPr="00EA20FE">
        <w:rPr>
          <w:rFonts w:ascii="Arial" w:eastAsia="Times New Roman" w:hAnsi="Arial" w:cs="Arial"/>
          <w:spacing w:val="8"/>
          <w:sz w:val="16"/>
          <w:szCs w:val="16"/>
        </w:rPr>
        <w:t xml:space="preserve"> </w:t>
      </w:r>
      <w:r w:rsidRPr="00EA20FE">
        <w:rPr>
          <w:rFonts w:ascii="Arial" w:eastAsia="Times New Roman" w:hAnsi="Arial" w:cs="Arial"/>
          <w:w w:val="110"/>
          <w:sz w:val="16"/>
          <w:szCs w:val="16"/>
        </w:rPr>
        <w:t>0.05</w:t>
      </w:r>
      <w:r w:rsidRPr="00EA20FE">
        <w:rPr>
          <w:rFonts w:ascii="Arial" w:eastAsia="Times New Roman" w:hAnsi="Arial" w:cs="Arial"/>
          <w:sz w:val="16"/>
          <w:szCs w:val="16"/>
        </w:rPr>
        <w:t xml:space="preserve"> </w:t>
      </w:r>
    </w:p>
    <w:p w:rsidR="00A17CF3" w:rsidRDefault="00A17CF3" w:rsidP="00A17CF3">
      <w:pPr>
        <w:spacing w:after="0" w:line="240" w:lineRule="auto"/>
        <w:ind w:right="-20"/>
        <w:rPr>
          <w:rFonts w:ascii="Arial" w:eastAsia="Times New Roman" w:hAnsi="Arial" w:cs="Arial"/>
          <w:sz w:val="16"/>
          <w:szCs w:val="16"/>
        </w:rPr>
      </w:pPr>
      <w:r w:rsidRPr="00EA20FE">
        <w:rPr>
          <w:rFonts w:ascii="Arial" w:eastAsia="Times New Roman" w:hAnsi="Arial" w:cs="Arial"/>
          <w:sz w:val="16"/>
          <w:szCs w:val="16"/>
        </w:rPr>
        <w:t>Abbreviations: AL; Axial length, GCC; Ganglion cell complex, GCIPL; Ganglion cell inner plexiform layer, RNFL; Retinal nerve fiber layer</w:t>
      </w:r>
      <w:r>
        <w:rPr>
          <w:rFonts w:ascii="Arial" w:eastAsia="Times New Roman" w:hAnsi="Arial" w:cs="Arial"/>
          <w:sz w:val="16"/>
          <w:szCs w:val="16"/>
        </w:rPr>
        <w:t>, VFMD; Visual field mean deviation</w:t>
      </w:r>
    </w:p>
    <w:p w:rsidR="00693B58" w:rsidRDefault="00693B58">
      <w:bookmarkStart w:id="0" w:name="_GoBack"/>
      <w:bookmarkEnd w:id="0"/>
    </w:p>
    <w:sectPr w:rsidR="00693B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F3"/>
    <w:rsid w:val="00693B58"/>
    <w:rsid w:val="00A1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5571C-6621-4734-9825-CFF28D1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7CF3"/>
    <w:pPr>
      <w:spacing w:line="25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A17CF3"/>
    <w:pPr>
      <w:widowControl w:val="0"/>
      <w:autoSpaceDE w:val="0"/>
      <w:autoSpaceDN w:val="0"/>
      <w:spacing w:after="0" w:line="139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Rezapour</dc:creator>
  <cp:keywords/>
  <dc:description/>
  <cp:lastModifiedBy>Jasmin Rezapour</cp:lastModifiedBy>
  <cp:revision>1</cp:revision>
  <dcterms:created xsi:type="dcterms:W3CDTF">2021-08-25T13:55:00Z</dcterms:created>
  <dcterms:modified xsi:type="dcterms:W3CDTF">2021-08-25T13:55:00Z</dcterms:modified>
</cp:coreProperties>
</file>