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321C" w14:textId="77777777" w:rsidR="00D620BF" w:rsidRPr="00BD11AE" w:rsidRDefault="00D620BF" w:rsidP="00D620BF">
      <w:pPr>
        <w:spacing w:line="480" w:lineRule="auto"/>
        <w:rPr>
          <w:rFonts w:cs="Times New Roman"/>
          <w:b/>
        </w:rPr>
      </w:pPr>
      <w:bookmarkStart w:id="0" w:name="_Hlk23513828"/>
      <w:r w:rsidRPr="00BD11AE">
        <w:rPr>
          <w:rFonts w:cs="Times New Roman"/>
          <w:b/>
        </w:rPr>
        <w:t xml:space="preserve">Supplementary Material </w:t>
      </w:r>
    </w:p>
    <w:p w14:paraId="41716615" w14:textId="7C3B452A" w:rsidR="005A44CB" w:rsidRDefault="005A44CB" w:rsidP="005A44CB">
      <w:pPr>
        <w:spacing w:line="360" w:lineRule="auto"/>
        <w:rPr>
          <w:rFonts w:cstheme="minorHAnsi"/>
          <w:b/>
        </w:rPr>
      </w:pPr>
      <w:r w:rsidRPr="00EF352B">
        <w:rPr>
          <w:rFonts w:cstheme="minorHAnsi"/>
          <w:b/>
        </w:rPr>
        <w:t>F</w:t>
      </w:r>
      <w:bookmarkEnd w:id="0"/>
      <w:r w:rsidRPr="00EF352B">
        <w:rPr>
          <w:rFonts w:cstheme="minorHAnsi"/>
          <w:b/>
        </w:rPr>
        <w:t>ather absence and trajectories of offspring mental health</w:t>
      </w:r>
      <w:r>
        <w:rPr>
          <w:rFonts w:cstheme="minorHAnsi"/>
          <w:b/>
        </w:rPr>
        <w:t xml:space="preserve"> across adolescence and young adulthood: </w:t>
      </w:r>
      <w:r w:rsidRPr="00EF352B">
        <w:rPr>
          <w:rFonts w:cstheme="minorHAnsi"/>
          <w:b/>
        </w:rPr>
        <w:t>findings from a UK-birth cohort</w:t>
      </w:r>
    </w:p>
    <w:p w14:paraId="36660693" w14:textId="698539AE" w:rsidR="005A44CB" w:rsidRDefault="005A44CB" w:rsidP="005A44CB">
      <w:pPr>
        <w:spacing w:line="360" w:lineRule="auto"/>
        <w:rPr>
          <w:rFonts w:cstheme="minorHAnsi"/>
          <w:bCs/>
          <w:vertAlign w:val="superscript"/>
        </w:rPr>
      </w:pPr>
      <w:r w:rsidRPr="00136095">
        <w:rPr>
          <w:rFonts w:cstheme="minorHAnsi"/>
          <w:bCs/>
        </w:rPr>
        <w:t>Iryna Culpin, MSc, PhD;</w:t>
      </w:r>
      <w:r w:rsidRPr="00136095">
        <w:rPr>
          <w:rFonts w:cstheme="minorHAnsi"/>
          <w:bCs/>
          <w:vertAlign w:val="superscript"/>
        </w:rPr>
        <w:t xml:space="preserve"> </w:t>
      </w:r>
      <w:r w:rsidRPr="00136095">
        <w:rPr>
          <w:rFonts w:cstheme="minorHAnsi"/>
          <w:bCs/>
        </w:rPr>
        <w:t>Hei</w:t>
      </w:r>
      <w:r>
        <w:rPr>
          <w:rFonts w:cstheme="minorHAnsi"/>
          <w:bCs/>
        </w:rPr>
        <w:t>n Heuvelman, PhD;</w:t>
      </w:r>
      <w:r>
        <w:rPr>
          <w:rFonts w:cstheme="minorHAnsi"/>
          <w:bCs/>
          <w:vertAlign w:val="superscript"/>
        </w:rPr>
        <w:t xml:space="preserve"> </w:t>
      </w:r>
      <w:r w:rsidRPr="00256710">
        <w:rPr>
          <w:rFonts w:cstheme="minorHAnsi"/>
          <w:bCs/>
        </w:rPr>
        <w:t>Dheeraj Rai, PhD;</w:t>
      </w:r>
      <w:r>
        <w:rPr>
          <w:rFonts w:cstheme="minorHAnsi"/>
          <w:bCs/>
          <w:vertAlign w:val="superscript"/>
        </w:rPr>
        <w:t xml:space="preserve"> </w:t>
      </w:r>
      <w:r>
        <w:rPr>
          <w:rFonts w:cstheme="minorHAnsi"/>
          <w:bCs/>
        </w:rPr>
        <w:t>Rebecca M Pearson, PhD;</w:t>
      </w:r>
      <w:r>
        <w:rPr>
          <w:rFonts w:cstheme="minorHAnsi"/>
          <w:bCs/>
          <w:vertAlign w:val="superscript"/>
        </w:rPr>
        <w:t xml:space="preserve"> </w:t>
      </w:r>
      <w:r>
        <w:rPr>
          <w:rFonts w:cstheme="minorHAnsi"/>
          <w:bCs/>
        </w:rPr>
        <w:t>Carol Joinson, PhD; Jon Heron, PhD; Jonathan Evans, PhD;</w:t>
      </w:r>
      <w:r>
        <w:rPr>
          <w:rFonts w:cstheme="minorHAnsi"/>
          <w:bCs/>
          <w:vertAlign w:val="superscript"/>
        </w:rPr>
        <w:t xml:space="preserve"> </w:t>
      </w:r>
      <w:r>
        <w:rPr>
          <w:rFonts w:cstheme="minorHAnsi"/>
          <w:bCs/>
        </w:rPr>
        <w:t>Alex S F Kwong, PhD.</w:t>
      </w:r>
    </w:p>
    <w:p w14:paraId="30268681" w14:textId="77777777" w:rsidR="00AF4FCE" w:rsidRDefault="00AF4FCE" w:rsidP="0009139C">
      <w:pPr>
        <w:spacing w:line="480" w:lineRule="auto"/>
        <w:rPr>
          <w:rFonts w:cs="Times New Roman"/>
          <w:b/>
        </w:rPr>
      </w:pPr>
    </w:p>
    <w:p w14:paraId="10F6D82A" w14:textId="53628139" w:rsidR="0009139C" w:rsidRDefault="0009139C" w:rsidP="0009139C">
      <w:pPr>
        <w:spacing w:line="480" w:lineRule="auto"/>
        <w:rPr>
          <w:rFonts w:cs="Times New Roman"/>
          <w:b/>
        </w:rPr>
      </w:pPr>
      <w:r w:rsidRPr="00BD11AE">
        <w:rPr>
          <w:rFonts w:cs="Times New Roman"/>
          <w:b/>
        </w:rPr>
        <w:t>Methods S1</w:t>
      </w:r>
    </w:p>
    <w:p w14:paraId="4E9D7697" w14:textId="77777777" w:rsidR="00922E58" w:rsidRDefault="00F80B4D" w:rsidP="00922E58">
      <w:pPr>
        <w:spacing w:line="480" w:lineRule="auto"/>
        <w:rPr>
          <w:rFonts w:cstheme="minorHAnsi"/>
          <w:i/>
        </w:rPr>
      </w:pPr>
      <w:r>
        <w:rPr>
          <w:rFonts w:cstheme="minorHAnsi"/>
          <w:i/>
        </w:rPr>
        <w:t>Measures</w:t>
      </w:r>
      <w:r w:rsidR="00922E58" w:rsidRPr="00922E58">
        <w:rPr>
          <w:rFonts w:cstheme="minorHAnsi"/>
          <w:i/>
        </w:rPr>
        <w:t xml:space="preserve"> </w:t>
      </w:r>
    </w:p>
    <w:p w14:paraId="43A2E3EA" w14:textId="65321D5D" w:rsidR="00922E58" w:rsidRPr="00644F75" w:rsidRDefault="00922E58" w:rsidP="00922E58">
      <w:pPr>
        <w:spacing w:line="480" w:lineRule="auto"/>
        <w:rPr>
          <w:rFonts w:cstheme="minorHAnsi"/>
          <w:i/>
        </w:rPr>
      </w:pPr>
      <w:r>
        <w:rPr>
          <w:rFonts w:cstheme="minorHAnsi"/>
          <w:i/>
        </w:rPr>
        <w:t xml:space="preserve">Exposure: </w:t>
      </w:r>
      <w:r w:rsidRPr="00644F75">
        <w:rPr>
          <w:rFonts w:cstheme="minorHAnsi"/>
          <w:i/>
        </w:rPr>
        <w:t>biological father absence in childhood</w:t>
      </w:r>
    </w:p>
    <w:p w14:paraId="30D3502D" w14:textId="77777777" w:rsidR="00C23771" w:rsidRPr="00644F75" w:rsidRDefault="008B4CBD" w:rsidP="00C23771">
      <w:pPr>
        <w:spacing w:line="480" w:lineRule="auto"/>
        <w:rPr>
          <w:rFonts w:cstheme="minorHAnsi"/>
        </w:rPr>
      </w:pPr>
      <w:r w:rsidRPr="00644F75">
        <w:rPr>
          <w:rFonts w:cstheme="minorHAnsi"/>
        </w:rPr>
        <w:t xml:space="preserve">Absence of the biological father was assessed </w:t>
      </w:r>
      <w:r>
        <w:rPr>
          <w:rFonts w:cstheme="minorHAnsi"/>
        </w:rPr>
        <w:t xml:space="preserve">through maternal self-reported questionnaires </w:t>
      </w:r>
      <w:r w:rsidRPr="00644F75">
        <w:rPr>
          <w:rFonts w:cstheme="minorHAnsi"/>
        </w:rPr>
        <w:t>at regular intervals since the birth of the study child (1 year 7 months, 2 years 7 months, 3 years 9 months, 7 years, 8 years, and 10 years)</w:t>
      </w:r>
      <w:r>
        <w:rPr>
          <w:rFonts w:cstheme="minorHAnsi"/>
        </w:rPr>
        <w:t>.</w:t>
      </w:r>
      <w:r w:rsidR="00C23771">
        <w:rPr>
          <w:rFonts w:cstheme="minorHAnsi"/>
        </w:rPr>
        <w:t xml:space="preserve"> </w:t>
      </w:r>
      <w:r w:rsidR="00C23771">
        <w:rPr>
          <w:rFonts w:cstheme="minorHAnsi"/>
        </w:rPr>
        <w:t xml:space="preserve">To examine possible differential effect of father absence timing on offspring depression, data on biological father absence </w:t>
      </w:r>
      <w:r w:rsidR="00C23771" w:rsidRPr="00644F75">
        <w:rPr>
          <w:rFonts w:cstheme="minorHAnsi"/>
        </w:rPr>
        <w:t xml:space="preserve">were divided into two distinct age periods to </w:t>
      </w:r>
      <w:r w:rsidR="00C23771">
        <w:rPr>
          <w:rFonts w:cstheme="minorHAnsi"/>
        </w:rPr>
        <w:t xml:space="preserve">capture father absence during </w:t>
      </w:r>
      <w:r w:rsidR="00C23771" w:rsidRPr="00644F75">
        <w:rPr>
          <w:rFonts w:cstheme="minorHAnsi"/>
        </w:rPr>
        <w:t>early (</w:t>
      </w:r>
      <w:r w:rsidR="00C23771">
        <w:rPr>
          <w:rFonts w:cstheme="minorHAnsi"/>
        </w:rPr>
        <w:t xml:space="preserve">birth to </w:t>
      </w:r>
      <w:r w:rsidR="00C23771" w:rsidRPr="00644F75">
        <w:rPr>
          <w:rFonts w:cstheme="minorHAnsi"/>
        </w:rPr>
        <w:t>5 years) and middle (5 to 10 years) childhood</w:t>
      </w:r>
      <w:r w:rsidR="00C23771">
        <w:rPr>
          <w:rFonts w:cstheme="minorHAnsi"/>
        </w:rPr>
        <w:t>.</w:t>
      </w:r>
    </w:p>
    <w:p w14:paraId="48BDCAA0" w14:textId="15D78462" w:rsidR="0089301E" w:rsidRDefault="004F7769" w:rsidP="0009139C">
      <w:pPr>
        <w:spacing w:line="480" w:lineRule="auto"/>
        <w:rPr>
          <w:rFonts w:cs="Times New Roman"/>
          <w:bCs/>
          <w:i/>
          <w:iCs/>
        </w:rPr>
      </w:pPr>
      <w:r w:rsidRPr="004F7769">
        <w:rPr>
          <w:rFonts w:cs="Times New Roman"/>
          <w:bCs/>
          <w:i/>
          <w:iCs/>
        </w:rPr>
        <w:t xml:space="preserve">Outcome: offspring depression and depressive </w:t>
      </w:r>
      <w:r w:rsidR="00AE26F1">
        <w:rPr>
          <w:rFonts w:cs="Times New Roman"/>
          <w:bCs/>
          <w:i/>
          <w:iCs/>
        </w:rPr>
        <w:t>symp</w:t>
      </w:r>
      <w:r w:rsidR="006E7C11">
        <w:rPr>
          <w:rFonts w:cs="Times New Roman"/>
          <w:bCs/>
          <w:i/>
          <w:iCs/>
        </w:rPr>
        <w:t>toms</w:t>
      </w:r>
    </w:p>
    <w:p w14:paraId="07BAE7C3" w14:textId="21386567" w:rsidR="006212A4" w:rsidRPr="00D22A67" w:rsidRDefault="006212A4" w:rsidP="006212A4">
      <w:pPr>
        <w:spacing w:line="480" w:lineRule="auto"/>
        <w:rPr>
          <w:rFonts w:ascii="Calibri" w:hAnsi="Calibri" w:cs="Times New Roman"/>
        </w:rPr>
      </w:pPr>
      <w:r w:rsidRPr="00CE0DCD">
        <w:rPr>
          <w:rFonts w:ascii="Calibri" w:hAnsi="Calibri" w:cs="Times New Roman"/>
        </w:rPr>
        <w:t xml:space="preserve">Offspring depressive </w:t>
      </w:r>
      <w:r w:rsidR="009A1C55">
        <w:rPr>
          <w:rFonts w:ascii="Calibri" w:hAnsi="Calibri" w:cs="Times New Roman"/>
        </w:rPr>
        <w:t>symptoms</w:t>
      </w:r>
      <w:r w:rsidRPr="00CE0DCD">
        <w:rPr>
          <w:rFonts w:ascii="Calibri" w:hAnsi="Calibri" w:cs="Times New Roman"/>
        </w:rPr>
        <w:t xml:space="preserve"> were assessed using the </w:t>
      </w:r>
      <w:r w:rsidRPr="00CE0DCD">
        <w:rPr>
          <w:rFonts w:cstheme="minorHAnsi"/>
        </w:rPr>
        <w:t>Short Mood and Feelings Questionnaire (SMFQ),</w:t>
      </w:r>
      <w:r w:rsidR="009D387E">
        <w:rPr>
          <w:rFonts w:cstheme="minorHAnsi"/>
          <w:vertAlign w:val="superscript"/>
        </w:rPr>
        <w:t>1</w:t>
      </w:r>
      <w:r w:rsidRPr="00CE0DCD">
        <w:rPr>
          <w:rFonts w:cstheme="minorHAnsi"/>
        </w:rPr>
        <w:t xml:space="preserve"> a 13-item scale relating to the occurrence of low mood during past two weeks, on </w:t>
      </w:r>
      <w:r w:rsidR="00700593">
        <w:rPr>
          <w:rFonts w:cstheme="minorHAnsi"/>
        </w:rPr>
        <w:t>nine</w:t>
      </w:r>
      <w:r w:rsidRPr="00CE0DCD">
        <w:rPr>
          <w:rFonts w:cstheme="minorHAnsi"/>
        </w:rPr>
        <w:t xml:space="preserve"> occasions between ages 10 and 24 years via postal questionnaires or in research</w:t>
      </w:r>
      <w:r w:rsidRPr="00644F75">
        <w:rPr>
          <w:rFonts w:cstheme="minorHAnsi"/>
        </w:rPr>
        <w:t xml:space="preserve"> clinics.</w:t>
      </w:r>
      <w:r>
        <w:rPr>
          <w:rFonts w:cstheme="minorHAnsi"/>
        </w:rPr>
        <w:t xml:space="preserve"> </w:t>
      </w:r>
      <w:r w:rsidRPr="00644F75">
        <w:rPr>
          <w:rFonts w:cstheme="minorHAnsi"/>
        </w:rPr>
        <w:t xml:space="preserve">Scores for the individual items </w:t>
      </w:r>
      <w:r>
        <w:rPr>
          <w:rFonts w:cstheme="minorHAnsi"/>
        </w:rPr>
        <w:t xml:space="preserve">(values between 0-2) </w:t>
      </w:r>
      <w:r w:rsidRPr="00644F75">
        <w:rPr>
          <w:rFonts w:cstheme="minorHAnsi"/>
        </w:rPr>
        <w:t>were summed up to produce a summary score ranging</w:t>
      </w:r>
      <w:r>
        <w:rPr>
          <w:rFonts w:cstheme="minorHAnsi"/>
        </w:rPr>
        <w:t xml:space="preserve"> </w:t>
      </w:r>
      <w:r w:rsidRPr="00644F75">
        <w:rPr>
          <w:rFonts w:cstheme="minorHAnsi"/>
        </w:rPr>
        <w:t>from 0-26</w:t>
      </w:r>
      <w:r>
        <w:rPr>
          <w:rFonts w:cstheme="minorHAnsi"/>
        </w:rPr>
        <w:t xml:space="preserve">. A binary variable was derived with a </w:t>
      </w:r>
      <w:r w:rsidRPr="00644F75">
        <w:rPr>
          <w:rFonts w:cstheme="minorHAnsi"/>
        </w:rPr>
        <w:t>cut-off point of ≥10,</w:t>
      </w:r>
      <w:r>
        <w:rPr>
          <w:rFonts w:cstheme="minorHAnsi"/>
        </w:rPr>
        <w:t xml:space="preserve"> </w:t>
      </w:r>
      <w:r w:rsidRPr="00644F75">
        <w:rPr>
          <w:rFonts w:cstheme="minorHAnsi"/>
        </w:rPr>
        <w:t>shown to have high sensitivity and specificity for diagnosed depression,</w:t>
      </w:r>
      <w:r w:rsidRPr="00644F75">
        <w:rPr>
          <w:rFonts w:cstheme="minorHAnsi"/>
          <w:vertAlign w:val="superscript"/>
        </w:rPr>
        <w:t>2</w:t>
      </w:r>
      <w:r>
        <w:rPr>
          <w:rFonts w:cstheme="minorHAnsi"/>
          <w:vertAlign w:val="superscript"/>
        </w:rPr>
        <w:t xml:space="preserve"> </w:t>
      </w:r>
      <w:r>
        <w:rPr>
          <w:rFonts w:cstheme="minorHAnsi"/>
        </w:rPr>
        <w:t>to identify individuals with depressed mood at age 24 years (</w:t>
      </w:r>
      <w:r w:rsidRPr="005C53B1">
        <w:rPr>
          <w:rFonts w:cstheme="minorHAnsi"/>
          <w:i/>
          <w:iCs/>
        </w:rPr>
        <w:t xml:space="preserve">versus </w:t>
      </w:r>
      <w:r>
        <w:rPr>
          <w:rFonts w:cstheme="minorHAnsi"/>
        </w:rPr>
        <w:t xml:space="preserve">no depressed mood). </w:t>
      </w:r>
      <w:r w:rsidR="009255E1">
        <w:rPr>
          <w:rFonts w:cstheme="minorHAnsi"/>
        </w:rPr>
        <w:t>Details on the use of SMFQ in longitudinal models, including correlations between ages and inter-item reliability, have been reported previously</w:t>
      </w:r>
      <w:r w:rsidR="00F07D3D">
        <w:rPr>
          <w:rFonts w:cstheme="minorHAnsi"/>
        </w:rPr>
        <w:t>.</w:t>
      </w:r>
      <w:r w:rsidR="00F07D3D" w:rsidRPr="00F07D3D">
        <w:rPr>
          <w:rFonts w:cstheme="minorHAnsi"/>
          <w:vertAlign w:val="superscript"/>
        </w:rPr>
        <w:t>3</w:t>
      </w:r>
      <w:r>
        <w:rPr>
          <w:rFonts w:cstheme="minorHAnsi"/>
        </w:rPr>
        <w:t xml:space="preserve"> </w:t>
      </w:r>
    </w:p>
    <w:p w14:paraId="2A54A98B" w14:textId="7038AAEE" w:rsidR="00BB17BA" w:rsidRDefault="00BB17BA" w:rsidP="00BB17BA">
      <w:pPr>
        <w:spacing w:line="480" w:lineRule="auto"/>
        <w:rPr>
          <w:rFonts w:ascii="Calibri" w:hAnsi="Calibri" w:cs="Times New Roman"/>
          <w:bCs/>
          <w:i/>
          <w:iCs/>
          <w:lang w:val="en"/>
        </w:rPr>
      </w:pPr>
      <w:r w:rsidRPr="002813E0">
        <w:rPr>
          <w:rFonts w:ascii="Calibri" w:hAnsi="Calibri" w:cs="Times New Roman"/>
          <w:bCs/>
          <w:i/>
          <w:iCs/>
          <w:lang w:val="en"/>
        </w:rPr>
        <w:lastRenderedPageBreak/>
        <w:t>Statistical analysis</w:t>
      </w:r>
      <w:r w:rsidR="000B6B9E">
        <w:rPr>
          <w:rFonts w:ascii="Calibri" w:hAnsi="Calibri" w:cs="Times New Roman"/>
          <w:bCs/>
          <w:i/>
          <w:iCs/>
          <w:lang w:val="en"/>
        </w:rPr>
        <w:t>: trajectories of depressive symptoms</w:t>
      </w:r>
    </w:p>
    <w:p w14:paraId="28C18C47" w14:textId="3FD1BDC2" w:rsidR="009F3056" w:rsidRPr="00644F75" w:rsidRDefault="00565CFD" w:rsidP="009F3056">
      <w:pPr>
        <w:spacing w:line="480" w:lineRule="auto"/>
        <w:rPr>
          <w:rFonts w:cstheme="minorHAnsi"/>
        </w:rPr>
      </w:pPr>
      <w:r>
        <w:rPr>
          <w:rFonts w:cstheme="minorHAnsi"/>
          <w:lang w:val="en"/>
        </w:rPr>
        <w:t>W</w:t>
      </w:r>
      <w:r w:rsidR="009F3056" w:rsidRPr="00644F75">
        <w:rPr>
          <w:rFonts w:cstheme="minorHAnsi"/>
        </w:rPr>
        <w:t>e examined trajectories of depressive symptoms (as continuous SMFQ scores) between the ages of 10 and 24 years among those whose father</w:t>
      </w:r>
      <w:r w:rsidR="009F3056">
        <w:rPr>
          <w:rFonts w:cstheme="minorHAnsi"/>
        </w:rPr>
        <w:t>s</w:t>
      </w:r>
      <w:r w:rsidR="009F3056" w:rsidRPr="00644F75">
        <w:rPr>
          <w:rFonts w:cstheme="minorHAnsi"/>
        </w:rPr>
        <w:t xml:space="preserve"> w</w:t>
      </w:r>
      <w:r w:rsidR="009F3056">
        <w:rPr>
          <w:rFonts w:cstheme="minorHAnsi"/>
        </w:rPr>
        <w:t>ere</w:t>
      </w:r>
      <w:r w:rsidR="009F3056" w:rsidRPr="00644F75">
        <w:rPr>
          <w:rFonts w:cstheme="minorHAnsi"/>
        </w:rPr>
        <w:t xml:space="preserve"> absent/present</w:t>
      </w:r>
      <w:r w:rsidR="009F3056">
        <w:rPr>
          <w:rFonts w:cstheme="minorHAnsi"/>
        </w:rPr>
        <w:t xml:space="preserve"> and then again</w:t>
      </w:r>
      <w:r w:rsidR="009F3056" w:rsidRPr="00644F75">
        <w:rPr>
          <w:rFonts w:cstheme="minorHAnsi"/>
        </w:rPr>
        <w:t xml:space="preserve"> separately for </w:t>
      </w:r>
      <w:r w:rsidR="009F3056">
        <w:rPr>
          <w:rFonts w:cstheme="minorHAnsi"/>
        </w:rPr>
        <w:t>males</w:t>
      </w:r>
      <w:r w:rsidR="009F3056" w:rsidRPr="00644F75">
        <w:rPr>
          <w:rFonts w:cstheme="minorHAnsi"/>
        </w:rPr>
        <w:t xml:space="preserve"> and </w:t>
      </w:r>
      <w:r w:rsidR="009F3056">
        <w:rPr>
          <w:rFonts w:cstheme="minorHAnsi"/>
        </w:rPr>
        <w:t>females</w:t>
      </w:r>
      <w:r w:rsidR="009F3056" w:rsidRPr="00644F75">
        <w:rPr>
          <w:rFonts w:cstheme="minorHAnsi"/>
        </w:rPr>
        <w:t xml:space="preserve"> using multilevel growth-curve models with random intercepts and random slopes</w:t>
      </w:r>
      <w:r w:rsidR="00CD3EA2">
        <w:rPr>
          <w:rFonts w:cstheme="minorHAnsi"/>
        </w:rPr>
        <w:t xml:space="preserve"> </w:t>
      </w:r>
      <w:r w:rsidR="009F3056" w:rsidRPr="00644F75">
        <w:rPr>
          <w:rFonts w:cstheme="minorHAnsi"/>
        </w:rPr>
        <w:t xml:space="preserve">to </w:t>
      </w:r>
      <w:r w:rsidR="009F3056">
        <w:rPr>
          <w:rFonts w:cstheme="minorHAnsi"/>
        </w:rPr>
        <w:t>examine</w:t>
      </w:r>
      <w:r w:rsidR="009F3056" w:rsidRPr="00644F75">
        <w:rPr>
          <w:rFonts w:cstheme="minorHAnsi"/>
        </w:rPr>
        <w:t xml:space="preserve"> </w:t>
      </w:r>
      <w:r w:rsidR="009F3056">
        <w:rPr>
          <w:rFonts w:cstheme="minorHAnsi"/>
        </w:rPr>
        <w:t>how depressive symptoms changed</w:t>
      </w:r>
      <w:r w:rsidR="009F3056" w:rsidRPr="00644F75">
        <w:rPr>
          <w:rFonts w:cstheme="minorHAnsi"/>
        </w:rPr>
        <w:t xml:space="preserve"> </w:t>
      </w:r>
      <w:r w:rsidR="009F3056">
        <w:rPr>
          <w:rFonts w:cstheme="minorHAnsi"/>
        </w:rPr>
        <w:t>across development for each father absence model</w:t>
      </w:r>
      <w:r w:rsidR="009F3056" w:rsidRPr="00644F75">
        <w:rPr>
          <w:rFonts w:cstheme="minorHAnsi"/>
        </w:rPr>
        <w:t>.</w:t>
      </w:r>
      <w:r w:rsidR="009F3056">
        <w:rPr>
          <w:rFonts w:cstheme="minorHAnsi"/>
        </w:rPr>
        <w:t xml:space="preserve"> We ran both adjusted and unadjusted models to match the depression diagnosis analyses.</w:t>
      </w:r>
      <w:r w:rsidR="009F3056" w:rsidRPr="00644F75">
        <w:rPr>
          <w:rFonts w:cstheme="minorHAnsi"/>
        </w:rPr>
        <w:t xml:space="preserve"> </w:t>
      </w:r>
      <w:r w:rsidR="00AD0A6B">
        <w:rPr>
          <w:rFonts w:cstheme="minorHAnsi"/>
        </w:rPr>
        <w:t xml:space="preserve">We interacted the age terms with </w:t>
      </w:r>
      <w:r w:rsidR="00AD0A6B" w:rsidRPr="00DA739B">
        <w:rPr>
          <w:rFonts w:cstheme="minorHAnsi"/>
        </w:rPr>
        <w:t>the main effect of early (birth</w:t>
      </w:r>
      <w:r w:rsidR="00010A92">
        <w:rPr>
          <w:rFonts w:cstheme="minorHAnsi"/>
        </w:rPr>
        <w:t>-</w:t>
      </w:r>
      <w:r w:rsidR="00AD0A6B" w:rsidRPr="00DA739B">
        <w:rPr>
          <w:rFonts w:cstheme="minorHAnsi"/>
        </w:rPr>
        <w:t>5</w:t>
      </w:r>
      <w:r w:rsidR="00C67F47">
        <w:rPr>
          <w:rFonts w:cstheme="minorHAnsi"/>
        </w:rPr>
        <w:t xml:space="preserve"> years</w:t>
      </w:r>
      <w:r w:rsidR="00AD0A6B" w:rsidRPr="00DA739B">
        <w:rPr>
          <w:rFonts w:cstheme="minorHAnsi"/>
        </w:rPr>
        <w:t>) and later (5-10 years) father absence across two separate models, followed by age terms interacted with gender across two separate models to create trajectories for each risk group</w:t>
      </w:r>
      <w:r w:rsidR="008A497B">
        <w:rPr>
          <w:rFonts w:cstheme="minorHAnsi"/>
        </w:rPr>
        <w:t>.</w:t>
      </w:r>
      <w:r w:rsidR="00AD0A6B" w:rsidRPr="00DA739B">
        <w:rPr>
          <w:rFonts w:cstheme="minorHAnsi"/>
        </w:rPr>
        <w:t xml:space="preserve"> </w:t>
      </w:r>
      <w:r w:rsidR="00AD0A6B" w:rsidRPr="00644F75">
        <w:rPr>
          <w:rFonts w:cstheme="minorHAnsi"/>
        </w:rPr>
        <w:t xml:space="preserve">Higher order polynomials have previously been used in multilevel growth curve </w:t>
      </w:r>
      <w:r w:rsidR="00AD0A6B" w:rsidRPr="00644F75">
        <w:rPr>
          <w:rFonts w:cstheme="minorHAnsi"/>
        </w:rPr>
        <w:t>modelling</w:t>
      </w:r>
      <w:r w:rsidR="00175EC0">
        <w:rPr>
          <w:rFonts w:cstheme="minorHAnsi"/>
        </w:rPr>
        <w:t xml:space="preserve"> on this data</w:t>
      </w:r>
      <w:r w:rsidR="00AD0A6B">
        <w:rPr>
          <w:rFonts w:cstheme="minorHAnsi"/>
        </w:rPr>
        <w:t xml:space="preserve"> supporting this approach</w:t>
      </w:r>
      <w:r w:rsidR="00AD0A6B">
        <w:rPr>
          <w:rFonts w:cstheme="minorHAnsi"/>
        </w:rPr>
        <w:t>.</w:t>
      </w:r>
      <w:r w:rsidR="007A1E50" w:rsidRPr="007A1E50">
        <w:rPr>
          <w:rFonts w:cstheme="minorHAnsi"/>
          <w:vertAlign w:val="superscript"/>
        </w:rPr>
        <w:t>4</w:t>
      </w:r>
      <w:r w:rsidR="00AD0A6B">
        <w:rPr>
          <w:rFonts w:cstheme="minorHAnsi"/>
          <w:vertAlign w:val="superscript"/>
        </w:rPr>
        <w:t xml:space="preserve"> </w:t>
      </w:r>
      <w:r w:rsidR="00AD0A6B">
        <w:rPr>
          <w:rFonts w:cstheme="minorHAnsi"/>
        </w:rPr>
        <w:t>Due to the complexity of interpreting higher order polynomial estimates from growth curves, we calculated the predicted mean scores for each trajectory</w:t>
      </w:r>
      <w:r w:rsidR="00AD0A6B" w:rsidRPr="00644F75">
        <w:rPr>
          <w:rFonts w:cstheme="minorHAnsi"/>
        </w:rPr>
        <w:t xml:space="preserve"> </w:t>
      </w:r>
      <w:r w:rsidR="00AD0A6B">
        <w:rPr>
          <w:rFonts w:cstheme="minorHAnsi"/>
        </w:rPr>
        <w:t xml:space="preserve">at ages 12, 16, 20 and 24 years, followed by calculating the predicted mean difference at the varying ages between trajectories (e.g., father present at age 12 years versus early father absence at age 12 years; or male father present at age 16 years versus female later father absence at age 16 years). </w:t>
      </w:r>
      <w:r w:rsidR="00CA63CB">
        <w:rPr>
          <w:rFonts w:cstheme="minorHAnsi"/>
        </w:rPr>
        <w:t>Th</w:t>
      </w:r>
      <w:r w:rsidR="00A9671F">
        <w:rPr>
          <w:rFonts w:cstheme="minorHAnsi"/>
        </w:rPr>
        <w:t>ese time periods we</w:t>
      </w:r>
      <w:r w:rsidR="00E21675">
        <w:rPr>
          <w:rFonts w:cstheme="minorHAnsi"/>
        </w:rPr>
        <w:t>re</w:t>
      </w:r>
      <w:r w:rsidR="00A9671F">
        <w:rPr>
          <w:rFonts w:cstheme="minorHAnsi"/>
        </w:rPr>
        <w:t xml:space="preserve"> chosen </w:t>
      </w:r>
      <w:r w:rsidR="00E21675">
        <w:rPr>
          <w:rFonts w:cstheme="minorHAnsi"/>
        </w:rPr>
        <w:t>to delineate different developmental stages</w:t>
      </w:r>
      <w:r w:rsidR="00C065D9">
        <w:rPr>
          <w:rFonts w:cstheme="minorHAnsi"/>
        </w:rPr>
        <w:t xml:space="preserve">, such as early and </w:t>
      </w:r>
      <w:r w:rsidR="00535DE1">
        <w:rPr>
          <w:rFonts w:cstheme="minorHAnsi"/>
        </w:rPr>
        <w:t xml:space="preserve">middle adolescence and early adulthood. </w:t>
      </w:r>
      <w:r w:rsidR="00103059" w:rsidRPr="00644F75">
        <w:rPr>
          <w:rFonts w:cstheme="minorHAnsi"/>
        </w:rPr>
        <w:t>All analyses were conducted using Stata v.1</w:t>
      </w:r>
      <w:r w:rsidR="00103059">
        <w:rPr>
          <w:rFonts w:cstheme="minorHAnsi"/>
        </w:rPr>
        <w:t>5</w:t>
      </w:r>
      <w:r w:rsidR="00103059" w:rsidRPr="00644F75">
        <w:rPr>
          <w:rFonts w:cstheme="minorHAnsi"/>
        </w:rPr>
        <w:t>/MP (StataCorp., USA)</w:t>
      </w:r>
      <w:r w:rsidR="00623ACB">
        <w:rPr>
          <w:rFonts w:cstheme="minorHAnsi"/>
        </w:rPr>
        <w:t>,</w:t>
      </w:r>
      <w:r w:rsidR="007E354C">
        <w:rPr>
          <w:rFonts w:cstheme="minorHAnsi"/>
          <w:vertAlign w:val="superscript"/>
        </w:rPr>
        <w:t>5</w:t>
      </w:r>
      <w:r w:rsidR="00103059" w:rsidRPr="00644F75">
        <w:rPr>
          <w:rFonts w:cstheme="minorHAnsi"/>
        </w:rPr>
        <w:t xml:space="preserve"> </w:t>
      </w:r>
      <w:r w:rsidR="00623ACB">
        <w:rPr>
          <w:rFonts w:cstheme="minorHAnsi"/>
        </w:rPr>
        <w:t xml:space="preserve">including trajectories estimated </w:t>
      </w:r>
      <w:r w:rsidR="00C506F0">
        <w:rPr>
          <w:rFonts w:cstheme="minorHAnsi"/>
        </w:rPr>
        <w:t xml:space="preserve">using the </w:t>
      </w:r>
      <w:r w:rsidR="009F3056">
        <w:rPr>
          <w:rFonts w:cstheme="minorHAnsi"/>
        </w:rPr>
        <w:t xml:space="preserve">user-written </w:t>
      </w:r>
      <w:r w:rsidR="009F3056" w:rsidRPr="00AE1728">
        <w:rPr>
          <w:rFonts w:cstheme="minorHAnsi"/>
          <w:i/>
          <w:iCs/>
        </w:rPr>
        <w:t>runmlwin</w:t>
      </w:r>
      <w:r w:rsidR="009F3056">
        <w:rPr>
          <w:rFonts w:cstheme="minorHAnsi"/>
        </w:rPr>
        <w:t xml:space="preserve"> </w:t>
      </w:r>
      <w:r w:rsidR="009F3056">
        <w:rPr>
          <w:rFonts w:cstheme="minorHAnsi"/>
        </w:rPr>
        <w:t>command (</w:t>
      </w:r>
      <w:r w:rsidR="00C506F0">
        <w:rPr>
          <w:rFonts w:cstheme="minorHAnsi"/>
        </w:rPr>
        <w:t xml:space="preserve">that </w:t>
      </w:r>
      <w:r w:rsidR="009F3056">
        <w:rPr>
          <w:rFonts w:cstheme="minorHAnsi"/>
        </w:rPr>
        <w:t xml:space="preserve">calls </w:t>
      </w:r>
      <w:r w:rsidR="009F3056">
        <w:rPr>
          <w:rFonts w:cstheme="minorHAnsi"/>
        </w:rPr>
        <w:t xml:space="preserve">the standalone multilevel modelling package MLwiN v3.04 </w:t>
      </w:r>
      <w:r w:rsidR="009F3056" w:rsidRPr="00DA5DA8">
        <w:rPr>
          <w:rFonts w:cstheme="minorHAnsi"/>
        </w:rPr>
        <w:t>(</w:t>
      </w:r>
      <w:hyperlink r:id="rId11" w:history="1">
        <w:r w:rsidR="009F3056" w:rsidRPr="006F5E48">
          <w:rPr>
            <w:rStyle w:val="Hyperlink"/>
            <w:rFonts w:cstheme="minorHAnsi"/>
          </w:rPr>
          <w:t>www.cmm.bristol.ac.uk/MLwiN/index.shtml</w:t>
        </w:r>
      </w:hyperlink>
      <w:r w:rsidR="00632E27">
        <w:rPr>
          <w:rFonts w:cstheme="minorHAnsi"/>
        </w:rPr>
        <w:t>)</w:t>
      </w:r>
      <w:r w:rsidR="007E354C">
        <w:rPr>
          <w:rFonts w:cstheme="minorHAnsi"/>
        </w:rPr>
        <w:t>.</w:t>
      </w:r>
      <w:r w:rsidR="007E354C" w:rsidRPr="007E354C">
        <w:rPr>
          <w:rFonts w:cstheme="minorHAnsi"/>
          <w:vertAlign w:val="superscript"/>
        </w:rPr>
        <w:t>6</w:t>
      </w:r>
    </w:p>
    <w:p w14:paraId="21AF93C7" w14:textId="224E6C68" w:rsidR="00FC33E7" w:rsidRPr="00C977A9" w:rsidRDefault="00FC33E7" w:rsidP="00FC33E7">
      <w:pPr>
        <w:spacing w:line="480" w:lineRule="auto"/>
        <w:rPr>
          <w:rFonts w:ascii="Calibri" w:eastAsia="Times New Roman" w:hAnsi="Calibri" w:cs="Times New Roman"/>
          <w:bCs/>
          <w:i/>
          <w:iCs/>
        </w:rPr>
      </w:pPr>
      <w:r w:rsidRPr="00C977A9">
        <w:rPr>
          <w:rFonts w:ascii="Calibri" w:eastAsia="Times New Roman" w:hAnsi="Calibri" w:cs="Times New Roman"/>
          <w:bCs/>
          <w:i/>
          <w:iCs/>
        </w:rPr>
        <w:t>Missing data: multiple imputation</w:t>
      </w:r>
      <w:r w:rsidR="00455466">
        <w:rPr>
          <w:rFonts w:ascii="Calibri" w:eastAsia="Times New Roman" w:hAnsi="Calibri" w:cs="Times New Roman"/>
          <w:bCs/>
          <w:i/>
          <w:iCs/>
        </w:rPr>
        <w:t>,</w:t>
      </w:r>
      <w:r w:rsidR="00175EC0">
        <w:rPr>
          <w:rFonts w:ascii="Calibri" w:eastAsia="Times New Roman" w:hAnsi="Calibri" w:cs="Times New Roman"/>
          <w:bCs/>
          <w:i/>
          <w:iCs/>
        </w:rPr>
        <w:t xml:space="preserve"> </w:t>
      </w:r>
      <w:r w:rsidR="00C977A9" w:rsidRPr="00C977A9">
        <w:rPr>
          <w:rFonts w:ascii="Calibri" w:eastAsia="Times New Roman" w:hAnsi="Calibri" w:cs="Times New Roman"/>
          <w:bCs/>
          <w:i/>
          <w:iCs/>
        </w:rPr>
        <w:t>fu</w:t>
      </w:r>
      <w:r w:rsidR="00C977A9" w:rsidRPr="00AD6F23">
        <w:rPr>
          <w:rFonts w:ascii="Calibri" w:eastAsia="Times New Roman" w:hAnsi="Calibri" w:cs="Times New Roman"/>
          <w:bCs/>
          <w:i/>
          <w:iCs/>
        </w:rPr>
        <w:t>ll information like</w:t>
      </w:r>
      <w:r w:rsidR="00C977A9">
        <w:rPr>
          <w:rFonts w:ascii="Calibri" w:eastAsia="Times New Roman" w:hAnsi="Calibri" w:cs="Times New Roman"/>
          <w:bCs/>
          <w:i/>
          <w:iCs/>
        </w:rPr>
        <w:t>lihood</w:t>
      </w:r>
      <w:r w:rsidR="00455466">
        <w:rPr>
          <w:rFonts w:ascii="Calibri" w:eastAsia="Times New Roman" w:hAnsi="Calibri" w:cs="Times New Roman"/>
          <w:bCs/>
          <w:i/>
          <w:iCs/>
        </w:rPr>
        <w:t xml:space="preserve"> and inverse probability weighted analysis</w:t>
      </w:r>
    </w:p>
    <w:p w14:paraId="60686101" w14:textId="083B3312" w:rsidR="0079351A" w:rsidRDefault="00E415A3" w:rsidP="006739C5">
      <w:pPr>
        <w:spacing w:line="480" w:lineRule="auto"/>
        <w:rPr>
          <w:rFonts w:cstheme="minorHAnsi"/>
        </w:rPr>
      </w:pPr>
      <w:r>
        <w:rPr>
          <w:rFonts w:cstheme="minorHAnsi"/>
        </w:rPr>
        <w:t>W</w:t>
      </w:r>
      <w:r w:rsidR="002B085F" w:rsidRPr="00644F75">
        <w:rPr>
          <w:rFonts w:cstheme="minorHAnsi"/>
        </w:rPr>
        <w:t xml:space="preserve">e compared characteristics of missing children with those who comprised </w:t>
      </w:r>
      <w:r w:rsidR="002B085F" w:rsidRPr="00324689">
        <w:rPr>
          <w:rFonts w:cstheme="minorHAnsi"/>
        </w:rPr>
        <w:t>the study sample (Table S</w:t>
      </w:r>
      <w:r w:rsidRPr="00324689">
        <w:rPr>
          <w:rFonts w:cstheme="minorHAnsi"/>
        </w:rPr>
        <w:t>3</w:t>
      </w:r>
      <w:r w:rsidR="002B085F" w:rsidRPr="00324689">
        <w:rPr>
          <w:rFonts w:cstheme="minorHAnsi"/>
        </w:rPr>
        <w:t>)</w:t>
      </w:r>
      <w:r w:rsidRPr="00324689">
        <w:rPr>
          <w:rFonts w:cstheme="minorHAnsi"/>
        </w:rPr>
        <w:t>.</w:t>
      </w:r>
      <w:r w:rsidR="00915D46" w:rsidRPr="00324689">
        <w:rPr>
          <w:rFonts w:cstheme="minorHAnsi"/>
        </w:rPr>
        <w:t xml:space="preserve"> We</w:t>
      </w:r>
      <w:r w:rsidR="00915D46">
        <w:rPr>
          <w:rFonts w:cstheme="minorHAnsi"/>
        </w:rPr>
        <w:t xml:space="preserve"> accounted for the loss to follow-up </w:t>
      </w:r>
      <w:r w:rsidR="006B50BE">
        <w:rPr>
          <w:rFonts w:cstheme="minorHAnsi"/>
        </w:rPr>
        <w:t xml:space="preserve">by repeating our analyses on the imputed dataset. </w:t>
      </w:r>
      <w:r w:rsidR="00E33445" w:rsidRPr="00381DAE">
        <w:rPr>
          <w:rFonts w:ascii="Calibri" w:eastAsia="Times New Roman" w:hAnsi="Calibri" w:cs="Times New Roman"/>
        </w:rPr>
        <w:t xml:space="preserve">We imputed missing data because ignoring those with missing data can result in bias by assuming that data are </w:t>
      </w:r>
      <w:r w:rsidR="00E33445">
        <w:rPr>
          <w:rFonts w:ascii="Calibri" w:eastAsia="Times New Roman" w:hAnsi="Calibri" w:cs="Times New Roman"/>
        </w:rPr>
        <w:t>M</w:t>
      </w:r>
      <w:r w:rsidR="00E33445" w:rsidRPr="00381DAE">
        <w:rPr>
          <w:rFonts w:ascii="Calibri" w:eastAsia="Times New Roman" w:hAnsi="Calibri" w:cs="Times New Roman"/>
        </w:rPr>
        <w:t xml:space="preserve">issing </w:t>
      </w:r>
      <w:r w:rsidR="00E33445">
        <w:rPr>
          <w:rFonts w:ascii="Calibri" w:eastAsia="Times New Roman" w:hAnsi="Calibri" w:cs="Times New Roman"/>
        </w:rPr>
        <w:t>C</w:t>
      </w:r>
      <w:r w:rsidR="00E33445" w:rsidRPr="00381DAE">
        <w:rPr>
          <w:rFonts w:ascii="Calibri" w:eastAsia="Times New Roman" w:hAnsi="Calibri" w:cs="Times New Roman"/>
        </w:rPr>
        <w:t xml:space="preserve">ompletely at </w:t>
      </w:r>
      <w:r w:rsidR="00E33445">
        <w:rPr>
          <w:rFonts w:ascii="Calibri" w:eastAsia="Times New Roman" w:hAnsi="Calibri" w:cs="Times New Roman"/>
        </w:rPr>
        <w:t>R</w:t>
      </w:r>
      <w:r w:rsidR="00E33445" w:rsidRPr="00381DAE">
        <w:rPr>
          <w:rFonts w:ascii="Calibri" w:eastAsia="Times New Roman" w:hAnsi="Calibri" w:cs="Times New Roman"/>
        </w:rPr>
        <w:t>andom (</w:t>
      </w:r>
      <w:r w:rsidR="00E33445">
        <w:rPr>
          <w:rFonts w:ascii="Calibri" w:eastAsia="Times New Roman" w:hAnsi="Calibri" w:cs="Times New Roman"/>
        </w:rPr>
        <w:t>MCAR).</w:t>
      </w:r>
      <w:r w:rsidR="00E33445">
        <w:rPr>
          <w:rFonts w:ascii="Calibri" w:eastAsia="Times New Roman" w:hAnsi="Calibri" w:cs="Times New Roman"/>
          <w:vertAlign w:val="superscript"/>
        </w:rPr>
        <w:t xml:space="preserve">7 </w:t>
      </w:r>
      <w:r w:rsidR="003514C6" w:rsidRPr="00720D9C">
        <w:rPr>
          <w:rFonts w:cstheme="minorHAnsi"/>
        </w:rPr>
        <w:t xml:space="preserve">We used Multivariable Imputation by Chained </w:t>
      </w:r>
      <w:r w:rsidR="003514C6" w:rsidRPr="00720D9C">
        <w:rPr>
          <w:rFonts w:cstheme="minorHAnsi"/>
        </w:rPr>
        <w:lastRenderedPageBreak/>
        <w:t>Equations (MICE</w:t>
      </w:r>
      <w:r w:rsidR="003514C6">
        <w:rPr>
          <w:rFonts w:cstheme="minorHAnsi"/>
        </w:rPr>
        <w:t>)</w:t>
      </w:r>
      <w:r w:rsidR="00E925B2">
        <w:rPr>
          <w:rFonts w:cstheme="minorHAnsi"/>
          <w:vertAlign w:val="superscript"/>
        </w:rPr>
        <w:t>8</w:t>
      </w:r>
      <w:r w:rsidR="003514C6">
        <w:rPr>
          <w:rFonts w:cstheme="minorHAnsi"/>
        </w:rPr>
        <w:t xml:space="preserve"> </w:t>
      </w:r>
      <w:r w:rsidR="003514C6" w:rsidRPr="00720D9C">
        <w:rPr>
          <w:rFonts w:cstheme="minorHAnsi"/>
        </w:rPr>
        <w:t xml:space="preserve">to impute missing data </w:t>
      </w:r>
      <w:r w:rsidR="003514C6">
        <w:rPr>
          <w:rFonts w:cstheme="minorHAnsi"/>
        </w:rPr>
        <w:t xml:space="preserve">in outcome and confounders </w:t>
      </w:r>
      <w:r w:rsidR="003514C6" w:rsidRPr="00CA0475">
        <w:rPr>
          <w:rFonts w:cstheme="minorHAnsi"/>
        </w:rPr>
        <w:t>(</w:t>
      </w:r>
      <w:r w:rsidR="00DC5B95">
        <w:rPr>
          <w:rFonts w:cstheme="minorHAnsi"/>
        </w:rPr>
        <w:t>father absence birth-5 years:</w:t>
      </w:r>
      <w:r w:rsidR="00E42150">
        <w:rPr>
          <w:rFonts w:cstheme="minorHAnsi"/>
        </w:rPr>
        <w:t xml:space="preserve"> </w:t>
      </w:r>
      <w:r w:rsidR="00CB69E2" w:rsidRPr="00CA0475">
        <w:rPr>
          <w:rFonts w:cstheme="minorHAnsi"/>
        </w:rPr>
        <w:t>n=</w:t>
      </w:r>
      <w:r w:rsidR="004B5A30" w:rsidRPr="004B5A30">
        <w:rPr>
          <w:rFonts w:cstheme="minorHAnsi"/>
        </w:rPr>
        <w:t>10,946</w:t>
      </w:r>
      <w:r w:rsidR="00E42150">
        <w:rPr>
          <w:rFonts w:cstheme="minorHAnsi"/>
        </w:rPr>
        <w:t xml:space="preserve">; father absence 5-10 years: </w:t>
      </w:r>
      <w:r w:rsidR="00205E3F">
        <w:rPr>
          <w:rFonts w:cstheme="minorHAnsi"/>
        </w:rPr>
        <w:t>n=9,003</w:t>
      </w:r>
      <w:r w:rsidR="00CB69E2" w:rsidRPr="00CA0475">
        <w:rPr>
          <w:rFonts w:cstheme="minorHAnsi"/>
        </w:rPr>
        <w:t>)</w:t>
      </w:r>
      <w:r w:rsidR="00CB69E2">
        <w:rPr>
          <w:rFonts w:cstheme="minorHAnsi"/>
        </w:rPr>
        <w:t xml:space="preserve"> </w:t>
      </w:r>
      <w:r w:rsidR="003514C6" w:rsidRPr="00720D9C">
        <w:rPr>
          <w:rFonts w:cstheme="minorHAnsi"/>
        </w:rPr>
        <w:t xml:space="preserve">using the </w:t>
      </w:r>
      <w:r w:rsidR="003514C6" w:rsidRPr="00720D9C">
        <w:rPr>
          <w:rFonts w:cstheme="minorHAnsi"/>
          <w:i/>
        </w:rPr>
        <w:t>ice</w:t>
      </w:r>
      <w:r w:rsidR="003514C6" w:rsidRPr="00720D9C">
        <w:rPr>
          <w:rFonts w:cstheme="minorHAnsi"/>
        </w:rPr>
        <w:t xml:space="preserve"> command in Stata v</w:t>
      </w:r>
      <w:r w:rsidR="003514C6">
        <w:rPr>
          <w:rFonts w:cstheme="minorHAnsi"/>
        </w:rPr>
        <w:t>.15.1/MP</w:t>
      </w:r>
      <w:r w:rsidR="003514C6" w:rsidRPr="00720D9C">
        <w:rPr>
          <w:rFonts w:cstheme="minorHAnsi"/>
        </w:rPr>
        <w:t xml:space="preserve"> (Stata.Corp., Texas, USA).</w:t>
      </w:r>
      <w:r w:rsidR="002953C5" w:rsidRPr="002953C5">
        <w:rPr>
          <w:rFonts w:cstheme="minorHAnsi"/>
          <w:vertAlign w:val="superscript"/>
        </w:rPr>
        <w:t>5</w:t>
      </w:r>
      <w:r w:rsidR="00A05942">
        <w:rPr>
          <w:rFonts w:cstheme="minorHAnsi"/>
        </w:rPr>
        <w:t xml:space="preserve"> </w:t>
      </w:r>
      <w:r w:rsidR="00A05942">
        <w:rPr>
          <w:rFonts w:ascii="Calibri" w:eastAsia="Times New Roman" w:hAnsi="Calibri" w:cs="Times New Roman"/>
        </w:rPr>
        <w:t xml:space="preserve">ALSPAC provides </w:t>
      </w:r>
      <w:r w:rsidR="00A05942">
        <w:rPr>
          <w:rFonts w:cstheme="minorHAnsi"/>
        </w:rPr>
        <w:t>a wealth of rich, prospectively collected data on a range of sociodemographic and mental health variables</w:t>
      </w:r>
      <w:r w:rsidR="003B4075">
        <w:rPr>
          <w:rFonts w:cstheme="minorHAnsi"/>
        </w:rPr>
        <w:t xml:space="preserve"> (</w:t>
      </w:r>
      <w:r w:rsidR="00CC52A7">
        <w:rPr>
          <w:rFonts w:cstheme="minorHAnsi"/>
        </w:rPr>
        <w:t xml:space="preserve">multiple measures </w:t>
      </w:r>
      <w:r w:rsidR="00D31940" w:rsidRPr="00644F75">
        <w:rPr>
          <w:rFonts w:cstheme="minorHAnsi"/>
        </w:rPr>
        <w:t>between ages 10 and 24 years</w:t>
      </w:r>
      <w:r w:rsidR="00CC52A7">
        <w:rPr>
          <w:rFonts w:cstheme="minorHAnsi"/>
        </w:rPr>
        <w:t>)</w:t>
      </w:r>
      <w:r w:rsidR="00D31940">
        <w:rPr>
          <w:rFonts w:cstheme="minorHAnsi"/>
        </w:rPr>
        <w:t xml:space="preserve">, </w:t>
      </w:r>
      <w:r w:rsidR="00A05942">
        <w:rPr>
          <w:rFonts w:cstheme="minorHAnsi"/>
        </w:rPr>
        <w:t xml:space="preserve">which enabled us to account for missing data in outcome and confounders, as well as factors that explain missingness, which is valid under the </w:t>
      </w:r>
      <w:r w:rsidR="00A05942" w:rsidRPr="00F75740">
        <w:rPr>
          <w:rFonts w:cstheme="minorHAnsi"/>
        </w:rPr>
        <w:t>Missing-At-Random assumption (MAR</w:t>
      </w:r>
      <w:r w:rsidR="00A05942">
        <w:rPr>
          <w:rFonts w:cstheme="minorHAnsi"/>
        </w:rPr>
        <w:t>).</w:t>
      </w:r>
      <w:r w:rsidR="00A05942">
        <w:rPr>
          <w:rFonts w:cstheme="minorHAnsi"/>
          <w:vertAlign w:val="superscript"/>
        </w:rPr>
        <w:t>7</w:t>
      </w:r>
      <w:r w:rsidR="00064A20">
        <w:rPr>
          <w:rFonts w:cstheme="minorHAnsi"/>
          <w:vertAlign w:val="superscript"/>
        </w:rPr>
        <w:t xml:space="preserve"> </w:t>
      </w:r>
      <w:r w:rsidR="00F67F57">
        <w:rPr>
          <w:rFonts w:cstheme="minorHAnsi"/>
        </w:rPr>
        <w:t xml:space="preserve">The </w:t>
      </w:r>
      <w:r w:rsidR="00B53BD6">
        <w:rPr>
          <w:rFonts w:cstheme="minorHAnsi"/>
        </w:rPr>
        <w:t xml:space="preserve">imputation model was fully compatible with the main analyses. </w:t>
      </w:r>
      <w:r w:rsidR="00064A20">
        <w:rPr>
          <w:rFonts w:cstheme="minorHAnsi"/>
        </w:rPr>
        <w:t xml:space="preserve">Using </w:t>
      </w:r>
      <w:r w:rsidR="009034A7">
        <w:rPr>
          <w:rFonts w:cstheme="minorHAnsi"/>
        </w:rPr>
        <w:t xml:space="preserve">binary, ordinal logistic and regression models as appropriate, </w:t>
      </w:r>
      <w:r w:rsidR="00376C0B">
        <w:rPr>
          <w:rFonts w:cstheme="minorHAnsi"/>
        </w:rPr>
        <w:t>100</w:t>
      </w:r>
      <w:r w:rsidR="00FF51C5">
        <w:rPr>
          <w:rFonts w:cstheme="minorHAnsi"/>
        </w:rPr>
        <w:t xml:space="preserve"> imputed datasets by 10 cycles of regression switching were generated. </w:t>
      </w:r>
      <w:r w:rsidR="00932695" w:rsidRPr="00CA3A84">
        <w:rPr>
          <w:rFonts w:cstheme="minorHAnsi"/>
        </w:rPr>
        <w:t xml:space="preserve">Monte-Carlo errors were less than 10% of the standard error and FMI </w:t>
      </w:r>
      <w:r w:rsidR="00932695" w:rsidRPr="00994767">
        <w:rPr>
          <w:rFonts w:cstheme="minorHAnsi"/>
        </w:rPr>
        <w:t>values were no larger than 0.</w:t>
      </w:r>
      <w:r w:rsidR="00994767" w:rsidRPr="00994767">
        <w:rPr>
          <w:rFonts w:cstheme="minorHAnsi"/>
        </w:rPr>
        <w:t>7</w:t>
      </w:r>
      <w:r w:rsidR="00932695" w:rsidRPr="00994767">
        <w:rPr>
          <w:rFonts w:cstheme="minorHAnsi"/>
        </w:rPr>
        <w:t xml:space="preserve">, suggesting that </w:t>
      </w:r>
      <w:r w:rsidR="00E9360C" w:rsidRPr="00994767">
        <w:rPr>
          <w:rFonts w:cstheme="minorHAnsi"/>
        </w:rPr>
        <w:t>100</w:t>
      </w:r>
      <w:r w:rsidR="00932695" w:rsidRPr="00994767">
        <w:rPr>
          <w:rFonts w:cstheme="minorHAnsi"/>
        </w:rPr>
        <w:t xml:space="preserve"> imputed datasets were</w:t>
      </w:r>
      <w:r w:rsidR="00932695" w:rsidRPr="00CA3A84">
        <w:rPr>
          <w:rFonts w:cstheme="minorHAnsi"/>
        </w:rPr>
        <w:t xml:space="preserve"> sufficient</w:t>
      </w:r>
      <w:r w:rsidR="00932695">
        <w:rPr>
          <w:rFonts w:cstheme="minorHAnsi"/>
        </w:rPr>
        <w:t>.</w:t>
      </w:r>
      <w:r w:rsidR="00A92C83">
        <w:rPr>
          <w:rFonts w:cstheme="minorHAnsi"/>
          <w:vertAlign w:val="superscript"/>
        </w:rPr>
        <w:t>9</w:t>
      </w:r>
      <w:r w:rsidR="00932695">
        <w:rPr>
          <w:rFonts w:cstheme="minorHAnsi"/>
        </w:rPr>
        <w:t xml:space="preserve"> Each imputation model contained all variables in the substantive analyses along with over </w:t>
      </w:r>
      <w:r w:rsidR="00932042">
        <w:rPr>
          <w:rFonts w:cstheme="minorHAnsi"/>
        </w:rPr>
        <w:t>60</w:t>
      </w:r>
      <w:r w:rsidR="00932695">
        <w:rPr>
          <w:rFonts w:cstheme="minorHAnsi"/>
        </w:rPr>
        <w:t xml:space="preserve"> auxiliary variables related to socioeconomic adversity</w:t>
      </w:r>
      <w:r w:rsidR="00450907">
        <w:rPr>
          <w:rFonts w:cstheme="minorHAnsi"/>
        </w:rPr>
        <w:t>, parental characteristics</w:t>
      </w:r>
      <w:r w:rsidR="00563AB7">
        <w:rPr>
          <w:rFonts w:cstheme="minorHAnsi"/>
        </w:rPr>
        <w:t xml:space="preserve"> (including maternal depression), </w:t>
      </w:r>
      <w:r w:rsidR="00932695">
        <w:rPr>
          <w:rFonts w:cstheme="minorHAnsi"/>
        </w:rPr>
        <w:t>and offspring psychopathology</w:t>
      </w:r>
      <w:r w:rsidR="003F5CEE">
        <w:rPr>
          <w:rFonts w:cstheme="minorHAnsi"/>
        </w:rPr>
        <w:t xml:space="preserve"> </w:t>
      </w:r>
      <w:r w:rsidR="00932695">
        <w:rPr>
          <w:rFonts w:cstheme="minorHAnsi"/>
        </w:rPr>
        <w:t>that have been identified as strong predictors of missingness in the outcome and confounders.</w:t>
      </w:r>
      <w:r w:rsidR="002A1E7A">
        <w:rPr>
          <w:rFonts w:ascii="Calibri" w:eastAsia="Times New Roman" w:hAnsi="Calibri" w:cs="Times New Roman"/>
        </w:rPr>
        <w:t xml:space="preserve"> </w:t>
      </w:r>
      <w:r w:rsidR="002B085F" w:rsidRPr="00644F75">
        <w:rPr>
          <w:rFonts w:cstheme="minorHAnsi"/>
        </w:rPr>
        <w:t xml:space="preserve">We repeated our analyses by averaging parameter estimates across </w:t>
      </w:r>
      <w:r w:rsidR="00F56981">
        <w:rPr>
          <w:rFonts w:cstheme="minorHAnsi"/>
        </w:rPr>
        <w:t>100</w:t>
      </w:r>
      <w:r w:rsidR="002B085F" w:rsidRPr="00644F75">
        <w:rPr>
          <w:rFonts w:cstheme="minorHAnsi"/>
        </w:rPr>
        <w:t xml:space="preserve"> imputed datasets and computing the associated standard error using Rubin’s rule.</w:t>
      </w:r>
      <w:r w:rsidR="00E946DD">
        <w:rPr>
          <w:rFonts w:cstheme="minorHAnsi"/>
          <w:vertAlign w:val="superscript"/>
        </w:rPr>
        <w:t>10</w:t>
      </w:r>
      <w:r w:rsidR="002B085F" w:rsidRPr="00644F75">
        <w:rPr>
          <w:rFonts w:cstheme="minorHAnsi"/>
        </w:rPr>
        <w:t xml:space="preserve"> </w:t>
      </w:r>
      <w:r w:rsidR="0069689C">
        <w:rPr>
          <w:rFonts w:cstheme="minorHAnsi"/>
        </w:rPr>
        <w:t xml:space="preserve">Our </w:t>
      </w:r>
      <w:r w:rsidR="002B085F" w:rsidRPr="00644F75">
        <w:rPr>
          <w:rFonts w:cstheme="minorHAnsi"/>
        </w:rPr>
        <w:t xml:space="preserve">primary analyses </w:t>
      </w:r>
      <w:r w:rsidR="002B085F" w:rsidRPr="00644F75">
        <w:rPr>
          <w:rFonts w:cstheme="minorHAnsi"/>
        </w:rPr>
        <w:t xml:space="preserve">examined the interaction between father absence and </w:t>
      </w:r>
      <w:r w:rsidR="00A91F42">
        <w:rPr>
          <w:rFonts w:cstheme="minorHAnsi"/>
        </w:rPr>
        <w:t>sex of the child</w:t>
      </w:r>
      <w:r w:rsidR="002B085F" w:rsidRPr="00644F75">
        <w:rPr>
          <w:rFonts w:cstheme="minorHAnsi"/>
        </w:rPr>
        <w:t>,</w:t>
      </w:r>
      <w:r w:rsidR="0069689C">
        <w:rPr>
          <w:rFonts w:cstheme="minorHAnsi"/>
        </w:rPr>
        <w:t xml:space="preserve"> thus,</w:t>
      </w:r>
      <w:r w:rsidR="002B085F" w:rsidRPr="00644F75">
        <w:rPr>
          <w:rFonts w:cstheme="minorHAnsi"/>
        </w:rPr>
        <w:t xml:space="preserve"> it was necessary to incorporate the interaction term (father </w:t>
      </w:r>
      <w:r w:rsidR="00DD344F" w:rsidRPr="00644F75">
        <w:rPr>
          <w:rFonts w:cstheme="minorHAnsi"/>
        </w:rPr>
        <w:t>absence</w:t>
      </w:r>
      <w:r w:rsidR="002B085F" w:rsidRPr="00644F75">
        <w:rPr>
          <w:rFonts w:cstheme="minorHAnsi"/>
        </w:rPr>
        <w:t xml:space="preserve"> x </w:t>
      </w:r>
      <w:r w:rsidR="00A91F42">
        <w:rPr>
          <w:rFonts w:cstheme="minorHAnsi"/>
        </w:rPr>
        <w:t>sex</w:t>
      </w:r>
      <w:r w:rsidR="002B085F" w:rsidRPr="00644F75">
        <w:rPr>
          <w:rFonts w:cstheme="minorHAnsi"/>
        </w:rPr>
        <w:t xml:space="preserve">) into the imputation </w:t>
      </w:r>
      <w:r w:rsidR="0069689C">
        <w:rPr>
          <w:rFonts w:cstheme="minorHAnsi"/>
        </w:rPr>
        <w:t xml:space="preserve">model </w:t>
      </w:r>
      <w:r w:rsidR="002B085F" w:rsidRPr="00644F75">
        <w:rPr>
          <w:rFonts w:cstheme="minorHAnsi"/>
        </w:rPr>
        <w:t xml:space="preserve">to ensure our estimates of the interaction effect are not attenuated. This was achieved by performing two separate imputations for each </w:t>
      </w:r>
      <w:r w:rsidR="00A91F42">
        <w:rPr>
          <w:rFonts w:cstheme="minorHAnsi"/>
        </w:rPr>
        <w:t>sex</w:t>
      </w:r>
      <w:r w:rsidR="002B085F" w:rsidRPr="00644F75">
        <w:rPr>
          <w:rFonts w:cstheme="minorHAnsi"/>
        </w:rPr>
        <w:t xml:space="preserve"> and combining the output prior to the analyses of the final model</w:t>
      </w:r>
      <w:r w:rsidR="00807341">
        <w:rPr>
          <w:rFonts w:cstheme="minorHAnsi"/>
        </w:rPr>
        <w:t xml:space="preserve"> using the imputed datsets</w:t>
      </w:r>
      <w:r w:rsidR="002B085F" w:rsidRPr="00644F75">
        <w:rPr>
          <w:rFonts w:cstheme="minorHAnsi"/>
        </w:rPr>
        <w:t>.</w:t>
      </w:r>
      <w:r w:rsidR="00CB3BA3">
        <w:rPr>
          <w:rFonts w:cstheme="minorHAnsi"/>
          <w:vertAlign w:val="superscript"/>
        </w:rPr>
        <w:t>11</w:t>
      </w:r>
      <w:r w:rsidR="002B085F" w:rsidRPr="00644F75">
        <w:rPr>
          <w:rFonts w:cstheme="minorHAnsi"/>
        </w:rPr>
        <w:t xml:space="preserve"> </w:t>
      </w:r>
    </w:p>
    <w:p w14:paraId="098C656B" w14:textId="584DAF35" w:rsidR="007C2005" w:rsidRPr="00644F75" w:rsidRDefault="00602ED1" w:rsidP="006739C5">
      <w:pPr>
        <w:spacing w:line="480" w:lineRule="auto"/>
        <w:rPr>
          <w:rFonts w:cstheme="minorHAnsi"/>
        </w:rPr>
      </w:pPr>
      <w:r>
        <w:rPr>
          <w:rFonts w:cstheme="minorHAnsi"/>
        </w:rPr>
        <w:t>For our trajectories analysis, w</w:t>
      </w:r>
      <w:r w:rsidR="007C2005">
        <w:rPr>
          <w:rFonts w:cstheme="minorHAnsi"/>
        </w:rPr>
        <w:t xml:space="preserve">e included </w:t>
      </w:r>
      <w:r w:rsidR="007C2005">
        <w:rPr>
          <w:rFonts w:cstheme="minorHAnsi"/>
        </w:rPr>
        <w:t>individuals into our trajectories analyses if they had at least one measurement of depressive symptoms as previous research has shown that the shape and characteristics of the trajectories do not vary when including one measurement or at least four measurements of depressive symptoms</w:t>
      </w:r>
      <w:r w:rsidR="00A20549">
        <w:rPr>
          <w:rFonts w:cstheme="minorHAnsi"/>
        </w:rPr>
        <w:t>.</w:t>
      </w:r>
      <w:r w:rsidR="00A20549" w:rsidRPr="00A20549">
        <w:rPr>
          <w:rFonts w:cstheme="minorHAnsi"/>
          <w:vertAlign w:val="superscript"/>
        </w:rPr>
        <w:t>12</w:t>
      </w:r>
      <w:r w:rsidR="007C2005">
        <w:rPr>
          <w:rFonts w:cstheme="minorHAnsi"/>
        </w:rPr>
        <w:t xml:space="preserve"> </w:t>
      </w:r>
      <w:r w:rsidR="00E035AC">
        <w:rPr>
          <w:rFonts w:cstheme="minorHAnsi"/>
        </w:rPr>
        <w:t>By default, missing outcome data (in this case depression</w:t>
      </w:r>
      <w:r w:rsidR="0007247F">
        <w:rPr>
          <w:rFonts w:cstheme="minorHAnsi"/>
        </w:rPr>
        <w:t>)</w:t>
      </w:r>
      <w:r w:rsidR="00E035AC">
        <w:rPr>
          <w:rFonts w:cstheme="minorHAnsi"/>
        </w:rPr>
        <w:t xml:space="preserve"> is handled using full information maximum likelihood (FIML)</w:t>
      </w:r>
      <w:r w:rsidR="0007247F">
        <w:rPr>
          <w:rFonts w:cstheme="minorHAnsi"/>
        </w:rPr>
        <w:t xml:space="preserve">, which </w:t>
      </w:r>
      <w:r w:rsidR="0007247F" w:rsidRPr="0007247F">
        <w:rPr>
          <w:rFonts w:cstheme="minorHAnsi"/>
        </w:rPr>
        <w:t xml:space="preserve"> assumes that the probability of an individual missing a measure of depressive symptoms does not depend on their underlying </w:t>
      </w:r>
      <w:r w:rsidR="0007247F" w:rsidRPr="0007247F">
        <w:rPr>
          <w:rFonts w:cstheme="minorHAnsi"/>
        </w:rPr>
        <w:lastRenderedPageBreak/>
        <w:t>depressive symptoms score at that occasion, given their observed depressive symptoms trajectory at other occasions.</w:t>
      </w:r>
      <w:r w:rsidR="00E035AC">
        <w:rPr>
          <w:rFonts w:cstheme="minorHAnsi"/>
        </w:rPr>
        <w:t xml:space="preserve"> </w:t>
      </w:r>
      <w:r w:rsidR="0007247F">
        <w:rPr>
          <w:rFonts w:cstheme="minorHAnsi"/>
        </w:rPr>
        <w:t xml:space="preserve">Missing </w:t>
      </w:r>
      <w:r w:rsidR="002E2089">
        <w:rPr>
          <w:rFonts w:cstheme="minorHAnsi"/>
        </w:rPr>
        <w:t xml:space="preserve">father absence data was handled using inverse-probability weighted analysis </w:t>
      </w:r>
      <w:r w:rsidR="005A0A19">
        <w:rPr>
          <w:rFonts w:cstheme="minorHAnsi"/>
        </w:rPr>
        <w:t xml:space="preserve">which weights each individual in the sample by the inverse probability of being sampled. </w:t>
      </w:r>
      <w:r>
        <w:rPr>
          <w:rFonts w:cstheme="minorHAnsi"/>
        </w:rPr>
        <w:t xml:space="preserve"> We</w:t>
      </w:r>
      <w:r w:rsidR="007C2005">
        <w:rPr>
          <w:rFonts w:cstheme="minorHAnsi"/>
        </w:rPr>
        <w:t xml:space="preserve"> </w:t>
      </w:r>
      <w:r w:rsidR="00992410">
        <w:rPr>
          <w:rFonts w:cstheme="minorHAnsi"/>
        </w:rPr>
        <w:t xml:space="preserve">then </w:t>
      </w:r>
      <w:r w:rsidR="007C2005">
        <w:rPr>
          <w:rFonts w:cstheme="minorHAnsi"/>
        </w:rPr>
        <w:t>used the Delta method (</w:t>
      </w:r>
      <w:r w:rsidR="007C2005" w:rsidRPr="00384EDA">
        <w:rPr>
          <w:rFonts w:cstheme="minorHAnsi"/>
          <w:i/>
          <w:iCs/>
        </w:rPr>
        <w:t>nlcom</w:t>
      </w:r>
      <w:r w:rsidR="007C2005">
        <w:rPr>
          <w:rFonts w:cstheme="minorHAnsi"/>
        </w:rPr>
        <w:t xml:space="preserve"> command) in Stata v.15/MP to estimate predicted scores between trajectories, with p-values for the predicted differences corrected using False Discovery Correction (FDR) to avoid bias from multiple comparisons.</w:t>
      </w:r>
    </w:p>
    <w:p w14:paraId="7C098417" w14:textId="3551870B" w:rsidR="00F222E8" w:rsidRDefault="003663F4" w:rsidP="006739C5">
      <w:pPr>
        <w:spacing w:line="480" w:lineRule="auto"/>
        <w:rPr>
          <w:rFonts w:cstheme="minorHAnsi"/>
          <w:b/>
        </w:rPr>
      </w:pPr>
      <w:r w:rsidRPr="006D544B">
        <w:rPr>
          <w:rFonts w:cstheme="minorHAnsi"/>
          <w:b/>
        </w:rPr>
        <w:t>Results</w:t>
      </w:r>
      <w:r w:rsidR="002A3857">
        <w:rPr>
          <w:rFonts w:cstheme="minorHAnsi"/>
          <w:b/>
        </w:rPr>
        <w:t xml:space="preserve"> S1</w:t>
      </w:r>
    </w:p>
    <w:p w14:paraId="0CAA41D4" w14:textId="428A6CC6" w:rsidR="00D44306" w:rsidRDefault="00254E97" w:rsidP="006739C5">
      <w:pPr>
        <w:spacing w:line="480" w:lineRule="auto"/>
        <w:rPr>
          <w:rFonts w:cstheme="minorHAnsi"/>
          <w:bCs/>
          <w:i/>
          <w:iCs/>
        </w:rPr>
      </w:pPr>
      <w:r w:rsidRPr="00254E97">
        <w:rPr>
          <w:rFonts w:cstheme="minorHAnsi"/>
          <w:bCs/>
          <w:i/>
          <w:iCs/>
        </w:rPr>
        <w:t xml:space="preserve">Study sample derivation </w:t>
      </w:r>
      <w:r w:rsidR="003663F4" w:rsidRPr="00254E97">
        <w:rPr>
          <w:rFonts w:cstheme="minorHAnsi"/>
          <w:bCs/>
          <w:i/>
          <w:iCs/>
        </w:rPr>
        <w:t xml:space="preserve"> </w:t>
      </w:r>
    </w:p>
    <w:p w14:paraId="51BDB8AF" w14:textId="3CB82744" w:rsidR="006E026F" w:rsidRDefault="00EF54A8" w:rsidP="006739C5">
      <w:pPr>
        <w:spacing w:line="480" w:lineRule="auto"/>
        <w:rPr>
          <w:rFonts w:cstheme="minorHAnsi"/>
        </w:rPr>
      </w:pPr>
      <w:r>
        <w:rPr>
          <w:rFonts w:cs="Times New Roman"/>
        </w:rPr>
        <w:t xml:space="preserve">Of the </w:t>
      </w:r>
      <w:r w:rsidR="00B81F3A" w:rsidRPr="00B81F3A">
        <w:rPr>
          <w:rFonts w:cs="Times New Roman"/>
        </w:rPr>
        <w:t>14,</w:t>
      </w:r>
      <w:r w:rsidR="007D7BBD">
        <w:rPr>
          <w:rFonts w:cs="Times New Roman"/>
        </w:rPr>
        <w:t xml:space="preserve">901 </w:t>
      </w:r>
      <w:r>
        <w:rPr>
          <w:rFonts w:cs="Times New Roman"/>
        </w:rPr>
        <w:t xml:space="preserve">children who comprised </w:t>
      </w:r>
      <w:r w:rsidR="00127E53">
        <w:rPr>
          <w:rFonts w:cs="Times New Roman"/>
        </w:rPr>
        <w:t xml:space="preserve">the original ALSPAC sample, data on biological father </w:t>
      </w:r>
      <w:r w:rsidR="008225D6">
        <w:rPr>
          <w:rFonts w:cs="Times New Roman"/>
        </w:rPr>
        <w:t xml:space="preserve">presence </w:t>
      </w:r>
      <w:r w:rsidR="00137267">
        <w:rPr>
          <w:rFonts w:cs="Times New Roman"/>
        </w:rPr>
        <w:t xml:space="preserve">versus absence from birth to age 10 years was available for </w:t>
      </w:r>
      <w:r w:rsidR="00F4199E" w:rsidRPr="00473A03">
        <w:rPr>
          <w:rFonts w:cstheme="minorHAnsi"/>
        </w:rPr>
        <w:t>10,946</w:t>
      </w:r>
      <w:r w:rsidR="00F4199E" w:rsidRPr="00644F75">
        <w:rPr>
          <w:rFonts w:cstheme="minorHAnsi"/>
        </w:rPr>
        <w:t xml:space="preserve">. This comprised </w:t>
      </w:r>
      <w:r w:rsidR="00F4199E" w:rsidRPr="004F5E99">
        <w:rPr>
          <w:rFonts w:cstheme="minorHAnsi"/>
        </w:rPr>
        <w:t xml:space="preserve">8,277 </w:t>
      </w:r>
      <w:r w:rsidR="00F4199E" w:rsidRPr="00644F75">
        <w:rPr>
          <w:rFonts w:cstheme="minorHAnsi"/>
        </w:rPr>
        <w:t>(75.</w:t>
      </w:r>
      <w:r w:rsidR="00F4199E">
        <w:rPr>
          <w:rFonts w:cstheme="minorHAnsi"/>
        </w:rPr>
        <w:t>6</w:t>
      </w:r>
      <w:r w:rsidR="00F4199E" w:rsidRPr="00644F75">
        <w:rPr>
          <w:rFonts w:cstheme="minorHAnsi"/>
        </w:rPr>
        <w:t>%) children whose biological father was present from birth to age 10 years, 1,</w:t>
      </w:r>
      <w:r w:rsidR="00F4199E">
        <w:rPr>
          <w:rFonts w:cstheme="minorHAnsi"/>
        </w:rPr>
        <w:t>943</w:t>
      </w:r>
      <w:r w:rsidR="00F4199E" w:rsidRPr="00644F75">
        <w:rPr>
          <w:rFonts w:cstheme="minorHAnsi"/>
        </w:rPr>
        <w:t xml:space="preserve"> (17.</w:t>
      </w:r>
      <w:r w:rsidR="00F4199E">
        <w:rPr>
          <w:rFonts w:cstheme="minorHAnsi"/>
        </w:rPr>
        <w:t>7</w:t>
      </w:r>
      <w:r w:rsidR="00F4199E" w:rsidRPr="00644F75">
        <w:rPr>
          <w:rFonts w:cstheme="minorHAnsi"/>
        </w:rPr>
        <w:t xml:space="preserve">%) children whose father was absent from birth to 5 years, and </w:t>
      </w:r>
      <w:r w:rsidR="00F4199E">
        <w:rPr>
          <w:rFonts w:cstheme="minorHAnsi"/>
        </w:rPr>
        <w:t>726</w:t>
      </w:r>
      <w:r w:rsidR="00F4199E" w:rsidRPr="00644F75">
        <w:rPr>
          <w:rFonts w:cstheme="minorHAnsi"/>
        </w:rPr>
        <w:t xml:space="preserve"> (6.6%) children whose father was absent from 5 to 10 years. Complete outcome data were available for </w:t>
      </w:r>
      <w:r w:rsidR="00A63B05" w:rsidRPr="00A63B05">
        <w:rPr>
          <w:rFonts w:cstheme="minorHAnsi"/>
        </w:rPr>
        <w:t>3,966</w:t>
      </w:r>
      <w:r w:rsidR="00A63B05">
        <w:rPr>
          <w:rFonts w:cstheme="minorHAnsi"/>
        </w:rPr>
        <w:t xml:space="preserve"> </w:t>
      </w:r>
      <w:r w:rsidR="00DD1ABB">
        <w:rPr>
          <w:rFonts w:cstheme="minorHAnsi"/>
        </w:rPr>
        <w:t xml:space="preserve">and </w:t>
      </w:r>
      <w:r w:rsidR="008D1BAC" w:rsidRPr="008D1BAC">
        <w:rPr>
          <w:rFonts w:cstheme="minorHAnsi"/>
        </w:rPr>
        <w:t>4,022</w:t>
      </w:r>
      <w:r w:rsidR="008D1BAC">
        <w:rPr>
          <w:rFonts w:cstheme="minorHAnsi"/>
        </w:rPr>
        <w:t xml:space="preserve"> </w:t>
      </w:r>
      <w:r w:rsidR="00F4199E">
        <w:rPr>
          <w:rFonts w:cstheme="minorHAnsi"/>
        </w:rPr>
        <w:t xml:space="preserve">offspring with </w:t>
      </w:r>
      <w:r w:rsidR="00F4199E" w:rsidRPr="00644F75">
        <w:rPr>
          <w:rFonts w:cstheme="minorHAnsi"/>
        </w:rPr>
        <w:t xml:space="preserve">depression diagnosis </w:t>
      </w:r>
      <w:r w:rsidR="00A63B05">
        <w:rPr>
          <w:rFonts w:cstheme="minorHAnsi"/>
        </w:rPr>
        <w:t xml:space="preserve">and depressive symptoms </w:t>
      </w:r>
      <w:r w:rsidR="00F4199E">
        <w:rPr>
          <w:rFonts w:cstheme="minorHAnsi"/>
        </w:rPr>
        <w:t>at 24 years.</w:t>
      </w:r>
      <w:r w:rsidR="00F4199E" w:rsidRPr="00644F75">
        <w:rPr>
          <w:rFonts w:cstheme="minorHAnsi"/>
        </w:rPr>
        <w:t xml:space="preserve"> </w:t>
      </w:r>
      <w:r w:rsidR="0032035E">
        <w:rPr>
          <w:rFonts w:cstheme="minorHAnsi"/>
        </w:rPr>
        <w:t>S</w:t>
      </w:r>
      <w:r w:rsidR="006E026F">
        <w:rPr>
          <w:rFonts w:cstheme="minorHAnsi"/>
        </w:rPr>
        <w:t xml:space="preserve">ample sizes with complete data on exposure, outcome and confounding factors to examine the effects of biological father absence on offspring depression diagnosis </w:t>
      </w:r>
      <w:r w:rsidR="002E4BAC">
        <w:rPr>
          <w:rFonts w:cstheme="minorHAnsi"/>
        </w:rPr>
        <w:t>(</w:t>
      </w:r>
      <w:r w:rsidR="002E4BAC">
        <w:rPr>
          <w:rFonts w:cstheme="minorHAnsi"/>
        </w:rPr>
        <w:t>father absence birth-5 years</w:t>
      </w:r>
      <w:r w:rsidR="002E4BAC">
        <w:rPr>
          <w:rFonts w:cstheme="minorHAnsi"/>
        </w:rPr>
        <w:t>: n=</w:t>
      </w:r>
      <w:r w:rsidR="002E4BAC">
        <w:rPr>
          <w:rFonts w:cstheme="minorHAnsi"/>
        </w:rPr>
        <w:t>2,672</w:t>
      </w:r>
      <w:r w:rsidR="002E4BAC">
        <w:rPr>
          <w:rFonts w:cstheme="minorHAnsi"/>
        </w:rPr>
        <w:t xml:space="preserve">; </w:t>
      </w:r>
      <w:r w:rsidR="002E4BAC">
        <w:rPr>
          <w:rFonts w:cstheme="minorHAnsi"/>
        </w:rPr>
        <w:t>father absence 5-10 years</w:t>
      </w:r>
      <w:r w:rsidR="002E4BAC">
        <w:rPr>
          <w:rFonts w:cstheme="minorHAnsi"/>
        </w:rPr>
        <w:t>: n=</w:t>
      </w:r>
      <w:r w:rsidR="002E4BAC">
        <w:rPr>
          <w:rFonts w:cstheme="minorHAnsi"/>
        </w:rPr>
        <w:t>2,435</w:t>
      </w:r>
      <w:r w:rsidR="002E4BAC">
        <w:rPr>
          <w:rFonts w:cstheme="minorHAnsi"/>
        </w:rPr>
        <w:t>)</w:t>
      </w:r>
      <w:r w:rsidR="008052DA">
        <w:rPr>
          <w:rFonts w:cstheme="minorHAnsi"/>
        </w:rPr>
        <w:t xml:space="preserve"> and depressive symptoms </w:t>
      </w:r>
      <w:r w:rsidR="00014AA9">
        <w:rPr>
          <w:rFonts w:cstheme="minorHAnsi"/>
        </w:rPr>
        <w:t>(father absence birth-5 years: n=2,</w:t>
      </w:r>
      <w:r w:rsidR="00014AA9">
        <w:rPr>
          <w:rFonts w:cstheme="minorHAnsi"/>
        </w:rPr>
        <w:t>694</w:t>
      </w:r>
      <w:r w:rsidR="00014AA9">
        <w:rPr>
          <w:rFonts w:cstheme="minorHAnsi"/>
        </w:rPr>
        <w:t>; father absence 5-10 years: n=2,4</w:t>
      </w:r>
      <w:r w:rsidR="00266EB9">
        <w:rPr>
          <w:rFonts w:cstheme="minorHAnsi"/>
        </w:rPr>
        <w:t>50</w:t>
      </w:r>
      <w:r w:rsidR="00014AA9">
        <w:rPr>
          <w:rFonts w:cstheme="minorHAnsi"/>
        </w:rPr>
        <w:t>)</w:t>
      </w:r>
      <w:r w:rsidR="00014AA9">
        <w:rPr>
          <w:rFonts w:cstheme="minorHAnsi"/>
        </w:rPr>
        <w:t xml:space="preserve"> </w:t>
      </w:r>
      <w:r w:rsidR="00B3456B">
        <w:rPr>
          <w:rFonts w:cstheme="minorHAnsi"/>
        </w:rPr>
        <w:t>at age 24 years are presented in Figure 1</w:t>
      </w:r>
      <w:r w:rsidR="002E4BAC">
        <w:rPr>
          <w:rFonts w:cstheme="minorHAnsi"/>
        </w:rPr>
        <w:t xml:space="preserve">. </w:t>
      </w:r>
      <w:r w:rsidR="006E026F">
        <w:rPr>
          <w:rFonts w:cstheme="minorHAnsi"/>
        </w:rPr>
        <w:t>The sample sizes for those with data on exposure, confounding factors and at least one measurement of depressive symptoms (to establish trajectories) was 6,020 (father absence birth-5 years) and 5,352 (father absence 5-10 years).</w:t>
      </w:r>
    </w:p>
    <w:p w14:paraId="655C99BF" w14:textId="4853CBC9" w:rsidR="00841216" w:rsidRPr="0009700C" w:rsidRDefault="00841216" w:rsidP="006E026F">
      <w:pPr>
        <w:spacing w:line="480" w:lineRule="auto"/>
        <w:rPr>
          <w:bCs/>
          <w:i/>
          <w:iCs/>
        </w:rPr>
      </w:pPr>
      <w:r w:rsidRPr="0009700C">
        <w:rPr>
          <w:bCs/>
          <w:i/>
          <w:iCs/>
        </w:rPr>
        <w:t>Characteristics of study sample by data completeness</w:t>
      </w:r>
    </w:p>
    <w:p w14:paraId="16E9BE99" w14:textId="5ADBC1D4" w:rsidR="00841216" w:rsidRDefault="000D41DE" w:rsidP="00F4199E">
      <w:pPr>
        <w:spacing w:line="480" w:lineRule="auto"/>
        <w:rPr>
          <w:rFonts w:cstheme="minorHAnsi"/>
        </w:rPr>
      </w:pPr>
      <w:r>
        <w:rPr>
          <w:rFonts w:cstheme="minorHAnsi"/>
        </w:rPr>
        <w:t xml:space="preserve">Characteristics of the sample by the completeness of the data are presented in </w:t>
      </w:r>
      <w:r w:rsidRPr="00584E6A">
        <w:rPr>
          <w:rFonts w:cstheme="minorHAnsi"/>
        </w:rPr>
        <w:t>Table S3.</w:t>
      </w:r>
      <w:r w:rsidR="002C4433">
        <w:rPr>
          <w:rFonts w:cstheme="minorHAnsi"/>
        </w:rPr>
        <w:t xml:space="preserve"> </w:t>
      </w:r>
      <w:r w:rsidR="00DD7FBA">
        <w:rPr>
          <w:rFonts w:cstheme="minorHAnsi"/>
        </w:rPr>
        <w:t xml:space="preserve">Sociodemographic differences between the samples indicated that </w:t>
      </w:r>
      <w:r w:rsidR="00807929">
        <w:rPr>
          <w:rFonts w:cstheme="minorHAnsi"/>
        </w:rPr>
        <w:t xml:space="preserve">our study sample comprised mothers who were </w:t>
      </w:r>
      <w:r w:rsidR="001F6401">
        <w:rPr>
          <w:rFonts w:cstheme="minorHAnsi"/>
        </w:rPr>
        <w:t xml:space="preserve">from a more advantageous socioeconomic </w:t>
      </w:r>
      <w:r w:rsidR="00231994">
        <w:rPr>
          <w:rFonts w:cstheme="minorHAnsi"/>
        </w:rPr>
        <w:t>background,</w:t>
      </w:r>
      <w:r w:rsidR="00B426CF">
        <w:rPr>
          <w:rFonts w:cstheme="minorHAnsi"/>
        </w:rPr>
        <w:t xml:space="preserve"> reporting </w:t>
      </w:r>
      <w:r w:rsidR="00231994">
        <w:rPr>
          <w:rFonts w:cstheme="minorHAnsi"/>
        </w:rPr>
        <w:t xml:space="preserve">higher levels of </w:t>
      </w:r>
      <w:r w:rsidR="00231994">
        <w:rPr>
          <w:rFonts w:cstheme="minorHAnsi"/>
        </w:rPr>
        <w:lastRenderedPageBreak/>
        <w:t xml:space="preserve">educational attainment, </w:t>
      </w:r>
      <w:r w:rsidR="003C5B20">
        <w:rPr>
          <w:rFonts w:cstheme="minorHAnsi"/>
        </w:rPr>
        <w:t xml:space="preserve">lower levels of depressive symptoms and parental conflict compared to mothers lost to follow-up. </w:t>
      </w:r>
    </w:p>
    <w:p w14:paraId="4C78CD0E" w14:textId="77777777" w:rsidR="006D544B" w:rsidRPr="00644F75" w:rsidRDefault="006D544B" w:rsidP="006D544B">
      <w:pPr>
        <w:spacing w:line="480" w:lineRule="auto"/>
        <w:rPr>
          <w:rFonts w:cstheme="minorHAnsi"/>
          <w:i/>
        </w:rPr>
      </w:pPr>
      <w:r w:rsidRPr="00644F75">
        <w:rPr>
          <w:rFonts w:cstheme="minorHAnsi"/>
          <w:i/>
        </w:rPr>
        <w:t xml:space="preserve">Distribution of </w:t>
      </w:r>
      <w:r>
        <w:rPr>
          <w:rFonts w:cstheme="minorHAnsi"/>
          <w:i/>
        </w:rPr>
        <w:t xml:space="preserve">depression, </w:t>
      </w:r>
      <w:r w:rsidRPr="00644F75">
        <w:rPr>
          <w:rFonts w:cstheme="minorHAnsi"/>
          <w:i/>
        </w:rPr>
        <w:t>socioeconomic and familial characteristics in father-present and father-absent samples</w:t>
      </w:r>
    </w:p>
    <w:p w14:paraId="515F627C" w14:textId="79507C62" w:rsidR="006D544B" w:rsidRDefault="006D544B" w:rsidP="006D544B">
      <w:pPr>
        <w:spacing w:line="480" w:lineRule="auto"/>
        <w:rPr>
          <w:rFonts w:cstheme="minorHAnsi"/>
        </w:rPr>
      </w:pPr>
      <w:r w:rsidRPr="00644F75">
        <w:rPr>
          <w:rFonts w:cstheme="minorHAnsi"/>
        </w:rPr>
        <w:t xml:space="preserve">There were notable differences in the levels of socioeconomic resources and familial characteristics between father-present and father-absent families (Table </w:t>
      </w:r>
      <w:r>
        <w:rPr>
          <w:rFonts w:cstheme="minorHAnsi"/>
        </w:rPr>
        <w:t>S</w:t>
      </w:r>
      <w:r w:rsidRPr="00644F75">
        <w:rPr>
          <w:rFonts w:cstheme="minorHAnsi"/>
        </w:rPr>
        <w:t>1). Mothers whose partners were absent reported lower levels of educational attainment</w:t>
      </w:r>
      <w:r>
        <w:rPr>
          <w:rFonts w:cstheme="minorHAnsi"/>
        </w:rPr>
        <w:t xml:space="preserve">, </w:t>
      </w:r>
      <w:r w:rsidRPr="00644F75">
        <w:rPr>
          <w:rFonts w:cstheme="minorHAnsi"/>
        </w:rPr>
        <w:t xml:space="preserve">higher levels </w:t>
      </w:r>
      <w:r w:rsidR="00080F08">
        <w:rPr>
          <w:rFonts w:cstheme="minorHAnsi"/>
        </w:rPr>
        <w:t xml:space="preserve">of </w:t>
      </w:r>
      <w:r>
        <w:rPr>
          <w:rFonts w:cstheme="minorHAnsi"/>
        </w:rPr>
        <w:t xml:space="preserve">depressive symptoms and </w:t>
      </w:r>
      <w:r w:rsidRPr="00644F75">
        <w:rPr>
          <w:rFonts w:cstheme="minorHAnsi"/>
        </w:rPr>
        <w:t xml:space="preserve">inter-parental conflict than those whose partners were present. Father-absent families were also more likely to be of lower socioeconomic background, as indexed by the higher rate of manual social class, </w:t>
      </w:r>
      <w:r>
        <w:rPr>
          <w:rFonts w:cstheme="minorHAnsi"/>
        </w:rPr>
        <w:t xml:space="preserve">higher prevalence of </w:t>
      </w:r>
      <w:r w:rsidRPr="00644F75">
        <w:rPr>
          <w:rFonts w:cstheme="minorHAnsi"/>
        </w:rPr>
        <w:t>financial difficulties</w:t>
      </w:r>
      <w:r>
        <w:rPr>
          <w:rFonts w:cstheme="minorHAnsi"/>
        </w:rPr>
        <w:t xml:space="preserve"> and residence in council </w:t>
      </w:r>
      <w:r w:rsidRPr="00644F75">
        <w:rPr>
          <w:rFonts w:cstheme="minorHAnsi"/>
        </w:rPr>
        <w:t xml:space="preserve">accommodation. </w:t>
      </w:r>
      <w:r>
        <w:rPr>
          <w:rFonts w:cstheme="minorHAnsi"/>
        </w:rPr>
        <w:t>Girls whose fathers were present between birth</w:t>
      </w:r>
      <w:r w:rsidR="003D4E1D">
        <w:rPr>
          <w:rFonts w:cstheme="minorHAnsi"/>
        </w:rPr>
        <w:t>-</w:t>
      </w:r>
      <w:r>
        <w:rPr>
          <w:rFonts w:cstheme="minorHAnsi"/>
        </w:rPr>
        <w:t xml:space="preserve">5 years, but not absent, had a higher prevalence of depression diagnosis and depressive symptoms at age 24 years than boys (Table </w:t>
      </w:r>
      <w:r w:rsidR="00B2778A">
        <w:rPr>
          <w:rFonts w:cstheme="minorHAnsi"/>
        </w:rPr>
        <w:t>S2</w:t>
      </w:r>
      <w:r>
        <w:rPr>
          <w:rFonts w:cstheme="minorHAnsi"/>
        </w:rPr>
        <w:t xml:space="preserve">). Girls whose fathers were both present and absent between ages 5 and 10 years had higher prevalence of depression diagnosis and depressive symptoms than boys. </w:t>
      </w:r>
    </w:p>
    <w:p w14:paraId="1AA60339" w14:textId="444ED65F" w:rsidR="00DB7BA9" w:rsidRDefault="008F288C" w:rsidP="00DB7BA9">
      <w:pPr>
        <w:spacing w:line="480" w:lineRule="auto"/>
        <w:rPr>
          <w:rFonts w:cstheme="minorHAnsi"/>
          <w:i/>
          <w:iCs/>
        </w:rPr>
      </w:pPr>
      <w:r>
        <w:rPr>
          <w:rFonts w:cstheme="minorHAnsi"/>
          <w:i/>
          <w:iCs/>
        </w:rPr>
        <w:t>M</w:t>
      </w:r>
      <w:r w:rsidR="0072260F" w:rsidRPr="0072260F">
        <w:rPr>
          <w:rFonts w:cstheme="minorHAnsi"/>
          <w:i/>
          <w:iCs/>
        </w:rPr>
        <w:t>issing data</w:t>
      </w:r>
      <w:r>
        <w:rPr>
          <w:rFonts w:cstheme="minorHAnsi"/>
          <w:i/>
          <w:iCs/>
        </w:rPr>
        <w:t xml:space="preserve">: </w:t>
      </w:r>
      <w:r w:rsidR="00DB7BA9">
        <w:rPr>
          <w:rFonts w:cstheme="minorHAnsi"/>
          <w:i/>
          <w:iCs/>
        </w:rPr>
        <w:t>a</w:t>
      </w:r>
      <w:r w:rsidR="00DB7BA9" w:rsidRPr="002C7C6B">
        <w:rPr>
          <w:rFonts w:cstheme="minorHAnsi"/>
          <w:i/>
          <w:iCs/>
        </w:rPr>
        <w:t xml:space="preserve">ssociation between father absence in childhood and depression </w:t>
      </w:r>
      <w:r w:rsidR="00DB7BA9">
        <w:rPr>
          <w:rFonts w:cstheme="minorHAnsi"/>
          <w:i/>
          <w:iCs/>
        </w:rPr>
        <w:t xml:space="preserve">(diagnosis and symptoms) </w:t>
      </w:r>
      <w:r w:rsidR="00DB7BA9" w:rsidRPr="002C7C6B">
        <w:rPr>
          <w:rFonts w:cstheme="minorHAnsi"/>
          <w:i/>
          <w:iCs/>
        </w:rPr>
        <w:t>at age 24 years</w:t>
      </w:r>
    </w:p>
    <w:p w14:paraId="34FC8403" w14:textId="2E579E2E" w:rsidR="008D628C" w:rsidRDefault="00467967" w:rsidP="00DB7BA9">
      <w:pPr>
        <w:spacing w:line="480" w:lineRule="auto"/>
        <w:rPr>
          <w:rFonts w:cstheme="minorHAnsi"/>
        </w:rPr>
      </w:pPr>
      <w:r>
        <w:rPr>
          <w:rFonts w:cstheme="minorHAnsi"/>
        </w:rPr>
        <w:t xml:space="preserve">In order to examine the impact of response attrition on our findings, </w:t>
      </w:r>
      <w:r w:rsidR="007B021F">
        <w:rPr>
          <w:rFonts w:cstheme="minorHAnsi"/>
        </w:rPr>
        <w:t xml:space="preserve">we imputed </w:t>
      </w:r>
      <w:r w:rsidR="00BA13AE">
        <w:rPr>
          <w:rFonts w:cstheme="minorHAnsi"/>
        </w:rPr>
        <w:t xml:space="preserve">missing data in the outcome and confounders and repeated </w:t>
      </w:r>
      <w:r w:rsidR="00E522B5">
        <w:rPr>
          <w:rFonts w:cstheme="minorHAnsi"/>
        </w:rPr>
        <w:t>the analyses in the imputed sample</w:t>
      </w:r>
      <w:r w:rsidR="00ED7F78">
        <w:rPr>
          <w:rFonts w:cstheme="minorHAnsi"/>
        </w:rPr>
        <w:t xml:space="preserve">s. </w:t>
      </w:r>
      <w:r w:rsidR="003646F3">
        <w:rPr>
          <w:rFonts w:cstheme="minorHAnsi"/>
        </w:rPr>
        <w:t xml:space="preserve">The </w:t>
      </w:r>
      <w:r w:rsidR="00955117">
        <w:rPr>
          <w:rFonts w:cstheme="minorHAnsi"/>
        </w:rPr>
        <w:t xml:space="preserve">results from the analyses with imputed data </w:t>
      </w:r>
      <w:r w:rsidR="00B57574">
        <w:rPr>
          <w:rFonts w:cstheme="minorHAnsi"/>
        </w:rPr>
        <w:t xml:space="preserve">supported </w:t>
      </w:r>
      <w:r w:rsidR="008C6E59">
        <w:rPr>
          <w:rFonts w:cstheme="minorHAnsi"/>
        </w:rPr>
        <w:t xml:space="preserve">findings </w:t>
      </w:r>
      <w:r w:rsidR="00E83E5A">
        <w:rPr>
          <w:rFonts w:cstheme="minorHAnsi"/>
        </w:rPr>
        <w:t xml:space="preserve">of our </w:t>
      </w:r>
      <w:r w:rsidR="005A4D23">
        <w:rPr>
          <w:rFonts w:cstheme="minorHAnsi"/>
        </w:rPr>
        <w:t xml:space="preserve">complete case </w:t>
      </w:r>
      <w:r w:rsidR="00C94830">
        <w:rPr>
          <w:rFonts w:cstheme="minorHAnsi"/>
        </w:rPr>
        <w:t xml:space="preserve">analyses </w:t>
      </w:r>
      <w:r w:rsidR="00E83E5A">
        <w:rPr>
          <w:rFonts w:cstheme="minorHAnsi"/>
        </w:rPr>
        <w:t>a</w:t>
      </w:r>
      <w:r w:rsidR="00B57574">
        <w:rPr>
          <w:rFonts w:cstheme="minorHAnsi"/>
        </w:rPr>
        <w:t xml:space="preserve">nd led to the same over-arching conclusions. </w:t>
      </w:r>
      <w:r w:rsidR="003953E8">
        <w:rPr>
          <w:rFonts w:cstheme="minorHAnsi"/>
        </w:rPr>
        <w:t xml:space="preserve">Specifically, there was </w:t>
      </w:r>
      <w:r w:rsidR="006E4E1A">
        <w:rPr>
          <w:rFonts w:cstheme="minorHAnsi"/>
        </w:rPr>
        <w:t xml:space="preserve">stronger evidence </w:t>
      </w:r>
      <w:r w:rsidR="0030561F">
        <w:rPr>
          <w:rFonts w:cstheme="minorHAnsi"/>
        </w:rPr>
        <w:t xml:space="preserve">of the main effect of father absence in early </w:t>
      </w:r>
      <w:r w:rsidR="002515F3">
        <w:rPr>
          <w:rFonts w:cstheme="minorHAnsi"/>
        </w:rPr>
        <w:t>(</w:t>
      </w:r>
      <w:r w:rsidR="000B7FDD">
        <w:rPr>
          <w:rFonts w:cstheme="minorHAnsi"/>
        </w:rPr>
        <w:t>OR: 2.16</w:t>
      </w:r>
      <w:r w:rsidR="005D3214">
        <w:rPr>
          <w:rFonts w:cstheme="minorHAnsi"/>
        </w:rPr>
        <w:t>,</w:t>
      </w:r>
      <w:r w:rsidR="000B7FDD">
        <w:rPr>
          <w:rFonts w:cstheme="minorHAnsi"/>
        </w:rPr>
        <w:t xml:space="preserve"> 95%CI 1.</w:t>
      </w:r>
      <w:r w:rsidR="005D3214">
        <w:rPr>
          <w:rFonts w:cstheme="minorHAnsi"/>
        </w:rPr>
        <w:t>65</w:t>
      </w:r>
      <w:r w:rsidR="000B7FDD">
        <w:rPr>
          <w:rFonts w:cstheme="minorHAnsi"/>
        </w:rPr>
        <w:t>, 2.</w:t>
      </w:r>
      <w:r w:rsidR="005D3214">
        <w:rPr>
          <w:rFonts w:cstheme="minorHAnsi"/>
        </w:rPr>
        <w:t>83</w:t>
      </w:r>
      <w:r w:rsidR="000B7FDD">
        <w:rPr>
          <w:rFonts w:cstheme="minorHAnsi"/>
        </w:rPr>
        <w:t xml:space="preserve">, </w:t>
      </w:r>
      <w:r w:rsidR="000B7FDD" w:rsidRPr="008819EE">
        <w:t>p</w:t>
      </w:r>
      <w:r w:rsidR="00F44F8E">
        <w:rPr>
          <w:rFonts w:cstheme="minorHAnsi"/>
        </w:rPr>
        <w:t>≤</w:t>
      </w:r>
      <w:r w:rsidR="000B7FDD" w:rsidRPr="008819EE">
        <w:t>0.001</w:t>
      </w:r>
      <w:r w:rsidR="000B7FDD">
        <w:t xml:space="preserve">; Table </w:t>
      </w:r>
      <w:r w:rsidR="005D3214">
        <w:t xml:space="preserve">S4), </w:t>
      </w:r>
      <w:r w:rsidR="00E568E9">
        <w:t>but not middle childhood (</w:t>
      </w:r>
      <w:r w:rsidR="001E051D">
        <w:rPr>
          <w:rFonts w:cstheme="minorHAnsi"/>
        </w:rPr>
        <w:t>OR: 1.19, 95%CI 0.7</w:t>
      </w:r>
      <w:r w:rsidR="00F53762">
        <w:rPr>
          <w:rFonts w:cstheme="minorHAnsi"/>
        </w:rPr>
        <w:t>4</w:t>
      </w:r>
      <w:r w:rsidR="001E051D">
        <w:rPr>
          <w:rFonts w:cstheme="minorHAnsi"/>
        </w:rPr>
        <w:t>, 1.</w:t>
      </w:r>
      <w:r w:rsidR="00F53762">
        <w:rPr>
          <w:rFonts w:cstheme="minorHAnsi"/>
        </w:rPr>
        <w:t>95</w:t>
      </w:r>
      <w:r w:rsidR="001E051D">
        <w:rPr>
          <w:rFonts w:cstheme="minorHAnsi"/>
        </w:rPr>
        <w:t>, p=0.</w:t>
      </w:r>
      <w:r w:rsidR="00F53762">
        <w:rPr>
          <w:rFonts w:cstheme="minorHAnsi"/>
        </w:rPr>
        <w:t>464</w:t>
      </w:r>
      <w:r w:rsidR="001E051D">
        <w:rPr>
          <w:rFonts w:cstheme="minorHAnsi"/>
        </w:rPr>
        <w:t xml:space="preserve">; Table </w:t>
      </w:r>
      <w:r w:rsidR="00F53762">
        <w:rPr>
          <w:rFonts w:cstheme="minorHAnsi"/>
        </w:rPr>
        <w:t>S4</w:t>
      </w:r>
      <w:r w:rsidR="001E051D">
        <w:rPr>
          <w:rFonts w:cstheme="minorHAnsi"/>
        </w:rPr>
        <w:t>), on depression diagnosis at age 24 years.</w:t>
      </w:r>
      <w:r w:rsidR="00A7735D">
        <w:rPr>
          <w:rFonts w:cstheme="minorHAnsi"/>
        </w:rPr>
        <w:t xml:space="preserve"> Similarly to</w:t>
      </w:r>
      <w:r w:rsidR="00425142">
        <w:rPr>
          <w:rFonts w:cstheme="minorHAnsi"/>
        </w:rPr>
        <w:t xml:space="preserve"> the </w:t>
      </w:r>
      <w:r w:rsidR="00A7735D">
        <w:rPr>
          <w:rFonts w:cstheme="minorHAnsi"/>
        </w:rPr>
        <w:t xml:space="preserve">complete case analyses, there was no evidence for an interaction between </w:t>
      </w:r>
      <w:r w:rsidR="00A95F7F">
        <w:rPr>
          <w:rFonts w:cstheme="minorHAnsi"/>
        </w:rPr>
        <w:t>sex</w:t>
      </w:r>
      <w:r w:rsidR="00A7735D">
        <w:rPr>
          <w:rFonts w:cstheme="minorHAnsi"/>
        </w:rPr>
        <w:t xml:space="preserve"> and father absence in early </w:t>
      </w:r>
      <w:r w:rsidR="00973761">
        <w:rPr>
          <w:rFonts w:cstheme="minorHAnsi"/>
        </w:rPr>
        <w:t>(birt</w:t>
      </w:r>
      <w:r w:rsidR="00AB1C37">
        <w:rPr>
          <w:rFonts w:cstheme="minorHAnsi"/>
        </w:rPr>
        <w:t xml:space="preserve">h-5 years) </w:t>
      </w:r>
      <w:r w:rsidR="00A7735D">
        <w:rPr>
          <w:rFonts w:cstheme="minorHAnsi"/>
        </w:rPr>
        <w:t>childhood</w:t>
      </w:r>
      <w:r w:rsidR="00652B35">
        <w:rPr>
          <w:rFonts w:cstheme="minorHAnsi"/>
        </w:rPr>
        <w:t xml:space="preserve"> (Table S4). </w:t>
      </w:r>
      <w:r w:rsidR="00FC515C">
        <w:rPr>
          <w:rFonts w:cstheme="minorHAnsi"/>
        </w:rPr>
        <w:t xml:space="preserve">There was also stronger evidence for a main effect </w:t>
      </w:r>
      <w:r w:rsidR="00106D73">
        <w:rPr>
          <w:rFonts w:cstheme="minorHAnsi"/>
        </w:rPr>
        <w:t xml:space="preserve">of father absence in early </w:t>
      </w:r>
      <w:r w:rsidR="00CB7DB4">
        <w:rPr>
          <w:rFonts w:cstheme="minorHAnsi"/>
        </w:rPr>
        <w:t xml:space="preserve">(OR: 1.70, 95%CI 1.39, 2.10, </w:t>
      </w:r>
      <w:r w:rsidR="00CB7DB4" w:rsidRPr="008819EE">
        <w:t>p</w:t>
      </w:r>
      <w:r w:rsidR="00A95F7F">
        <w:rPr>
          <w:rFonts w:cstheme="minorHAnsi"/>
        </w:rPr>
        <w:t>≤</w:t>
      </w:r>
      <w:r w:rsidR="00CB7DB4" w:rsidRPr="008819EE">
        <w:t>0.001</w:t>
      </w:r>
      <w:r w:rsidR="00E03F6E">
        <w:t>; Table S4</w:t>
      </w:r>
      <w:r w:rsidR="00CB7DB4">
        <w:rPr>
          <w:rFonts w:cstheme="minorHAnsi"/>
        </w:rPr>
        <w:t>) and middle (OR: 1.4</w:t>
      </w:r>
      <w:r w:rsidR="00E03F6E">
        <w:rPr>
          <w:rFonts w:cstheme="minorHAnsi"/>
        </w:rPr>
        <w:t>0</w:t>
      </w:r>
      <w:r w:rsidR="00CB7DB4">
        <w:rPr>
          <w:rFonts w:cstheme="minorHAnsi"/>
        </w:rPr>
        <w:t xml:space="preserve">, 95% CI </w:t>
      </w:r>
      <w:r w:rsidR="00CB7DB4">
        <w:rPr>
          <w:rFonts w:cstheme="minorHAnsi"/>
        </w:rPr>
        <w:lastRenderedPageBreak/>
        <w:t>1.</w:t>
      </w:r>
      <w:r w:rsidR="00E03F6E">
        <w:rPr>
          <w:rFonts w:cstheme="minorHAnsi"/>
        </w:rPr>
        <w:t>06</w:t>
      </w:r>
      <w:r w:rsidR="00CB7DB4">
        <w:rPr>
          <w:rFonts w:cstheme="minorHAnsi"/>
        </w:rPr>
        <w:t>, 1.</w:t>
      </w:r>
      <w:r w:rsidR="00E03F6E">
        <w:rPr>
          <w:rFonts w:cstheme="minorHAnsi"/>
        </w:rPr>
        <w:t>86</w:t>
      </w:r>
      <w:r w:rsidR="00CB7DB4">
        <w:rPr>
          <w:rFonts w:cstheme="minorHAnsi"/>
        </w:rPr>
        <w:t>, p=0.0</w:t>
      </w:r>
      <w:r w:rsidR="00E03F6E">
        <w:rPr>
          <w:rFonts w:cstheme="minorHAnsi"/>
        </w:rPr>
        <w:t>18</w:t>
      </w:r>
      <w:r w:rsidR="00CB7DB4">
        <w:rPr>
          <w:rFonts w:cstheme="minorHAnsi"/>
        </w:rPr>
        <w:t xml:space="preserve">; Table </w:t>
      </w:r>
      <w:r w:rsidR="00E03F6E">
        <w:rPr>
          <w:rFonts w:cstheme="minorHAnsi"/>
        </w:rPr>
        <w:t>S4</w:t>
      </w:r>
      <w:r w:rsidR="00CB7DB4">
        <w:rPr>
          <w:rFonts w:cstheme="minorHAnsi"/>
        </w:rPr>
        <w:t>) childhood on depressive symptoms at age 24 years.</w:t>
      </w:r>
      <w:r w:rsidR="00123148">
        <w:rPr>
          <w:rFonts w:cstheme="minorHAnsi"/>
        </w:rPr>
        <w:t xml:space="preserve"> </w:t>
      </w:r>
      <w:r w:rsidR="00C22799">
        <w:rPr>
          <w:rFonts w:cstheme="minorHAnsi"/>
        </w:rPr>
        <w:t>T</w:t>
      </w:r>
      <w:r w:rsidR="008D628C">
        <w:rPr>
          <w:rFonts w:cstheme="minorHAnsi"/>
        </w:rPr>
        <w:t xml:space="preserve">here </w:t>
      </w:r>
      <w:r w:rsidR="00365829">
        <w:rPr>
          <w:rFonts w:cstheme="minorHAnsi"/>
        </w:rPr>
        <w:t xml:space="preserve">was no evidence for an interaction between </w:t>
      </w:r>
      <w:r w:rsidR="00A95F7F">
        <w:rPr>
          <w:rFonts w:cstheme="minorHAnsi"/>
        </w:rPr>
        <w:t>sex</w:t>
      </w:r>
      <w:r w:rsidR="00365829">
        <w:rPr>
          <w:rFonts w:cstheme="minorHAnsi"/>
        </w:rPr>
        <w:t xml:space="preserve"> and father absence in early (birth-5 years) </w:t>
      </w:r>
      <w:r w:rsidR="00AB1C37">
        <w:rPr>
          <w:rFonts w:cstheme="minorHAnsi"/>
        </w:rPr>
        <w:t xml:space="preserve">or middle (5-10 years) </w:t>
      </w:r>
      <w:r w:rsidR="00365829">
        <w:rPr>
          <w:rFonts w:cstheme="minorHAnsi"/>
        </w:rPr>
        <w:t>childhood</w:t>
      </w:r>
      <w:r w:rsidR="00B814A2">
        <w:rPr>
          <w:rFonts w:cstheme="minorHAnsi"/>
        </w:rPr>
        <w:t xml:space="preserve"> on depressive symptoms at age 24 years in imputed data analyses. </w:t>
      </w:r>
    </w:p>
    <w:p w14:paraId="4D7157E2" w14:textId="558C3600" w:rsidR="008817D4" w:rsidRDefault="00993C51" w:rsidP="00DB7BA9">
      <w:pPr>
        <w:spacing w:line="480" w:lineRule="auto"/>
        <w:rPr>
          <w:rFonts w:cstheme="minorHAnsi"/>
        </w:rPr>
      </w:pPr>
      <w:r>
        <w:rPr>
          <w:rFonts w:cstheme="minorHAnsi"/>
        </w:rPr>
        <w:t xml:space="preserve">Consistent with the </w:t>
      </w:r>
      <w:r w:rsidR="00862EAC">
        <w:rPr>
          <w:rFonts w:cstheme="minorHAnsi"/>
        </w:rPr>
        <w:t>complete case analyses, there w</w:t>
      </w:r>
      <w:r w:rsidR="00216C4C">
        <w:rPr>
          <w:rFonts w:cstheme="minorHAnsi"/>
        </w:rPr>
        <w:t xml:space="preserve">as strong evidence </w:t>
      </w:r>
      <w:r w:rsidR="0005453B">
        <w:rPr>
          <w:rFonts w:cstheme="minorHAnsi"/>
        </w:rPr>
        <w:t xml:space="preserve">for the main effect of father absence in early childhood (birth-5 years) </w:t>
      </w:r>
      <w:r w:rsidR="00BF5F9F">
        <w:rPr>
          <w:rFonts w:cstheme="minorHAnsi"/>
        </w:rPr>
        <w:t xml:space="preserve">on depression diagnosis </w:t>
      </w:r>
      <w:r w:rsidR="00787609">
        <w:rPr>
          <w:rFonts w:cstheme="minorHAnsi"/>
        </w:rPr>
        <w:t xml:space="preserve">(OR: 1.67, </w:t>
      </w:r>
      <w:r w:rsidR="00F41551">
        <w:rPr>
          <w:rFonts w:cstheme="minorHAnsi"/>
        </w:rPr>
        <w:t>95%CI 1.25</w:t>
      </w:r>
      <w:r w:rsidR="00E518B2">
        <w:rPr>
          <w:rFonts w:cstheme="minorHAnsi"/>
        </w:rPr>
        <w:t>, 2.23</w:t>
      </w:r>
      <w:r w:rsidR="00F41551">
        <w:rPr>
          <w:rFonts w:cstheme="minorHAnsi"/>
        </w:rPr>
        <w:t xml:space="preserve">, </w:t>
      </w:r>
      <w:r w:rsidR="0015293D">
        <w:rPr>
          <w:rFonts w:cstheme="minorHAnsi"/>
        </w:rPr>
        <w:t>p=0.001</w:t>
      </w:r>
      <w:r w:rsidR="00C71628">
        <w:rPr>
          <w:rFonts w:cstheme="minorHAnsi"/>
        </w:rPr>
        <w:t>; Table S5</w:t>
      </w:r>
      <w:r w:rsidR="0015293D">
        <w:rPr>
          <w:rFonts w:cstheme="minorHAnsi"/>
        </w:rPr>
        <w:t xml:space="preserve">) </w:t>
      </w:r>
      <w:r w:rsidR="00BF5F9F">
        <w:rPr>
          <w:rFonts w:cstheme="minorHAnsi"/>
        </w:rPr>
        <w:t xml:space="preserve">and depressive symptoms </w:t>
      </w:r>
      <w:r w:rsidR="0015293D">
        <w:rPr>
          <w:rFonts w:cstheme="minorHAnsi"/>
        </w:rPr>
        <w:t xml:space="preserve">(OR: </w:t>
      </w:r>
      <w:r w:rsidR="00E518B2">
        <w:rPr>
          <w:rFonts w:cstheme="minorHAnsi"/>
        </w:rPr>
        <w:t xml:space="preserve">1.32, 95%CI 1.07, </w:t>
      </w:r>
      <w:r w:rsidR="00D32A86">
        <w:rPr>
          <w:rFonts w:cstheme="minorHAnsi"/>
        </w:rPr>
        <w:t>1.64, p=0.010</w:t>
      </w:r>
      <w:r w:rsidR="00C71628">
        <w:rPr>
          <w:rFonts w:cstheme="minorHAnsi"/>
        </w:rPr>
        <w:t>; Table S5</w:t>
      </w:r>
      <w:r w:rsidR="00D32A86">
        <w:rPr>
          <w:rFonts w:cstheme="minorHAnsi"/>
        </w:rPr>
        <w:t xml:space="preserve">) </w:t>
      </w:r>
      <w:r w:rsidR="00BF5F9F">
        <w:rPr>
          <w:rFonts w:cstheme="minorHAnsi"/>
        </w:rPr>
        <w:t>at age 24 years</w:t>
      </w:r>
      <w:r w:rsidR="002525E7">
        <w:rPr>
          <w:rFonts w:cstheme="minorHAnsi"/>
        </w:rPr>
        <w:t xml:space="preserve"> in the </w:t>
      </w:r>
      <w:r w:rsidR="003A4BAF">
        <w:rPr>
          <w:rFonts w:cstheme="minorHAnsi"/>
        </w:rPr>
        <w:t xml:space="preserve">fully </w:t>
      </w:r>
      <w:r w:rsidR="002525E7">
        <w:rPr>
          <w:rFonts w:cstheme="minorHAnsi"/>
        </w:rPr>
        <w:t>adjusted models</w:t>
      </w:r>
      <w:r w:rsidR="0015293D">
        <w:rPr>
          <w:rFonts w:cstheme="minorHAnsi"/>
        </w:rPr>
        <w:t xml:space="preserve">. </w:t>
      </w:r>
      <w:r w:rsidR="00D32A86">
        <w:rPr>
          <w:rFonts w:cstheme="minorHAnsi"/>
        </w:rPr>
        <w:t xml:space="preserve">There was no evidence </w:t>
      </w:r>
      <w:r w:rsidR="00636D20">
        <w:rPr>
          <w:rFonts w:cstheme="minorHAnsi"/>
        </w:rPr>
        <w:t>for the main effect of father absence in middle childhood (5-10 years) on depression diagnosis (</w:t>
      </w:r>
      <w:r w:rsidR="00A60CE8">
        <w:rPr>
          <w:rFonts w:cstheme="minorHAnsi"/>
        </w:rPr>
        <w:t>OR: 1.</w:t>
      </w:r>
      <w:r w:rsidR="006A317A">
        <w:rPr>
          <w:rFonts w:cstheme="minorHAnsi"/>
        </w:rPr>
        <w:t>04</w:t>
      </w:r>
      <w:r w:rsidR="00A60CE8">
        <w:rPr>
          <w:rFonts w:cstheme="minorHAnsi"/>
        </w:rPr>
        <w:t xml:space="preserve">, 95%CI </w:t>
      </w:r>
      <w:r w:rsidR="006A317A">
        <w:rPr>
          <w:rFonts w:cstheme="minorHAnsi"/>
        </w:rPr>
        <w:t>0.65</w:t>
      </w:r>
      <w:r w:rsidR="00A60CE8">
        <w:rPr>
          <w:rFonts w:cstheme="minorHAnsi"/>
        </w:rPr>
        <w:t>, 1.</w:t>
      </w:r>
      <w:r w:rsidR="006A317A">
        <w:rPr>
          <w:rFonts w:cstheme="minorHAnsi"/>
        </w:rPr>
        <w:t>70</w:t>
      </w:r>
      <w:r w:rsidR="00A60CE8">
        <w:rPr>
          <w:rFonts w:cstheme="minorHAnsi"/>
        </w:rPr>
        <w:t>, p=0.</w:t>
      </w:r>
      <w:r w:rsidR="006A317A">
        <w:rPr>
          <w:rFonts w:cstheme="minorHAnsi"/>
        </w:rPr>
        <w:t>843</w:t>
      </w:r>
      <w:r w:rsidR="00A60CE8">
        <w:rPr>
          <w:rFonts w:cstheme="minorHAnsi"/>
        </w:rPr>
        <w:t>; Table S5</w:t>
      </w:r>
      <w:r w:rsidR="00636D20">
        <w:rPr>
          <w:rFonts w:cstheme="minorHAnsi"/>
        </w:rPr>
        <w:t>)</w:t>
      </w:r>
      <w:r w:rsidR="00C71628">
        <w:rPr>
          <w:rFonts w:cstheme="minorHAnsi"/>
        </w:rPr>
        <w:t xml:space="preserve"> or depressive symptoms (</w:t>
      </w:r>
      <w:r w:rsidR="00A60CE8">
        <w:rPr>
          <w:rFonts w:cstheme="minorHAnsi"/>
        </w:rPr>
        <w:t>OR: 1.2</w:t>
      </w:r>
      <w:r w:rsidR="007111AA">
        <w:rPr>
          <w:rFonts w:cstheme="minorHAnsi"/>
        </w:rPr>
        <w:t>3</w:t>
      </w:r>
      <w:r w:rsidR="00A60CE8">
        <w:rPr>
          <w:rFonts w:cstheme="minorHAnsi"/>
        </w:rPr>
        <w:t xml:space="preserve">, 95%CI </w:t>
      </w:r>
      <w:r w:rsidR="007111AA">
        <w:rPr>
          <w:rFonts w:cstheme="minorHAnsi"/>
        </w:rPr>
        <w:t>0.92</w:t>
      </w:r>
      <w:r w:rsidR="00A60CE8">
        <w:rPr>
          <w:rFonts w:cstheme="minorHAnsi"/>
        </w:rPr>
        <w:t>, 1.64, p=0.</w:t>
      </w:r>
      <w:r w:rsidR="007111AA">
        <w:rPr>
          <w:rFonts w:cstheme="minorHAnsi"/>
        </w:rPr>
        <w:t>165</w:t>
      </w:r>
      <w:r w:rsidR="00A60CE8">
        <w:rPr>
          <w:rFonts w:cstheme="minorHAnsi"/>
        </w:rPr>
        <w:t>; Table S5</w:t>
      </w:r>
      <w:r w:rsidR="00C71628">
        <w:rPr>
          <w:rFonts w:cstheme="minorHAnsi"/>
        </w:rPr>
        <w:t xml:space="preserve">) at age 24 years in the </w:t>
      </w:r>
      <w:r w:rsidR="00650A74">
        <w:rPr>
          <w:rFonts w:cstheme="minorHAnsi"/>
        </w:rPr>
        <w:t xml:space="preserve">fully </w:t>
      </w:r>
      <w:r w:rsidR="00C71628">
        <w:rPr>
          <w:rFonts w:cstheme="minorHAnsi"/>
        </w:rPr>
        <w:t>adjusted models</w:t>
      </w:r>
      <w:r w:rsidR="00A60CE8">
        <w:rPr>
          <w:rFonts w:cstheme="minorHAnsi"/>
        </w:rPr>
        <w:t>.</w:t>
      </w:r>
      <w:r w:rsidR="00C71628">
        <w:rPr>
          <w:rFonts w:cstheme="minorHAnsi"/>
        </w:rPr>
        <w:t xml:space="preserve"> </w:t>
      </w:r>
    </w:p>
    <w:p w14:paraId="569E64BB" w14:textId="77777777" w:rsidR="00AC40C1" w:rsidRDefault="00AC40C1" w:rsidP="00DB7BA9">
      <w:pPr>
        <w:spacing w:line="480" w:lineRule="auto"/>
        <w:rPr>
          <w:rFonts w:cstheme="minorHAnsi"/>
        </w:rPr>
        <w:sectPr w:rsidR="00AC40C1" w:rsidSect="00CD69B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5E0581F4" w14:textId="77777777" w:rsidR="004A7F35" w:rsidRDefault="004A7F35" w:rsidP="004A7F35">
      <w:pPr>
        <w:spacing w:line="480" w:lineRule="auto"/>
        <w:rPr>
          <w:rFonts w:cstheme="minorHAnsi"/>
          <w:b/>
          <w:bCs/>
        </w:rPr>
      </w:pPr>
      <w:r w:rsidRPr="00222EEF">
        <w:rPr>
          <w:rFonts w:cstheme="minorHAnsi"/>
          <w:b/>
          <w:bCs/>
        </w:rPr>
        <w:lastRenderedPageBreak/>
        <w:t xml:space="preserve">References </w:t>
      </w:r>
    </w:p>
    <w:p w14:paraId="145750D9" w14:textId="77777777" w:rsidR="004A7F35" w:rsidRPr="00FF1BB6" w:rsidRDefault="004A7F35" w:rsidP="004A7F35">
      <w:pPr>
        <w:pStyle w:val="EndNoteBibliography"/>
        <w:numPr>
          <w:ilvl w:val="0"/>
          <w:numId w:val="1"/>
        </w:numPr>
        <w:spacing w:after="0" w:line="480" w:lineRule="auto"/>
        <w:rPr>
          <w:rFonts w:asciiTheme="minorHAnsi" w:hAnsiTheme="minorHAnsi" w:cstheme="minorHAnsi"/>
        </w:rPr>
      </w:pPr>
      <w:r w:rsidRPr="00FF1BB6">
        <w:rPr>
          <w:rFonts w:asciiTheme="minorHAnsi" w:hAnsiTheme="minorHAnsi" w:cstheme="minorHAnsi"/>
        </w:rPr>
        <w:t>Angold</w:t>
      </w:r>
      <w:r>
        <w:rPr>
          <w:rFonts w:asciiTheme="minorHAnsi" w:hAnsiTheme="minorHAnsi" w:cstheme="minorHAnsi"/>
        </w:rPr>
        <w:t>,</w:t>
      </w:r>
      <w:r w:rsidRPr="00FF1BB6">
        <w:rPr>
          <w:rFonts w:asciiTheme="minorHAnsi" w:hAnsiTheme="minorHAnsi" w:cstheme="minorHAnsi"/>
        </w:rPr>
        <w:t xml:space="preserve"> A</w:t>
      </w:r>
      <w:r>
        <w:rPr>
          <w:rFonts w:asciiTheme="minorHAnsi" w:hAnsiTheme="minorHAnsi" w:cstheme="minorHAnsi"/>
        </w:rPr>
        <w:t>.</w:t>
      </w:r>
      <w:r w:rsidRPr="00FF1BB6">
        <w:rPr>
          <w:rFonts w:asciiTheme="minorHAnsi" w:hAnsiTheme="minorHAnsi" w:cstheme="minorHAnsi"/>
        </w:rPr>
        <w:t>, Costello</w:t>
      </w:r>
      <w:r>
        <w:rPr>
          <w:rFonts w:asciiTheme="minorHAnsi" w:hAnsiTheme="minorHAnsi" w:cstheme="minorHAnsi"/>
        </w:rPr>
        <w:t>,</w:t>
      </w:r>
      <w:r w:rsidRPr="00FF1BB6">
        <w:rPr>
          <w:rFonts w:asciiTheme="minorHAnsi" w:hAnsiTheme="minorHAnsi" w:cstheme="minorHAnsi"/>
        </w:rPr>
        <w:t xml:space="preserve"> E</w:t>
      </w:r>
      <w:r>
        <w:rPr>
          <w:rFonts w:asciiTheme="minorHAnsi" w:hAnsiTheme="minorHAnsi" w:cstheme="minorHAnsi"/>
        </w:rPr>
        <w:t>.</w:t>
      </w:r>
      <w:r w:rsidRPr="00FF1BB6">
        <w:rPr>
          <w:rFonts w:asciiTheme="minorHAnsi" w:hAnsiTheme="minorHAnsi" w:cstheme="minorHAnsi"/>
        </w:rPr>
        <w:t>J</w:t>
      </w:r>
      <w:r>
        <w:rPr>
          <w:rFonts w:asciiTheme="minorHAnsi" w:hAnsiTheme="minorHAnsi" w:cstheme="minorHAnsi"/>
        </w:rPr>
        <w:t>.</w:t>
      </w:r>
      <w:r w:rsidRPr="00FF1BB6">
        <w:rPr>
          <w:rFonts w:asciiTheme="minorHAnsi" w:hAnsiTheme="minorHAnsi" w:cstheme="minorHAnsi"/>
        </w:rPr>
        <w:t>, Messer</w:t>
      </w:r>
      <w:r>
        <w:rPr>
          <w:rFonts w:asciiTheme="minorHAnsi" w:hAnsiTheme="minorHAnsi" w:cstheme="minorHAnsi"/>
        </w:rPr>
        <w:t>,</w:t>
      </w:r>
      <w:r w:rsidRPr="00FF1BB6">
        <w:rPr>
          <w:rFonts w:asciiTheme="minorHAnsi" w:hAnsiTheme="minorHAnsi" w:cstheme="minorHAnsi"/>
        </w:rPr>
        <w:t xml:space="preserve"> S</w:t>
      </w:r>
      <w:r>
        <w:rPr>
          <w:rFonts w:asciiTheme="minorHAnsi" w:hAnsiTheme="minorHAnsi" w:cstheme="minorHAnsi"/>
        </w:rPr>
        <w:t>.</w:t>
      </w:r>
      <w:r w:rsidRPr="00FF1BB6">
        <w:rPr>
          <w:rFonts w:asciiTheme="minorHAnsi" w:hAnsiTheme="minorHAnsi" w:cstheme="minorHAnsi"/>
        </w:rPr>
        <w:t>C</w:t>
      </w:r>
      <w:r>
        <w:rPr>
          <w:rFonts w:asciiTheme="minorHAnsi" w:hAnsiTheme="minorHAnsi" w:cstheme="minorHAnsi"/>
        </w:rPr>
        <w:t>.</w:t>
      </w:r>
      <w:r w:rsidRPr="00FF1BB6">
        <w:rPr>
          <w:rFonts w:asciiTheme="minorHAnsi" w:hAnsiTheme="minorHAnsi" w:cstheme="minorHAnsi"/>
        </w:rPr>
        <w:t>, Pickles</w:t>
      </w:r>
      <w:r>
        <w:rPr>
          <w:rFonts w:asciiTheme="minorHAnsi" w:hAnsiTheme="minorHAnsi" w:cstheme="minorHAnsi"/>
        </w:rPr>
        <w:t>,</w:t>
      </w:r>
      <w:r w:rsidRPr="00FF1BB6">
        <w:rPr>
          <w:rFonts w:asciiTheme="minorHAnsi" w:hAnsiTheme="minorHAnsi" w:cstheme="minorHAnsi"/>
        </w:rPr>
        <w:t xml:space="preserve"> A</w:t>
      </w:r>
      <w:r>
        <w:rPr>
          <w:rFonts w:asciiTheme="minorHAnsi" w:hAnsiTheme="minorHAnsi" w:cstheme="minorHAnsi"/>
        </w:rPr>
        <w:t>.</w:t>
      </w:r>
      <w:r w:rsidRPr="00FF1BB6">
        <w:rPr>
          <w:rFonts w:asciiTheme="minorHAnsi" w:hAnsiTheme="minorHAnsi" w:cstheme="minorHAnsi"/>
        </w:rPr>
        <w:t>, Winder</w:t>
      </w:r>
      <w:r>
        <w:rPr>
          <w:rFonts w:asciiTheme="minorHAnsi" w:hAnsiTheme="minorHAnsi" w:cstheme="minorHAnsi"/>
        </w:rPr>
        <w:t>,</w:t>
      </w:r>
      <w:r w:rsidRPr="00FF1BB6">
        <w:rPr>
          <w:rFonts w:asciiTheme="minorHAnsi" w:hAnsiTheme="minorHAnsi" w:cstheme="minorHAnsi"/>
        </w:rPr>
        <w:t xml:space="preserve"> F</w:t>
      </w:r>
      <w:r>
        <w:rPr>
          <w:rFonts w:asciiTheme="minorHAnsi" w:hAnsiTheme="minorHAnsi" w:cstheme="minorHAnsi"/>
        </w:rPr>
        <w:t>.</w:t>
      </w:r>
      <w:r w:rsidRPr="00FF1BB6">
        <w:rPr>
          <w:rFonts w:asciiTheme="minorHAnsi" w:hAnsiTheme="minorHAnsi" w:cstheme="minorHAnsi"/>
        </w:rPr>
        <w:t xml:space="preserve">, </w:t>
      </w:r>
      <w:r>
        <w:rPr>
          <w:rFonts w:asciiTheme="minorHAnsi" w:hAnsiTheme="minorHAnsi" w:cstheme="minorHAnsi"/>
        </w:rPr>
        <w:t xml:space="preserve">&amp; </w:t>
      </w:r>
      <w:r w:rsidRPr="00FF1BB6">
        <w:rPr>
          <w:rFonts w:asciiTheme="minorHAnsi" w:hAnsiTheme="minorHAnsi" w:cstheme="minorHAnsi"/>
        </w:rPr>
        <w:t>Silver</w:t>
      </w:r>
      <w:r>
        <w:rPr>
          <w:rFonts w:asciiTheme="minorHAnsi" w:hAnsiTheme="minorHAnsi" w:cstheme="minorHAnsi"/>
        </w:rPr>
        <w:t>,</w:t>
      </w:r>
      <w:r w:rsidRPr="00FF1BB6">
        <w:rPr>
          <w:rFonts w:asciiTheme="minorHAnsi" w:hAnsiTheme="minorHAnsi" w:cstheme="minorHAnsi"/>
        </w:rPr>
        <w:t xml:space="preserve"> D. </w:t>
      </w:r>
      <w:r>
        <w:rPr>
          <w:rFonts w:asciiTheme="minorHAnsi" w:hAnsiTheme="minorHAnsi" w:cstheme="minorHAnsi"/>
        </w:rPr>
        <w:t xml:space="preserve">(1995). </w:t>
      </w:r>
      <w:r w:rsidRPr="00FF1BB6">
        <w:rPr>
          <w:rFonts w:asciiTheme="minorHAnsi" w:hAnsiTheme="minorHAnsi" w:cstheme="minorHAnsi"/>
        </w:rPr>
        <w:t xml:space="preserve">Development of a short questionnaire for use in epidemiological studies of depression in children and adolescents. </w:t>
      </w:r>
      <w:r w:rsidRPr="00FF1BB6">
        <w:rPr>
          <w:rFonts w:asciiTheme="minorHAnsi" w:hAnsiTheme="minorHAnsi" w:cstheme="minorHAnsi"/>
          <w:i/>
        </w:rPr>
        <w:t>Int</w:t>
      </w:r>
      <w:r>
        <w:rPr>
          <w:rFonts w:asciiTheme="minorHAnsi" w:hAnsiTheme="minorHAnsi" w:cstheme="minorHAnsi"/>
          <w:i/>
        </w:rPr>
        <w:t>ernational</w:t>
      </w:r>
      <w:r w:rsidRPr="00FF1BB6">
        <w:rPr>
          <w:rFonts w:asciiTheme="minorHAnsi" w:hAnsiTheme="minorHAnsi" w:cstheme="minorHAnsi"/>
          <w:i/>
        </w:rPr>
        <w:t xml:space="preserve"> J</w:t>
      </w:r>
      <w:r>
        <w:rPr>
          <w:rFonts w:asciiTheme="minorHAnsi" w:hAnsiTheme="minorHAnsi" w:cstheme="minorHAnsi"/>
          <w:i/>
        </w:rPr>
        <w:t>ournal of</w:t>
      </w:r>
      <w:r w:rsidRPr="00FF1BB6">
        <w:rPr>
          <w:rFonts w:asciiTheme="minorHAnsi" w:hAnsiTheme="minorHAnsi" w:cstheme="minorHAnsi"/>
          <w:i/>
        </w:rPr>
        <w:t xml:space="preserve"> Method</w:t>
      </w:r>
      <w:r>
        <w:rPr>
          <w:rFonts w:asciiTheme="minorHAnsi" w:hAnsiTheme="minorHAnsi" w:cstheme="minorHAnsi"/>
          <w:i/>
        </w:rPr>
        <w:t>s in</w:t>
      </w:r>
      <w:r w:rsidRPr="00FF1BB6">
        <w:rPr>
          <w:rFonts w:asciiTheme="minorHAnsi" w:hAnsiTheme="minorHAnsi" w:cstheme="minorHAnsi"/>
          <w:i/>
        </w:rPr>
        <w:t xml:space="preserve"> Psych</w:t>
      </w:r>
      <w:r>
        <w:rPr>
          <w:rFonts w:asciiTheme="minorHAnsi" w:hAnsiTheme="minorHAnsi" w:cstheme="minorHAnsi"/>
          <w:i/>
        </w:rPr>
        <w:t xml:space="preserve">iatric Research, </w:t>
      </w:r>
      <w:r w:rsidRPr="00FF1BB6">
        <w:rPr>
          <w:rFonts w:asciiTheme="minorHAnsi" w:hAnsiTheme="minorHAnsi" w:cstheme="minorHAnsi"/>
        </w:rPr>
        <w:t>5</w:t>
      </w:r>
      <w:r>
        <w:rPr>
          <w:rFonts w:asciiTheme="minorHAnsi" w:hAnsiTheme="minorHAnsi" w:cstheme="minorHAnsi"/>
        </w:rPr>
        <w:t xml:space="preserve">, </w:t>
      </w:r>
      <w:r w:rsidRPr="00FF1BB6">
        <w:rPr>
          <w:rFonts w:asciiTheme="minorHAnsi" w:hAnsiTheme="minorHAnsi" w:cstheme="minorHAnsi"/>
        </w:rPr>
        <w:t>237–249.</w:t>
      </w:r>
    </w:p>
    <w:p w14:paraId="74C55B30" w14:textId="77777777" w:rsidR="004A7F35" w:rsidRPr="003D06FA" w:rsidRDefault="004A7F35" w:rsidP="004A7F35">
      <w:pPr>
        <w:pStyle w:val="CommentText"/>
        <w:numPr>
          <w:ilvl w:val="0"/>
          <w:numId w:val="1"/>
        </w:numPr>
        <w:spacing w:line="480" w:lineRule="auto"/>
        <w:rPr>
          <w:rFonts w:cstheme="minorHAnsi"/>
          <w:sz w:val="22"/>
          <w:szCs w:val="22"/>
        </w:rPr>
      </w:pPr>
      <w:r w:rsidRPr="003D06FA">
        <w:rPr>
          <w:rFonts w:cstheme="minorHAnsi"/>
          <w:color w:val="222222"/>
          <w:sz w:val="22"/>
          <w:szCs w:val="22"/>
          <w:shd w:val="clear" w:color="auto" w:fill="FFFFFF"/>
        </w:rPr>
        <w:t>Shaffer, D., Fisher, P., Lucas, C. P., Dulcan, M. K., &amp; Schwab-Stone, M. E. (2000). NIMH Diagnostic Interview Schedule for Children Version IV (NIMH DISC-IV): description, differences from previous versions, and reliability of some common diagnoses. </w:t>
      </w:r>
      <w:r w:rsidRPr="003D06FA">
        <w:rPr>
          <w:rFonts w:cstheme="minorHAnsi"/>
          <w:i/>
          <w:iCs/>
          <w:color w:val="222222"/>
          <w:sz w:val="22"/>
          <w:szCs w:val="22"/>
          <w:shd w:val="clear" w:color="auto" w:fill="FFFFFF"/>
        </w:rPr>
        <w:t>Journal of the American Academy of Child &amp; Adolescent Psychiatry</w:t>
      </w:r>
      <w:r w:rsidRPr="003D06FA">
        <w:rPr>
          <w:rFonts w:cstheme="minorHAnsi"/>
          <w:color w:val="222222"/>
          <w:sz w:val="22"/>
          <w:szCs w:val="22"/>
          <w:shd w:val="clear" w:color="auto" w:fill="FFFFFF"/>
        </w:rPr>
        <w:t>, </w:t>
      </w:r>
      <w:r w:rsidRPr="003D06FA">
        <w:rPr>
          <w:rFonts w:cstheme="minorHAnsi"/>
          <w:i/>
          <w:iCs/>
          <w:color w:val="222222"/>
          <w:sz w:val="22"/>
          <w:szCs w:val="22"/>
          <w:shd w:val="clear" w:color="auto" w:fill="FFFFFF"/>
        </w:rPr>
        <w:t>39</w:t>
      </w:r>
      <w:r w:rsidRPr="003D06FA">
        <w:rPr>
          <w:rFonts w:cstheme="minorHAnsi"/>
          <w:color w:val="222222"/>
          <w:sz w:val="22"/>
          <w:szCs w:val="22"/>
          <w:shd w:val="clear" w:color="auto" w:fill="FFFFFF"/>
        </w:rPr>
        <w:t>(1), 28-38.</w:t>
      </w:r>
    </w:p>
    <w:p w14:paraId="52482FC8" w14:textId="77777777" w:rsidR="004A7F35" w:rsidRPr="003D06FA" w:rsidRDefault="004A7F35" w:rsidP="004A7F35">
      <w:pPr>
        <w:pStyle w:val="CommentText"/>
        <w:numPr>
          <w:ilvl w:val="0"/>
          <w:numId w:val="1"/>
        </w:numPr>
        <w:spacing w:line="480" w:lineRule="auto"/>
        <w:rPr>
          <w:rFonts w:cstheme="minorHAnsi"/>
          <w:sz w:val="22"/>
          <w:szCs w:val="22"/>
          <w:lang w:val="pl-PL"/>
        </w:rPr>
      </w:pPr>
      <w:r w:rsidRPr="003D06FA">
        <w:rPr>
          <w:rFonts w:cstheme="minorHAnsi"/>
          <w:color w:val="222222"/>
          <w:sz w:val="22"/>
          <w:szCs w:val="22"/>
          <w:shd w:val="clear" w:color="auto" w:fill="FFFFFF"/>
        </w:rPr>
        <w:t>Kwong, A. S., Morris, T. T., Pearson, R. M., Timpson, N. J., Rice, F., Stergiakouli, E., &amp; Tilling, K. (2021). Polygenic risk for depression, anxiety and neuroticism are associated with the severity and rate of change in depressive symptoms across adolescence. </w:t>
      </w:r>
      <w:r w:rsidRPr="003D06FA">
        <w:rPr>
          <w:rFonts w:cstheme="minorHAnsi"/>
          <w:i/>
          <w:iCs/>
          <w:color w:val="222222"/>
          <w:sz w:val="22"/>
          <w:szCs w:val="22"/>
          <w:shd w:val="clear" w:color="auto" w:fill="FFFFFF"/>
        </w:rPr>
        <w:t>Journal of Child Psychology and Psychiatry</w:t>
      </w:r>
      <w:r w:rsidRPr="003D06FA">
        <w:rPr>
          <w:rFonts w:cstheme="minorHAnsi"/>
          <w:color w:val="222222"/>
          <w:sz w:val="22"/>
          <w:szCs w:val="22"/>
          <w:shd w:val="clear" w:color="auto" w:fill="FFFFFF"/>
        </w:rPr>
        <w:t>.</w:t>
      </w:r>
      <w:r w:rsidRPr="003D06FA">
        <w:rPr>
          <w:rFonts w:cstheme="minorHAnsi"/>
          <w:sz w:val="22"/>
          <w:szCs w:val="22"/>
          <w:lang w:val="pl-PL"/>
        </w:rPr>
        <w:t xml:space="preserve"> </w:t>
      </w:r>
      <w:r>
        <w:rPr>
          <w:rFonts w:cstheme="minorHAnsi"/>
          <w:sz w:val="22"/>
          <w:szCs w:val="22"/>
          <w:lang w:val="pl-PL"/>
        </w:rPr>
        <w:t xml:space="preserve">Doi: https://doi.org/10.1111/jcpp.13422. </w:t>
      </w:r>
    </w:p>
    <w:p w14:paraId="365DE280" w14:textId="77777777" w:rsidR="004A7F35" w:rsidRPr="009E1339" w:rsidRDefault="004A7F35" w:rsidP="004A7F35">
      <w:pPr>
        <w:pStyle w:val="CommentText"/>
        <w:numPr>
          <w:ilvl w:val="0"/>
          <w:numId w:val="1"/>
        </w:numPr>
        <w:spacing w:line="480" w:lineRule="auto"/>
        <w:rPr>
          <w:rFonts w:cstheme="minorHAnsi"/>
          <w:sz w:val="22"/>
          <w:szCs w:val="22"/>
        </w:rPr>
      </w:pPr>
      <w:r w:rsidRPr="009E1339">
        <w:rPr>
          <w:rStyle w:val="article-title-and-info"/>
          <w:rFonts w:cstheme="minorHAnsi"/>
          <w:color w:val="333333"/>
          <w:sz w:val="22"/>
          <w:szCs w:val="22"/>
          <w:shd w:val="clear" w:color="auto" w:fill="FFFFFF"/>
        </w:rPr>
        <w:t>Kwong</w:t>
      </w:r>
      <w:r>
        <w:rPr>
          <w:rStyle w:val="article-title-and-info"/>
          <w:rFonts w:cstheme="minorHAnsi"/>
          <w:color w:val="333333"/>
          <w:sz w:val="22"/>
          <w:szCs w:val="22"/>
          <w:shd w:val="clear" w:color="auto" w:fill="FFFFFF"/>
        </w:rPr>
        <w:t>,</w:t>
      </w:r>
      <w:r w:rsidRPr="009E1339">
        <w:rPr>
          <w:rStyle w:val="article-title-and-info"/>
          <w:rFonts w:cstheme="minorHAnsi"/>
          <w:color w:val="333333"/>
          <w:sz w:val="22"/>
          <w:szCs w:val="22"/>
          <w:shd w:val="clear" w:color="auto" w:fill="FFFFFF"/>
        </w:rPr>
        <w:t xml:space="preserve"> A</w:t>
      </w:r>
      <w:r>
        <w:rPr>
          <w:rStyle w:val="article-title-and-info"/>
          <w:rFonts w:cstheme="minorHAnsi"/>
          <w:color w:val="333333"/>
          <w:sz w:val="22"/>
          <w:szCs w:val="22"/>
          <w:shd w:val="clear" w:color="auto" w:fill="FFFFFF"/>
        </w:rPr>
        <w:t xml:space="preserve">. </w:t>
      </w:r>
      <w:r w:rsidRPr="009E1339">
        <w:rPr>
          <w:rStyle w:val="article-title-and-info"/>
          <w:rFonts w:cstheme="minorHAnsi"/>
          <w:color w:val="333333"/>
          <w:sz w:val="22"/>
          <w:szCs w:val="22"/>
          <w:shd w:val="clear" w:color="auto" w:fill="FFFFFF"/>
        </w:rPr>
        <w:t>S</w:t>
      </w:r>
      <w:r>
        <w:rPr>
          <w:rStyle w:val="article-title-and-info"/>
          <w:rFonts w:cstheme="minorHAnsi"/>
          <w:color w:val="333333"/>
          <w:sz w:val="22"/>
          <w:szCs w:val="22"/>
          <w:shd w:val="clear" w:color="auto" w:fill="FFFFFF"/>
        </w:rPr>
        <w:t xml:space="preserve">. (2019). </w:t>
      </w:r>
      <w:r w:rsidRPr="009E1339">
        <w:rPr>
          <w:rStyle w:val="article-title-and-info"/>
          <w:rFonts w:cstheme="minorHAnsi"/>
          <w:color w:val="333333"/>
          <w:sz w:val="22"/>
          <w:szCs w:val="22"/>
          <w:shd w:val="clear" w:color="auto" w:fill="FFFFFF"/>
        </w:rPr>
        <w:t>Examining the longitudinal nature of depressive symptoms in the Avon Longitudinal Study of Parents and Children (ALSPAC) [version 2; peer review: 3 approved]</w:t>
      </w:r>
      <w:r w:rsidRPr="009E1339">
        <w:rPr>
          <w:rFonts w:cstheme="minorHAnsi"/>
          <w:color w:val="333333"/>
          <w:sz w:val="22"/>
          <w:szCs w:val="22"/>
          <w:shd w:val="clear" w:color="auto" w:fill="FFFFFF"/>
        </w:rPr>
        <w:t>. </w:t>
      </w:r>
      <w:r w:rsidRPr="009E1339">
        <w:rPr>
          <w:rFonts w:cstheme="minorHAnsi"/>
          <w:i/>
          <w:iCs/>
          <w:color w:val="333333"/>
          <w:sz w:val="22"/>
          <w:szCs w:val="22"/>
          <w:shd w:val="clear" w:color="auto" w:fill="FFFFFF"/>
        </w:rPr>
        <w:t>Wellcome Open Res</w:t>
      </w:r>
      <w:r>
        <w:rPr>
          <w:rFonts w:cstheme="minorHAnsi"/>
          <w:i/>
          <w:iCs/>
          <w:color w:val="333333"/>
          <w:sz w:val="22"/>
          <w:szCs w:val="22"/>
          <w:shd w:val="clear" w:color="auto" w:fill="FFFFFF"/>
        </w:rPr>
        <w:t xml:space="preserve">earch, </w:t>
      </w:r>
      <w:r w:rsidRPr="009E1339">
        <w:rPr>
          <w:rFonts w:cstheme="minorHAnsi"/>
          <w:i/>
          <w:iCs/>
          <w:color w:val="333333"/>
          <w:sz w:val="22"/>
          <w:szCs w:val="22"/>
          <w:shd w:val="clear" w:color="auto" w:fill="FFFFFF"/>
        </w:rPr>
        <w:t>4</w:t>
      </w:r>
      <w:r w:rsidRPr="009E1339">
        <w:rPr>
          <w:rFonts w:cstheme="minorHAnsi"/>
          <w:color w:val="333333"/>
          <w:sz w:val="22"/>
          <w:szCs w:val="22"/>
          <w:shd w:val="clear" w:color="auto" w:fill="FFFFFF"/>
        </w:rPr>
        <w:t>, 126.</w:t>
      </w:r>
      <w:r>
        <w:rPr>
          <w:rFonts w:cstheme="minorHAnsi"/>
          <w:color w:val="333333"/>
          <w:sz w:val="22"/>
          <w:szCs w:val="22"/>
          <w:shd w:val="clear" w:color="auto" w:fill="FFFFFF"/>
        </w:rPr>
        <w:t xml:space="preserve"> </w:t>
      </w:r>
      <w:r w:rsidRPr="009E1339">
        <w:rPr>
          <w:rFonts w:cstheme="minorHAnsi"/>
          <w:color w:val="333333"/>
          <w:sz w:val="22"/>
          <w:szCs w:val="22"/>
          <w:shd w:val="clear" w:color="auto" w:fill="FFFFFF"/>
        </w:rPr>
        <w:t>(</w:t>
      </w:r>
      <w:hyperlink r:id="rId18" w:tgtFrame="_blank" w:history="1">
        <w:r w:rsidRPr="009E1339">
          <w:rPr>
            <w:rStyle w:val="Hyperlink"/>
            <w:rFonts w:cstheme="minorHAnsi"/>
            <w:color w:val="009BB2"/>
            <w:sz w:val="22"/>
            <w:szCs w:val="22"/>
            <w:shd w:val="clear" w:color="auto" w:fill="FFFFFF"/>
          </w:rPr>
          <w:t>https://doi.org/10.12688/wellcomeopenres.15395.2</w:t>
        </w:r>
      </w:hyperlink>
      <w:r w:rsidRPr="009E1339">
        <w:rPr>
          <w:rFonts w:cstheme="minorHAnsi"/>
          <w:color w:val="333333"/>
          <w:sz w:val="22"/>
          <w:szCs w:val="22"/>
          <w:shd w:val="clear" w:color="auto" w:fill="FFFFFF"/>
        </w:rPr>
        <w:t>)</w:t>
      </w:r>
    </w:p>
    <w:p w14:paraId="4AC70FFB" w14:textId="77777777" w:rsidR="004A7F35" w:rsidRPr="00192188" w:rsidRDefault="004A7F35" w:rsidP="004A7F35">
      <w:pPr>
        <w:pStyle w:val="ListParagraph"/>
        <w:numPr>
          <w:ilvl w:val="0"/>
          <w:numId w:val="1"/>
        </w:numPr>
        <w:spacing w:line="480" w:lineRule="auto"/>
        <w:ind w:left="357" w:hanging="357"/>
        <w:rPr>
          <w:rFonts w:cstheme="minorHAnsi"/>
          <w:lang w:val="it-IT"/>
        </w:rPr>
      </w:pPr>
      <w:r w:rsidRPr="00192188">
        <w:rPr>
          <w:rFonts w:cstheme="minorHAnsi"/>
          <w:lang w:val="it-IT"/>
        </w:rPr>
        <w:t xml:space="preserve">Stata v.15/MP. StataCorp., USA;  </w:t>
      </w:r>
      <w:hyperlink r:id="rId19" w:history="1">
        <w:r w:rsidRPr="00192188">
          <w:rPr>
            <w:rStyle w:val="Hyperlink"/>
            <w:rFonts w:cstheme="minorHAnsi"/>
            <w:lang w:val="it-IT"/>
          </w:rPr>
          <w:t>New in Stata 15 | Stata</w:t>
        </w:r>
      </w:hyperlink>
      <w:r w:rsidRPr="00192188">
        <w:rPr>
          <w:rFonts w:cstheme="minorHAnsi"/>
          <w:lang w:val="it-IT"/>
        </w:rPr>
        <w:t>.</w:t>
      </w:r>
    </w:p>
    <w:p w14:paraId="51BCF4F6" w14:textId="77777777" w:rsidR="004A7F35" w:rsidRPr="00192188" w:rsidRDefault="004A7F35" w:rsidP="004A7F35">
      <w:pPr>
        <w:numPr>
          <w:ilvl w:val="0"/>
          <w:numId w:val="1"/>
        </w:numPr>
        <w:spacing w:before="100" w:beforeAutospacing="1" w:after="100" w:afterAutospacing="1" w:line="480" w:lineRule="auto"/>
        <w:ind w:left="357" w:hanging="357"/>
        <w:rPr>
          <w:rFonts w:cstheme="minorHAnsi"/>
          <w:color w:val="333333"/>
        </w:rPr>
      </w:pPr>
      <w:r w:rsidRPr="00192188">
        <w:rPr>
          <w:rFonts w:cstheme="minorHAnsi"/>
          <w:color w:val="333333"/>
        </w:rPr>
        <w:t>Leckie, G. and Charlton, C. (2013). </w:t>
      </w:r>
      <w:hyperlink r:id="rId20" w:history="1">
        <w:r w:rsidRPr="00192188">
          <w:rPr>
            <w:rStyle w:val="Hyperlink"/>
            <w:rFonts w:cstheme="minorHAnsi"/>
            <w:color w:val="0F7CA4"/>
          </w:rPr>
          <w:t>runmlwin - A Program to Run the MLwiN Multilevel Modelling Software from within Stata</w:t>
        </w:r>
      </w:hyperlink>
      <w:r w:rsidRPr="00192188">
        <w:rPr>
          <w:rFonts w:cstheme="minorHAnsi"/>
          <w:color w:val="333333"/>
        </w:rPr>
        <w:t>. </w:t>
      </w:r>
      <w:r w:rsidRPr="00192188">
        <w:rPr>
          <w:rStyle w:val="Emphasis"/>
          <w:rFonts w:cstheme="minorHAnsi"/>
          <w:color w:val="333333"/>
        </w:rPr>
        <w:t>Journal of Statistical Software, 52 (11),1-40</w:t>
      </w:r>
      <w:r w:rsidRPr="00192188">
        <w:rPr>
          <w:rFonts w:cstheme="minorHAnsi"/>
          <w:color w:val="333333"/>
        </w:rPr>
        <w:t>. (</w:t>
      </w:r>
      <w:hyperlink r:id="rId21" w:history="1">
        <w:r w:rsidRPr="00192188">
          <w:rPr>
            <w:rStyle w:val="Hyperlink"/>
            <w:rFonts w:cstheme="minorHAnsi"/>
            <w:color w:val="0F7CA4"/>
          </w:rPr>
          <w:t>do</w:t>
        </w:r>
      </w:hyperlink>
      <w:r w:rsidRPr="00192188">
        <w:rPr>
          <w:rFonts w:cstheme="minorHAnsi"/>
          <w:color w:val="333333"/>
        </w:rPr>
        <w:t>).</w:t>
      </w:r>
    </w:p>
    <w:p w14:paraId="590E66F8" w14:textId="77777777" w:rsidR="004A7F35" w:rsidRDefault="004A7F35" w:rsidP="004A7F35">
      <w:pPr>
        <w:pStyle w:val="EndNoteBibliography"/>
        <w:numPr>
          <w:ilvl w:val="0"/>
          <w:numId w:val="1"/>
        </w:numPr>
        <w:spacing w:after="0" w:line="480" w:lineRule="auto"/>
        <w:ind w:left="357" w:hanging="357"/>
        <w:rPr>
          <w:rFonts w:asciiTheme="minorHAnsi" w:hAnsiTheme="minorHAnsi" w:cstheme="minorHAnsi"/>
        </w:rPr>
      </w:pPr>
      <w:r>
        <w:rPr>
          <w:rFonts w:asciiTheme="minorHAnsi" w:hAnsiTheme="minorHAnsi" w:cstheme="minorHAnsi"/>
        </w:rPr>
        <w:t xml:space="preserve">Sterne, J. A. C., White, I. R, Carlin, J. B, Spratt, M., Royston, P., Kenward, M. G., Wood, A. M., &amp; Carpenter, J. R. (2009). Multiple imputation for missing data in epidemiological and clinical research: potential and pitfalls. </w:t>
      </w:r>
      <w:r>
        <w:rPr>
          <w:rFonts w:asciiTheme="minorHAnsi" w:hAnsiTheme="minorHAnsi" w:cstheme="minorHAnsi"/>
          <w:i/>
          <w:iCs/>
        </w:rPr>
        <w:t xml:space="preserve">British Medical Journal, </w:t>
      </w:r>
      <w:r w:rsidRPr="004770C3">
        <w:rPr>
          <w:rFonts w:asciiTheme="minorHAnsi" w:hAnsiTheme="minorHAnsi" w:cstheme="minorHAnsi"/>
          <w:i/>
          <w:iCs/>
        </w:rPr>
        <w:t>338</w:t>
      </w:r>
      <w:r>
        <w:rPr>
          <w:rFonts w:asciiTheme="minorHAnsi" w:hAnsiTheme="minorHAnsi" w:cstheme="minorHAnsi"/>
        </w:rPr>
        <w:t xml:space="preserve">, b2393-b2393.  </w:t>
      </w:r>
    </w:p>
    <w:p w14:paraId="18911DA0" w14:textId="77777777" w:rsidR="004A7F35" w:rsidRPr="004770C3" w:rsidRDefault="004A7F35" w:rsidP="004A7F35">
      <w:pPr>
        <w:pStyle w:val="EndNoteBibliography"/>
        <w:numPr>
          <w:ilvl w:val="0"/>
          <w:numId w:val="1"/>
        </w:numPr>
        <w:spacing w:after="0" w:line="480" w:lineRule="auto"/>
        <w:ind w:left="357" w:hanging="357"/>
        <w:rPr>
          <w:rFonts w:asciiTheme="minorHAnsi" w:hAnsiTheme="minorHAnsi" w:cstheme="minorHAnsi"/>
        </w:rPr>
      </w:pPr>
      <w:r w:rsidRPr="004770C3">
        <w:rPr>
          <w:rFonts w:asciiTheme="minorHAnsi" w:hAnsiTheme="minorHAnsi" w:cstheme="minorHAnsi"/>
          <w:color w:val="222222"/>
          <w:shd w:val="clear" w:color="auto" w:fill="FFFFFF"/>
        </w:rPr>
        <w:t>White, I. R., Royston, P., &amp; Wood, A. M. (2011). Multiple imputation using chained equations: issues and guidance for practice. </w:t>
      </w:r>
      <w:r w:rsidRPr="004770C3">
        <w:rPr>
          <w:rFonts w:asciiTheme="minorHAnsi" w:hAnsiTheme="minorHAnsi" w:cstheme="minorHAnsi"/>
          <w:i/>
          <w:iCs/>
          <w:color w:val="222222"/>
          <w:shd w:val="clear" w:color="auto" w:fill="FFFFFF"/>
        </w:rPr>
        <w:t>Statistics in medicine</w:t>
      </w:r>
      <w:r w:rsidRPr="004770C3">
        <w:rPr>
          <w:rFonts w:asciiTheme="minorHAnsi" w:hAnsiTheme="minorHAnsi" w:cstheme="minorHAnsi"/>
          <w:color w:val="222222"/>
          <w:shd w:val="clear" w:color="auto" w:fill="FFFFFF"/>
        </w:rPr>
        <w:t>, </w:t>
      </w:r>
      <w:r w:rsidRPr="004770C3">
        <w:rPr>
          <w:rFonts w:asciiTheme="minorHAnsi" w:hAnsiTheme="minorHAnsi" w:cstheme="minorHAnsi"/>
          <w:i/>
          <w:iCs/>
          <w:color w:val="222222"/>
          <w:shd w:val="clear" w:color="auto" w:fill="FFFFFF"/>
        </w:rPr>
        <w:t>30</w:t>
      </w:r>
      <w:r w:rsidRPr="004770C3">
        <w:rPr>
          <w:rFonts w:asciiTheme="minorHAnsi" w:hAnsiTheme="minorHAnsi" w:cstheme="minorHAnsi"/>
          <w:color w:val="222222"/>
          <w:shd w:val="clear" w:color="auto" w:fill="FFFFFF"/>
        </w:rPr>
        <w:t>(4), 377-399.</w:t>
      </w:r>
    </w:p>
    <w:p w14:paraId="122A3B53" w14:textId="77777777" w:rsidR="004A7F35" w:rsidRPr="0056726E" w:rsidRDefault="004A7F35" w:rsidP="004A7F35">
      <w:pPr>
        <w:pStyle w:val="EndNoteBibliography"/>
        <w:numPr>
          <w:ilvl w:val="0"/>
          <w:numId w:val="1"/>
        </w:numPr>
        <w:spacing w:after="0" w:line="480" w:lineRule="auto"/>
        <w:ind w:left="357" w:hanging="357"/>
        <w:rPr>
          <w:rFonts w:asciiTheme="minorHAnsi" w:hAnsiTheme="minorHAnsi" w:cs="Times New Roman"/>
        </w:rPr>
      </w:pPr>
      <w:r w:rsidRPr="0056726E">
        <w:rPr>
          <w:rFonts w:asciiTheme="minorHAnsi" w:hAnsiTheme="minorHAnsi" w:cs="Times New Roman"/>
        </w:rPr>
        <w:lastRenderedPageBreak/>
        <w:t xml:space="preserve">Rubin D. </w:t>
      </w:r>
      <w:r>
        <w:rPr>
          <w:rFonts w:asciiTheme="minorHAnsi" w:hAnsiTheme="minorHAnsi" w:cs="Times New Roman"/>
        </w:rPr>
        <w:t xml:space="preserve">(1987). </w:t>
      </w:r>
      <w:r w:rsidRPr="0056726E">
        <w:rPr>
          <w:rFonts w:asciiTheme="minorHAnsi" w:hAnsiTheme="minorHAnsi" w:cs="Times New Roman"/>
        </w:rPr>
        <w:t>Multiple imputation for nonresponse in surveys. New York, USA: John Willey &amp; Sons</w:t>
      </w:r>
      <w:r>
        <w:rPr>
          <w:rFonts w:asciiTheme="minorHAnsi" w:hAnsiTheme="minorHAnsi" w:cs="Times New Roman"/>
        </w:rPr>
        <w:t xml:space="preserve">. </w:t>
      </w:r>
    </w:p>
    <w:p w14:paraId="79329B77" w14:textId="77777777" w:rsidR="004A7F35" w:rsidRPr="0080391D" w:rsidRDefault="004A7F35" w:rsidP="004A7F35">
      <w:pPr>
        <w:pStyle w:val="EndNoteBibliography"/>
        <w:numPr>
          <w:ilvl w:val="0"/>
          <w:numId w:val="1"/>
        </w:numPr>
        <w:spacing w:after="0" w:line="480" w:lineRule="auto"/>
        <w:ind w:left="357" w:hanging="357"/>
        <w:rPr>
          <w:rFonts w:asciiTheme="minorHAnsi" w:hAnsiTheme="minorHAnsi" w:cstheme="minorHAnsi"/>
        </w:rPr>
      </w:pPr>
      <w:r w:rsidRPr="0080391D">
        <w:rPr>
          <w:rFonts w:asciiTheme="minorHAnsi" w:hAnsiTheme="minorHAnsi" w:cstheme="minorHAnsi"/>
          <w:color w:val="222222"/>
          <w:shd w:val="clear" w:color="auto" w:fill="FFFFFF"/>
        </w:rPr>
        <w:t>Van Buuren, S. (2012). Multiple imputation. In </w:t>
      </w:r>
      <w:r w:rsidRPr="0080391D">
        <w:rPr>
          <w:rFonts w:asciiTheme="minorHAnsi" w:hAnsiTheme="minorHAnsi" w:cstheme="minorHAnsi"/>
          <w:i/>
          <w:iCs/>
          <w:color w:val="222222"/>
          <w:shd w:val="clear" w:color="auto" w:fill="FFFFFF"/>
        </w:rPr>
        <w:t>Flexible Imputation of Missing Data</w:t>
      </w:r>
      <w:r>
        <w:rPr>
          <w:rFonts w:asciiTheme="minorHAnsi" w:hAnsiTheme="minorHAnsi" w:cstheme="minorHAnsi"/>
          <w:i/>
          <w:iCs/>
          <w:color w:val="222222"/>
          <w:shd w:val="clear" w:color="auto" w:fill="FFFFFF"/>
        </w:rPr>
        <w:t xml:space="preserve">, </w:t>
      </w:r>
      <w:r w:rsidRPr="0080391D">
        <w:rPr>
          <w:rFonts w:asciiTheme="minorHAnsi" w:hAnsiTheme="minorHAnsi" w:cstheme="minorHAnsi"/>
          <w:color w:val="222222"/>
          <w:shd w:val="clear" w:color="auto" w:fill="FFFFFF"/>
        </w:rPr>
        <w:t>Chapman and Hall/CRC.</w:t>
      </w:r>
      <w:r w:rsidRPr="0080391D">
        <w:rPr>
          <w:rFonts w:asciiTheme="minorHAnsi" w:hAnsiTheme="minorHAnsi" w:cstheme="minorHAnsi"/>
        </w:rPr>
        <w:t xml:space="preserve"> </w:t>
      </w:r>
    </w:p>
    <w:p w14:paraId="25832CE7" w14:textId="08DAC564" w:rsidR="004A7F35" w:rsidRPr="00C942AD" w:rsidRDefault="004A7F35" w:rsidP="004A7F35">
      <w:pPr>
        <w:pStyle w:val="CommentText"/>
        <w:numPr>
          <w:ilvl w:val="0"/>
          <w:numId w:val="1"/>
        </w:numPr>
        <w:spacing w:line="480" w:lineRule="auto"/>
        <w:rPr>
          <w:rFonts w:cstheme="minorHAnsi"/>
          <w:sz w:val="22"/>
          <w:szCs w:val="22"/>
        </w:rPr>
      </w:pPr>
      <w:r w:rsidRPr="00C942AD">
        <w:rPr>
          <w:rFonts w:cstheme="minorHAnsi"/>
          <w:color w:val="222222"/>
          <w:sz w:val="22"/>
          <w:szCs w:val="22"/>
          <w:shd w:val="clear" w:color="auto" w:fill="FFFFFF"/>
        </w:rPr>
        <w:t>Kwong, A. S., Manley, D., Timpson, N. J., Pearson, R. M., Heron, J., Sallis, H., Stergiakouli, E., Davis, O. S. P., &amp; Leckie, G. (2019). Identifying critical points of trajectories of depressive symptoms from childhood to young adulthood. </w:t>
      </w:r>
      <w:r w:rsidRPr="00C942AD">
        <w:rPr>
          <w:rFonts w:cstheme="minorHAnsi"/>
          <w:i/>
          <w:iCs/>
          <w:color w:val="222222"/>
          <w:sz w:val="22"/>
          <w:szCs w:val="22"/>
          <w:shd w:val="clear" w:color="auto" w:fill="FFFFFF"/>
        </w:rPr>
        <w:t xml:space="preserve">Journal of </w:t>
      </w:r>
      <w:r>
        <w:rPr>
          <w:rFonts w:cstheme="minorHAnsi"/>
          <w:i/>
          <w:iCs/>
          <w:color w:val="222222"/>
          <w:sz w:val="22"/>
          <w:szCs w:val="22"/>
          <w:shd w:val="clear" w:color="auto" w:fill="FFFFFF"/>
        </w:rPr>
        <w:t>Y</w:t>
      </w:r>
      <w:r w:rsidRPr="00C942AD">
        <w:rPr>
          <w:rFonts w:cstheme="minorHAnsi"/>
          <w:i/>
          <w:iCs/>
          <w:color w:val="222222"/>
          <w:sz w:val="22"/>
          <w:szCs w:val="22"/>
          <w:shd w:val="clear" w:color="auto" w:fill="FFFFFF"/>
        </w:rPr>
        <w:t xml:space="preserve">outh and </w:t>
      </w:r>
      <w:r>
        <w:rPr>
          <w:rFonts w:cstheme="minorHAnsi"/>
          <w:i/>
          <w:iCs/>
          <w:color w:val="222222"/>
          <w:sz w:val="22"/>
          <w:szCs w:val="22"/>
          <w:shd w:val="clear" w:color="auto" w:fill="FFFFFF"/>
        </w:rPr>
        <w:t>A</w:t>
      </w:r>
      <w:r w:rsidRPr="00C942AD">
        <w:rPr>
          <w:rFonts w:cstheme="minorHAnsi"/>
          <w:i/>
          <w:iCs/>
          <w:color w:val="222222"/>
          <w:sz w:val="22"/>
          <w:szCs w:val="22"/>
          <w:shd w:val="clear" w:color="auto" w:fill="FFFFFF"/>
        </w:rPr>
        <w:t>dolescence</w:t>
      </w:r>
      <w:r w:rsidRPr="00C942AD">
        <w:rPr>
          <w:rFonts w:cstheme="minorHAnsi"/>
          <w:color w:val="222222"/>
          <w:sz w:val="22"/>
          <w:szCs w:val="22"/>
          <w:shd w:val="clear" w:color="auto" w:fill="FFFFFF"/>
        </w:rPr>
        <w:t>, </w:t>
      </w:r>
      <w:r w:rsidRPr="00C942AD">
        <w:rPr>
          <w:rFonts w:cstheme="minorHAnsi"/>
          <w:i/>
          <w:iCs/>
          <w:color w:val="222222"/>
          <w:sz w:val="22"/>
          <w:szCs w:val="22"/>
          <w:shd w:val="clear" w:color="auto" w:fill="FFFFFF"/>
        </w:rPr>
        <w:t>48</w:t>
      </w:r>
      <w:r w:rsidRPr="00C942AD">
        <w:rPr>
          <w:rFonts w:cstheme="minorHAnsi"/>
          <w:color w:val="222222"/>
          <w:sz w:val="22"/>
          <w:szCs w:val="22"/>
          <w:shd w:val="clear" w:color="auto" w:fill="FFFFFF"/>
        </w:rPr>
        <w:t xml:space="preserve">(4), 815-827. </w:t>
      </w:r>
      <w:hyperlink r:id="rId22" w:history="1">
        <w:r w:rsidRPr="00C942AD">
          <w:rPr>
            <w:rStyle w:val="Hyperlink"/>
            <w:rFonts w:cstheme="minorHAnsi"/>
            <w:sz w:val="22"/>
            <w:szCs w:val="22"/>
          </w:rPr>
          <w:t>https://link.springer.com/article/10.1007/s10964-018-0976-5</w:t>
        </w:r>
      </w:hyperlink>
      <w:r>
        <w:rPr>
          <w:rStyle w:val="Hyperlink"/>
          <w:rFonts w:cstheme="minorHAnsi"/>
          <w:sz w:val="22"/>
          <w:szCs w:val="22"/>
        </w:rPr>
        <w:t xml:space="preserve">. </w:t>
      </w:r>
    </w:p>
    <w:p w14:paraId="3387A335" w14:textId="77777777" w:rsidR="00A20549" w:rsidRPr="001051A3" w:rsidRDefault="00A20549" w:rsidP="001051A3">
      <w:pPr>
        <w:spacing w:line="360" w:lineRule="auto"/>
        <w:rPr>
          <w:rFonts w:cstheme="minorHAnsi"/>
        </w:rPr>
      </w:pPr>
    </w:p>
    <w:p w14:paraId="31ADC5AB" w14:textId="77777777" w:rsidR="00475E36" w:rsidRPr="00691B06" w:rsidRDefault="00475E36" w:rsidP="00DB7BA9">
      <w:pPr>
        <w:spacing w:line="480" w:lineRule="auto"/>
        <w:rPr>
          <w:rFonts w:cstheme="minorHAnsi"/>
          <w:b/>
          <w:bCs/>
        </w:rPr>
      </w:pPr>
    </w:p>
    <w:p w14:paraId="619D0066" w14:textId="12070093" w:rsidR="00475E36" w:rsidRPr="00691B06" w:rsidRDefault="00475E36" w:rsidP="00DB7BA9">
      <w:pPr>
        <w:spacing w:line="480" w:lineRule="auto"/>
        <w:rPr>
          <w:rFonts w:cstheme="minorHAnsi"/>
          <w:b/>
          <w:bCs/>
        </w:rPr>
        <w:sectPr w:rsidR="00475E36" w:rsidRPr="00691B06" w:rsidSect="00CD69B8">
          <w:pgSz w:w="11906" w:h="16838"/>
          <w:pgMar w:top="1440" w:right="1440" w:bottom="1440" w:left="1440" w:header="708" w:footer="708" w:gutter="0"/>
          <w:cols w:space="708"/>
          <w:docGrid w:linePitch="360"/>
        </w:sectPr>
      </w:pPr>
    </w:p>
    <w:p w14:paraId="50AB5240" w14:textId="2B531429" w:rsidR="000D259C" w:rsidRDefault="000D259C" w:rsidP="000D259C">
      <w:r w:rsidRPr="003234E7">
        <w:rPr>
          <w:b/>
        </w:rPr>
        <w:lastRenderedPageBreak/>
        <w:t xml:space="preserve">Table </w:t>
      </w:r>
      <w:r>
        <w:rPr>
          <w:b/>
        </w:rPr>
        <w:t>S</w:t>
      </w:r>
      <w:r w:rsidRPr="003234E7">
        <w:rPr>
          <w:b/>
        </w:rPr>
        <w:t>1.</w:t>
      </w:r>
      <w:r w:rsidRPr="003234E7">
        <w:t xml:space="preserve"> Characteristics</w:t>
      </w:r>
      <w:r w:rsidRPr="00705562">
        <w:t xml:space="preserve"> of the father-absent (</w:t>
      </w:r>
      <w:r>
        <w:t>birth</w:t>
      </w:r>
      <w:r w:rsidR="00344828">
        <w:t>-</w:t>
      </w:r>
      <w:r w:rsidRPr="00705562">
        <w:t xml:space="preserve">5 and </w:t>
      </w:r>
      <w:r w:rsidR="00344828">
        <w:t xml:space="preserve">5-10 </w:t>
      </w:r>
      <w:r w:rsidRPr="00705562">
        <w:rPr>
          <w:rFonts w:cs="Times New Roman"/>
        </w:rPr>
        <w:t>years</w:t>
      </w:r>
      <w:r>
        <w:rPr>
          <w:rFonts w:cs="Times New Roman"/>
        </w:rPr>
        <w:t>)</w:t>
      </w:r>
      <w:r w:rsidRPr="00705562">
        <w:t xml:space="preserve"> and father</w:t>
      </w:r>
      <w:r>
        <w:t>-</w:t>
      </w:r>
      <w:r w:rsidRPr="00705562">
        <w:t xml:space="preserve">present samples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4"/>
        <w:gridCol w:w="2408"/>
        <w:gridCol w:w="1310"/>
        <w:gridCol w:w="1276"/>
        <w:gridCol w:w="992"/>
        <w:gridCol w:w="1418"/>
        <w:gridCol w:w="1276"/>
        <w:gridCol w:w="992"/>
      </w:tblGrid>
      <w:tr w:rsidR="00006CA7" w14:paraId="22EFE476" w14:textId="77777777" w:rsidTr="00AA5E95">
        <w:tc>
          <w:tcPr>
            <w:tcW w:w="4502" w:type="dxa"/>
            <w:gridSpan w:val="2"/>
            <w:vMerge w:val="restart"/>
            <w:tcBorders>
              <w:top w:val="single" w:sz="4" w:space="0" w:color="auto"/>
              <w:bottom w:val="single" w:sz="4" w:space="0" w:color="auto"/>
            </w:tcBorders>
          </w:tcPr>
          <w:p w14:paraId="3932ACA5" w14:textId="433FC973" w:rsidR="00006CA7" w:rsidRDefault="00006CA7" w:rsidP="000D259C">
            <w:r w:rsidRPr="00BA2796">
              <w:rPr>
                <w:rFonts w:cs="Times New Roman"/>
              </w:rPr>
              <w:t>Risk factors</w:t>
            </w:r>
          </w:p>
        </w:tc>
        <w:tc>
          <w:tcPr>
            <w:tcW w:w="3578" w:type="dxa"/>
            <w:gridSpan w:val="3"/>
            <w:tcBorders>
              <w:top w:val="single" w:sz="4" w:space="0" w:color="auto"/>
              <w:bottom w:val="single" w:sz="4" w:space="0" w:color="auto"/>
            </w:tcBorders>
          </w:tcPr>
          <w:p w14:paraId="703BF90E" w14:textId="77777777" w:rsidR="00F23FA3" w:rsidRDefault="00006CA7" w:rsidP="000D259C">
            <w:pPr>
              <w:rPr>
                <w:rFonts w:cs="Times New Roman"/>
              </w:rPr>
            </w:pPr>
            <w:r>
              <w:rPr>
                <w:rFonts w:cs="Times New Roman"/>
              </w:rPr>
              <w:t xml:space="preserve">Father presence/absence </w:t>
            </w:r>
          </w:p>
          <w:p w14:paraId="5436CB8E" w14:textId="47CE8B11" w:rsidR="00006CA7" w:rsidRDefault="00006CA7" w:rsidP="000D259C">
            <w:r>
              <w:rPr>
                <w:rFonts w:cs="Times New Roman"/>
              </w:rPr>
              <w:t>birth-5 years</w:t>
            </w:r>
          </w:p>
        </w:tc>
        <w:tc>
          <w:tcPr>
            <w:tcW w:w="3686" w:type="dxa"/>
            <w:gridSpan w:val="3"/>
            <w:tcBorders>
              <w:top w:val="single" w:sz="4" w:space="0" w:color="auto"/>
              <w:bottom w:val="single" w:sz="4" w:space="0" w:color="auto"/>
            </w:tcBorders>
          </w:tcPr>
          <w:p w14:paraId="1E3CD968" w14:textId="77777777" w:rsidR="00F23FA3" w:rsidRDefault="00006CA7" w:rsidP="000D259C">
            <w:pPr>
              <w:rPr>
                <w:rFonts w:cs="Times New Roman"/>
              </w:rPr>
            </w:pPr>
            <w:r>
              <w:rPr>
                <w:rFonts w:cs="Times New Roman"/>
              </w:rPr>
              <w:t xml:space="preserve">Father presence/absence </w:t>
            </w:r>
          </w:p>
          <w:p w14:paraId="2A3A8AE9" w14:textId="1F6D2920" w:rsidR="00006CA7" w:rsidRDefault="00006CA7" w:rsidP="000D259C">
            <w:r>
              <w:rPr>
                <w:rFonts w:cs="Times New Roman"/>
              </w:rPr>
              <w:t>5-10 years</w:t>
            </w:r>
          </w:p>
        </w:tc>
      </w:tr>
      <w:tr w:rsidR="00492AD0" w14:paraId="64365753" w14:textId="77777777" w:rsidTr="00AA5E95">
        <w:tc>
          <w:tcPr>
            <w:tcW w:w="4502" w:type="dxa"/>
            <w:gridSpan w:val="2"/>
            <w:vMerge/>
            <w:tcBorders>
              <w:bottom w:val="single" w:sz="4" w:space="0" w:color="auto"/>
            </w:tcBorders>
          </w:tcPr>
          <w:p w14:paraId="681C5835" w14:textId="55D9444C" w:rsidR="00006CA7" w:rsidRDefault="00006CA7" w:rsidP="00E259C2"/>
        </w:tc>
        <w:tc>
          <w:tcPr>
            <w:tcW w:w="1310" w:type="dxa"/>
            <w:tcBorders>
              <w:top w:val="single" w:sz="4" w:space="0" w:color="auto"/>
              <w:bottom w:val="single" w:sz="4" w:space="0" w:color="auto"/>
            </w:tcBorders>
          </w:tcPr>
          <w:p w14:paraId="2270E530" w14:textId="2832ACD3" w:rsidR="00006CA7" w:rsidRDefault="00006CA7" w:rsidP="00E259C2">
            <w:r>
              <w:t>Father p</w:t>
            </w:r>
            <w:r w:rsidRPr="007E707D">
              <w:t>resen</w:t>
            </w:r>
            <w:r>
              <w:t>t</w:t>
            </w:r>
          </w:p>
        </w:tc>
        <w:tc>
          <w:tcPr>
            <w:tcW w:w="1276" w:type="dxa"/>
            <w:tcBorders>
              <w:top w:val="single" w:sz="4" w:space="0" w:color="auto"/>
              <w:bottom w:val="single" w:sz="4" w:space="0" w:color="auto"/>
            </w:tcBorders>
          </w:tcPr>
          <w:p w14:paraId="6015268C" w14:textId="3B1CF205" w:rsidR="00006CA7" w:rsidRDefault="00006CA7" w:rsidP="00E259C2">
            <w:r>
              <w:t>Father a</w:t>
            </w:r>
            <w:r w:rsidRPr="007E707D">
              <w:t>bsent</w:t>
            </w:r>
          </w:p>
        </w:tc>
        <w:tc>
          <w:tcPr>
            <w:tcW w:w="992" w:type="dxa"/>
            <w:tcBorders>
              <w:top w:val="single" w:sz="4" w:space="0" w:color="auto"/>
              <w:bottom w:val="single" w:sz="4" w:space="0" w:color="auto"/>
            </w:tcBorders>
          </w:tcPr>
          <w:p w14:paraId="42320C33" w14:textId="77777777" w:rsidR="00006CA7" w:rsidRDefault="00006CA7" w:rsidP="00E259C2"/>
        </w:tc>
        <w:tc>
          <w:tcPr>
            <w:tcW w:w="1418" w:type="dxa"/>
            <w:tcBorders>
              <w:top w:val="single" w:sz="4" w:space="0" w:color="auto"/>
              <w:bottom w:val="single" w:sz="4" w:space="0" w:color="auto"/>
            </w:tcBorders>
          </w:tcPr>
          <w:p w14:paraId="65F674C5" w14:textId="0E730D91" w:rsidR="00006CA7" w:rsidRDefault="00006CA7" w:rsidP="00E259C2">
            <w:r>
              <w:t>Father p</w:t>
            </w:r>
            <w:r w:rsidRPr="007E707D">
              <w:t>resen</w:t>
            </w:r>
            <w:r>
              <w:t>t</w:t>
            </w:r>
          </w:p>
        </w:tc>
        <w:tc>
          <w:tcPr>
            <w:tcW w:w="1276" w:type="dxa"/>
            <w:tcBorders>
              <w:top w:val="single" w:sz="4" w:space="0" w:color="auto"/>
              <w:bottom w:val="single" w:sz="4" w:space="0" w:color="auto"/>
            </w:tcBorders>
          </w:tcPr>
          <w:p w14:paraId="2540C887" w14:textId="6EDC23B4" w:rsidR="00006CA7" w:rsidRDefault="00006CA7" w:rsidP="00E259C2">
            <w:r>
              <w:t>Father a</w:t>
            </w:r>
            <w:r w:rsidRPr="007E707D">
              <w:t>bsent</w:t>
            </w:r>
          </w:p>
        </w:tc>
        <w:tc>
          <w:tcPr>
            <w:tcW w:w="992" w:type="dxa"/>
            <w:tcBorders>
              <w:top w:val="single" w:sz="4" w:space="0" w:color="auto"/>
              <w:bottom w:val="single" w:sz="4" w:space="0" w:color="auto"/>
            </w:tcBorders>
          </w:tcPr>
          <w:p w14:paraId="2674A6F9" w14:textId="5B63F87D" w:rsidR="00006CA7" w:rsidRDefault="00006CA7" w:rsidP="00E259C2"/>
        </w:tc>
      </w:tr>
      <w:tr w:rsidR="00D44306" w14:paraId="44062488" w14:textId="77777777" w:rsidTr="002A07C1">
        <w:tc>
          <w:tcPr>
            <w:tcW w:w="4502" w:type="dxa"/>
            <w:gridSpan w:val="2"/>
            <w:vMerge/>
          </w:tcPr>
          <w:p w14:paraId="13C10630" w14:textId="7B099498" w:rsidR="00006CA7" w:rsidRDefault="00006CA7" w:rsidP="00E259C2"/>
        </w:tc>
        <w:tc>
          <w:tcPr>
            <w:tcW w:w="1310" w:type="dxa"/>
            <w:tcBorders>
              <w:top w:val="single" w:sz="4" w:space="0" w:color="auto"/>
              <w:bottom w:val="single" w:sz="4" w:space="0" w:color="auto"/>
            </w:tcBorders>
          </w:tcPr>
          <w:p w14:paraId="6F171CA7" w14:textId="607D7BB6" w:rsidR="00006CA7" w:rsidRDefault="00006CA7" w:rsidP="00E259C2">
            <w:r>
              <w:t>n (%)</w:t>
            </w:r>
          </w:p>
        </w:tc>
        <w:tc>
          <w:tcPr>
            <w:tcW w:w="1276" w:type="dxa"/>
            <w:tcBorders>
              <w:top w:val="single" w:sz="4" w:space="0" w:color="auto"/>
              <w:bottom w:val="single" w:sz="4" w:space="0" w:color="auto"/>
            </w:tcBorders>
          </w:tcPr>
          <w:p w14:paraId="64B31BDE" w14:textId="48FFE369" w:rsidR="00006CA7" w:rsidRDefault="00006CA7" w:rsidP="00E259C2">
            <w:r>
              <w:t>n (%)</w:t>
            </w:r>
          </w:p>
        </w:tc>
        <w:tc>
          <w:tcPr>
            <w:tcW w:w="992" w:type="dxa"/>
            <w:tcBorders>
              <w:top w:val="single" w:sz="4" w:space="0" w:color="auto"/>
              <w:bottom w:val="single" w:sz="4" w:space="0" w:color="auto"/>
            </w:tcBorders>
          </w:tcPr>
          <w:p w14:paraId="47B6CA2A" w14:textId="1BC41B5F" w:rsidR="00006CA7" w:rsidRDefault="00006CA7" w:rsidP="00E259C2">
            <w:r>
              <w:t>p</w:t>
            </w:r>
            <w:r w:rsidRPr="00CA5214">
              <w:rPr>
                <w:vertAlign w:val="superscript"/>
              </w:rPr>
              <w:t>a</w:t>
            </w:r>
          </w:p>
        </w:tc>
        <w:tc>
          <w:tcPr>
            <w:tcW w:w="1418" w:type="dxa"/>
            <w:tcBorders>
              <w:top w:val="single" w:sz="4" w:space="0" w:color="auto"/>
              <w:bottom w:val="single" w:sz="4" w:space="0" w:color="auto"/>
            </w:tcBorders>
          </w:tcPr>
          <w:p w14:paraId="2A86B86E" w14:textId="0E529ACB" w:rsidR="00006CA7" w:rsidRDefault="00006CA7" w:rsidP="00E259C2">
            <w:r>
              <w:t>n (%)</w:t>
            </w:r>
          </w:p>
        </w:tc>
        <w:tc>
          <w:tcPr>
            <w:tcW w:w="1276" w:type="dxa"/>
            <w:tcBorders>
              <w:top w:val="single" w:sz="4" w:space="0" w:color="auto"/>
              <w:bottom w:val="single" w:sz="4" w:space="0" w:color="auto"/>
            </w:tcBorders>
          </w:tcPr>
          <w:p w14:paraId="390CE883" w14:textId="12090E87" w:rsidR="00006CA7" w:rsidRDefault="00006CA7" w:rsidP="00E259C2">
            <w:r>
              <w:t>n (%)</w:t>
            </w:r>
          </w:p>
        </w:tc>
        <w:tc>
          <w:tcPr>
            <w:tcW w:w="992" w:type="dxa"/>
            <w:tcBorders>
              <w:top w:val="single" w:sz="4" w:space="0" w:color="auto"/>
              <w:bottom w:val="single" w:sz="4" w:space="0" w:color="auto"/>
            </w:tcBorders>
          </w:tcPr>
          <w:p w14:paraId="4640EE63" w14:textId="007F0E0A" w:rsidR="00006CA7" w:rsidRDefault="00006CA7" w:rsidP="00E259C2">
            <w:r>
              <w:t>p</w:t>
            </w:r>
            <w:r w:rsidRPr="00CA5214">
              <w:rPr>
                <w:vertAlign w:val="superscript"/>
              </w:rPr>
              <w:t>a</w:t>
            </w:r>
          </w:p>
        </w:tc>
      </w:tr>
      <w:tr w:rsidR="00D44306" w14:paraId="578764E1" w14:textId="77777777" w:rsidTr="002A07C1">
        <w:tc>
          <w:tcPr>
            <w:tcW w:w="2094" w:type="dxa"/>
            <w:vMerge w:val="restart"/>
          </w:tcPr>
          <w:p w14:paraId="2A42467B" w14:textId="44261B7C" w:rsidR="00580511" w:rsidRPr="00BA2796" w:rsidRDefault="00580511" w:rsidP="00580511">
            <w:pPr>
              <w:rPr>
                <w:rFonts w:cs="Times New Roman"/>
              </w:rPr>
            </w:pPr>
            <w:r>
              <w:rPr>
                <w:rFonts w:cs="Times New Roman"/>
              </w:rPr>
              <w:t>Major f</w:t>
            </w:r>
            <w:r w:rsidRPr="00BA2796">
              <w:rPr>
                <w:rFonts w:cs="Times New Roman"/>
              </w:rPr>
              <w:t>inancial problems</w:t>
            </w:r>
          </w:p>
        </w:tc>
        <w:tc>
          <w:tcPr>
            <w:tcW w:w="2408" w:type="dxa"/>
          </w:tcPr>
          <w:p w14:paraId="2D05290B" w14:textId="40BF29A7" w:rsidR="00580511" w:rsidRPr="006A2303" w:rsidRDefault="00580511" w:rsidP="00580511">
            <w:pPr>
              <w:rPr>
                <w:i/>
                <w:iCs/>
              </w:rPr>
            </w:pPr>
            <w:r w:rsidRPr="00EA54BA">
              <w:rPr>
                <w:rFonts w:cs="Times New Roman"/>
                <w:i/>
              </w:rPr>
              <w:t>No financial problems</w:t>
            </w:r>
          </w:p>
        </w:tc>
        <w:tc>
          <w:tcPr>
            <w:tcW w:w="1310" w:type="dxa"/>
            <w:tcBorders>
              <w:top w:val="single" w:sz="4" w:space="0" w:color="auto"/>
            </w:tcBorders>
          </w:tcPr>
          <w:p w14:paraId="3A045720" w14:textId="7FB75DD2" w:rsidR="00580511" w:rsidRDefault="00ED7A90" w:rsidP="00580511">
            <w:r w:rsidRPr="00ED7A90">
              <w:t>6,547</w:t>
            </w:r>
            <w:r w:rsidR="00D11CC6">
              <w:t xml:space="preserve"> (78.8)</w:t>
            </w:r>
          </w:p>
        </w:tc>
        <w:tc>
          <w:tcPr>
            <w:tcW w:w="1276" w:type="dxa"/>
            <w:tcBorders>
              <w:top w:val="single" w:sz="4" w:space="0" w:color="auto"/>
            </w:tcBorders>
          </w:tcPr>
          <w:p w14:paraId="538F2F14" w14:textId="5FAF68FF" w:rsidR="00580511" w:rsidRDefault="00DF3F3D" w:rsidP="00580511">
            <w:r w:rsidRPr="00DF3F3D">
              <w:t>989</w:t>
            </w:r>
            <w:r>
              <w:t xml:space="preserve"> (59.7)</w:t>
            </w:r>
          </w:p>
        </w:tc>
        <w:tc>
          <w:tcPr>
            <w:tcW w:w="992" w:type="dxa"/>
            <w:tcBorders>
              <w:top w:val="single" w:sz="4" w:space="0" w:color="auto"/>
            </w:tcBorders>
          </w:tcPr>
          <w:p w14:paraId="370E04E8" w14:textId="598B9226" w:rsidR="00580511" w:rsidRDefault="00A509EA" w:rsidP="00580511">
            <w:r>
              <w:rPr>
                <w:rFonts w:cstheme="minorHAnsi"/>
              </w:rPr>
              <w:t>≤</w:t>
            </w:r>
            <w:r w:rsidR="00E756E0" w:rsidRPr="003E22C9">
              <w:rPr>
                <w:rFonts w:cs="Times New Roman"/>
              </w:rPr>
              <w:t>0.001</w:t>
            </w:r>
          </w:p>
        </w:tc>
        <w:tc>
          <w:tcPr>
            <w:tcW w:w="1418" w:type="dxa"/>
            <w:tcBorders>
              <w:top w:val="single" w:sz="4" w:space="0" w:color="auto"/>
            </w:tcBorders>
          </w:tcPr>
          <w:p w14:paraId="2FDF0EAD" w14:textId="31F3850E" w:rsidR="00580511" w:rsidRDefault="009E0020" w:rsidP="00580511">
            <w:r w:rsidRPr="009E0020">
              <w:t>6,104</w:t>
            </w:r>
            <w:r>
              <w:t xml:space="preserve"> (</w:t>
            </w:r>
            <w:r w:rsidR="00E0533F">
              <w:t>79.9)</w:t>
            </w:r>
          </w:p>
        </w:tc>
        <w:tc>
          <w:tcPr>
            <w:tcW w:w="1276" w:type="dxa"/>
            <w:tcBorders>
              <w:top w:val="single" w:sz="4" w:space="0" w:color="auto"/>
            </w:tcBorders>
          </w:tcPr>
          <w:p w14:paraId="1B42C6E3" w14:textId="10BC9848" w:rsidR="00580511" w:rsidRDefault="00160D55" w:rsidP="00580511">
            <w:r w:rsidRPr="00160D55">
              <w:t>443</w:t>
            </w:r>
            <w:r>
              <w:t xml:space="preserve"> (66.4)</w:t>
            </w:r>
          </w:p>
        </w:tc>
        <w:tc>
          <w:tcPr>
            <w:tcW w:w="992" w:type="dxa"/>
            <w:tcBorders>
              <w:top w:val="single" w:sz="4" w:space="0" w:color="auto"/>
            </w:tcBorders>
          </w:tcPr>
          <w:p w14:paraId="6BD4A33E" w14:textId="1C6F3547" w:rsidR="00580511" w:rsidRDefault="00A509EA" w:rsidP="00580511">
            <w:r>
              <w:rPr>
                <w:rFonts w:cstheme="minorHAnsi"/>
              </w:rPr>
              <w:t>≤</w:t>
            </w:r>
            <w:r w:rsidR="00F23FA3" w:rsidRPr="003E22C9">
              <w:rPr>
                <w:rFonts w:cs="Times New Roman"/>
              </w:rPr>
              <w:t>0.001</w:t>
            </w:r>
          </w:p>
        </w:tc>
      </w:tr>
      <w:tr w:rsidR="00580511" w14:paraId="0807331F" w14:textId="77777777" w:rsidTr="00E244BF">
        <w:tc>
          <w:tcPr>
            <w:tcW w:w="2094" w:type="dxa"/>
            <w:vMerge/>
          </w:tcPr>
          <w:p w14:paraId="114F41E6" w14:textId="77777777" w:rsidR="00580511" w:rsidRDefault="00580511" w:rsidP="00580511"/>
        </w:tc>
        <w:tc>
          <w:tcPr>
            <w:tcW w:w="2408" w:type="dxa"/>
          </w:tcPr>
          <w:p w14:paraId="5A7352AC" w14:textId="00ADCAE8" w:rsidR="00580511" w:rsidRPr="006A2303" w:rsidRDefault="00580511" w:rsidP="00580511">
            <w:pPr>
              <w:rPr>
                <w:i/>
                <w:iCs/>
              </w:rPr>
            </w:pPr>
            <w:r w:rsidRPr="00EA54BA">
              <w:rPr>
                <w:rFonts w:cs="Times New Roman"/>
                <w:i/>
              </w:rPr>
              <w:t>Financial problems</w:t>
            </w:r>
          </w:p>
        </w:tc>
        <w:tc>
          <w:tcPr>
            <w:tcW w:w="1310" w:type="dxa"/>
          </w:tcPr>
          <w:p w14:paraId="153766E1" w14:textId="11CAFDDE" w:rsidR="00580511" w:rsidRDefault="00DF3F3D" w:rsidP="00580511">
            <w:r w:rsidRPr="00DF3F3D">
              <w:t>1,761</w:t>
            </w:r>
            <w:r>
              <w:t xml:space="preserve"> (21.2)</w:t>
            </w:r>
          </w:p>
        </w:tc>
        <w:tc>
          <w:tcPr>
            <w:tcW w:w="1276" w:type="dxa"/>
          </w:tcPr>
          <w:p w14:paraId="097289C7" w14:textId="0E59C4FD" w:rsidR="00580511" w:rsidRDefault="00DF3F3D" w:rsidP="00580511">
            <w:r w:rsidRPr="00DF3F3D">
              <w:t>667</w:t>
            </w:r>
            <w:r>
              <w:t xml:space="preserve"> (40.3) </w:t>
            </w:r>
          </w:p>
        </w:tc>
        <w:tc>
          <w:tcPr>
            <w:tcW w:w="992" w:type="dxa"/>
          </w:tcPr>
          <w:p w14:paraId="0A1C4813" w14:textId="77777777" w:rsidR="00580511" w:rsidRDefault="00580511" w:rsidP="00580511"/>
        </w:tc>
        <w:tc>
          <w:tcPr>
            <w:tcW w:w="1418" w:type="dxa"/>
          </w:tcPr>
          <w:p w14:paraId="7A05BDE4" w14:textId="07635BD8" w:rsidR="00580511" w:rsidRDefault="00160D55" w:rsidP="00580511">
            <w:r w:rsidRPr="00160D55">
              <w:t>1,537</w:t>
            </w:r>
            <w:r>
              <w:t xml:space="preserve"> (20.1)</w:t>
            </w:r>
          </w:p>
        </w:tc>
        <w:tc>
          <w:tcPr>
            <w:tcW w:w="1276" w:type="dxa"/>
          </w:tcPr>
          <w:p w14:paraId="4952CE7C" w14:textId="2BEE1A96" w:rsidR="00580511" w:rsidRDefault="00160D55" w:rsidP="00580511">
            <w:r>
              <w:t>224 (</w:t>
            </w:r>
            <w:r w:rsidR="00F23FA3">
              <w:t>33.6)</w:t>
            </w:r>
          </w:p>
        </w:tc>
        <w:tc>
          <w:tcPr>
            <w:tcW w:w="992" w:type="dxa"/>
          </w:tcPr>
          <w:p w14:paraId="08C8523A" w14:textId="77777777" w:rsidR="00580511" w:rsidRDefault="00580511" w:rsidP="00580511"/>
        </w:tc>
      </w:tr>
      <w:tr w:rsidR="00580511" w14:paraId="66E3C657" w14:textId="77777777" w:rsidTr="00E244BF">
        <w:tc>
          <w:tcPr>
            <w:tcW w:w="2094" w:type="dxa"/>
            <w:vMerge w:val="restart"/>
          </w:tcPr>
          <w:p w14:paraId="1CAC3125" w14:textId="32FFACAB" w:rsidR="00580511" w:rsidRDefault="00580511" w:rsidP="00395E76">
            <w:r w:rsidRPr="00BA2796">
              <w:rPr>
                <w:rFonts w:cs="Times New Roman"/>
              </w:rPr>
              <w:t>Maternal educational attainment</w:t>
            </w:r>
          </w:p>
        </w:tc>
        <w:tc>
          <w:tcPr>
            <w:tcW w:w="2408" w:type="dxa"/>
          </w:tcPr>
          <w:p w14:paraId="391F41C4" w14:textId="158FE2DB" w:rsidR="00580511" w:rsidRDefault="00580511" w:rsidP="00395E76">
            <w:r w:rsidRPr="006A2303">
              <w:rPr>
                <w:i/>
                <w:iCs/>
              </w:rPr>
              <w:t>University degree</w:t>
            </w:r>
          </w:p>
        </w:tc>
        <w:tc>
          <w:tcPr>
            <w:tcW w:w="1310" w:type="dxa"/>
          </w:tcPr>
          <w:p w14:paraId="7F2ABE96" w14:textId="7634F494" w:rsidR="00580511" w:rsidRDefault="006F611A" w:rsidP="00395E76">
            <w:r w:rsidRPr="006F611A">
              <w:t>3,506</w:t>
            </w:r>
            <w:r>
              <w:t xml:space="preserve"> (41.1)</w:t>
            </w:r>
          </w:p>
        </w:tc>
        <w:tc>
          <w:tcPr>
            <w:tcW w:w="1276" w:type="dxa"/>
          </w:tcPr>
          <w:p w14:paraId="25DE7E26" w14:textId="57FD66B7" w:rsidR="00580511" w:rsidRDefault="00410F1F" w:rsidP="00395E76">
            <w:r>
              <w:t>424 (24.7)</w:t>
            </w:r>
          </w:p>
        </w:tc>
        <w:tc>
          <w:tcPr>
            <w:tcW w:w="992" w:type="dxa"/>
          </w:tcPr>
          <w:p w14:paraId="639A42CE" w14:textId="6EC4EAB3" w:rsidR="00580511" w:rsidRDefault="00A509EA" w:rsidP="00395E76">
            <w:r>
              <w:rPr>
                <w:rFonts w:cstheme="minorHAnsi"/>
              </w:rPr>
              <w:t>≤</w:t>
            </w:r>
            <w:r w:rsidR="00EE671E" w:rsidRPr="003E22C9">
              <w:rPr>
                <w:rFonts w:cs="Times New Roman"/>
              </w:rPr>
              <w:t>0.001</w:t>
            </w:r>
          </w:p>
        </w:tc>
        <w:tc>
          <w:tcPr>
            <w:tcW w:w="1418" w:type="dxa"/>
          </w:tcPr>
          <w:p w14:paraId="3001D239" w14:textId="63EEAD60" w:rsidR="00580511" w:rsidRDefault="00F90089" w:rsidP="00395E76">
            <w:r w:rsidRPr="00F90089">
              <w:t>3,271</w:t>
            </w:r>
            <w:r>
              <w:t xml:space="preserve"> (</w:t>
            </w:r>
            <w:r w:rsidRPr="00F90089">
              <w:t>41.7</w:t>
            </w:r>
            <w:r>
              <w:t>)</w:t>
            </w:r>
          </w:p>
        </w:tc>
        <w:tc>
          <w:tcPr>
            <w:tcW w:w="1276" w:type="dxa"/>
          </w:tcPr>
          <w:p w14:paraId="50EA9213" w14:textId="6EF8B10F" w:rsidR="00580511" w:rsidRDefault="00992340" w:rsidP="00395E76">
            <w:r w:rsidRPr="00992340">
              <w:t>235</w:t>
            </w:r>
            <w:r>
              <w:t xml:space="preserve"> (34.6)</w:t>
            </w:r>
          </w:p>
        </w:tc>
        <w:tc>
          <w:tcPr>
            <w:tcW w:w="992" w:type="dxa"/>
          </w:tcPr>
          <w:p w14:paraId="51F2B3AD" w14:textId="37D0FAEC" w:rsidR="00580511" w:rsidRDefault="00A509EA" w:rsidP="00395E76">
            <w:r>
              <w:rPr>
                <w:rFonts w:cstheme="minorHAnsi"/>
              </w:rPr>
              <w:t>≤</w:t>
            </w:r>
            <w:r w:rsidR="0004781F" w:rsidRPr="003E22C9">
              <w:rPr>
                <w:rFonts w:cs="Times New Roman"/>
              </w:rPr>
              <w:t>0.001</w:t>
            </w:r>
          </w:p>
        </w:tc>
      </w:tr>
      <w:tr w:rsidR="00580511" w14:paraId="4B14B1D5" w14:textId="77777777" w:rsidTr="00E244BF">
        <w:tc>
          <w:tcPr>
            <w:tcW w:w="2094" w:type="dxa"/>
            <w:vMerge/>
          </w:tcPr>
          <w:p w14:paraId="4F210E6F" w14:textId="77777777" w:rsidR="00580511" w:rsidRDefault="00580511" w:rsidP="00395E76"/>
        </w:tc>
        <w:tc>
          <w:tcPr>
            <w:tcW w:w="2408" w:type="dxa"/>
          </w:tcPr>
          <w:p w14:paraId="64BD56A9" w14:textId="4BFEB104" w:rsidR="00580511" w:rsidRDefault="00580511" w:rsidP="00395E76">
            <w:r w:rsidRPr="006A2303">
              <w:rPr>
                <w:i/>
                <w:iCs/>
              </w:rPr>
              <w:t>A-Level</w:t>
            </w:r>
          </w:p>
        </w:tc>
        <w:tc>
          <w:tcPr>
            <w:tcW w:w="1310" w:type="dxa"/>
          </w:tcPr>
          <w:p w14:paraId="4EB282D6" w14:textId="7789CC94" w:rsidR="00580511" w:rsidRDefault="0073315F" w:rsidP="00395E76">
            <w:r w:rsidRPr="0073315F">
              <w:t>3,025</w:t>
            </w:r>
            <w:r>
              <w:t xml:space="preserve"> (35.5)</w:t>
            </w:r>
          </w:p>
        </w:tc>
        <w:tc>
          <w:tcPr>
            <w:tcW w:w="1276" w:type="dxa"/>
          </w:tcPr>
          <w:p w14:paraId="315225BB" w14:textId="5F2F6DF3" w:rsidR="00580511" w:rsidRDefault="00C54DE1" w:rsidP="00395E76">
            <w:r>
              <w:t>623 (36.2)</w:t>
            </w:r>
          </w:p>
        </w:tc>
        <w:tc>
          <w:tcPr>
            <w:tcW w:w="992" w:type="dxa"/>
          </w:tcPr>
          <w:p w14:paraId="377E568B" w14:textId="77777777" w:rsidR="00580511" w:rsidRDefault="00580511" w:rsidP="00395E76"/>
        </w:tc>
        <w:tc>
          <w:tcPr>
            <w:tcW w:w="1418" w:type="dxa"/>
          </w:tcPr>
          <w:p w14:paraId="04CAE3A6" w14:textId="58FA6796" w:rsidR="00580511" w:rsidRDefault="0030178F" w:rsidP="00395E76">
            <w:r w:rsidRPr="0030178F">
              <w:t>2,740</w:t>
            </w:r>
            <w:r>
              <w:t xml:space="preserve"> (</w:t>
            </w:r>
            <w:r w:rsidRPr="0030178F">
              <w:t>34.9</w:t>
            </w:r>
            <w:r>
              <w:t>)</w:t>
            </w:r>
          </w:p>
        </w:tc>
        <w:tc>
          <w:tcPr>
            <w:tcW w:w="1276" w:type="dxa"/>
          </w:tcPr>
          <w:p w14:paraId="768BFFEA" w14:textId="5D524436" w:rsidR="00580511" w:rsidRDefault="00992340" w:rsidP="00395E76">
            <w:r>
              <w:t>285 (41.9)</w:t>
            </w:r>
          </w:p>
        </w:tc>
        <w:tc>
          <w:tcPr>
            <w:tcW w:w="992" w:type="dxa"/>
          </w:tcPr>
          <w:p w14:paraId="73E59F14" w14:textId="77777777" w:rsidR="00580511" w:rsidRDefault="00580511" w:rsidP="00395E76"/>
        </w:tc>
      </w:tr>
      <w:tr w:rsidR="00580511" w14:paraId="1B75FE39" w14:textId="77777777" w:rsidTr="00E244BF">
        <w:tc>
          <w:tcPr>
            <w:tcW w:w="2094" w:type="dxa"/>
            <w:vMerge/>
          </w:tcPr>
          <w:p w14:paraId="7B8D5FF7" w14:textId="77777777" w:rsidR="00580511" w:rsidRDefault="00580511" w:rsidP="00395E76"/>
        </w:tc>
        <w:tc>
          <w:tcPr>
            <w:tcW w:w="2408" w:type="dxa"/>
          </w:tcPr>
          <w:p w14:paraId="671CEF56" w14:textId="04D9CEE8" w:rsidR="00580511" w:rsidRDefault="00580511" w:rsidP="00395E76">
            <w:r w:rsidRPr="006A2303">
              <w:rPr>
                <w:i/>
                <w:iCs/>
              </w:rPr>
              <w:t xml:space="preserve">O-Level </w:t>
            </w:r>
          </w:p>
        </w:tc>
        <w:tc>
          <w:tcPr>
            <w:tcW w:w="1310" w:type="dxa"/>
          </w:tcPr>
          <w:p w14:paraId="5C1699BF" w14:textId="47E54A46" w:rsidR="00580511" w:rsidRDefault="0073315F" w:rsidP="00395E76">
            <w:r w:rsidRPr="0073315F">
              <w:t>1,993</w:t>
            </w:r>
            <w:r>
              <w:t xml:space="preserve"> (23.4) </w:t>
            </w:r>
          </w:p>
        </w:tc>
        <w:tc>
          <w:tcPr>
            <w:tcW w:w="1276" w:type="dxa"/>
          </w:tcPr>
          <w:p w14:paraId="6A15169E" w14:textId="5BFE13D6" w:rsidR="00580511" w:rsidRDefault="00C54DE1" w:rsidP="00395E76">
            <w:r>
              <w:t xml:space="preserve">672 (39.1) </w:t>
            </w:r>
          </w:p>
        </w:tc>
        <w:tc>
          <w:tcPr>
            <w:tcW w:w="992" w:type="dxa"/>
          </w:tcPr>
          <w:p w14:paraId="46118A42" w14:textId="77777777" w:rsidR="00580511" w:rsidRDefault="00580511" w:rsidP="00395E76"/>
        </w:tc>
        <w:tc>
          <w:tcPr>
            <w:tcW w:w="1418" w:type="dxa"/>
          </w:tcPr>
          <w:p w14:paraId="29F1DE2B" w14:textId="6115FC3F" w:rsidR="00580511" w:rsidRDefault="0030178F" w:rsidP="00395E76">
            <w:r w:rsidRPr="0030178F">
              <w:t>1,833</w:t>
            </w:r>
            <w:r>
              <w:t xml:space="preserve"> (23.4)</w:t>
            </w:r>
          </w:p>
        </w:tc>
        <w:tc>
          <w:tcPr>
            <w:tcW w:w="1276" w:type="dxa"/>
          </w:tcPr>
          <w:p w14:paraId="3EE4E971" w14:textId="7C19905A" w:rsidR="00580511" w:rsidRDefault="00992340" w:rsidP="00395E76">
            <w:r>
              <w:t>160 (23</w:t>
            </w:r>
            <w:r w:rsidR="0004781F">
              <w:t>.5)</w:t>
            </w:r>
          </w:p>
        </w:tc>
        <w:tc>
          <w:tcPr>
            <w:tcW w:w="992" w:type="dxa"/>
          </w:tcPr>
          <w:p w14:paraId="6EDC7B60" w14:textId="77777777" w:rsidR="00580511" w:rsidRDefault="00580511" w:rsidP="00395E76"/>
        </w:tc>
      </w:tr>
      <w:tr w:rsidR="00343F69" w14:paraId="1E3AF951" w14:textId="77777777" w:rsidTr="00E244BF">
        <w:tc>
          <w:tcPr>
            <w:tcW w:w="2094" w:type="dxa"/>
            <w:vMerge w:val="restart"/>
          </w:tcPr>
          <w:p w14:paraId="4FB57967" w14:textId="538DBA74" w:rsidR="00343F69" w:rsidRDefault="00343F69" w:rsidP="00343F69">
            <w:r w:rsidRPr="00BA2796">
              <w:rPr>
                <w:rFonts w:cs="Times New Roman"/>
              </w:rPr>
              <w:t>Parental social class</w:t>
            </w:r>
          </w:p>
        </w:tc>
        <w:tc>
          <w:tcPr>
            <w:tcW w:w="2408" w:type="dxa"/>
          </w:tcPr>
          <w:p w14:paraId="7FFF405A" w14:textId="28135FCB" w:rsidR="00343F69" w:rsidRDefault="00343F69" w:rsidP="00343F69">
            <w:r w:rsidRPr="0005219B">
              <w:rPr>
                <w:rFonts w:cs="Times New Roman"/>
                <w:i/>
              </w:rPr>
              <w:t>Professional/managerial</w:t>
            </w:r>
          </w:p>
        </w:tc>
        <w:tc>
          <w:tcPr>
            <w:tcW w:w="1310" w:type="dxa"/>
          </w:tcPr>
          <w:p w14:paraId="7E54B806" w14:textId="56825363" w:rsidR="00343F69" w:rsidRDefault="00221E51" w:rsidP="00343F69">
            <w:r w:rsidRPr="00221E51">
              <w:t>2,978</w:t>
            </w:r>
            <w:r>
              <w:t xml:space="preserve"> (40.9)</w:t>
            </w:r>
          </w:p>
        </w:tc>
        <w:tc>
          <w:tcPr>
            <w:tcW w:w="1276" w:type="dxa"/>
          </w:tcPr>
          <w:p w14:paraId="1324BDC9" w14:textId="7F1DC2D7" w:rsidR="00343F69" w:rsidRDefault="00925F09" w:rsidP="00343F69">
            <w:r>
              <w:t>364 (28.1)</w:t>
            </w:r>
          </w:p>
        </w:tc>
        <w:tc>
          <w:tcPr>
            <w:tcW w:w="992" w:type="dxa"/>
          </w:tcPr>
          <w:p w14:paraId="03918863" w14:textId="4BF3EDCA" w:rsidR="00343F69" w:rsidRDefault="00A509EA" w:rsidP="00343F69">
            <w:r>
              <w:rPr>
                <w:rFonts w:cstheme="minorHAnsi"/>
              </w:rPr>
              <w:t>≤</w:t>
            </w:r>
            <w:r w:rsidR="00925F09" w:rsidRPr="003E22C9">
              <w:rPr>
                <w:rFonts w:cs="Times New Roman"/>
              </w:rPr>
              <w:t>0.001</w:t>
            </w:r>
          </w:p>
        </w:tc>
        <w:tc>
          <w:tcPr>
            <w:tcW w:w="1418" w:type="dxa"/>
          </w:tcPr>
          <w:p w14:paraId="0129F292" w14:textId="6B5C018D" w:rsidR="00343F69" w:rsidRDefault="0004781F" w:rsidP="00343F69">
            <w:r w:rsidRPr="0004781F">
              <w:t>2,757</w:t>
            </w:r>
            <w:r>
              <w:t xml:space="preserve"> (41.1)</w:t>
            </w:r>
          </w:p>
        </w:tc>
        <w:tc>
          <w:tcPr>
            <w:tcW w:w="1276" w:type="dxa"/>
          </w:tcPr>
          <w:p w14:paraId="414B6BC8" w14:textId="6E25A82E" w:rsidR="00343F69" w:rsidRDefault="00735B03" w:rsidP="00343F69">
            <w:r w:rsidRPr="00735B03">
              <w:t>221</w:t>
            </w:r>
            <w:r>
              <w:t xml:space="preserve"> (38.8)</w:t>
            </w:r>
          </w:p>
        </w:tc>
        <w:tc>
          <w:tcPr>
            <w:tcW w:w="992" w:type="dxa"/>
          </w:tcPr>
          <w:p w14:paraId="0572BFF6" w14:textId="552A4B15" w:rsidR="00343F69" w:rsidRDefault="005919B7" w:rsidP="00343F69">
            <w:r w:rsidRPr="005919B7">
              <w:t>0.289</w:t>
            </w:r>
          </w:p>
        </w:tc>
      </w:tr>
      <w:tr w:rsidR="00343F69" w14:paraId="01BEC61C" w14:textId="77777777" w:rsidTr="00E244BF">
        <w:tc>
          <w:tcPr>
            <w:tcW w:w="2094" w:type="dxa"/>
            <w:vMerge/>
          </w:tcPr>
          <w:p w14:paraId="1FA7D3CC" w14:textId="77777777" w:rsidR="00343F69" w:rsidRDefault="00343F69" w:rsidP="00343F69"/>
        </w:tc>
        <w:tc>
          <w:tcPr>
            <w:tcW w:w="2408" w:type="dxa"/>
          </w:tcPr>
          <w:p w14:paraId="047501A5" w14:textId="0A4EABE4" w:rsidR="00343F69" w:rsidRDefault="00343F69" w:rsidP="00343F69">
            <w:r w:rsidRPr="0005219B">
              <w:rPr>
                <w:rFonts w:cs="Times New Roman"/>
                <w:i/>
              </w:rPr>
              <w:t>Manual</w:t>
            </w:r>
          </w:p>
        </w:tc>
        <w:tc>
          <w:tcPr>
            <w:tcW w:w="1310" w:type="dxa"/>
          </w:tcPr>
          <w:p w14:paraId="17CCC3D4" w14:textId="00EE60CB" w:rsidR="00343F69" w:rsidRDefault="00925F09" w:rsidP="00343F69">
            <w:r w:rsidRPr="00925F09">
              <w:t>4,296</w:t>
            </w:r>
            <w:r>
              <w:t xml:space="preserve"> (59.1)</w:t>
            </w:r>
          </w:p>
        </w:tc>
        <w:tc>
          <w:tcPr>
            <w:tcW w:w="1276" w:type="dxa"/>
          </w:tcPr>
          <w:p w14:paraId="258147ED" w14:textId="37B45DB0" w:rsidR="00343F69" w:rsidRDefault="00925F09" w:rsidP="00343F69">
            <w:r>
              <w:t>930 (71.9)</w:t>
            </w:r>
          </w:p>
        </w:tc>
        <w:tc>
          <w:tcPr>
            <w:tcW w:w="992" w:type="dxa"/>
          </w:tcPr>
          <w:p w14:paraId="6BB11381" w14:textId="77777777" w:rsidR="00343F69" w:rsidRDefault="00343F69" w:rsidP="00343F69"/>
        </w:tc>
        <w:tc>
          <w:tcPr>
            <w:tcW w:w="1418" w:type="dxa"/>
          </w:tcPr>
          <w:p w14:paraId="034635DA" w14:textId="6373DAAB" w:rsidR="00343F69" w:rsidRDefault="00735B03" w:rsidP="00343F69">
            <w:r w:rsidRPr="00735B03">
              <w:t>3,948</w:t>
            </w:r>
            <w:r>
              <w:t xml:space="preserve"> (58.9)</w:t>
            </w:r>
          </w:p>
        </w:tc>
        <w:tc>
          <w:tcPr>
            <w:tcW w:w="1276" w:type="dxa"/>
          </w:tcPr>
          <w:p w14:paraId="378C9495" w14:textId="539806B6" w:rsidR="00343F69" w:rsidRDefault="005919B7" w:rsidP="00343F69">
            <w:r w:rsidRPr="005919B7">
              <w:t>348</w:t>
            </w:r>
            <w:r>
              <w:t xml:space="preserve"> (61.2)</w:t>
            </w:r>
          </w:p>
        </w:tc>
        <w:tc>
          <w:tcPr>
            <w:tcW w:w="992" w:type="dxa"/>
          </w:tcPr>
          <w:p w14:paraId="272CEE4D" w14:textId="77777777" w:rsidR="00343F69" w:rsidRDefault="00343F69" w:rsidP="00343F69"/>
        </w:tc>
      </w:tr>
      <w:tr w:rsidR="00070E57" w14:paraId="181016D4" w14:textId="77777777" w:rsidTr="00E244BF">
        <w:tc>
          <w:tcPr>
            <w:tcW w:w="2094" w:type="dxa"/>
            <w:vMerge w:val="restart"/>
          </w:tcPr>
          <w:p w14:paraId="24A58DB3" w14:textId="03806170" w:rsidR="00070E57" w:rsidRDefault="00070E57" w:rsidP="00070E57">
            <w:r>
              <w:rPr>
                <w:rFonts w:cs="Times New Roman"/>
              </w:rPr>
              <w:t>Homeownership status</w:t>
            </w:r>
          </w:p>
        </w:tc>
        <w:tc>
          <w:tcPr>
            <w:tcW w:w="2408" w:type="dxa"/>
          </w:tcPr>
          <w:p w14:paraId="7E39DFCB" w14:textId="1DA339B7" w:rsidR="00070E57" w:rsidRDefault="00070E57" w:rsidP="00070E57">
            <w:r w:rsidRPr="0005219B">
              <w:rPr>
                <w:rFonts w:cs="Times New Roman"/>
                <w:i/>
              </w:rPr>
              <w:t>Owned/mortgaged</w:t>
            </w:r>
          </w:p>
        </w:tc>
        <w:tc>
          <w:tcPr>
            <w:tcW w:w="1310" w:type="dxa"/>
          </w:tcPr>
          <w:p w14:paraId="0D4B71CD" w14:textId="2516485B" w:rsidR="00070E57" w:rsidRDefault="00936467" w:rsidP="00070E57">
            <w:r w:rsidRPr="00936467">
              <w:t>7,138</w:t>
            </w:r>
            <w:r>
              <w:t xml:space="preserve"> (</w:t>
            </w:r>
            <w:r w:rsidRPr="00936467">
              <w:t>85.</w:t>
            </w:r>
            <w:r w:rsidR="003E0C81">
              <w:t>5</w:t>
            </w:r>
            <w:r>
              <w:t>)</w:t>
            </w:r>
          </w:p>
        </w:tc>
        <w:tc>
          <w:tcPr>
            <w:tcW w:w="1276" w:type="dxa"/>
          </w:tcPr>
          <w:p w14:paraId="22596D1D" w14:textId="0522E209" w:rsidR="00070E57" w:rsidRDefault="003E0C81" w:rsidP="00070E57">
            <w:r w:rsidRPr="003E0C81">
              <w:t>890</w:t>
            </w:r>
            <w:r>
              <w:t xml:space="preserve"> (54.0)</w:t>
            </w:r>
          </w:p>
        </w:tc>
        <w:tc>
          <w:tcPr>
            <w:tcW w:w="992" w:type="dxa"/>
          </w:tcPr>
          <w:p w14:paraId="5BBBA862" w14:textId="760A6776" w:rsidR="00070E57" w:rsidRDefault="00A509EA" w:rsidP="00070E57">
            <w:r>
              <w:rPr>
                <w:rFonts w:cstheme="minorHAnsi"/>
              </w:rPr>
              <w:t>≤</w:t>
            </w:r>
            <w:r w:rsidR="00802581" w:rsidRPr="003E22C9">
              <w:rPr>
                <w:rFonts w:cs="Times New Roman"/>
              </w:rPr>
              <w:t>0.001</w:t>
            </w:r>
          </w:p>
        </w:tc>
        <w:tc>
          <w:tcPr>
            <w:tcW w:w="1418" w:type="dxa"/>
          </w:tcPr>
          <w:p w14:paraId="49378FF1" w14:textId="3F12D55F" w:rsidR="00070E57" w:rsidRDefault="00B32935" w:rsidP="00070E57">
            <w:r w:rsidRPr="00B32935">
              <w:t>6,640</w:t>
            </w:r>
            <w:r>
              <w:t xml:space="preserve"> (</w:t>
            </w:r>
            <w:r w:rsidR="00066383" w:rsidRPr="00066383">
              <w:t>86.</w:t>
            </w:r>
            <w:r w:rsidR="00066383">
              <w:t>4</w:t>
            </w:r>
            <w:r>
              <w:t>)</w:t>
            </w:r>
          </w:p>
        </w:tc>
        <w:tc>
          <w:tcPr>
            <w:tcW w:w="1276" w:type="dxa"/>
          </w:tcPr>
          <w:p w14:paraId="7399F04E" w14:textId="360D02D5" w:rsidR="00070E57" w:rsidRDefault="002B3068" w:rsidP="00070E57">
            <w:r w:rsidRPr="002B3068">
              <w:t>498</w:t>
            </w:r>
            <w:r>
              <w:t xml:space="preserve"> (76.1)</w:t>
            </w:r>
          </w:p>
        </w:tc>
        <w:tc>
          <w:tcPr>
            <w:tcW w:w="992" w:type="dxa"/>
          </w:tcPr>
          <w:p w14:paraId="73A4E5C8" w14:textId="2B5434D6" w:rsidR="00070E57" w:rsidRDefault="00A509EA" w:rsidP="00070E57">
            <w:r>
              <w:rPr>
                <w:rFonts w:cstheme="minorHAnsi"/>
              </w:rPr>
              <w:t>≤</w:t>
            </w:r>
            <w:r w:rsidR="00F80656" w:rsidRPr="003E22C9">
              <w:rPr>
                <w:rFonts w:cs="Times New Roman"/>
              </w:rPr>
              <w:t>0.001</w:t>
            </w:r>
          </w:p>
        </w:tc>
      </w:tr>
      <w:tr w:rsidR="00070E57" w14:paraId="4151E64E" w14:textId="77777777" w:rsidTr="00E244BF">
        <w:tc>
          <w:tcPr>
            <w:tcW w:w="2094" w:type="dxa"/>
            <w:vMerge/>
          </w:tcPr>
          <w:p w14:paraId="3BE5BA6B" w14:textId="77777777" w:rsidR="00070E57" w:rsidRDefault="00070E57" w:rsidP="00070E57"/>
        </w:tc>
        <w:tc>
          <w:tcPr>
            <w:tcW w:w="2408" w:type="dxa"/>
          </w:tcPr>
          <w:p w14:paraId="772D7E4C" w14:textId="4C7AC01C" w:rsidR="00070E57" w:rsidRDefault="00070E57" w:rsidP="00070E57">
            <w:r w:rsidRPr="0005219B">
              <w:rPr>
                <w:rFonts w:cs="Times New Roman"/>
                <w:i/>
              </w:rPr>
              <w:t>Private</w:t>
            </w:r>
            <w:r>
              <w:rPr>
                <w:rFonts w:cs="Times New Roman"/>
                <w:i/>
              </w:rPr>
              <w:t xml:space="preserve"> </w:t>
            </w:r>
            <w:r w:rsidRPr="0005219B">
              <w:rPr>
                <w:rFonts w:cs="Times New Roman"/>
                <w:i/>
              </w:rPr>
              <w:t>rented</w:t>
            </w:r>
          </w:p>
        </w:tc>
        <w:tc>
          <w:tcPr>
            <w:tcW w:w="1310" w:type="dxa"/>
          </w:tcPr>
          <w:p w14:paraId="27532B3D" w14:textId="095C9141" w:rsidR="00070E57" w:rsidRDefault="00936467" w:rsidP="00070E57">
            <w:r w:rsidRPr="00936467">
              <w:t>416</w:t>
            </w:r>
            <w:r>
              <w:t xml:space="preserve"> (</w:t>
            </w:r>
            <w:r w:rsidR="007F38A4">
              <w:t>5.0)</w:t>
            </w:r>
          </w:p>
        </w:tc>
        <w:tc>
          <w:tcPr>
            <w:tcW w:w="1276" w:type="dxa"/>
          </w:tcPr>
          <w:p w14:paraId="3CAE7FED" w14:textId="4805F225" w:rsidR="00070E57" w:rsidRDefault="002B1ABA" w:rsidP="00070E57">
            <w:r w:rsidRPr="002B1ABA">
              <w:t>234</w:t>
            </w:r>
            <w:r>
              <w:t xml:space="preserve"> (14.2)</w:t>
            </w:r>
          </w:p>
        </w:tc>
        <w:tc>
          <w:tcPr>
            <w:tcW w:w="992" w:type="dxa"/>
          </w:tcPr>
          <w:p w14:paraId="0D6E8CDB" w14:textId="77777777" w:rsidR="00070E57" w:rsidRDefault="00070E57" w:rsidP="00070E57"/>
        </w:tc>
        <w:tc>
          <w:tcPr>
            <w:tcW w:w="1418" w:type="dxa"/>
          </w:tcPr>
          <w:p w14:paraId="651E544B" w14:textId="57948637" w:rsidR="00070E57" w:rsidRDefault="00066383" w:rsidP="00070E57">
            <w:r w:rsidRPr="00066383">
              <w:t>367</w:t>
            </w:r>
            <w:r>
              <w:t xml:space="preserve"> (</w:t>
            </w:r>
            <w:r w:rsidR="00794B67">
              <w:t>5.0</w:t>
            </w:r>
            <w:r>
              <w:t>)</w:t>
            </w:r>
          </w:p>
        </w:tc>
        <w:tc>
          <w:tcPr>
            <w:tcW w:w="1276" w:type="dxa"/>
          </w:tcPr>
          <w:p w14:paraId="5794BDED" w14:textId="724297EB" w:rsidR="00070E57" w:rsidRDefault="002B3068" w:rsidP="00070E57">
            <w:r w:rsidRPr="002B3068">
              <w:t>49</w:t>
            </w:r>
            <w:r>
              <w:t xml:space="preserve"> (</w:t>
            </w:r>
            <w:r w:rsidR="00794B67">
              <w:t>7.5</w:t>
            </w:r>
            <w:r>
              <w:t>)</w:t>
            </w:r>
          </w:p>
        </w:tc>
        <w:tc>
          <w:tcPr>
            <w:tcW w:w="992" w:type="dxa"/>
          </w:tcPr>
          <w:p w14:paraId="00471088" w14:textId="77777777" w:rsidR="00070E57" w:rsidRDefault="00070E57" w:rsidP="00070E57"/>
        </w:tc>
      </w:tr>
      <w:tr w:rsidR="00070E57" w14:paraId="0CC08D7C" w14:textId="77777777" w:rsidTr="008B508F">
        <w:tc>
          <w:tcPr>
            <w:tcW w:w="2094" w:type="dxa"/>
            <w:vMerge/>
          </w:tcPr>
          <w:p w14:paraId="41AF6834" w14:textId="77777777" w:rsidR="00070E57" w:rsidRDefault="00070E57" w:rsidP="00070E57"/>
        </w:tc>
        <w:tc>
          <w:tcPr>
            <w:tcW w:w="2408" w:type="dxa"/>
          </w:tcPr>
          <w:p w14:paraId="013D717E" w14:textId="66D5D855" w:rsidR="00070E57" w:rsidRPr="00070E57" w:rsidRDefault="00070E57" w:rsidP="00070E57">
            <w:pPr>
              <w:rPr>
                <w:i/>
                <w:iCs/>
              </w:rPr>
            </w:pPr>
            <w:r w:rsidRPr="00070E57">
              <w:rPr>
                <w:i/>
                <w:iCs/>
              </w:rPr>
              <w:t xml:space="preserve">Council rented </w:t>
            </w:r>
          </w:p>
        </w:tc>
        <w:tc>
          <w:tcPr>
            <w:tcW w:w="1310" w:type="dxa"/>
            <w:tcBorders>
              <w:bottom w:val="single" w:sz="4" w:space="0" w:color="auto"/>
            </w:tcBorders>
          </w:tcPr>
          <w:p w14:paraId="2D379B6F" w14:textId="5A13B0AB" w:rsidR="00070E57" w:rsidRDefault="007F38A4" w:rsidP="00070E57">
            <w:r w:rsidRPr="007F38A4">
              <w:t>789</w:t>
            </w:r>
            <w:r>
              <w:t xml:space="preserve"> (9.5) </w:t>
            </w:r>
          </w:p>
        </w:tc>
        <w:tc>
          <w:tcPr>
            <w:tcW w:w="1276" w:type="dxa"/>
            <w:tcBorders>
              <w:bottom w:val="single" w:sz="4" w:space="0" w:color="auto"/>
            </w:tcBorders>
          </w:tcPr>
          <w:p w14:paraId="4952AEB1" w14:textId="0E846A3B" w:rsidR="00070E57" w:rsidRDefault="002B1ABA" w:rsidP="00070E57">
            <w:r w:rsidRPr="002B1ABA">
              <w:t>523</w:t>
            </w:r>
            <w:r>
              <w:t xml:space="preserve"> (31.</w:t>
            </w:r>
            <w:r w:rsidR="00184089">
              <w:t>8</w:t>
            </w:r>
            <w:r>
              <w:t>)</w:t>
            </w:r>
          </w:p>
        </w:tc>
        <w:tc>
          <w:tcPr>
            <w:tcW w:w="992" w:type="dxa"/>
            <w:tcBorders>
              <w:bottom w:val="single" w:sz="4" w:space="0" w:color="auto"/>
            </w:tcBorders>
          </w:tcPr>
          <w:p w14:paraId="04049894" w14:textId="77777777" w:rsidR="00070E57" w:rsidRDefault="00070E57" w:rsidP="00070E57"/>
        </w:tc>
        <w:tc>
          <w:tcPr>
            <w:tcW w:w="1418" w:type="dxa"/>
            <w:tcBorders>
              <w:bottom w:val="single" w:sz="4" w:space="0" w:color="auto"/>
            </w:tcBorders>
          </w:tcPr>
          <w:p w14:paraId="3F5E2083" w14:textId="610FA408" w:rsidR="00070E57" w:rsidRDefault="002B3068" w:rsidP="00070E57">
            <w:r w:rsidRPr="002B3068">
              <w:t>682</w:t>
            </w:r>
            <w:r>
              <w:t xml:space="preserve"> (8.9)</w:t>
            </w:r>
          </w:p>
        </w:tc>
        <w:tc>
          <w:tcPr>
            <w:tcW w:w="1276" w:type="dxa"/>
            <w:tcBorders>
              <w:bottom w:val="single" w:sz="4" w:space="0" w:color="auto"/>
            </w:tcBorders>
          </w:tcPr>
          <w:p w14:paraId="191204A7" w14:textId="7AF01800" w:rsidR="00070E57" w:rsidRDefault="00F80656" w:rsidP="00070E57">
            <w:r w:rsidRPr="00F80656">
              <w:t>107</w:t>
            </w:r>
            <w:r>
              <w:t xml:space="preserve"> (</w:t>
            </w:r>
            <w:r w:rsidRPr="00F80656">
              <w:t>16.</w:t>
            </w:r>
            <w:r>
              <w:t>4)</w:t>
            </w:r>
          </w:p>
        </w:tc>
        <w:tc>
          <w:tcPr>
            <w:tcW w:w="992" w:type="dxa"/>
            <w:tcBorders>
              <w:bottom w:val="single" w:sz="4" w:space="0" w:color="auto"/>
            </w:tcBorders>
          </w:tcPr>
          <w:p w14:paraId="634943F2" w14:textId="77777777" w:rsidR="00070E57" w:rsidRDefault="00070E57" w:rsidP="00070E57"/>
        </w:tc>
      </w:tr>
      <w:tr w:rsidR="003A31B2" w14:paraId="657AC070" w14:textId="77777777" w:rsidTr="008B508F">
        <w:tc>
          <w:tcPr>
            <w:tcW w:w="2094" w:type="dxa"/>
          </w:tcPr>
          <w:p w14:paraId="0C37E0FC" w14:textId="77777777" w:rsidR="00B93BCF" w:rsidRDefault="00B93BCF" w:rsidP="00B93BCF"/>
        </w:tc>
        <w:tc>
          <w:tcPr>
            <w:tcW w:w="2408" w:type="dxa"/>
          </w:tcPr>
          <w:p w14:paraId="56BEE03D" w14:textId="77777777" w:rsidR="00B93BCF" w:rsidRDefault="00B93BCF" w:rsidP="00B93BCF"/>
        </w:tc>
        <w:tc>
          <w:tcPr>
            <w:tcW w:w="1310" w:type="dxa"/>
            <w:tcBorders>
              <w:top w:val="single" w:sz="4" w:space="0" w:color="auto"/>
              <w:bottom w:val="single" w:sz="4" w:space="0" w:color="auto"/>
            </w:tcBorders>
          </w:tcPr>
          <w:p w14:paraId="73AD62F1" w14:textId="77D6D719" w:rsidR="00B93BCF" w:rsidRDefault="00B93BCF" w:rsidP="00B93BCF">
            <w:r>
              <w:t>Mean (SD)</w:t>
            </w:r>
          </w:p>
        </w:tc>
        <w:tc>
          <w:tcPr>
            <w:tcW w:w="1276" w:type="dxa"/>
            <w:tcBorders>
              <w:top w:val="single" w:sz="4" w:space="0" w:color="auto"/>
              <w:bottom w:val="single" w:sz="4" w:space="0" w:color="auto"/>
            </w:tcBorders>
          </w:tcPr>
          <w:p w14:paraId="5DB9AF23" w14:textId="0806D199" w:rsidR="00B93BCF" w:rsidRDefault="00B93BCF" w:rsidP="00B93BCF">
            <w:r>
              <w:t>Mean (SD)</w:t>
            </w:r>
          </w:p>
        </w:tc>
        <w:tc>
          <w:tcPr>
            <w:tcW w:w="992" w:type="dxa"/>
            <w:tcBorders>
              <w:top w:val="single" w:sz="4" w:space="0" w:color="auto"/>
              <w:bottom w:val="single" w:sz="4" w:space="0" w:color="auto"/>
            </w:tcBorders>
          </w:tcPr>
          <w:p w14:paraId="3780A7A9" w14:textId="08A38346" w:rsidR="00B93BCF" w:rsidRDefault="00B93BCF" w:rsidP="00B93BCF">
            <w:r>
              <w:t>P</w:t>
            </w:r>
            <w:r w:rsidRPr="00154168">
              <w:rPr>
                <w:vertAlign w:val="superscript"/>
              </w:rPr>
              <w:t>b</w:t>
            </w:r>
          </w:p>
        </w:tc>
        <w:tc>
          <w:tcPr>
            <w:tcW w:w="1418" w:type="dxa"/>
            <w:tcBorders>
              <w:top w:val="single" w:sz="4" w:space="0" w:color="auto"/>
              <w:bottom w:val="single" w:sz="4" w:space="0" w:color="auto"/>
            </w:tcBorders>
          </w:tcPr>
          <w:p w14:paraId="5DACBEFB" w14:textId="03EFB9BF" w:rsidR="00B93BCF" w:rsidRDefault="00B93BCF" w:rsidP="00B93BCF">
            <w:r w:rsidRPr="000F45EF">
              <w:t>Mean (SD)</w:t>
            </w:r>
          </w:p>
        </w:tc>
        <w:tc>
          <w:tcPr>
            <w:tcW w:w="1276" w:type="dxa"/>
            <w:tcBorders>
              <w:top w:val="single" w:sz="4" w:space="0" w:color="auto"/>
              <w:bottom w:val="single" w:sz="4" w:space="0" w:color="auto"/>
            </w:tcBorders>
          </w:tcPr>
          <w:p w14:paraId="4727930D" w14:textId="1EB59966" w:rsidR="00B93BCF" w:rsidRDefault="00B93BCF" w:rsidP="00B93BCF">
            <w:r w:rsidRPr="000F45EF">
              <w:t>Mean (SD)</w:t>
            </w:r>
          </w:p>
        </w:tc>
        <w:tc>
          <w:tcPr>
            <w:tcW w:w="992" w:type="dxa"/>
            <w:tcBorders>
              <w:top w:val="single" w:sz="4" w:space="0" w:color="auto"/>
              <w:bottom w:val="single" w:sz="4" w:space="0" w:color="auto"/>
            </w:tcBorders>
          </w:tcPr>
          <w:p w14:paraId="54413AD4" w14:textId="37CA9CB2" w:rsidR="00B93BCF" w:rsidRDefault="00B93BCF" w:rsidP="00B93BCF">
            <w:r>
              <w:t>P</w:t>
            </w:r>
            <w:r w:rsidRPr="00154168">
              <w:rPr>
                <w:vertAlign w:val="superscript"/>
              </w:rPr>
              <w:t>b</w:t>
            </w:r>
          </w:p>
        </w:tc>
      </w:tr>
      <w:tr w:rsidR="00274166" w14:paraId="1A80D54B" w14:textId="77777777" w:rsidTr="003A31B2">
        <w:tc>
          <w:tcPr>
            <w:tcW w:w="4502" w:type="dxa"/>
            <w:gridSpan w:val="2"/>
          </w:tcPr>
          <w:p w14:paraId="4238B0BA" w14:textId="49AF88E9" w:rsidR="00274166" w:rsidRDefault="00274166" w:rsidP="00B93BCF">
            <w:r w:rsidRPr="00BA2796">
              <w:rPr>
                <w:rFonts w:cs="Times New Roman"/>
              </w:rPr>
              <w:t>Maternal antenatal depression</w:t>
            </w:r>
            <w:r>
              <w:rPr>
                <w:rFonts w:cs="Times New Roman"/>
              </w:rPr>
              <w:t xml:space="preserve"> (EPDS)</w:t>
            </w:r>
          </w:p>
        </w:tc>
        <w:tc>
          <w:tcPr>
            <w:tcW w:w="1310" w:type="dxa"/>
            <w:tcBorders>
              <w:top w:val="single" w:sz="4" w:space="0" w:color="auto"/>
            </w:tcBorders>
          </w:tcPr>
          <w:p w14:paraId="13E0A285" w14:textId="5CF64425" w:rsidR="00274166" w:rsidRDefault="00D1147C" w:rsidP="00B93BCF">
            <w:r w:rsidRPr="00D1147C">
              <w:t>6.</w:t>
            </w:r>
            <w:r w:rsidR="00F44C00">
              <w:t>4</w:t>
            </w:r>
            <w:r>
              <w:t xml:space="preserve"> (</w:t>
            </w:r>
            <w:r w:rsidR="00E76E23">
              <w:t>4.</w:t>
            </w:r>
            <w:r w:rsidR="00790BB7">
              <w:t>5</w:t>
            </w:r>
            <w:r w:rsidR="003A6F08">
              <w:t xml:space="preserve">) </w:t>
            </w:r>
          </w:p>
        </w:tc>
        <w:tc>
          <w:tcPr>
            <w:tcW w:w="1276" w:type="dxa"/>
            <w:tcBorders>
              <w:top w:val="single" w:sz="4" w:space="0" w:color="auto"/>
            </w:tcBorders>
          </w:tcPr>
          <w:p w14:paraId="2BC77EB7" w14:textId="7BD19E21" w:rsidR="00274166" w:rsidRDefault="003A6F08" w:rsidP="00B93BCF">
            <w:r w:rsidRPr="003A6F08">
              <w:t>8.5</w:t>
            </w:r>
            <w:r>
              <w:t>5 (</w:t>
            </w:r>
            <w:r w:rsidR="00E76E23">
              <w:t>5.4</w:t>
            </w:r>
            <w:r>
              <w:t>)</w:t>
            </w:r>
          </w:p>
        </w:tc>
        <w:tc>
          <w:tcPr>
            <w:tcW w:w="992" w:type="dxa"/>
            <w:tcBorders>
              <w:top w:val="single" w:sz="4" w:space="0" w:color="auto"/>
            </w:tcBorders>
          </w:tcPr>
          <w:p w14:paraId="1F550760" w14:textId="407D1A61" w:rsidR="00274166" w:rsidRDefault="00A509EA" w:rsidP="00B93BCF">
            <w:r>
              <w:rPr>
                <w:rFonts w:cstheme="minorHAnsi"/>
              </w:rPr>
              <w:t>≤</w:t>
            </w:r>
            <w:r w:rsidR="00790BB7" w:rsidRPr="003E22C9">
              <w:rPr>
                <w:rFonts w:cs="Times New Roman"/>
              </w:rPr>
              <w:t>0.001</w:t>
            </w:r>
          </w:p>
        </w:tc>
        <w:tc>
          <w:tcPr>
            <w:tcW w:w="1418" w:type="dxa"/>
            <w:tcBorders>
              <w:top w:val="single" w:sz="4" w:space="0" w:color="auto"/>
            </w:tcBorders>
          </w:tcPr>
          <w:p w14:paraId="1C08C000" w14:textId="7A67417B" w:rsidR="00274166" w:rsidRPr="000F45EF" w:rsidRDefault="00F44C00" w:rsidP="00B93BCF">
            <w:r w:rsidRPr="00F44C00">
              <w:t>6.</w:t>
            </w:r>
            <w:r w:rsidR="005B78DD">
              <w:t>3 (</w:t>
            </w:r>
            <w:r w:rsidR="00072F0A">
              <w:t>4.5</w:t>
            </w:r>
            <w:r w:rsidR="005B78DD">
              <w:t>)</w:t>
            </w:r>
          </w:p>
        </w:tc>
        <w:tc>
          <w:tcPr>
            <w:tcW w:w="1276" w:type="dxa"/>
            <w:tcBorders>
              <w:top w:val="single" w:sz="4" w:space="0" w:color="auto"/>
            </w:tcBorders>
          </w:tcPr>
          <w:p w14:paraId="16BA767A" w14:textId="6994AE63" w:rsidR="00274166" w:rsidRPr="000F45EF" w:rsidRDefault="005B78DD" w:rsidP="00B93BCF">
            <w:r>
              <w:t>7.5 (</w:t>
            </w:r>
            <w:r w:rsidR="00072F0A">
              <w:t>4.9</w:t>
            </w:r>
            <w:r>
              <w:t>)</w:t>
            </w:r>
          </w:p>
        </w:tc>
        <w:tc>
          <w:tcPr>
            <w:tcW w:w="992" w:type="dxa"/>
            <w:tcBorders>
              <w:top w:val="single" w:sz="4" w:space="0" w:color="auto"/>
            </w:tcBorders>
          </w:tcPr>
          <w:p w14:paraId="0A5FDBD3" w14:textId="386B978F" w:rsidR="00274166" w:rsidRDefault="00A509EA" w:rsidP="00B93BCF">
            <w:r>
              <w:rPr>
                <w:rFonts w:cstheme="minorHAnsi"/>
              </w:rPr>
              <w:t>≤</w:t>
            </w:r>
            <w:r w:rsidR="005B78DD" w:rsidRPr="003E22C9">
              <w:rPr>
                <w:rFonts w:cs="Times New Roman"/>
              </w:rPr>
              <w:t>0.001</w:t>
            </w:r>
          </w:p>
        </w:tc>
      </w:tr>
      <w:tr w:rsidR="00185226" w14:paraId="1AE36388" w14:textId="77777777" w:rsidTr="00E244BF">
        <w:tc>
          <w:tcPr>
            <w:tcW w:w="4502" w:type="dxa"/>
            <w:gridSpan w:val="2"/>
            <w:tcBorders>
              <w:bottom w:val="single" w:sz="4" w:space="0" w:color="auto"/>
            </w:tcBorders>
          </w:tcPr>
          <w:p w14:paraId="22190567" w14:textId="79E1582C" w:rsidR="00185226" w:rsidRDefault="00185226" w:rsidP="00B93BCF">
            <w:r>
              <w:t xml:space="preserve">Parental conflict </w:t>
            </w:r>
          </w:p>
        </w:tc>
        <w:tc>
          <w:tcPr>
            <w:tcW w:w="1310" w:type="dxa"/>
            <w:tcBorders>
              <w:bottom w:val="single" w:sz="4" w:space="0" w:color="auto"/>
            </w:tcBorders>
          </w:tcPr>
          <w:p w14:paraId="34F10FFE" w14:textId="1ED4ADD5" w:rsidR="00185226" w:rsidRDefault="002203D4" w:rsidP="00B93BCF">
            <w:r w:rsidRPr="002203D4">
              <w:t>10.</w:t>
            </w:r>
            <w:r w:rsidR="00F44C00">
              <w:t>2</w:t>
            </w:r>
            <w:r>
              <w:t xml:space="preserve"> (</w:t>
            </w:r>
            <w:r w:rsidRPr="002203D4">
              <w:t>1.</w:t>
            </w:r>
            <w:r w:rsidR="004A638D">
              <w:t>7</w:t>
            </w:r>
            <w:r>
              <w:t>)</w:t>
            </w:r>
          </w:p>
        </w:tc>
        <w:tc>
          <w:tcPr>
            <w:tcW w:w="1276" w:type="dxa"/>
            <w:tcBorders>
              <w:bottom w:val="single" w:sz="4" w:space="0" w:color="auto"/>
            </w:tcBorders>
          </w:tcPr>
          <w:p w14:paraId="1EFF595E" w14:textId="33AC5FFC" w:rsidR="00185226" w:rsidRDefault="002203D4" w:rsidP="00B93BCF">
            <w:r w:rsidRPr="002203D4">
              <w:t>9.31</w:t>
            </w:r>
            <w:r>
              <w:t xml:space="preserve"> (</w:t>
            </w:r>
            <w:r w:rsidR="00231C3F" w:rsidRPr="00231C3F">
              <w:t>1.9</w:t>
            </w:r>
            <w:r>
              <w:t>)</w:t>
            </w:r>
          </w:p>
        </w:tc>
        <w:tc>
          <w:tcPr>
            <w:tcW w:w="992" w:type="dxa"/>
            <w:tcBorders>
              <w:bottom w:val="single" w:sz="4" w:space="0" w:color="auto"/>
            </w:tcBorders>
          </w:tcPr>
          <w:p w14:paraId="451439AC" w14:textId="36AC4763" w:rsidR="00185226" w:rsidRDefault="00A509EA" w:rsidP="00B93BCF">
            <w:r>
              <w:rPr>
                <w:rFonts w:cstheme="minorHAnsi"/>
              </w:rPr>
              <w:t>≤</w:t>
            </w:r>
            <w:r w:rsidR="00231C3F" w:rsidRPr="003E22C9">
              <w:rPr>
                <w:rFonts w:cs="Times New Roman"/>
              </w:rPr>
              <w:t>0.001</w:t>
            </w:r>
          </w:p>
        </w:tc>
        <w:tc>
          <w:tcPr>
            <w:tcW w:w="1418" w:type="dxa"/>
            <w:tcBorders>
              <w:bottom w:val="single" w:sz="4" w:space="0" w:color="auto"/>
            </w:tcBorders>
          </w:tcPr>
          <w:p w14:paraId="33F5631C" w14:textId="2D005F43" w:rsidR="00185226" w:rsidRPr="000F45EF" w:rsidRDefault="00906C93" w:rsidP="00B93BCF">
            <w:r w:rsidRPr="00906C93">
              <w:t>10.2</w:t>
            </w:r>
            <w:r>
              <w:t xml:space="preserve"> (1.7)</w:t>
            </w:r>
          </w:p>
        </w:tc>
        <w:tc>
          <w:tcPr>
            <w:tcW w:w="1276" w:type="dxa"/>
            <w:tcBorders>
              <w:bottom w:val="single" w:sz="4" w:space="0" w:color="auto"/>
            </w:tcBorders>
          </w:tcPr>
          <w:p w14:paraId="67E80B07" w14:textId="5258611B" w:rsidR="00185226" w:rsidRPr="000F45EF" w:rsidRDefault="001E4192" w:rsidP="00B93BCF">
            <w:r>
              <w:t>9.7 (1.7)</w:t>
            </w:r>
          </w:p>
        </w:tc>
        <w:tc>
          <w:tcPr>
            <w:tcW w:w="992" w:type="dxa"/>
            <w:tcBorders>
              <w:bottom w:val="single" w:sz="4" w:space="0" w:color="auto"/>
            </w:tcBorders>
          </w:tcPr>
          <w:p w14:paraId="4BFBEDEC" w14:textId="70D0B98B" w:rsidR="00185226" w:rsidRDefault="00A509EA" w:rsidP="00B93BCF">
            <w:r>
              <w:rPr>
                <w:rFonts w:cstheme="minorHAnsi"/>
              </w:rPr>
              <w:t>≤</w:t>
            </w:r>
            <w:r w:rsidR="005B78DD" w:rsidRPr="003E22C9">
              <w:rPr>
                <w:rFonts w:cs="Times New Roman"/>
              </w:rPr>
              <w:t>0.001</w:t>
            </w:r>
          </w:p>
        </w:tc>
      </w:tr>
    </w:tbl>
    <w:p w14:paraId="74481E04" w14:textId="2A279DE4" w:rsidR="000D259C" w:rsidRDefault="000D259C" w:rsidP="000D259C">
      <w:r w:rsidRPr="00951EF4">
        <w:rPr>
          <w:vertAlign w:val="superscript"/>
        </w:rPr>
        <w:t>a</w:t>
      </w:r>
      <w:r>
        <w:t xml:space="preserve">P-value for Pearson’s Chi-square; </w:t>
      </w:r>
      <w:r w:rsidRPr="00154168">
        <w:rPr>
          <w:vertAlign w:val="superscript"/>
        </w:rPr>
        <w:t>b</w:t>
      </w:r>
      <w:r w:rsidR="0071064D">
        <w:t>p</w:t>
      </w:r>
      <w:r>
        <w:t>-value for two-sided T-test.</w:t>
      </w:r>
    </w:p>
    <w:p w14:paraId="0DB48847" w14:textId="5F0BF284" w:rsidR="000D259C" w:rsidRDefault="000D259C" w:rsidP="000D259C">
      <w:r>
        <w:t xml:space="preserve">Note: Sample sizes vary because of differences in data availability on sociodemographic, parental and familial characteristics. </w:t>
      </w:r>
    </w:p>
    <w:p w14:paraId="6863A065" w14:textId="3CA45B98" w:rsidR="00B7343F" w:rsidRDefault="00B7343F" w:rsidP="000D259C">
      <w:pPr>
        <w:rPr>
          <w:rFonts w:cstheme="minorHAnsi"/>
        </w:rPr>
      </w:pPr>
      <w:r w:rsidRPr="002A3857">
        <w:t>EPDS</w:t>
      </w:r>
      <w:r w:rsidR="005464A8" w:rsidRPr="002A3857">
        <w:t xml:space="preserve">: </w:t>
      </w:r>
      <w:r w:rsidR="005464A8" w:rsidRPr="002A3857">
        <w:rPr>
          <w:rFonts w:cstheme="minorHAnsi"/>
        </w:rPr>
        <w:t>Edinburgh Postnatal Depression Scale</w:t>
      </w:r>
    </w:p>
    <w:p w14:paraId="1430DAF5" w14:textId="77777777" w:rsidR="00646F0A" w:rsidRDefault="00646F0A" w:rsidP="000D259C">
      <w:pPr>
        <w:rPr>
          <w:rFonts w:cstheme="minorHAnsi"/>
        </w:rPr>
        <w:sectPr w:rsidR="00646F0A" w:rsidSect="00CD69B8">
          <w:pgSz w:w="16838" w:h="11906" w:orient="landscape"/>
          <w:pgMar w:top="1440" w:right="1440" w:bottom="1440" w:left="1440" w:header="708" w:footer="708" w:gutter="0"/>
          <w:cols w:space="708"/>
          <w:docGrid w:linePitch="360"/>
        </w:sectPr>
      </w:pPr>
    </w:p>
    <w:p w14:paraId="0737B74A" w14:textId="22589DA4" w:rsidR="00332F7C" w:rsidRDefault="00332F7C" w:rsidP="00332F7C">
      <w:r>
        <w:rPr>
          <w:b/>
        </w:rPr>
        <w:lastRenderedPageBreak/>
        <w:t xml:space="preserve">Table </w:t>
      </w:r>
      <w:r w:rsidR="00646F0A">
        <w:rPr>
          <w:b/>
        </w:rPr>
        <w:t>S2</w:t>
      </w:r>
      <w:r>
        <w:rPr>
          <w:b/>
        </w:rPr>
        <w:t xml:space="preserve">. </w:t>
      </w:r>
      <w:r w:rsidRPr="00B92091">
        <w:t>Distribution of</w:t>
      </w:r>
      <w:r>
        <w:rPr>
          <w:b/>
        </w:rPr>
        <w:t xml:space="preserve"> </w:t>
      </w:r>
      <w:r w:rsidRPr="00B92091">
        <w:t>depression (</w:t>
      </w:r>
      <w:r>
        <w:t>diagnosis</w:t>
      </w:r>
      <w:r w:rsidRPr="0034754C">
        <w:rPr>
          <w:vertAlign w:val="superscript"/>
        </w:rPr>
        <w:t>a</w:t>
      </w:r>
      <w:r>
        <w:t xml:space="preserve"> and symptoms</w:t>
      </w:r>
      <w:r w:rsidRPr="0034754C">
        <w:rPr>
          <w:vertAlign w:val="superscript"/>
        </w:rPr>
        <w:t>b</w:t>
      </w:r>
      <w:r>
        <w:t xml:space="preserve">) in </w:t>
      </w:r>
      <w:r w:rsidRPr="00705562">
        <w:t>the father-absent (</w:t>
      </w:r>
      <w:r>
        <w:t>birth-</w:t>
      </w:r>
      <w:r w:rsidRPr="00705562">
        <w:t xml:space="preserve">5 and </w:t>
      </w:r>
      <w:r w:rsidRPr="00705562">
        <w:rPr>
          <w:rFonts w:cs="Times New Roman"/>
        </w:rPr>
        <w:t>5</w:t>
      </w:r>
      <w:r>
        <w:rPr>
          <w:rFonts w:cs="Times New Roman"/>
        </w:rPr>
        <w:t>-10</w:t>
      </w:r>
      <w:r w:rsidRPr="00705562">
        <w:rPr>
          <w:rFonts w:cs="Times New Roman"/>
        </w:rPr>
        <w:t xml:space="preserve"> years</w:t>
      </w:r>
      <w:r>
        <w:rPr>
          <w:rFonts w:cs="Times New Roman"/>
        </w:rPr>
        <w:t>)</w:t>
      </w:r>
      <w:r>
        <w:t xml:space="preserve"> and father present samples by sex </w:t>
      </w:r>
    </w:p>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134"/>
        <w:gridCol w:w="998"/>
        <w:gridCol w:w="850"/>
        <w:gridCol w:w="851"/>
        <w:gridCol w:w="850"/>
        <w:gridCol w:w="851"/>
        <w:gridCol w:w="850"/>
        <w:gridCol w:w="851"/>
        <w:gridCol w:w="850"/>
        <w:gridCol w:w="851"/>
        <w:gridCol w:w="850"/>
        <w:gridCol w:w="851"/>
        <w:gridCol w:w="850"/>
      </w:tblGrid>
      <w:tr w:rsidR="00332F7C" w14:paraId="4C655695" w14:textId="77777777" w:rsidTr="009E5874">
        <w:tc>
          <w:tcPr>
            <w:tcW w:w="3397" w:type="dxa"/>
            <w:gridSpan w:val="2"/>
            <w:vMerge w:val="restart"/>
            <w:tcBorders>
              <w:top w:val="single" w:sz="4" w:space="0" w:color="auto"/>
            </w:tcBorders>
          </w:tcPr>
          <w:p w14:paraId="7F7F5158" w14:textId="77777777" w:rsidR="00332F7C" w:rsidRDefault="00332F7C" w:rsidP="00060796">
            <w:pPr>
              <w:rPr>
                <w:rFonts w:cs="Times New Roman"/>
              </w:rPr>
            </w:pPr>
            <w:r w:rsidRPr="00B92091">
              <w:t xml:space="preserve">Risk factors </w:t>
            </w:r>
          </w:p>
        </w:tc>
        <w:tc>
          <w:tcPr>
            <w:tcW w:w="5250" w:type="dxa"/>
            <w:gridSpan w:val="6"/>
            <w:tcBorders>
              <w:top w:val="single" w:sz="4" w:space="0" w:color="auto"/>
            </w:tcBorders>
          </w:tcPr>
          <w:p w14:paraId="52609767" w14:textId="77777777" w:rsidR="00332F7C" w:rsidRDefault="00332F7C" w:rsidP="00060796">
            <w:pPr>
              <w:rPr>
                <w:rFonts w:cs="Times New Roman"/>
              </w:rPr>
            </w:pPr>
            <w:r>
              <w:rPr>
                <w:rFonts w:cs="Times New Roman"/>
              </w:rPr>
              <w:t>Father presence/absence (birth-5 years)</w:t>
            </w:r>
          </w:p>
        </w:tc>
        <w:tc>
          <w:tcPr>
            <w:tcW w:w="5103" w:type="dxa"/>
            <w:gridSpan w:val="6"/>
            <w:tcBorders>
              <w:top w:val="single" w:sz="4" w:space="0" w:color="auto"/>
            </w:tcBorders>
          </w:tcPr>
          <w:p w14:paraId="5E9D1CC3" w14:textId="77777777" w:rsidR="00332F7C" w:rsidRDefault="00332F7C" w:rsidP="00060796">
            <w:pPr>
              <w:rPr>
                <w:b/>
              </w:rPr>
            </w:pPr>
            <w:r>
              <w:rPr>
                <w:rFonts w:cs="Times New Roman"/>
              </w:rPr>
              <w:t>Father presence/absence (5-10 years)</w:t>
            </w:r>
          </w:p>
        </w:tc>
      </w:tr>
      <w:tr w:rsidR="00332F7C" w14:paraId="1A215E19" w14:textId="77777777" w:rsidTr="005D7CF5">
        <w:tc>
          <w:tcPr>
            <w:tcW w:w="3397" w:type="dxa"/>
            <w:gridSpan w:val="2"/>
            <w:vMerge/>
          </w:tcPr>
          <w:p w14:paraId="66B761A0" w14:textId="77777777" w:rsidR="00332F7C" w:rsidRDefault="00332F7C" w:rsidP="00060796"/>
        </w:tc>
        <w:tc>
          <w:tcPr>
            <w:tcW w:w="2699" w:type="dxa"/>
            <w:gridSpan w:val="3"/>
            <w:tcBorders>
              <w:bottom w:val="single" w:sz="4" w:space="0" w:color="auto"/>
            </w:tcBorders>
          </w:tcPr>
          <w:p w14:paraId="5AA155AE" w14:textId="32BB53A8" w:rsidR="00332F7C" w:rsidRPr="00B92091" w:rsidRDefault="00332F7C" w:rsidP="005D7CF5">
            <w:r>
              <w:t>Father p</w:t>
            </w:r>
            <w:r w:rsidRPr="007E707D">
              <w:t>resent</w:t>
            </w:r>
          </w:p>
        </w:tc>
        <w:tc>
          <w:tcPr>
            <w:tcW w:w="2551" w:type="dxa"/>
            <w:gridSpan w:val="3"/>
            <w:tcBorders>
              <w:bottom w:val="single" w:sz="4" w:space="0" w:color="auto"/>
            </w:tcBorders>
          </w:tcPr>
          <w:p w14:paraId="7A60DB75" w14:textId="77777777" w:rsidR="00332F7C" w:rsidRDefault="00332F7C" w:rsidP="00060796">
            <w:r w:rsidRPr="00B92091">
              <w:t>Father absent</w:t>
            </w:r>
          </w:p>
        </w:tc>
        <w:tc>
          <w:tcPr>
            <w:tcW w:w="2552" w:type="dxa"/>
            <w:gridSpan w:val="3"/>
            <w:tcBorders>
              <w:bottom w:val="single" w:sz="4" w:space="0" w:color="auto"/>
            </w:tcBorders>
          </w:tcPr>
          <w:p w14:paraId="70D0233E" w14:textId="77777777" w:rsidR="00332F7C" w:rsidRPr="00B92091" w:rsidRDefault="00332F7C" w:rsidP="00060796">
            <w:r>
              <w:t>Father p</w:t>
            </w:r>
            <w:r w:rsidRPr="007E707D">
              <w:t>resent</w:t>
            </w:r>
          </w:p>
        </w:tc>
        <w:tc>
          <w:tcPr>
            <w:tcW w:w="2551" w:type="dxa"/>
            <w:gridSpan w:val="3"/>
            <w:tcBorders>
              <w:bottom w:val="single" w:sz="4" w:space="0" w:color="auto"/>
            </w:tcBorders>
          </w:tcPr>
          <w:p w14:paraId="7BE4F895" w14:textId="77777777" w:rsidR="00332F7C" w:rsidRPr="00B92091" w:rsidRDefault="00332F7C" w:rsidP="00060796">
            <w:r w:rsidRPr="00B92091">
              <w:t>Father absent</w:t>
            </w:r>
          </w:p>
        </w:tc>
      </w:tr>
      <w:tr w:rsidR="00332F7C" w14:paraId="6AC225A4" w14:textId="77777777" w:rsidTr="005D7CF5">
        <w:tc>
          <w:tcPr>
            <w:tcW w:w="3397" w:type="dxa"/>
            <w:gridSpan w:val="2"/>
            <w:vMerge/>
          </w:tcPr>
          <w:p w14:paraId="0D23A333" w14:textId="77777777" w:rsidR="00332F7C" w:rsidRPr="00B92091" w:rsidRDefault="00332F7C" w:rsidP="00060796"/>
        </w:tc>
        <w:tc>
          <w:tcPr>
            <w:tcW w:w="998" w:type="dxa"/>
            <w:tcBorders>
              <w:top w:val="single" w:sz="4" w:space="0" w:color="auto"/>
              <w:bottom w:val="single" w:sz="4" w:space="0" w:color="auto"/>
            </w:tcBorders>
          </w:tcPr>
          <w:p w14:paraId="2B38A542" w14:textId="77777777" w:rsidR="00332F7C" w:rsidRDefault="00332F7C" w:rsidP="00060796">
            <w:r w:rsidRPr="00B92091">
              <w:t xml:space="preserve">Boys </w:t>
            </w:r>
          </w:p>
          <w:p w14:paraId="3728A4A0" w14:textId="77777777" w:rsidR="00332F7C" w:rsidRPr="00B92091" w:rsidRDefault="00332F7C" w:rsidP="00060796">
            <w:r>
              <w:t>n (%)</w:t>
            </w:r>
          </w:p>
        </w:tc>
        <w:tc>
          <w:tcPr>
            <w:tcW w:w="850" w:type="dxa"/>
            <w:tcBorders>
              <w:top w:val="single" w:sz="4" w:space="0" w:color="auto"/>
              <w:bottom w:val="single" w:sz="4" w:space="0" w:color="auto"/>
            </w:tcBorders>
          </w:tcPr>
          <w:p w14:paraId="2D406B30" w14:textId="77777777" w:rsidR="00332F7C" w:rsidRDefault="00332F7C" w:rsidP="00060796">
            <w:r w:rsidRPr="00B92091">
              <w:t xml:space="preserve">Girls </w:t>
            </w:r>
          </w:p>
          <w:p w14:paraId="1B5CDAD8" w14:textId="77777777" w:rsidR="00332F7C" w:rsidRPr="00B92091" w:rsidRDefault="00332F7C" w:rsidP="00060796">
            <w:r>
              <w:t>n (%)</w:t>
            </w:r>
          </w:p>
        </w:tc>
        <w:tc>
          <w:tcPr>
            <w:tcW w:w="851" w:type="dxa"/>
            <w:tcBorders>
              <w:top w:val="single" w:sz="4" w:space="0" w:color="auto"/>
              <w:bottom w:val="single" w:sz="4" w:space="0" w:color="auto"/>
            </w:tcBorders>
          </w:tcPr>
          <w:p w14:paraId="5444521B" w14:textId="77777777" w:rsidR="00332F7C" w:rsidRDefault="00332F7C" w:rsidP="00060796"/>
          <w:p w14:paraId="5C0EB424" w14:textId="77777777" w:rsidR="00332F7C" w:rsidRPr="00B92091" w:rsidRDefault="00332F7C" w:rsidP="00060796">
            <w:r>
              <w:t>p</w:t>
            </w:r>
            <w:r>
              <w:rPr>
                <w:vertAlign w:val="superscript"/>
              </w:rPr>
              <w:t>c</w:t>
            </w:r>
          </w:p>
        </w:tc>
        <w:tc>
          <w:tcPr>
            <w:tcW w:w="850" w:type="dxa"/>
            <w:tcBorders>
              <w:top w:val="single" w:sz="4" w:space="0" w:color="auto"/>
              <w:bottom w:val="single" w:sz="4" w:space="0" w:color="auto"/>
            </w:tcBorders>
          </w:tcPr>
          <w:p w14:paraId="3B21BD38" w14:textId="77777777" w:rsidR="00332F7C" w:rsidRDefault="00332F7C" w:rsidP="00060796">
            <w:r w:rsidRPr="00B92091">
              <w:t xml:space="preserve">Boys </w:t>
            </w:r>
          </w:p>
          <w:p w14:paraId="1864D5A7" w14:textId="77777777" w:rsidR="00332F7C" w:rsidRPr="00B92091" w:rsidRDefault="00332F7C" w:rsidP="00060796">
            <w:r>
              <w:t>n (%)</w:t>
            </w:r>
          </w:p>
        </w:tc>
        <w:tc>
          <w:tcPr>
            <w:tcW w:w="851" w:type="dxa"/>
            <w:tcBorders>
              <w:top w:val="single" w:sz="4" w:space="0" w:color="auto"/>
              <w:bottom w:val="single" w:sz="4" w:space="0" w:color="auto"/>
            </w:tcBorders>
          </w:tcPr>
          <w:p w14:paraId="6F652601" w14:textId="77777777" w:rsidR="00332F7C" w:rsidRDefault="00332F7C" w:rsidP="00060796">
            <w:r w:rsidRPr="00B92091">
              <w:t>Girls</w:t>
            </w:r>
          </w:p>
          <w:p w14:paraId="166FF95D" w14:textId="77777777" w:rsidR="00332F7C" w:rsidRPr="00B92091" w:rsidRDefault="00332F7C" w:rsidP="00060796">
            <w:r>
              <w:t>n (%)</w:t>
            </w:r>
          </w:p>
        </w:tc>
        <w:tc>
          <w:tcPr>
            <w:tcW w:w="850" w:type="dxa"/>
            <w:tcBorders>
              <w:top w:val="single" w:sz="4" w:space="0" w:color="auto"/>
              <w:bottom w:val="single" w:sz="4" w:space="0" w:color="auto"/>
            </w:tcBorders>
          </w:tcPr>
          <w:p w14:paraId="60BE2825" w14:textId="77777777" w:rsidR="00332F7C" w:rsidRDefault="00332F7C" w:rsidP="00060796"/>
          <w:p w14:paraId="7A16F897" w14:textId="77777777" w:rsidR="00332F7C" w:rsidRPr="00B92091" w:rsidRDefault="00332F7C" w:rsidP="00060796">
            <w:r>
              <w:t>p</w:t>
            </w:r>
            <w:r>
              <w:rPr>
                <w:vertAlign w:val="superscript"/>
              </w:rPr>
              <w:t>c</w:t>
            </w:r>
          </w:p>
        </w:tc>
        <w:tc>
          <w:tcPr>
            <w:tcW w:w="851" w:type="dxa"/>
            <w:tcBorders>
              <w:top w:val="single" w:sz="4" w:space="0" w:color="auto"/>
              <w:bottom w:val="single" w:sz="4" w:space="0" w:color="auto"/>
            </w:tcBorders>
          </w:tcPr>
          <w:p w14:paraId="5E4BC14C" w14:textId="77777777" w:rsidR="00332F7C" w:rsidRDefault="00332F7C" w:rsidP="00060796">
            <w:r w:rsidRPr="00B92091">
              <w:t xml:space="preserve">Boys </w:t>
            </w:r>
          </w:p>
          <w:p w14:paraId="1B4377F9" w14:textId="77777777" w:rsidR="00332F7C" w:rsidRPr="00B92091" w:rsidRDefault="00332F7C" w:rsidP="00060796">
            <w:r>
              <w:t>n (%)</w:t>
            </w:r>
          </w:p>
        </w:tc>
        <w:tc>
          <w:tcPr>
            <w:tcW w:w="850" w:type="dxa"/>
            <w:tcBorders>
              <w:top w:val="single" w:sz="4" w:space="0" w:color="auto"/>
              <w:bottom w:val="single" w:sz="4" w:space="0" w:color="auto"/>
            </w:tcBorders>
          </w:tcPr>
          <w:p w14:paraId="065E4C80" w14:textId="77777777" w:rsidR="00332F7C" w:rsidRDefault="00332F7C" w:rsidP="00060796">
            <w:r w:rsidRPr="00B92091">
              <w:t xml:space="preserve">Girls </w:t>
            </w:r>
          </w:p>
          <w:p w14:paraId="6AA97116" w14:textId="77777777" w:rsidR="00332F7C" w:rsidRPr="00B92091" w:rsidRDefault="00332F7C" w:rsidP="00060796">
            <w:r>
              <w:t>n (%)</w:t>
            </w:r>
          </w:p>
        </w:tc>
        <w:tc>
          <w:tcPr>
            <w:tcW w:w="851" w:type="dxa"/>
            <w:tcBorders>
              <w:top w:val="single" w:sz="4" w:space="0" w:color="auto"/>
              <w:bottom w:val="single" w:sz="4" w:space="0" w:color="auto"/>
            </w:tcBorders>
          </w:tcPr>
          <w:p w14:paraId="016447BE" w14:textId="77777777" w:rsidR="00332F7C" w:rsidRDefault="00332F7C" w:rsidP="00060796"/>
          <w:p w14:paraId="7F20E2F7" w14:textId="77777777" w:rsidR="00332F7C" w:rsidRPr="00B92091" w:rsidRDefault="00332F7C" w:rsidP="00060796">
            <w:r>
              <w:t>p</w:t>
            </w:r>
            <w:r>
              <w:rPr>
                <w:vertAlign w:val="superscript"/>
              </w:rPr>
              <w:t>c</w:t>
            </w:r>
          </w:p>
        </w:tc>
        <w:tc>
          <w:tcPr>
            <w:tcW w:w="850" w:type="dxa"/>
            <w:tcBorders>
              <w:top w:val="single" w:sz="4" w:space="0" w:color="auto"/>
              <w:bottom w:val="single" w:sz="4" w:space="0" w:color="auto"/>
            </w:tcBorders>
          </w:tcPr>
          <w:p w14:paraId="2BB01E9C" w14:textId="77777777" w:rsidR="00332F7C" w:rsidRDefault="00332F7C" w:rsidP="00060796">
            <w:r w:rsidRPr="00B92091">
              <w:t xml:space="preserve">Boys </w:t>
            </w:r>
          </w:p>
          <w:p w14:paraId="1E9315E0" w14:textId="77777777" w:rsidR="00332F7C" w:rsidRPr="00B92091" w:rsidRDefault="00332F7C" w:rsidP="00060796">
            <w:r>
              <w:t>n (%)</w:t>
            </w:r>
          </w:p>
        </w:tc>
        <w:tc>
          <w:tcPr>
            <w:tcW w:w="851" w:type="dxa"/>
            <w:tcBorders>
              <w:top w:val="single" w:sz="4" w:space="0" w:color="auto"/>
              <w:bottom w:val="single" w:sz="4" w:space="0" w:color="auto"/>
            </w:tcBorders>
          </w:tcPr>
          <w:p w14:paraId="0BBAE5A1" w14:textId="77777777" w:rsidR="00332F7C" w:rsidRDefault="00332F7C" w:rsidP="00060796">
            <w:r w:rsidRPr="00B92091">
              <w:t xml:space="preserve">Girls </w:t>
            </w:r>
          </w:p>
          <w:p w14:paraId="1C080E42" w14:textId="77777777" w:rsidR="00332F7C" w:rsidRPr="00B92091" w:rsidRDefault="00332F7C" w:rsidP="00060796">
            <w:r>
              <w:t>n (%)</w:t>
            </w:r>
          </w:p>
        </w:tc>
        <w:tc>
          <w:tcPr>
            <w:tcW w:w="850" w:type="dxa"/>
            <w:tcBorders>
              <w:top w:val="single" w:sz="4" w:space="0" w:color="auto"/>
              <w:bottom w:val="single" w:sz="4" w:space="0" w:color="auto"/>
            </w:tcBorders>
          </w:tcPr>
          <w:p w14:paraId="7C17B95D" w14:textId="77777777" w:rsidR="00332F7C" w:rsidRDefault="00332F7C" w:rsidP="00060796"/>
          <w:p w14:paraId="352F1840" w14:textId="77777777" w:rsidR="00332F7C" w:rsidRPr="00B92091" w:rsidRDefault="00332F7C" w:rsidP="00060796">
            <w:r>
              <w:t>p</w:t>
            </w:r>
            <w:r>
              <w:rPr>
                <w:vertAlign w:val="superscript"/>
              </w:rPr>
              <w:t>c</w:t>
            </w:r>
          </w:p>
        </w:tc>
      </w:tr>
      <w:tr w:rsidR="00332F7C" w14:paraId="44882299" w14:textId="77777777" w:rsidTr="005D7CF5">
        <w:trPr>
          <w:trHeight w:val="270"/>
        </w:trPr>
        <w:tc>
          <w:tcPr>
            <w:tcW w:w="2263" w:type="dxa"/>
            <w:vMerge w:val="restart"/>
          </w:tcPr>
          <w:p w14:paraId="352AEEFA" w14:textId="77777777" w:rsidR="00332F7C" w:rsidRDefault="00332F7C" w:rsidP="00060796">
            <w:pPr>
              <w:rPr>
                <w:b/>
              </w:rPr>
            </w:pPr>
            <w:r>
              <w:t>Depression diagnosis at 24 years</w:t>
            </w:r>
          </w:p>
        </w:tc>
        <w:tc>
          <w:tcPr>
            <w:tcW w:w="1134" w:type="dxa"/>
          </w:tcPr>
          <w:p w14:paraId="4B1EC3F6" w14:textId="77777777" w:rsidR="00332F7C" w:rsidRPr="00204974" w:rsidRDefault="00332F7C" w:rsidP="00060796">
            <w:pPr>
              <w:rPr>
                <w:i/>
              </w:rPr>
            </w:pPr>
            <w:r w:rsidRPr="00204974">
              <w:rPr>
                <w:i/>
              </w:rPr>
              <w:t xml:space="preserve">No </w:t>
            </w:r>
          </w:p>
        </w:tc>
        <w:tc>
          <w:tcPr>
            <w:tcW w:w="998" w:type="dxa"/>
            <w:tcBorders>
              <w:top w:val="single" w:sz="4" w:space="0" w:color="auto"/>
            </w:tcBorders>
          </w:tcPr>
          <w:p w14:paraId="765097B8" w14:textId="77777777" w:rsidR="00332F7C" w:rsidRPr="00B92091" w:rsidRDefault="00332F7C" w:rsidP="00060796">
            <w:r w:rsidRPr="006C17F7">
              <w:t xml:space="preserve">1,141 </w:t>
            </w:r>
            <w:r>
              <w:t>(93.8)</w:t>
            </w:r>
          </w:p>
        </w:tc>
        <w:tc>
          <w:tcPr>
            <w:tcW w:w="850" w:type="dxa"/>
            <w:tcBorders>
              <w:top w:val="single" w:sz="4" w:space="0" w:color="auto"/>
            </w:tcBorders>
          </w:tcPr>
          <w:p w14:paraId="0CD96881" w14:textId="77777777" w:rsidR="00332F7C" w:rsidRPr="00B92091" w:rsidRDefault="00332F7C" w:rsidP="00060796">
            <w:r w:rsidRPr="00950107">
              <w:t xml:space="preserve">1,701 </w:t>
            </w:r>
            <w:r>
              <w:t>(88.0)</w:t>
            </w:r>
          </w:p>
        </w:tc>
        <w:tc>
          <w:tcPr>
            <w:tcW w:w="851" w:type="dxa"/>
            <w:tcBorders>
              <w:top w:val="single" w:sz="4" w:space="0" w:color="auto"/>
            </w:tcBorders>
          </w:tcPr>
          <w:p w14:paraId="0B8ADDAE" w14:textId="3D07168C" w:rsidR="00332F7C" w:rsidRDefault="00623DE1" w:rsidP="00060796">
            <w:r>
              <w:rPr>
                <w:rFonts w:cstheme="minorHAnsi"/>
              </w:rPr>
              <w:t>≤</w:t>
            </w:r>
            <w:r w:rsidR="00332F7C" w:rsidRPr="003E22C9">
              <w:rPr>
                <w:rFonts w:cs="Times New Roman"/>
              </w:rPr>
              <w:t>0.001</w:t>
            </w:r>
          </w:p>
        </w:tc>
        <w:tc>
          <w:tcPr>
            <w:tcW w:w="850" w:type="dxa"/>
            <w:tcBorders>
              <w:top w:val="single" w:sz="4" w:space="0" w:color="auto"/>
            </w:tcBorders>
          </w:tcPr>
          <w:p w14:paraId="69671441" w14:textId="77777777" w:rsidR="00332F7C" w:rsidRDefault="00332F7C" w:rsidP="00060796">
            <w:r w:rsidRPr="003E32B9">
              <w:t>125</w:t>
            </w:r>
          </w:p>
          <w:p w14:paraId="3280FCB9" w14:textId="77777777" w:rsidR="00332F7C" w:rsidRPr="00B92091" w:rsidRDefault="00332F7C" w:rsidP="00060796">
            <w:r>
              <w:t>(85.6)</w:t>
            </w:r>
          </w:p>
        </w:tc>
        <w:tc>
          <w:tcPr>
            <w:tcW w:w="851" w:type="dxa"/>
            <w:tcBorders>
              <w:top w:val="single" w:sz="4" w:space="0" w:color="auto"/>
            </w:tcBorders>
          </w:tcPr>
          <w:p w14:paraId="196C0965" w14:textId="77777777" w:rsidR="00332F7C" w:rsidRDefault="00332F7C" w:rsidP="00060796">
            <w:r>
              <w:t>216</w:t>
            </w:r>
          </w:p>
          <w:p w14:paraId="60B12668" w14:textId="77777777" w:rsidR="00332F7C" w:rsidRPr="00B92091" w:rsidRDefault="00332F7C" w:rsidP="00060796">
            <w:r>
              <w:t>(80.6)</w:t>
            </w:r>
          </w:p>
        </w:tc>
        <w:tc>
          <w:tcPr>
            <w:tcW w:w="850" w:type="dxa"/>
            <w:tcBorders>
              <w:top w:val="single" w:sz="4" w:space="0" w:color="auto"/>
            </w:tcBorders>
          </w:tcPr>
          <w:p w14:paraId="071B3EE6" w14:textId="77777777" w:rsidR="00332F7C" w:rsidRPr="000225D8" w:rsidRDefault="00332F7C" w:rsidP="00060796">
            <w:r w:rsidRPr="000225D8">
              <w:t>0.</w:t>
            </w:r>
            <w:r>
              <w:t>200</w:t>
            </w:r>
          </w:p>
        </w:tc>
        <w:tc>
          <w:tcPr>
            <w:tcW w:w="851" w:type="dxa"/>
            <w:tcBorders>
              <w:top w:val="single" w:sz="4" w:space="0" w:color="auto"/>
            </w:tcBorders>
          </w:tcPr>
          <w:p w14:paraId="3B48AC3C" w14:textId="77777777" w:rsidR="00332F7C" w:rsidRPr="00125DCC" w:rsidRDefault="00332F7C" w:rsidP="00060796">
            <w:r w:rsidRPr="00AA6977">
              <w:t xml:space="preserve">1,068 </w:t>
            </w:r>
            <w:r>
              <w:t>(93.6)</w:t>
            </w:r>
          </w:p>
        </w:tc>
        <w:tc>
          <w:tcPr>
            <w:tcW w:w="850" w:type="dxa"/>
            <w:tcBorders>
              <w:top w:val="single" w:sz="4" w:space="0" w:color="auto"/>
            </w:tcBorders>
          </w:tcPr>
          <w:p w14:paraId="6E0459DA" w14:textId="77777777" w:rsidR="00332F7C" w:rsidRPr="00125DCC" w:rsidRDefault="00332F7C" w:rsidP="00060796">
            <w:r w:rsidRPr="008D1640">
              <w:t xml:space="preserve">1,577 </w:t>
            </w:r>
            <w:r>
              <w:t>(88.2)</w:t>
            </w:r>
          </w:p>
        </w:tc>
        <w:tc>
          <w:tcPr>
            <w:tcW w:w="851" w:type="dxa"/>
            <w:tcBorders>
              <w:top w:val="single" w:sz="4" w:space="0" w:color="auto"/>
            </w:tcBorders>
          </w:tcPr>
          <w:p w14:paraId="37F7FB27" w14:textId="06372A79" w:rsidR="00332F7C" w:rsidRPr="00125DCC" w:rsidRDefault="00623DE1" w:rsidP="00060796">
            <w:r>
              <w:rPr>
                <w:rFonts w:cstheme="minorHAnsi"/>
              </w:rPr>
              <w:t>≤</w:t>
            </w:r>
            <w:r w:rsidR="00332F7C" w:rsidRPr="003E22C9">
              <w:rPr>
                <w:rFonts w:cs="Times New Roman"/>
              </w:rPr>
              <w:t>0.001</w:t>
            </w:r>
          </w:p>
        </w:tc>
        <w:tc>
          <w:tcPr>
            <w:tcW w:w="850" w:type="dxa"/>
            <w:tcBorders>
              <w:top w:val="single" w:sz="4" w:space="0" w:color="auto"/>
            </w:tcBorders>
          </w:tcPr>
          <w:p w14:paraId="3F6AE3DB" w14:textId="77777777" w:rsidR="00332F7C" w:rsidRDefault="00332F7C" w:rsidP="00060796">
            <w:r>
              <w:t>70</w:t>
            </w:r>
          </w:p>
          <w:p w14:paraId="02B4167D" w14:textId="77777777" w:rsidR="00332F7C" w:rsidRPr="00125DCC" w:rsidRDefault="00332F7C" w:rsidP="00060796">
            <w:r>
              <w:t>(95.0)</w:t>
            </w:r>
          </w:p>
        </w:tc>
        <w:tc>
          <w:tcPr>
            <w:tcW w:w="851" w:type="dxa"/>
            <w:tcBorders>
              <w:top w:val="single" w:sz="4" w:space="0" w:color="auto"/>
            </w:tcBorders>
          </w:tcPr>
          <w:p w14:paraId="51CF694A" w14:textId="77777777" w:rsidR="00332F7C" w:rsidRDefault="00332F7C" w:rsidP="00060796">
            <w:r>
              <w:t>124</w:t>
            </w:r>
          </w:p>
          <w:p w14:paraId="1D071859" w14:textId="77777777" w:rsidR="00332F7C" w:rsidRPr="00125DCC" w:rsidRDefault="00332F7C" w:rsidP="00060796">
            <w:r>
              <w:t>(85.5)</w:t>
            </w:r>
          </w:p>
        </w:tc>
        <w:tc>
          <w:tcPr>
            <w:tcW w:w="850" w:type="dxa"/>
            <w:tcBorders>
              <w:top w:val="single" w:sz="4" w:space="0" w:color="auto"/>
            </w:tcBorders>
          </w:tcPr>
          <w:p w14:paraId="343DDE5B" w14:textId="77777777" w:rsidR="00332F7C" w:rsidRPr="00125DCC" w:rsidRDefault="00332F7C" w:rsidP="00060796">
            <w:r w:rsidRPr="00125DCC">
              <w:t>0.0</w:t>
            </w:r>
            <w:r>
              <w:t>17</w:t>
            </w:r>
          </w:p>
        </w:tc>
      </w:tr>
      <w:tr w:rsidR="00332F7C" w14:paraId="2367D908" w14:textId="77777777" w:rsidTr="005D7CF5">
        <w:trPr>
          <w:trHeight w:val="270"/>
        </w:trPr>
        <w:tc>
          <w:tcPr>
            <w:tcW w:w="2263" w:type="dxa"/>
            <w:vMerge/>
          </w:tcPr>
          <w:p w14:paraId="35A423BF" w14:textId="77777777" w:rsidR="00332F7C" w:rsidRDefault="00332F7C" w:rsidP="00060796"/>
        </w:tc>
        <w:tc>
          <w:tcPr>
            <w:tcW w:w="1134" w:type="dxa"/>
          </w:tcPr>
          <w:p w14:paraId="74FC19E5" w14:textId="77777777" w:rsidR="00332F7C" w:rsidRPr="00204974" w:rsidRDefault="00332F7C" w:rsidP="00060796">
            <w:pPr>
              <w:rPr>
                <w:i/>
              </w:rPr>
            </w:pPr>
            <w:r w:rsidRPr="00204974">
              <w:rPr>
                <w:i/>
              </w:rPr>
              <w:t>Yes</w:t>
            </w:r>
          </w:p>
        </w:tc>
        <w:tc>
          <w:tcPr>
            <w:tcW w:w="998" w:type="dxa"/>
            <w:tcBorders>
              <w:bottom w:val="single" w:sz="4" w:space="0" w:color="auto"/>
            </w:tcBorders>
          </w:tcPr>
          <w:p w14:paraId="067A5949" w14:textId="77777777" w:rsidR="00332F7C" w:rsidRDefault="00332F7C" w:rsidP="00060796">
            <w:r>
              <w:t xml:space="preserve">76 </w:t>
            </w:r>
          </w:p>
          <w:p w14:paraId="1EBFF8FF" w14:textId="77777777" w:rsidR="00332F7C" w:rsidRPr="00B92091" w:rsidRDefault="00332F7C" w:rsidP="00060796">
            <w:r>
              <w:t>(6</w:t>
            </w:r>
            <w:r w:rsidRPr="000225D8">
              <w:t>.2</w:t>
            </w:r>
            <w:r>
              <w:t>)</w:t>
            </w:r>
          </w:p>
        </w:tc>
        <w:tc>
          <w:tcPr>
            <w:tcW w:w="850" w:type="dxa"/>
            <w:tcBorders>
              <w:bottom w:val="single" w:sz="4" w:space="0" w:color="auto"/>
            </w:tcBorders>
          </w:tcPr>
          <w:p w14:paraId="45C0204F" w14:textId="77777777" w:rsidR="00332F7C" w:rsidRDefault="00332F7C" w:rsidP="00060796">
            <w:r>
              <w:t>233</w:t>
            </w:r>
          </w:p>
          <w:p w14:paraId="76A45016" w14:textId="77777777" w:rsidR="00332F7C" w:rsidRPr="00B92091" w:rsidRDefault="00332F7C" w:rsidP="00060796">
            <w:r>
              <w:t>(12.0)</w:t>
            </w:r>
          </w:p>
        </w:tc>
        <w:tc>
          <w:tcPr>
            <w:tcW w:w="851" w:type="dxa"/>
            <w:tcBorders>
              <w:bottom w:val="single" w:sz="4" w:space="0" w:color="auto"/>
            </w:tcBorders>
          </w:tcPr>
          <w:p w14:paraId="18A15095" w14:textId="77777777" w:rsidR="00332F7C" w:rsidRPr="00B92091" w:rsidRDefault="00332F7C" w:rsidP="00060796"/>
        </w:tc>
        <w:tc>
          <w:tcPr>
            <w:tcW w:w="850" w:type="dxa"/>
            <w:tcBorders>
              <w:bottom w:val="single" w:sz="4" w:space="0" w:color="auto"/>
            </w:tcBorders>
          </w:tcPr>
          <w:p w14:paraId="7F9D2FE1" w14:textId="77777777" w:rsidR="00332F7C" w:rsidRPr="00B92091" w:rsidRDefault="00332F7C" w:rsidP="00060796">
            <w:r>
              <w:t>21 (14.4)</w:t>
            </w:r>
          </w:p>
        </w:tc>
        <w:tc>
          <w:tcPr>
            <w:tcW w:w="851" w:type="dxa"/>
            <w:tcBorders>
              <w:bottom w:val="single" w:sz="4" w:space="0" w:color="auto"/>
            </w:tcBorders>
          </w:tcPr>
          <w:p w14:paraId="4C42BD14" w14:textId="77777777" w:rsidR="00332F7C" w:rsidRPr="00B92091" w:rsidRDefault="00332F7C" w:rsidP="00060796">
            <w:r>
              <w:t>52 (19.4)</w:t>
            </w:r>
          </w:p>
        </w:tc>
        <w:tc>
          <w:tcPr>
            <w:tcW w:w="850" w:type="dxa"/>
            <w:tcBorders>
              <w:bottom w:val="single" w:sz="4" w:space="0" w:color="auto"/>
            </w:tcBorders>
          </w:tcPr>
          <w:p w14:paraId="375C894C" w14:textId="77777777" w:rsidR="00332F7C" w:rsidRDefault="00332F7C" w:rsidP="00060796">
            <w:pPr>
              <w:rPr>
                <w:b/>
              </w:rPr>
            </w:pPr>
          </w:p>
        </w:tc>
        <w:tc>
          <w:tcPr>
            <w:tcW w:w="851" w:type="dxa"/>
            <w:tcBorders>
              <w:bottom w:val="single" w:sz="4" w:space="0" w:color="auto"/>
            </w:tcBorders>
          </w:tcPr>
          <w:p w14:paraId="740C0B10" w14:textId="77777777" w:rsidR="00332F7C" w:rsidRDefault="00332F7C" w:rsidP="00060796">
            <w:r>
              <w:t>73</w:t>
            </w:r>
          </w:p>
          <w:p w14:paraId="0D115895" w14:textId="77777777" w:rsidR="00332F7C" w:rsidRPr="00125DCC" w:rsidRDefault="00332F7C" w:rsidP="00060796">
            <w:r>
              <w:t>(6.4)</w:t>
            </w:r>
          </w:p>
        </w:tc>
        <w:tc>
          <w:tcPr>
            <w:tcW w:w="850" w:type="dxa"/>
            <w:tcBorders>
              <w:bottom w:val="single" w:sz="4" w:space="0" w:color="auto"/>
            </w:tcBorders>
          </w:tcPr>
          <w:p w14:paraId="6D7FF1AA" w14:textId="77777777" w:rsidR="00332F7C" w:rsidRDefault="00332F7C" w:rsidP="00060796">
            <w:r>
              <w:t>212</w:t>
            </w:r>
          </w:p>
          <w:p w14:paraId="60670709" w14:textId="77777777" w:rsidR="00332F7C" w:rsidRPr="00125DCC" w:rsidRDefault="00332F7C" w:rsidP="00060796">
            <w:r>
              <w:t>(11.8)</w:t>
            </w:r>
          </w:p>
        </w:tc>
        <w:tc>
          <w:tcPr>
            <w:tcW w:w="851" w:type="dxa"/>
            <w:tcBorders>
              <w:bottom w:val="single" w:sz="4" w:space="0" w:color="auto"/>
            </w:tcBorders>
          </w:tcPr>
          <w:p w14:paraId="6B85BCE8" w14:textId="77777777" w:rsidR="00332F7C" w:rsidRPr="00125DCC" w:rsidRDefault="00332F7C" w:rsidP="00060796"/>
        </w:tc>
        <w:tc>
          <w:tcPr>
            <w:tcW w:w="850" w:type="dxa"/>
            <w:tcBorders>
              <w:bottom w:val="single" w:sz="4" w:space="0" w:color="auto"/>
            </w:tcBorders>
          </w:tcPr>
          <w:p w14:paraId="04AD0BEB" w14:textId="77777777" w:rsidR="00332F7C" w:rsidRDefault="00332F7C" w:rsidP="00060796">
            <w:r w:rsidRPr="00A52D69">
              <w:t xml:space="preserve">6 </w:t>
            </w:r>
          </w:p>
          <w:p w14:paraId="7DAEDEC1" w14:textId="77777777" w:rsidR="00332F7C" w:rsidRPr="00125DCC" w:rsidRDefault="00332F7C" w:rsidP="00060796">
            <w:r>
              <w:t>(5.0)</w:t>
            </w:r>
          </w:p>
        </w:tc>
        <w:tc>
          <w:tcPr>
            <w:tcW w:w="851" w:type="dxa"/>
            <w:tcBorders>
              <w:bottom w:val="single" w:sz="4" w:space="0" w:color="auto"/>
            </w:tcBorders>
          </w:tcPr>
          <w:p w14:paraId="38A48EA5" w14:textId="77777777" w:rsidR="00332F7C" w:rsidRDefault="00332F7C" w:rsidP="00060796">
            <w:r w:rsidRPr="00A52D69">
              <w:t>2</w:t>
            </w:r>
            <w:r>
              <w:t>1</w:t>
            </w:r>
          </w:p>
          <w:p w14:paraId="1C012596" w14:textId="77777777" w:rsidR="00332F7C" w:rsidRPr="00125DCC" w:rsidRDefault="00332F7C" w:rsidP="00060796">
            <w:r>
              <w:t>(14.5)</w:t>
            </w:r>
          </w:p>
        </w:tc>
        <w:tc>
          <w:tcPr>
            <w:tcW w:w="850" w:type="dxa"/>
            <w:tcBorders>
              <w:bottom w:val="single" w:sz="4" w:space="0" w:color="auto"/>
            </w:tcBorders>
          </w:tcPr>
          <w:p w14:paraId="730BB691" w14:textId="77777777" w:rsidR="00332F7C" w:rsidRPr="00125DCC" w:rsidRDefault="00332F7C" w:rsidP="00060796"/>
        </w:tc>
      </w:tr>
      <w:tr w:rsidR="00332F7C" w14:paraId="267CA4E1" w14:textId="77777777" w:rsidTr="005D7CF5">
        <w:trPr>
          <w:trHeight w:val="612"/>
        </w:trPr>
        <w:tc>
          <w:tcPr>
            <w:tcW w:w="2263" w:type="dxa"/>
          </w:tcPr>
          <w:p w14:paraId="61FDC13A" w14:textId="77777777" w:rsidR="00332F7C" w:rsidRDefault="00332F7C" w:rsidP="00060796">
            <w:r>
              <w:t xml:space="preserve">Depressive symptoms at 24 years </w:t>
            </w:r>
          </w:p>
        </w:tc>
        <w:tc>
          <w:tcPr>
            <w:tcW w:w="1134" w:type="dxa"/>
          </w:tcPr>
          <w:p w14:paraId="5EEAA62F" w14:textId="77777777" w:rsidR="00332F7C" w:rsidRPr="00204974" w:rsidRDefault="00332F7C" w:rsidP="00060796">
            <w:pPr>
              <w:rPr>
                <w:i/>
              </w:rPr>
            </w:pPr>
            <w:r>
              <w:rPr>
                <w:i/>
              </w:rPr>
              <w:t xml:space="preserve">No </w:t>
            </w:r>
          </w:p>
        </w:tc>
        <w:tc>
          <w:tcPr>
            <w:tcW w:w="998" w:type="dxa"/>
            <w:tcBorders>
              <w:top w:val="single" w:sz="4" w:space="0" w:color="auto"/>
            </w:tcBorders>
          </w:tcPr>
          <w:p w14:paraId="6AF64A4A" w14:textId="77777777" w:rsidR="00332F7C" w:rsidRDefault="00332F7C" w:rsidP="00060796">
            <w:r w:rsidRPr="008D1754">
              <w:t>953</w:t>
            </w:r>
          </w:p>
          <w:p w14:paraId="058CE455" w14:textId="77777777" w:rsidR="00332F7C" w:rsidRPr="00FE5307" w:rsidRDefault="00332F7C" w:rsidP="00060796">
            <w:r>
              <w:t>(82.1)</w:t>
            </w:r>
          </w:p>
        </w:tc>
        <w:tc>
          <w:tcPr>
            <w:tcW w:w="850" w:type="dxa"/>
            <w:tcBorders>
              <w:top w:val="single" w:sz="4" w:space="0" w:color="auto"/>
            </w:tcBorders>
          </w:tcPr>
          <w:p w14:paraId="092056A4" w14:textId="77777777" w:rsidR="00332F7C" w:rsidRDefault="00332F7C" w:rsidP="00060796">
            <w:r w:rsidRPr="00232433">
              <w:t>1,508</w:t>
            </w:r>
          </w:p>
          <w:p w14:paraId="38A8892D" w14:textId="77777777" w:rsidR="00332F7C" w:rsidRPr="00FE5307" w:rsidRDefault="00332F7C" w:rsidP="00060796">
            <w:r>
              <w:t>(73.7)</w:t>
            </w:r>
          </w:p>
        </w:tc>
        <w:tc>
          <w:tcPr>
            <w:tcW w:w="851" w:type="dxa"/>
            <w:tcBorders>
              <w:top w:val="single" w:sz="4" w:space="0" w:color="auto"/>
            </w:tcBorders>
          </w:tcPr>
          <w:p w14:paraId="34A354A5" w14:textId="2E4FADD1" w:rsidR="00332F7C" w:rsidRPr="00B92091" w:rsidRDefault="00623DE1" w:rsidP="00060796">
            <w:r>
              <w:rPr>
                <w:rFonts w:cstheme="minorHAnsi"/>
              </w:rPr>
              <w:t>≤</w:t>
            </w:r>
            <w:r w:rsidR="00332F7C" w:rsidRPr="003E22C9">
              <w:rPr>
                <w:rFonts w:cs="Times New Roman"/>
              </w:rPr>
              <w:t>0.001</w:t>
            </w:r>
          </w:p>
        </w:tc>
        <w:tc>
          <w:tcPr>
            <w:tcW w:w="850" w:type="dxa"/>
            <w:tcBorders>
              <w:top w:val="single" w:sz="4" w:space="0" w:color="auto"/>
            </w:tcBorders>
          </w:tcPr>
          <w:p w14:paraId="78F31AD9" w14:textId="77777777" w:rsidR="00332F7C" w:rsidRDefault="00332F7C" w:rsidP="00060796">
            <w:r>
              <w:t>92</w:t>
            </w:r>
          </w:p>
          <w:p w14:paraId="215A0007" w14:textId="77777777" w:rsidR="00332F7C" w:rsidRPr="00FE5307" w:rsidRDefault="00332F7C" w:rsidP="00060796">
            <w:r>
              <w:t>(71.3)</w:t>
            </w:r>
          </w:p>
        </w:tc>
        <w:tc>
          <w:tcPr>
            <w:tcW w:w="851" w:type="dxa"/>
            <w:tcBorders>
              <w:top w:val="single" w:sz="4" w:space="0" w:color="auto"/>
            </w:tcBorders>
          </w:tcPr>
          <w:p w14:paraId="14BFD680" w14:textId="77777777" w:rsidR="00332F7C" w:rsidRDefault="00332F7C" w:rsidP="00060796">
            <w:r>
              <w:t>196</w:t>
            </w:r>
          </w:p>
          <w:p w14:paraId="1E94AAB1" w14:textId="77777777" w:rsidR="00332F7C" w:rsidRPr="00FE5307" w:rsidRDefault="00332F7C" w:rsidP="00060796">
            <w:r>
              <w:t>(66.0)</w:t>
            </w:r>
          </w:p>
        </w:tc>
        <w:tc>
          <w:tcPr>
            <w:tcW w:w="850" w:type="dxa"/>
            <w:tcBorders>
              <w:top w:val="single" w:sz="4" w:space="0" w:color="auto"/>
            </w:tcBorders>
          </w:tcPr>
          <w:p w14:paraId="48651900" w14:textId="77777777" w:rsidR="00332F7C" w:rsidRPr="002061DD" w:rsidRDefault="00332F7C" w:rsidP="00060796">
            <w:pPr>
              <w:rPr>
                <w:bCs/>
              </w:rPr>
            </w:pPr>
            <w:r w:rsidRPr="002061DD">
              <w:rPr>
                <w:bCs/>
              </w:rPr>
              <w:t>0.281</w:t>
            </w:r>
          </w:p>
        </w:tc>
        <w:tc>
          <w:tcPr>
            <w:tcW w:w="851" w:type="dxa"/>
            <w:tcBorders>
              <w:top w:val="single" w:sz="4" w:space="0" w:color="auto"/>
            </w:tcBorders>
          </w:tcPr>
          <w:p w14:paraId="697CE087" w14:textId="77777777" w:rsidR="00332F7C" w:rsidRDefault="00332F7C" w:rsidP="00060796">
            <w:r w:rsidRPr="00546B77">
              <w:t>894</w:t>
            </w:r>
          </w:p>
          <w:p w14:paraId="76BE787A" w14:textId="77777777" w:rsidR="00332F7C" w:rsidRPr="00B07857" w:rsidRDefault="00332F7C" w:rsidP="00060796">
            <w:r>
              <w:t>(82.0)</w:t>
            </w:r>
          </w:p>
        </w:tc>
        <w:tc>
          <w:tcPr>
            <w:tcW w:w="850" w:type="dxa"/>
            <w:tcBorders>
              <w:top w:val="single" w:sz="4" w:space="0" w:color="auto"/>
            </w:tcBorders>
          </w:tcPr>
          <w:p w14:paraId="0420CD92" w14:textId="77777777" w:rsidR="00332F7C" w:rsidRDefault="00332F7C" w:rsidP="00060796">
            <w:r w:rsidRPr="004512E9">
              <w:t>1,416</w:t>
            </w:r>
          </w:p>
          <w:p w14:paraId="797B0738" w14:textId="77777777" w:rsidR="00332F7C" w:rsidRPr="00A52D69" w:rsidRDefault="00332F7C" w:rsidP="00060796">
            <w:r>
              <w:t>(74.5)</w:t>
            </w:r>
          </w:p>
        </w:tc>
        <w:tc>
          <w:tcPr>
            <w:tcW w:w="851" w:type="dxa"/>
            <w:tcBorders>
              <w:top w:val="single" w:sz="4" w:space="0" w:color="auto"/>
            </w:tcBorders>
          </w:tcPr>
          <w:p w14:paraId="7FD0DD7C" w14:textId="475F3B7F" w:rsidR="00332F7C" w:rsidRPr="00125DCC" w:rsidRDefault="00623DE1" w:rsidP="00060796">
            <w:r>
              <w:rPr>
                <w:rFonts w:cstheme="minorHAnsi"/>
              </w:rPr>
              <w:t>≤</w:t>
            </w:r>
            <w:r w:rsidR="00332F7C" w:rsidRPr="003E22C9">
              <w:rPr>
                <w:rFonts w:cs="Times New Roman"/>
              </w:rPr>
              <w:t>0.001</w:t>
            </w:r>
          </w:p>
        </w:tc>
        <w:tc>
          <w:tcPr>
            <w:tcW w:w="850" w:type="dxa"/>
            <w:tcBorders>
              <w:top w:val="single" w:sz="4" w:space="0" w:color="auto"/>
            </w:tcBorders>
          </w:tcPr>
          <w:p w14:paraId="0ACDDEDA" w14:textId="77777777" w:rsidR="00332F7C" w:rsidRDefault="00332F7C" w:rsidP="00060796">
            <w:r w:rsidRPr="00871776">
              <w:t>59</w:t>
            </w:r>
          </w:p>
          <w:p w14:paraId="16EB0DF7" w14:textId="77777777" w:rsidR="00332F7C" w:rsidRPr="00A52D69" w:rsidRDefault="00332F7C" w:rsidP="00060796">
            <w:r>
              <w:t>(84.3)</w:t>
            </w:r>
          </w:p>
        </w:tc>
        <w:tc>
          <w:tcPr>
            <w:tcW w:w="851" w:type="dxa"/>
            <w:tcBorders>
              <w:top w:val="single" w:sz="4" w:space="0" w:color="auto"/>
            </w:tcBorders>
          </w:tcPr>
          <w:p w14:paraId="52837C1E" w14:textId="77777777" w:rsidR="00332F7C" w:rsidRDefault="00332F7C" w:rsidP="00060796">
            <w:r>
              <w:t>92</w:t>
            </w:r>
          </w:p>
          <w:p w14:paraId="193D7E5E" w14:textId="77777777" w:rsidR="00332F7C" w:rsidRPr="00A52D69" w:rsidRDefault="00332F7C" w:rsidP="00060796">
            <w:r>
              <w:t>(63.0)</w:t>
            </w:r>
          </w:p>
        </w:tc>
        <w:tc>
          <w:tcPr>
            <w:tcW w:w="850" w:type="dxa"/>
            <w:tcBorders>
              <w:top w:val="single" w:sz="4" w:space="0" w:color="auto"/>
            </w:tcBorders>
          </w:tcPr>
          <w:p w14:paraId="67258C1A" w14:textId="77777777" w:rsidR="00332F7C" w:rsidRPr="00125DCC" w:rsidRDefault="00332F7C" w:rsidP="00060796">
            <w:r>
              <w:t>0.001</w:t>
            </w:r>
          </w:p>
        </w:tc>
      </w:tr>
      <w:tr w:rsidR="00332F7C" w14:paraId="2C430B10" w14:textId="77777777" w:rsidTr="009E5874">
        <w:trPr>
          <w:trHeight w:val="270"/>
        </w:trPr>
        <w:tc>
          <w:tcPr>
            <w:tcW w:w="2263" w:type="dxa"/>
            <w:tcBorders>
              <w:bottom w:val="single" w:sz="4" w:space="0" w:color="auto"/>
            </w:tcBorders>
          </w:tcPr>
          <w:p w14:paraId="16CE00A4" w14:textId="77777777" w:rsidR="00332F7C" w:rsidRDefault="00332F7C" w:rsidP="00060796"/>
        </w:tc>
        <w:tc>
          <w:tcPr>
            <w:tcW w:w="1134" w:type="dxa"/>
            <w:tcBorders>
              <w:bottom w:val="single" w:sz="4" w:space="0" w:color="auto"/>
            </w:tcBorders>
          </w:tcPr>
          <w:p w14:paraId="77FB5031" w14:textId="77777777" w:rsidR="00332F7C" w:rsidRDefault="00332F7C" w:rsidP="00060796">
            <w:pPr>
              <w:rPr>
                <w:i/>
              </w:rPr>
            </w:pPr>
            <w:r>
              <w:rPr>
                <w:i/>
              </w:rPr>
              <w:t>Yes</w:t>
            </w:r>
          </w:p>
          <w:p w14:paraId="7F4065FA" w14:textId="77777777" w:rsidR="00332F7C" w:rsidRPr="00204974" w:rsidRDefault="00332F7C" w:rsidP="00060796">
            <w:pPr>
              <w:rPr>
                <w:i/>
              </w:rPr>
            </w:pPr>
          </w:p>
        </w:tc>
        <w:tc>
          <w:tcPr>
            <w:tcW w:w="998" w:type="dxa"/>
            <w:tcBorders>
              <w:bottom w:val="single" w:sz="4" w:space="0" w:color="auto"/>
            </w:tcBorders>
          </w:tcPr>
          <w:p w14:paraId="64952386" w14:textId="77777777" w:rsidR="00332F7C" w:rsidRDefault="00332F7C" w:rsidP="00060796">
            <w:r>
              <w:t>208</w:t>
            </w:r>
          </w:p>
          <w:p w14:paraId="4880C7B0" w14:textId="77777777" w:rsidR="00332F7C" w:rsidRPr="00FE5307" w:rsidRDefault="00332F7C" w:rsidP="00060796">
            <w:r>
              <w:t>(17.9)</w:t>
            </w:r>
          </w:p>
        </w:tc>
        <w:tc>
          <w:tcPr>
            <w:tcW w:w="850" w:type="dxa"/>
            <w:tcBorders>
              <w:bottom w:val="single" w:sz="4" w:space="0" w:color="auto"/>
            </w:tcBorders>
          </w:tcPr>
          <w:p w14:paraId="0F797605" w14:textId="77777777" w:rsidR="00332F7C" w:rsidRDefault="00332F7C" w:rsidP="00060796">
            <w:r w:rsidRPr="00232433">
              <w:t>538</w:t>
            </w:r>
          </w:p>
          <w:p w14:paraId="41B15171" w14:textId="77777777" w:rsidR="00332F7C" w:rsidRPr="00FE5307" w:rsidRDefault="00332F7C" w:rsidP="00060796">
            <w:r>
              <w:t>(26.3)</w:t>
            </w:r>
          </w:p>
        </w:tc>
        <w:tc>
          <w:tcPr>
            <w:tcW w:w="851" w:type="dxa"/>
            <w:tcBorders>
              <w:bottom w:val="single" w:sz="4" w:space="0" w:color="auto"/>
            </w:tcBorders>
          </w:tcPr>
          <w:p w14:paraId="4A8E3BA9" w14:textId="77777777" w:rsidR="00332F7C" w:rsidRPr="00B92091" w:rsidRDefault="00332F7C" w:rsidP="00060796"/>
        </w:tc>
        <w:tc>
          <w:tcPr>
            <w:tcW w:w="850" w:type="dxa"/>
            <w:tcBorders>
              <w:bottom w:val="single" w:sz="4" w:space="0" w:color="auto"/>
            </w:tcBorders>
          </w:tcPr>
          <w:p w14:paraId="4D93938B" w14:textId="77777777" w:rsidR="00332F7C" w:rsidRPr="00FE5307" w:rsidRDefault="00332F7C" w:rsidP="00060796">
            <w:r>
              <w:t>37 (28.7)</w:t>
            </w:r>
          </w:p>
        </w:tc>
        <w:tc>
          <w:tcPr>
            <w:tcW w:w="851" w:type="dxa"/>
            <w:tcBorders>
              <w:bottom w:val="single" w:sz="4" w:space="0" w:color="auto"/>
            </w:tcBorders>
          </w:tcPr>
          <w:p w14:paraId="31900A79" w14:textId="77777777" w:rsidR="00332F7C" w:rsidRDefault="00332F7C" w:rsidP="00060796">
            <w:r>
              <w:t>101</w:t>
            </w:r>
          </w:p>
          <w:p w14:paraId="7DEE88AA" w14:textId="77777777" w:rsidR="00332F7C" w:rsidRPr="00FE5307" w:rsidRDefault="00332F7C" w:rsidP="00060796">
            <w:r>
              <w:t>(34.0)</w:t>
            </w:r>
          </w:p>
        </w:tc>
        <w:tc>
          <w:tcPr>
            <w:tcW w:w="850" w:type="dxa"/>
            <w:tcBorders>
              <w:bottom w:val="single" w:sz="4" w:space="0" w:color="auto"/>
            </w:tcBorders>
          </w:tcPr>
          <w:p w14:paraId="42FDD140" w14:textId="77777777" w:rsidR="00332F7C" w:rsidRDefault="00332F7C" w:rsidP="00060796">
            <w:pPr>
              <w:rPr>
                <w:b/>
              </w:rPr>
            </w:pPr>
          </w:p>
        </w:tc>
        <w:tc>
          <w:tcPr>
            <w:tcW w:w="851" w:type="dxa"/>
            <w:tcBorders>
              <w:bottom w:val="single" w:sz="4" w:space="0" w:color="auto"/>
            </w:tcBorders>
          </w:tcPr>
          <w:p w14:paraId="1E5168E2" w14:textId="77777777" w:rsidR="00332F7C" w:rsidRDefault="00332F7C" w:rsidP="00060796">
            <w:r w:rsidRPr="004512E9">
              <w:t xml:space="preserve">197  </w:t>
            </w:r>
          </w:p>
          <w:p w14:paraId="34315768" w14:textId="77777777" w:rsidR="00332F7C" w:rsidRPr="00B07857" w:rsidRDefault="00332F7C" w:rsidP="00060796">
            <w:r>
              <w:t>(18.0)</w:t>
            </w:r>
          </w:p>
        </w:tc>
        <w:tc>
          <w:tcPr>
            <w:tcW w:w="850" w:type="dxa"/>
            <w:tcBorders>
              <w:bottom w:val="single" w:sz="4" w:space="0" w:color="auto"/>
            </w:tcBorders>
          </w:tcPr>
          <w:p w14:paraId="63F2F830" w14:textId="77777777" w:rsidR="00332F7C" w:rsidRDefault="00332F7C" w:rsidP="00060796">
            <w:r w:rsidRPr="001676D0">
              <w:t>484</w:t>
            </w:r>
          </w:p>
          <w:p w14:paraId="7B28273F" w14:textId="77777777" w:rsidR="00332F7C" w:rsidRPr="00A52D69" w:rsidRDefault="00332F7C" w:rsidP="00060796">
            <w:r>
              <w:t>(25.5)</w:t>
            </w:r>
          </w:p>
        </w:tc>
        <w:tc>
          <w:tcPr>
            <w:tcW w:w="851" w:type="dxa"/>
            <w:tcBorders>
              <w:bottom w:val="single" w:sz="4" w:space="0" w:color="auto"/>
            </w:tcBorders>
          </w:tcPr>
          <w:p w14:paraId="4E76859C" w14:textId="77777777" w:rsidR="00332F7C" w:rsidRPr="00125DCC" w:rsidRDefault="00332F7C" w:rsidP="00060796"/>
        </w:tc>
        <w:tc>
          <w:tcPr>
            <w:tcW w:w="850" w:type="dxa"/>
            <w:tcBorders>
              <w:bottom w:val="single" w:sz="4" w:space="0" w:color="auto"/>
            </w:tcBorders>
          </w:tcPr>
          <w:p w14:paraId="33F096E7" w14:textId="77777777" w:rsidR="00332F7C" w:rsidRDefault="00332F7C" w:rsidP="00060796">
            <w:r>
              <w:t>11</w:t>
            </w:r>
          </w:p>
          <w:p w14:paraId="2FD9DE9B" w14:textId="77777777" w:rsidR="00332F7C" w:rsidRPr="00A52D69" w:rsidRDefault="00332F7C" w:rsidP="00060796">
            <w:r>
              <w:t>(15.7)</w:t>
            </w:r>
          </w:p>
        </w:tc>
        <w:tc>
          <w:tcPr>
            <w:tcW w:w="851" w:type="dxa"/>
            <w:tcBorders>
              <w:bottom w:val="single" w:sz="4" w:space="0" w:color="auto"/>
            </w:tcBorders>
          </w:tcPr>
          <w:p w14:paraId="543DAD1C" w14:textId="77777777" w:rsidR="00332F7C" w:rsidRDefault="00332F7C" w:rsidP="00060796">
            <w:r>
              <w:t>54</w:t>
            </w:r>
          </w:p>
          <w:p w14:paraId="5D26EBFA" w14:textId="77777777" w:rsidR="00332F7C" w:rsidRPr="00A52D69" w:rsidRDefault="00332F7C" w:rsidP="00060796">
            <w:r>
              <w:t>(37.0)</w:t>
            </w:r>
          </w:p>
        </w:tc>
        <w:tc>
          <w:tcPr>
            <w:tcW w:w="850" w:type="dxa"/>
            <w:tcBorders>
              <w:bottom w:val="single" w:sz="4" w:space="0" w:color="auto"/>
            </w:tcBorders>
          </w:tcPr>
          <w:p w14:paraId="3937C9BC" w14:textId="77777777" w:rsidR="00332F7C" w:rsidRPr="00125DCC" w:rsidRDefault="00332F7C" w:rsidP="00060796"/>
        </w:tc>
      </w:tr>
    </w:tbl>
    <w:p w14:paraId="230C2F85" w14:textId="57B6CEE7" w:rsidR="00332F7C" w:rsidRDefault="00332F7C" w:rsidP="00332F7C">
      <w:r w:rsidRPr="00951EF4">
        <w:rPr>
          <w:vertAlign w:val="superscript"/>
        </w:rPr>
        <w:t>a</w:t>
      </w:r>
      <w:r>
        <w:t xml:space="preserve">Assessed using </w:t>
      </w:r>
      <w:r w:rsidRPr="008B4F70">
        <w:rPr>
          <w:rFonts w:cs="Arial"/>
        </w:rPr>
        <w:t>Clinical Interview Schedule-Revised (CIS-R)</w:t>
      </w:r>
      <w:r>
        <w:rPr>
          <w:rFonts w:cs="Arial"/>
        </w:rPr>
        <w:t>;</w:t>
      </w:r>
      <w:r w:rsidRPr="0034754C">
        <w:rPr>
          <w:rFonts w:cs="Arial"/>
          <w:vertAlign w:val="superscript"/>
        </w:rPr>
        <w:t xml:space="preserve"> b</w:t>
      </w:r>
      <w:r>
        <w:rPr>
          <w:rFonts w:cs="Arial"/>
        </w:rPr>
        <w:t xml:space="preserve">assessed using </w:t>
      </w:r>
      <w:r>
        <w:t>Short Mood and Feeling Questionnaire (SMFQ) ≥10;</w:t>
      </w:r>
      <w:r>
        <w:rPr>
          <w:vertAlign w:val="superscript"/>
        </w:rPr>
        <w:t xml:space="preserve"> c </w:t>
      </w:r>
      <w:r>
        <w:t>p-value for Pearson’s Chi-square.</w:t>
      </w:r>
    </w:p>
    <w:p w14:paraId="14D31C4C" w14:textId="77777777" w:rsidR="00B9012F" w:rsidRDefault="00B9012F" w:rsidP="00332F7C">
      <w:pPr>
        <w:sectPr w:rsidR="00B9012F" w:rsidSect="00646F0A">
          <w:pgSz w:w="16838" w:h="11906" w:orient="landscape"/>
          <w:pgMar w:top="1440" w:right="1440" w:bottom="1440" w:left="1440" w:header="708" w:footer="708" w:gutter="0"/>
          <w:cols w:space="708"/>
          <w:docGrid w:linePitch="360"/>
        </w:sectPr>
      </w:pPr>
    </w:p>
    <w:p w14:paraId="4410C1BB" w14:textId="52F2C4D2" w:rsidR="00A91206" w:rsidRDefault="00A91206" w:rsidP="00A91206">
      <w:pPr>
        <w:rPr>
          <w:rFonts w:cs="Times New Roman"/>
        </w:rPr>
      </w:pPr>
      <w:r w:rsidRPr="004508CA">
        <w:rPr>
          <w:rFonts w:cs="Times New Roman"/>
          <w:b/>
          <w:bCs/>
        </w:rPr>
        <w:lastRenderedPageBreak/>
        <w:t>Table S</w:t>
      </w:r>
      <w:r w:rsidR="00F2401D">
        <w:rPr>
          <w:rFonts w:cs="Times New Roman"/>
          <w:b/>
          <w:bCs/>
        </w:rPr>
        <w:t>3</w:t>
      </w:r>
      <w:r>
        <w:rPr>
          <w:rFonts w:cs="Times New Roman"/>
          <w:b/>
          <w:bCs/>
        </w:rPr>
        <w:t>.</w:t>
      </w:r>
      <w:r>
        <w:rPr>
          <w:rFonts w:cs="Times New Roman"/>
        </w:rPr>
        <w:t xml:space="preserve"> Distribution of sociodemographic characteristics in the original Avon Longitudinal Study of Parents and Children (ALSPAC) Cohort and the study complete and imputed samples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4"/>
        <w:gridCol w:w="1256"/>
        <w:gridCol w:w="1241"/>
        <w:gridCol w:w="1241"/>
        <w:gridCol w:w="1320"/>
        <w:gridCol w:w="1275"/>
      </w:tblGrid>
      <w:tr w:rsidR="00E40BBD" w:rsidRPr="00184463" w14:paraId="1F26BF16" w14:textId="35ACAF56" w:rsidTr="00925137">
        <w:tc>
          <w:tcPr>
            <w:tcW w:w="2734" w:type="dxa"/>
            <w:tcBorders>
              <w:top w:val="single" w:sz="4" w:space="0" w:color="auto"/>
            </w:tcBorders>
          </w:tcPr>
          <w:p w14:paraId="3A6815C7" w14:textId="11A8123C" w:rsidR="00CA2721" w:rsidRDefault="00CA2721" w:rsidP="00070A7A">
            <w:pPr>
              <w:rPr>
                <w:rFonts w:cs="Times New Roman"/>
              </w:rPr>
            </w:pPr>
            <w:r>
              <w:rPr>
                <w:rFonts w:cs="Times New Roman"/>
              </w:rPr>
              <w:t>Sample demographic characteristics measured during pregnancy</w:t>
            </w:r>
            <w:r w:rsidRPr="00506D75">
              <w:rPr>
                <w:rFonts w:cs="Times New Roman"/>
                <w:vertAlign w:val="superscript"/>
              </w:rPr>
              <w:t>1</w:t>
            </w:r>
          </w:p>
        </w:tc>
        <w:tc>
          <w:tcPr>
            <w:tcW w:w="1256" w:type="dxa"/>
            <w:tcBorders>
              <w:top w:val="single" w:sz="4" w:space="0" w:color="auto"/>
              <w:bottom w:val="single" w:sz="4" w:space="0" w:color="auto"/>
            </w:tcBorders>
          </w:tcPr>
          <w:p w14:paraId="4618542D" w14:textId="77D053C5" w:rsidR="00CA2721" w:rsidRPr="00184463" w:rsidRDefault="00CA2721" w:rsidP="00070A7A">
            <w:pPr>
              <w:rPr>
                <w:rFonts w:cs="Times New Roman"/>
                <w:vertAlign w:val="superscript"/>
                <w:lang w:val="pt-BR"/>
              </w:rPr>
            </w:pPr>
            <w:r w:rsidRPr="00184463">
              <w:rPr>
                <w:rFonts w:cs="Times New Roman"/>
                <w:lang w:val="pt-BR"/>
              </w:rPr>
              <w:t>Core ALSPAC sa</w:t>
            </w:r>
            <w:r>
              <w:rPr>
                <w:rFonts w:cs="Times New Roman"/>
                <w:lang w:val="pt-BR"/>
              </w:rPr>
              <w:t>m</w:t>
            </w:r>
            <w:r w:rsidRPr="00184463">
              <w:rPr>
                <w:rFonts w:cs="Times New Roman"/>
                <w:lang w:val="pt-BR"/>
              </w:rPr>
              <w:t>ple</w:t>
            </w:r>
            <w:r w:rsidRPr="00184463">
              <w:rPr>
                <w:rFonts w:cs="Times New Roman"/>
                <w:vertAlign w:val="superscript"/>
                <w:lang w:val="pt-BR"/>
              </w:rPr>
              <w:t>a</w:t>
            </w:r>
          </w:p>
          <w:p w14:paraId="2E6216DE" w14:textId="39B0BD6D" w:rsidR="00CA2721" w:rsidRPr="00184463" w:rsidRDefault="00CA2721" w:rsidP="00070A7A">
            <w:pPr>
              <w:rPr>
                <w:rFonts w:cs="Times New Roman"/>
                <w:lang w:val="pt-BR"/>
              </w:rPr>
            </w:pPr>
          </w:p>
        </w:tc>
        <w:tc>
          <w:tcPr>
            <w:tcW w:w="2482" w:type="dxa"/>
            <w:gridSpan w:val="2"/>
            <w:tcBorders>
              <w:top w:val="single" w:sz="4" w:space="0" w:color="auto"/>
              <w:bottom w:val="single" w:sz="4" w:space="0" w:color="auto"/>
            </w:tcBorders>
          </w:tcPr>
          <w:p w14:paraId="63C29D03" w14:textId="0E2AB3D1" w:rsidR="00CA2721" w:rsidRDefault="00CA2721" w:rsidP="00070A7A">
            <w:pPr>
              <w:rPr>
                <w:rFonts w:cs="Times New Roman"/>
                <w:lang w:val="pt-BR"/>
              </w:rPr>
            </w:pPr>
            <w:r>
              <w:rPr>
                <w:rFonts w:cs="Times New Roman"/>
                <w:lang w:val="pt-BR"/>
              </w:rPr>
              <w:t>Complete sample</w:t>
            </w:r>
            <w:r w:rsidRPr="000027DA">
              <w:rPr>
                <w:rFonts w:cs="Times New Roman"/>
                <w:vertAlign w:val="superscript"/>
                <w:lang w:val="pt-BR"/>
              </w:rPr>
              <w:t>b</w:t>
            </w:r>
          </w:p>
          <w:p w14:paraId="3F28E6B0" w14:textId="6466D294" w:rsidR="00CA2721" w:rsidRDefault="00CA2721" w:rsidP="00070A7A">
            <w:pPr>
              <w:rPr>
                <w:rFonts w:cs="Times New Roman"/>
                <w:lang w:val="pt-BR"/>
              </w:rPr>
            </w:pPr>
          </w:p>
        </w:tc>
        <w:tc>
          <w:tcPr>
            <w:tcW w:w="2595" w:type="dxa"/>
            <w:gridSpan w:val="2"/>
            <w:tcBorders>
              <w:top w:val="single" w:sz="4" w:space="0" w:color="auto"/>
              <w:bottom w:val="single" w:sz="4" w:space="0" w:color="auto"/>
            </w:tcBorders>
          </w:tcPr>
          <w:p w14:paraId="32ED7988" w14:textId="17410729" w:rsidR="00CA2721" w:rsidRPr="000027DA" w:rsidRDefault="00CA2721" w:rsidP="00070A7A">
            <w:pPr>
              <w:rPr>
                <w:rFonts w:cs="Times New Roman"/>
                <w:vertAlign w:val="superscript"/>
                <w:lang w:val="pt-BR"/>
              </w:rPr>
            </w:pPr>
            <w:r>
              <w:rPr>
                <w:rFonts w:cs="Times New Roman"/>
                <w:lang w:val="pt-BR"/>
              </w:rPr>
              <w:t>Imputed sample</w:t>
            </w:r>
            <w:r w:rsidRPr="000027DA">
              <w:rPr>
                <w:rFonts w:cs="Times New Roman"/>
                <w:vertAlign w:val="superscript"/>
                <w:lang w:val="pt-BR"/>
              </w:rPr>
              <w:t>c</w:t>
            </w:r>
          </w:p>
          <w:p w14:paraId="0091DC65" w14:textId="2BC07656" w:rsidR="00CA2721" w:rsidRDefault="00CA2721" w:rsidP="00070A7A">
            <w:pPr>
              <w:rPr>
                <w:rFonts w:cs="Times New Roman"/>
                <w:lang w:val="pt-BR"/>
              </w:rPr>
            </w:pPr>
          </w:p>
        </w:tc>
      </w:tr>
      <w:tr w:rsidR="00906052" w:rsidRPr="00184463" w14:paraId="507544CB" w14:textId="77777777" w:rsidTr="00925137">
        <w:tc>
          <w:tcPr>
            <w:tcW w:w="2734" w:type="dxa"/>
          </w:tcPr>
          <w:p w14:paraId="07D214F2" w14:textId="77777777" w:rsidR="009D7BD9" w:rsidRPr="00184463" w:rsidRDefault="009D7BD9" w:rsidP="009D7BD9">
            <w:pPr>
              <w:rPr>
                <w:rFonts w:cs="Times New Roman"/>
                <w:i/>
                <w:iCs/>
                <w:lang w:val="pt-BR"/>
              </w:rPr>
            </w:pPr>
          </w:p>
        </w:tc>
        <w:tc>
          <w:tcPr>
            <w:tcW w:w="1256" w:type="dxa"/>
            <w:tcBorders>
              <w:top w:val="single" w:sz="4" w:space="0" w:color="auto"/>
            </w:tcBorders>
          </w:tcPr>
          <w:p w14:paraId="217A3386" w14:textId="77777777" w:rsidR="009D7BD9" w:rsidRPr="00184463" w:rsidRDefault="009D7BD9" w:rsidP="009D7BD9">
            <w:pPr>
              <w:rPr>
                <w:rFonts w:cs="Times New Roman"/>
                <w:lang w:val="pt-BR"/>
              </w:rPr>
            </w:pPr>
          </w:p>
        </w:tc>
        <w:tc>
          <w:tcPr>
            <w:tcW w:w="1241" w:type="dxa"/>
            <w:tcBorders>
              <w:top w:val="single" w:sz="4" w:space="0" w:color="auto"/>
            </w:tcBorders>
          </w:tcPr>
          <w:p w14:paraId="7D4A5DD2" w14:textId="77777777" w:rsidR="00906052" w:rsidRDefault="009D7BD9" w:rsidP="009D7BD9">
            <w:pPr>
              <w:rPr>
                <w:rFonts w:cs="Times New Roman"/>
              </w:rPr>
            </w:pPr>
            <w:r>
              <w:rPr>
                <w:rFonts w:cs="Times New Roman"/>
              </w:rPr>
              <w:t>Father presence/</w:t>
            </w:r>
          </w:p>
          <w:p w14:paraId="68176A94" w14:textId="78FF82D0" w:rsidR="009D7BD9" w:rsidRPr="00E35E64" w:rsidRDefault="009D7BD9" w:rsidP="009D7BD9">
            <w:pPr>
              <w:rPr>
                <w:rFonts w:cs="Times New Roman"/>
              </w:rPr>
            </w:pPr>
            <w:r>
              <w:rPr>
                <w:rFonts w:cs="Times New Roman"/>
              </w:rPr>
              <w:t>absence (birth-5 years)</w:t>
            </w:r>
          </w:p>
        </w:tc>
        <w:tc>
          <w:tcPr>
            <w:tcW w:w="1241" w:type="dxa"/>
            <w:tcBorders>
              <w:top w:val="single" w:sz="4" w:space="0" w:color="auto"/>
            </w:tcBorders>
          </w:tcPr>
          <w:p w14:paraId="6EACFD8E" w14:textId="77777777" w:rsidR="00906052" w:rsidRDefault="009D7BD9" w:rsidP="009D7BD9">
            <w:pPr>
              <w:rPr>
                <w:rFonts w:cs="Times New Roman"/>
              </w:rPr>
            </w:pPr>
            <w:r>
              <w:rPr>
                <w:rFonts w:cs="Times New Roman"/>
              </w:rPr>
              <w:t>Father presence/</w:t>
            </w:r>
          </w:p>
          <w:p w14:paraId="656093DE" w14:textId="59B0CCC8" w:rsidR="009D7BD9" w:rsidRPr="00E35E64" w:rsidRDefault="009D7BD9" w:rsidP="009D7BD9">
            <w:pPr>
              <w:rPr>
                <w:rFonts w:cs="Times New Roman"/>
              </w:rPr>
            </w:pPr>
            <w:r>
              <w:rPr>
                <w:rFonts w:cs="Times New Roman"/>
              </w:rPr>
              <w:t>absence (5-10 years)</w:t>
            </w:r>
          </w:p>
        </w:tc>
        <w:tc>
          <w:tcPr>
            <w:tcW w:w="1320" w:type="dxa"/>
            <w:tcBorders>
              <w:top w:val="single" w:sz="4" w:space="0" w:color="auto"/>
            </w:tcBorders>
          </w:tcPr>
          <w:p w14:paraId="0D9F8891" w14:textId="77777777" w:rsidR="00B03269" w:rsidRDefault="009D7BD9" w:rsidP="009D7BD9">
            <w:pPr>
              <w:rPr>
                <w:rFonts w:cs="Times New Roman"/>
              </w:rPr>
            </w:pPr>
            <w:r>
              <w:rPr>
                <w:rFonts w:cs="Times New Roman"/>
              </w:rPr>
              <w:t>Father presence/</w:t>
            </w:r>
          </w:p>
          <w:p w14:paraId="45159F43" w14:textId="1CEEBB98" w:rsidR="009D7BD9" w:rsidRPr="00E35E64" w:rsidRDefault="009D7BD9" w:rsidP="009D7BD9">
            <w:pPr>
              <w:rPr>
                <w:rFonts w:cs="Times New Roman"/>
              </w:rPr>
            </w:pPr>
            <w:r>
              <w:rPr>
                <w:rFonts w:cs="Times New Roman"/>
              </w:rPr>
              <w:t>absence (birth-5 years)</w:t>
            </w:r>
          </w:p>
        </w:tc>
        <w:tc>
          <w:tcPr>
            <w:tcW w:w="1275" w:type="dxa"/>
            <w:tcBorders>
              <w:top w:val="single" w:sz="4" w:space="0" w:color="auto"/>
            </w:tcBorders>
          </w:tcPr>
          <w:p w14:paraId="5BDF3485" w14:textId="77777777" w:rsidR="00B03269" w:rsidRDefault="009D7BD9" w:rsidP="009D7BD9">
            <w:pPr>
              <w:rPr>
                <w:rFonts w:cs="Times New Roman"/>
              </w:rPr>
            </w:pPr>
            <w:r>
              <w:rPr>
                <w:rFonts w:cs="Times New Roman"/>
              </w:rPr>
              <w:t>Father presence/</w:t>
            </w:r>
          </w:p>
          <w:p w14:paraId="76CC6359" w14:textId="77777777" w:rsidR="002004CA" w:rsidRDefault="009D7BD9" w:rsidP="009D7BD9">
            <w:pPr>
              <w:rPr>
                <w:rFonts w:cs="Times New Roman"/>
              </w:rPr>
            </w:pPr>
            <w:r>
              <w:rPr>
                <w:rFonts w:cs="Times New Roman"/>
              </w:rPr>
              <w:t xml:space="preserve">absence </w:t>
            </w:r>
          </w:p>
          <w:p w14:paraId="698BB197" w14:textId="4BFAFD18" w:rsidR="009D7BD9" w:rsidRPr="00E35E64" w:rsidRDefault="009D7BD9" w:rsidP="009D7BD9">
            <w:pPr>
              <w:rPr>
                <w:rFonts w:cs="Times New Roman"/>
              </w:rPr>
            </w:pPr>
            <w:r>
              <w:rPr>
                <w:rFonts w:cs="Times New Roman"/>
              </w:rPr>
              <w:t>(5-10 years)</w:t>
            </w:r>
          </w:p>
        </w:tc>
      </w:tr>
      <w:tr w:rsidR="00906052" w:rsidRPr="00184463" w14:paraId="1D0EB049" w14:textId="77777777" w:rsidTr="00925137">
        <w:tc>
          <w:tcPr>
            <w:tcW w:w="2734" w:type="dxa"/>
          </w:tcPr>
          <w:p w14:paraId="460809AB" w14:textId="77777777" w:rsidR="009D7BD9" w:rsidRPr="00E35E64" w:rsidRDefault="009D7BD9" w:rsidP="009D7BD9">
            <w:pPr>
              <w:rPr>
                <w:rFonts w:cs="Times New Roman"/>
                <w:i/>
                <w:iCs/>
              </w:rPr>
            </w:pPr>
          </w:p>
        </w:tc>
        <w:tc>
          <w:tcPr>
            <w:tcW w:w="1256" w:type="dxa"/>
            <w:tcBorders>
              <w:bottom w:val="single" w:sz="4" w:space="0" w:color="auto"/>
            </w:tcBorders>
          </w:tcPr>
          <w:p w14:paraId="3D67BB24" w14:textId="4C5FD2F7" w:rsidR="009D7BD9" w:rsidRDefault="009D7BD9" w:rsidP="009D7BD9">
            <w:pPr>
              <w:rPr>
                <w:rFonts w:cs="Times New Roman"/>
                <w:lang w:val="pt-BR"/>
              </w:rPr>
            </w:pPr>
            <w:r w:rsidRPr="00184463">
              <w:rPr>
                <w:rFonts w:cs="Times New Roman"/>
                <w:lang w:val="pt-BR"/>
              </w:rPr>
              <w:t>(n=</w:t>
            </w:r>
            <w:r>
              <w:rPr>
                <w:rFonts w:cs="Times New Roman"/>
                <w:lang w:val="pt-BR"/>
              </w:rPr>
              <w:t>14,901</w:t>
            </w:r>
            <w:r w:rsidRPr="00184463">
              <w:rPr>
                <w:rFonts w:cs="Times New Roman"/>
                <w:lang w:val="pt-BR"/>
              </w:rPr>
              <w:t>)</w:t>
            </w:r>
          </w:p>
        </w:tc>
        <w:tc>
          <w:tcPr>
            <w:tcW w:w="1241" w:type="dxa"/>
            <w:tcBorders>
              <w:bottom w:val="single" w:sz="4" w:space="0" w:color="auto"/>
            </w:tcBorders>
          </w:tcPr>
          <w:p w14:paraId="4F831BA2" w14:textId="6C0C9578" w:rsidR="009D7BD9" w:rsidRPr="00C312D9" w:rsidRDefault="009D7BD9" w:rsidP="009D7BD9">
            <w:pPr>
              <w:rPr>
                <w:rFonts w:cs="Times New Roman"/>
                <w:lang w:val="pt-BR"/>
              </w:rPr>
            </w:pPr>
            <w:r>
              <w:rPr>
                <w:rFonts w:cs="Times New Roman"/>
                <w:lang w:val="pt-BR"/>
              </w:rPr>
              <w:t>(n=2,672)</w:t>
            </w:r>
          </w:p>
        </w:tc>
        <w:tc>
          <w:tcPr>
            <w:tcW w:w="1241" w:type="dxa"/>
            <w:tcBorders>
              <w:bottom w:val="single" w:sz="4" w:space="0" w:color="auto"/>
            </w:tcBorders>
          </w:tcPr>
          <w:p w14:paraId="73C80198" w14:textId="05DE1E69" w:rsidR="009D7BD9" w:rsidRPr="00C312D9" w:rsidRDefault="009D7BD9" w:rsidP="009D7BD9">
            <w:pPr>
              <w:rPr>
                <w:rFonts w:cs="Times New Roman"/>
                <w:lang w:val="pt-BR"/>
              </w:rPr>
            </w:pPr>
            <w:r>
              <w:rPr>
                <w:rFonts w:cs="Times New Roman"/>
                <w:lang w:val="pt-BR"/>
              </w:rPr>
              <w:t>(n=2,435)</w:t>
            </w:r>
          </w:p>
        </w:tc>
        <w:tc>
          <w:tcPr>
            <w:tcW w:w="1320" w:type="dxa"/>
            <w:tcBorders>
              <w:bottom w:val="single" w:sz="4" w:space="0" w:color="auto"/>
            </w:tcBorders>
          </w:tcPr>
          <w:p w14:paraId="5AF22C10" w14:textId="2659C567" w:rsidR="009D7BD9" w:rsidRPr="00C312D9" w:rsidRDefault="009D7BD9" w:rsidP="009D7BD9">
            <w:pPr>
              <w:rPr>
                <w:rFonts w:cs="Times New Roman"/>
                <w:lang w:val="pt-BR"/>
              </w:rPr>
            </w:pPr>
            <w:r>
              <w:rPr>
                <w:rFonts w:cs="Times New Roman"/>
                <w:lang w:val="pt-BR"/>
              </w:rPr>
              <w:t>(n=</w:t>
            </w:r>
            <w:r w:rsidR="00157AF0">
              <w:rPr>
                <w:rFonts w:cs="Times New Roman"/>
                <w:lang w:val="pt-BR"/>
              </w:rPr>
              <w:t>10,946</w:t>
            </w:r>
            <w:r>
              <w:rPr>
                <w:rFonts w:cs="Times New Roman"/>
                <w:lang w:val="pt-BR"/>
              </w:rPr>
              <w:t>)</w:t>
            </w:r>
          </w:p>
        </w:tc>
        <w:tc>
          <w:tcPr>
            <w:tcW w:w="1275" w:type="dxa"/>
            <w:tcBorders>
              <w:bottom w:val="single" w:sz="4" w:space="0" w:color="auto"/>
            </w:tcBorders>
          </w:tcPr>
          <w:p w14:paraId="179147CB" w14:textId="47B1A924" w:rsidR="009D7BD9" w:rsidRPr="00C312D9" w:rsidRDefault="009D7BD9" w:rsidP="009D7BD9">
            <w:pPr>
              <w:rPr>
                <w:rFonts w:cs="Times New Roman"/>
                <w:lang w:val="pt-BR"/>
              </w:rPr>
            </w:pPr>
            <w:r>
              <w:rPr>
                <w:rFonts w:cs="Times New Roman"/>
                <w:lang w:val="pt-BR"/>
              </w:rPr>
              <w:t>(n=</w:t>
            </w:r>
            <w:r w:rsidR="00157AF0">
              <w:rPr>
                <w:rFonts w:cs="Times New Roman"/>
                <w:lang w:val="pt-BR"/>
              </w:rPr>
              <w:t>9,009</w:t>
            </w:r>
            <w:r>
              <w:rPr>
                <w:rFonts w:cs="Times New Roman"/>
                <w:lang w:val="pt-BR"/>
              </w:rPr>
              <w:t>)</w:t>
            </w:r>
          </w:p>
        </w:tc>
      </w:tr>
      <w:tr w:rsidR="00925137" w:rsidRPr="00184463" w14:paraId="30E4BB17" w14:textId="5B29F285" w:rsidTr="00925137">
        <w:tc>
          <w:tcPr>
            <w:tcW w:w="2734" w:type="dxa"/>
          </w:tcPr>
          <w:p w14:paraId="2C7D7DF8" w14:textId="77777777" w:rsidR="00925137" w:rsidRPr="00184463" w:rsidRDefault="00925137" w:rsidP="00925137">
            <w:pPr>
              <w:rPr>
                <w:rFonts w:cs="Times New Roman"/>
                <w:i/>
                <w:iCs/>
                <w:lang w:val="pt-BR"/>
              </w:rPr>
            </w:pPr>
          </w:p>
        </w:tc>
        <w:tc>
          <w:tcPr>
            <w:tcW w:w="1256" w:type="dxa"/>
            <w:tcBorders>
              <w:top w:val="single" w:sz="4" w:space="0" w:color="auto"/>
              <w:bottom w:val="single" w:sz="4" w:space="0" w:color="auto"/>
            </w:tcBorders>
          </w:tcPr>
          <w:p w14:paraId="655657CD" w14:textId="61801CFB" w:rsidR="00925137" w:rsidRPr="00184463" w:rsidRDefault="00925137" w:rsidP="00925137">
            <w:pPr>
              <w:rPr>
                <w:rFonts w:cs="Times New Roman"/>
                <w:lang w:val="pt-BR"/>
              </w:rPr>
            </w:pPr>
            <w:r>
              <w:rPr>
                <w:rFonts w:cs="Times New Roman"/>
                <w:lang w:val="pt-BR"/>
              </w:rPr>
              <w:t>(%)</w:t>
            </w:r>
          </w:p>
        </w:tc>
        <w:tc>
          <w:tcPr>
            <w:tcW w:w="1241" w:type="dxa"/>
            <w:tcBorders>
              <w:top w:val="single" w:sz="4" w:space="0" w:color="auto"/>
              <w:bottom w:val="single" w:sz="4" w:space="0" w:color="auto"/>
            </w:tcBorders>
          </w:tcPr>
          <w:p w14:paraId="3C7342F7" w14:textId="00E74800" w:rsidR="00925137" w:rsidRPr="00184463" w:rsidRDefault="00925137" w:rsidP="00925137">
            <w:pPr>
              <w:rPr>
                <w:rFonts w:cs="Times New Roman"/>
                <w:lang w:val="pt-BR"/>
              </w:rPr>
            </w:pPr>
            <w:r w:rsidRPr="00C312D9">
              <w:rPr>
                <w:rFonts w:cs="Times New Roman"/>
                <w:lang w:val="pt-BR"/>
              </w:rPr>
              <w:t>(%)</w:t>
            </w:r>
          </w:p>
        </w:tc>
        <w:tc>
          <w:tcPr>
            <w:tcW w:w="1241" w:type="dxa"/>
            <w:tcBorders>
              <w:top w:val="single" w:sz="4" w:space="0" w:color="auto"/>
              <w:bottom w:val="single" w:sz="4" w:space="0" w:color="auto"/>
            </w:tcBorders>
          </w:tcPr>
          <w:p w14:paraId="2CDCE25C" w14:textId="00BFB578" w:rsidR="00925137" w:rsidRPr="00C312D9" w:rsidRDefault="00925137" w:rsidP="00925137">
            <w:pPr>
              <w:rPr>
                <w:rFonts w:cs="Times New Roman"/>
                <w:lang w:val="pt-BR"/>
              </w:rPr>
            </w:pPr>
            <w:r w:rsidRPr="00C312D9">
              <w:rPr>
                <w:rFonts w:cs="Times New Roman"/>
                <w:lang w:val="pt-BR"/>
              </w:rPr>
              <w:t>(%)</w:t>
            </w:r>
          </w:p>
        </w:tc>
        <w:tc>
          <w:tcPr>
            <w:tcW w:w="1320" w:type="dxa"/>
            <w:tcBorders>
              <w:top w:val="single" w:sz="4" w:space="0" w:color="auto"/>
              <w:bottom w:val="single" w:sz="4" w:space="0" w:color="auto"/>
            </w:tcBorders>
          </w:tcPr>
          <w:p w14:paraId="7C7F77EF" w14:textId="2DB6EFD1" w:rsidR="00925137" w:rsidRPr="00C312D9" w:rsidRDefault="00925137" w:rsidP="00925137">
            <w:pPr>
              <w:rPr>
                <w:rFonts w:cs="Times New Roman"/>
                <w:lang w:val="pt-BR"/>
              </w:rPr>
            </w:pPr>
            <w:r w:rsidRPr="00C312D9">
              <w:rPr>
                <w:rFonts w:cs="Times New Roman"/>
                <w:lang w:val="pt-BR"/>
              </w:rPr>
              <w:t>(%)</w:t>
            </w:r>
          </w:p>
        </w:tc>
        <w:tc>
          <w:tcPr>
            <w:tcW w:w="1275" w:type="dxa"/>
            <w:tcBorders>
              <w:top w:val="single" w:sz="4" w:space="0" w:color="auto"/>
              <w:bottom w:val="single" w:sz="4" w:space="0" w:color="auto"/>
            </w:tcBorders>
          </w:tcPr>
          <w:p w14:paraId="535DEA6A" w14:textId="2D727776" w:rsidR="00925137" w:rsidRPr="00C312D9" w:rsidRDefault="00925137" w:rsidP="00925137">
            <w:pPr>
              <w:rPr>
                <w:rFonts w:cs="Times New Roman"/>
                <w:lang w:val="pt-BR"/>
              </w:rPr>
            </w:pPr>
            <w:r w:rsidRPr="00C312D9">
              <w:rPr>
                <w:rFonts w:cs="Times New Roman"/>
                <w:lang w:val="pt-BR"/>
              </w:rPr>
              <w:t>(%)</w:t>
            </w:r>
          </w:p>
        </w:tc>
      </w:tr>
      <w:tr w:rsidR="00925137" w14:paraId="0F10CBC0" w14:textId="43190481" w:rsidTr="00925137">
        <w:tc>
          <w:tcPr>
            <w:tcW w:w="2734" w:type="dxa"/>
          </w:tcPr>
          <w:p w14:paraId="51EA28C3" w14:textId="2C977124" w:rsidR="00925137" w:rsidRPr="00317B9B" w:rsidRDefault="00925137" w:rsidP="00925137">
            <w:pPr>
              <w:rPr>
                <w:rFonts w:cs="Times New Roman"/>
                <w:i/>
                <w:iCs/>
              </w:rPr>
            </w:pPr>
            <w:r>
              <w:rPr>
                <w:rFonts w:cs="Times New Roman"/>
                <w:i/>
                <w:iCs/>
              </w:rPr>
              <w:t>Major financial problems</w:t>
            </w:r>
          </w:p>
        </w:tc>
        <w:tc>
          <w:tcPr>
            <w:tcW w:w="1256" w:type="dxa"/>
            <w:tcBorders>
              <w:top w:val="single" w:sz="4" w:space="0" w:color="auto"/>
            </w:tcBorders>
          </w:tcPr>
          <w:p w14:paraId="1F2A9EA7" w14:textId="77777777" w:rsidR="00925137" w:rsidRDefault="00925137" w:rsidP="00925137">
            <w:pPr>
              <w:rPr>
                <w:rFonts w:cs="Times New Roman"/>
              </w:rPr>
            </w:pPr>
          </w:p>
        </w:tc>
        <w:tc>
          <w:tcPr>
            <w:tcW w:w="1241" w:type="dxa"/>
            <w:tcBorders>
              <w:top w:val="single" w:sz="4" w:space="0" w:color="auto"/>
            </w:tcBorders>
          </w:tcPr>
          <w:p w14:paraId="41153007" w14:textId="77777777" w:rsidR="00925137" w:rsidRDefault="00925137" w:rsidP="00925137">
            <w:pPr>
              <w:rPr>
                <w:rFonts w:cs="Times New Roman"/>
              </w:rPr>
            </w:pPr>
          </w:p>
        </w:tc>
        <w:tc>
          <w:tcPr>
            <w:tcW w:w="1241" w:type="dxa"/>
            <w:tcBorders>
              <w:top w:val="single" w:sz="4" w:space="0" w:color="auto"/>
            </w:tcBorders>
          </w:tcPr>
          <w:p w14:paraId="64E061B2" w14:textId="77777777" w:rsidR="00925137" w:rsidRDefault="00925137" w:rsidP="00925137">
            <w:pPr>
              <w:rPr>
                <w:rFonts w:cs="Times New Roman"/>
              </w:rPr>
            </w:pPr>
          </w:p>
        </w:tc>
        <w:tc>
          <w:tcPr>
            <w:tcW w:w="1320" w:type="dxa"/>
            <w:tcBorders>
              <w:top w:val="single" w:sz="4" w:space="0" w:color="auto"/>
            </w:tcBorders>
          </w:tcPr>
          <w:p w14:paraId="34540C1B" w14:textId="77777777" w:rsidR="00925137" w:rsidRDefault="00925137" w:rsidP="00925137">
            <w:pPr>
              <w:rPr>
                <w:rFonts w:cs="Times New Roman"/>
              </w:rPr>
            </w:pPr>
          </w:p>
        </w:tc>
        <w:tc>
          <w:tcPr>
            <w:tcW w:w="1275" w:type="dxa"/>
            <w:tcBorders>
              <w:top w:val="single" w:sz="4" w:space="0" w:color="auto"/>
            </w:tcBorders>
          </w:tcPr>
          <w:p w14:paraId="0BEC3F5C" w14:textId="2FF064B4" w:rsidR="00925137" w:rsidRDefault="00925137" w:rsidP="00925137">
            <w:pPr>
              <w:rPr>
                <w:rFonts w:cs="Times New Roman"/>
              </w:rPr>
            </w:pPr>
          </w:p>
        </w:tc>
      </w:tr>
      <w:tr w:rsidR="00925137" w14:paraId="5E126F23" w14:textId="347028A8" w:rsidTr="00D035E0">
        <w:tc>
          <w:tcPr>
            <w:tcW w:w="2734" w:type="dxa"/>
          </w:tcPr>
          <w:p w14:paraId="12652F50" w14:textId="018C08E6" w:rsidR="00925137" w:rsidRDefault="00925137" w:rsidP="00925137">
            <w:pPr>
              <w:rPr>
                <w:rFonts w:cs="Times New Roman"/>
              </w:rPr>
            </w:pPr>
            <w:r>
              <w:rPr>
                <w:rFonts w:cs="Times New Roman"/>
                <w:bCs/>
              </w:rPr>
              <w:t xml:space="preserve">     No financial problems</w:t>
            </w:r>
          </w:p>
        </w:tc>
        <w:tc>
          <w:tcPr>
            <w:tcW w:w="1256" w:type="dxa"/>
          </w:tcPr>
          <w:p w14:paraId="4ED4CA22" w14:textId="4FA8DDA2" w:rsidR="00925137" w:rsidRDefault="00925137" w:rsidP="00925137">
            <w:pPr>
              <w:rPr>
                <w:rFonts w:cs="Times New Roman"/>
              </w:rPr>
            </w:pPr>
            <w:r w:rsidRPr="0084030A">
              <w:rPr>
                <w:rFonts w:cs="Times New Roman"/>
              </w:rPr>
              <w:t>7</w:t>
            </w:r>
            <w:r>
              <w:rPr>
                <w:rFonts w:cs="Times New Roman"/>
              </w:rPr>
              <w:t>4.0</w:t>
            </w:r>
          </w:p>
        </w:tc>
        <w:tc>
          <w:tcPr>
            <w:tcW w:w="1241" w:type="dxa"/>
          </w:tcPr>
          <w:p w14:paraId="545B4B6C" w14:textId="00706FC2" w:rsidR="00925137" w:rsidRDefault="00925137" w:rsidP="00925137">
            <w:pPr>
              <w:rPr>
                <w:rFonts w:cs="Times New Roman"/>
              </w:rPr>
            </w:pPr>
            <w:r>
              <w:rPr>
                <w:rFonts w:cs="Times New Roman"/>
              </w:rPr>
              <w:t>83.0</w:t>
            </w:r>
          </w:p>
        </w:tc>
        <w:tc>
          <w:tcPr>
            <w:tcW w:w="1241" w:type="dxa"/>
          </w:tcPr>
          <w:p w14:paraId="4D695C9A" w14:textId="02E1C630" w:rsidR="00925137" w:rsidRDefault="00925137" w:rsidP="00925137">
            <w:pPr>
              <w:rPr>
                <w:rFonts w:cs="Times New Roman"/>
              </w:rPr>
            </w:pPr>
            <w:r>
              <w:rPr>
                <w:rFonts w:cs="Times New Roman"/>
              </w:rPr>
              <w:t>84.3</w:t>
            </w:r>
          </w:p>
        </w:tc>
        <w:tc>
          <w:tcPr>
            <w:tcW w:w="1320" w:type="dxa"/>
          </w:tcPr>
          <w:p w14:paraId="6240874A" w14:textId="2C48952F" w:rsidR="00925137" w:rsidRDefault="00925137" w:rsidP="00925137">
            <w:pPr>
              <w:rPr>
                <w:rFonts w:cs="Times New Roman"/>
              </w:rPr>
            </w:pPr>
            <w:r>
              <w:rPr>
                <w:rFonts w:cs="Times New Roman"/>
              </w:rPr>
              <w:t>75.0</w:t>
            </w:r>
          </w:p>
        </w:tc>
        <w:tc>
          <w:tcPr>
            <w:tcW w:w="1275" w:type="dxa"/>
          </w:tcPr>
          <w:p w14:paraId="6DF815D1" w14:textId="7F8A8D8F" w:rsidR="00925137" w:rsidRDefault="00925137" w:rsidP="00925137">
            <w:pPr>
              <w:rPr>
                <w:rFonts w:cs="Times New Roman"/>
              </w:rPr>
            </w:pPr>
            <w:r>
              <w:rPr>
                <w:rFonts w:cs="Times New Roman"/>
              </w:rPr>
              <w:t>78.5</w:t>
            </w:r>
          </w:p>
        </w:tc>
      </w:tr>
      <w:tr w:rsidR="00925137" w14:paraId="17C20C4C" w14:textId="51C2F1D4" w:rsidTr="00D035E0">
        <w:tc>
          <w:tcPr>
            <w:tcW w:w="2734" w:type="dxa"/>
          </w:tcPr>
          <w:p w14:paraId="043E80D6" w14:textId="6F6841BD" w:rsidR="00925137" w:rsidRDefault="00925137" w:rsidP="00925137">
            <w:pPr>
              <w:rPr>
                <w:rFonts w:cs="Times New Roman"/>
              </w:rPr>
            </w:pPr>
            <w:r>
              <w:rPr>
                <w:rFonts w:cs="Times New Roman"/>
              </w:rPr>
              <w:t xml:space="preserve">     </w:t>
            </w:r>
            <w:r>
              <w:rPr>
                <w:rFonts w:cs="Times New Roman"/>
                <w:bCs/>
              </w:rPr>
              <w:t xml:space="preserve">Financial problems   </w:t>
            </w:r>
          </w:p>
        </w:tc>
        <w:tc>
          <w:tcPr>
            <w:tcW w:w="1256" w:type="dxa"/>
          </w:tcPr>
          <w:p w14:paraId="6CE15387" w14:textId="002B7DD7" w:rsidR="00925137" w:rsidRDefault="00925137" w:rsidP="00925137">
            <w:pPr>
              <w:rPr>
                <w:rFonts w:cs="Times New Roman"/>
              </w:rPr>
            </w:pPr>
            <w:r w:rsidRPr="00750521">
              <w:rPr>
                <w:rFonts w:cs="Times New Roman"/>
              </w:rPr>
              <w:t>26.0</w:t>
            </w:r>
          </w:p>
        </w:tc>
        <w:tc>
          <w:tcPr>
            <w:tcW w:w="1241" w:type="dxa"/>
          </w:tcPr>
          <w:p w14:paraId="1B4E4E51" w14:textId="312E443A" w:rsidR="00925137" w:rsidRDefault="00925137" w:rsidP="00925137">
            <w:pPr>
              <w:rPr>
                <w:rFonts w:cs="Times New Roman"/>
              </w:rPr>
            </w:pPr>
            <w:r>
              <w:rPr>
                <w:rFonts w:cs="Times New Roman"/>
              </w:rPr>
              <w:t>17.0</w:t>
            </w:r>
          </w:p>
        </w:tc>
        <w:tc>
          <w:tcPr>
            <w:tcW w:w="1241" w:type="dxa"/>
          </w:tcPr>
          <w:p w14:paraId="261F3F09" w14:textId="2A7CCDE5" w:rsidR="00925137" w:rsidRDefault="00925137" w:rsidP="00925137">
            <w:pPr>
              <w:rPr>
                <w:rFonts w:cs="Times New Roman"/>
              </w:rPr>
            </w:pPr>
            <w:r>
              <w:rPr>
                <w:rFonts w:cs="Times New Roman"/>
              </w:rPr>
              <w:t>15.7</w:t>
            </w:r>
          </w:p>
        </w:tc>
        <w:tc>
          <w:tcPr>
            <w:tcW w:w="1320" w:type="dxa"/>
          </w:tcPr>
          <w:p w14:paraId="2D3745B8" w14:textId="385EEA20" w:rsidR="00925137" w:rsidRDefault="00925137" w:rsidP="00925137">
            <w:pPr>
              <w:rPr>
                <w:rFonts w:cs="Times New Roman"/>
              </w:rPr>
            </w:pPr>
            <w:r>
              <w:rPr>
                <w:rFonts w:cs="Times New Roman"/>
              </w:rPr>
              <w:t>25.0</w:t>
            </w:r>
          </w:p>
        </w:tc>
        <w:tc>
          <w:tcPr>
            <w:tcW w:w="1275" w:type="dxa"/>
          </w:tcPr>
          <w:p w14:paraId="239C0679" w14:textId="5039060B" w:rsidR="00925137" w:rsidRDefault="00925137" w:rsidP="00925137">
            <w:pPr>
              <w:rPr>
                <w:rFonts w:cs="Times New Roman"/>
              </w:rPr>
            </w:pPr>
            <w:r>
              <w:rPr>
                <w:rFonts w:cs="Times New Roman"/>
              </w:rPr>
              <w:t>21.5</w:t>
            </w:r>
          </w:p>
        </w:tc>
      </w:tr>
      <w:tr w:rsidR="00925137" w14:paraId="7AFAC02E" w14:textId="163E4CD6" w:rsidTr="00D035E0">
        <w:tc>
          <w:tcPr>
            <w:tcW w:w="2734" w:type="dxa"/>
          </w:tcPr>
          <w:p w14:paraId="0A5E72CA" w14:textId="19F60F6C" w:rsidR="00925137" w:rsidRDefault="00925137" w:rsidP="00925137">
            <w:pPr>
              <w:rPr>
                <w:rFonts w:cs="Times New Roman"/>
              </w:rPr>
            </w:pPr>
            <w:r>
              <w:rPr>
                <w:rFonts w:cs="Times New Roman"/>
                <w:bCs/>
                <w:i/>
                <w:iCs/>
              </w:rPr>
              <w:t>Maternal educational attainment</w:t>
            </w:r>
          </w:p>
        </w:tc>
        <w:tc>
          <w:tcPr>
            <w:tcW w:w="1256" w:type="dxa"/>
          </w:tcPr>
          <w:p w14:paraId="6466652E" w14:textId="77777777" w:rsidR="00925137" w:rsidRDefault="00925137" w:rsidP="00925137">
            <w:pPr>
              <w:rPr>
                <w:rFonts w:cs="Times New Roman"/>
              </w:rPr>
            </w:pPr>
          </w:p>
        </w:tc>
        <w:tc>
          <w:tcPr>
            <w:tcW w:w="1241" w:type="dxa"/>
          </w:tcPr>
          <w:p w14:paraId="47447F96" w14:textId="77777777" w:rsidR="00925137" w:rsidRDefault="00925137" w:rsidP="00925137">
            <w:pPr>
              <w:rPr>
                <w:rFonts w:cs="Times New Roman"/>
              </w:rPr>
            </w:pPr>
          </w:p>
        </w:tc>
        <w:tc>
          <w:tcPr>
            <w:tcW w:w="1241" w:type="dxa"/>
          </w:tcPr>
          <w:p w14:paraId="29DF6A38" w14:textId="77777777" w:rsidR="00925137" w:rsidRDefault="00925137" w:rsidP="00925137">
            <w:pPr>
              <w:rPr>
                <w:rFonts w:cs="Times New Roman"/>
              </w:rPr>
            </w:pPr>
          </w:p>
        </w:tc>
        <w:tc>
          <w:tcPr>
            <w:tcW w:w="1320" w:type="dxa"/>
          </w:tcPr>
          <w:p w14:paraId="2A55CA22" w14:textId="77777777" w:rsidR="00925137" w:rsidRDefault="00925137" w:rsidP="00925137">
            <w:pPr>
              <w:rPr>
                <w:rFonts w:cs="Times New Roman"/>
              </w:rPr>
            </w:pPr>
          </w:p>
        </w:tc>
        <w:tc>
          <w:tcPr>
            <w:tcW w:w="1275" w:type="dxa"/>
          </w:tcPr>
          <w:p w14:paraId="6D991028" w14:textId="34793E3F" w:rsidR="00925137" w:rsidRDefault="00925137" w:rsidP="00925137">
            <w:pPr>
              <w:rPr>
                <w:rFonts w:cs="Times New Roman"/>
              </w:rPr>
            </w:pPr>
          </w:p>
        </w:tc>
      </w:tr>
      <w:tr w:rsidR="00925137" w14:paraId="73E4D122" w14:textId="71A01D15" w:rsidTr="00D035E0">
        <w:tc>
          <w:tcPr>
            <w:tcW w:w="2734" w:type="dxa"/>
          </w:tcPr>
          <w:p w14:paraId="00AB9CC0" w14:textId="2DC66CC6" w:rsidR="00925137" w:rsidRDefault="00925137" w:rsidP="00925137">
            <w:pPr>
              <w:rPr>
                <w:rFonts w:cs="Times New Roman"/>
              </w:rPr>
            </w:pPr>
            <w:r>
              <w:rPr>
                <w:rFonts w:cs="Times New Roman"/>
              </w:rPr>
              <w:t xml:space="preserve">     University degree</w:t>
            </w:r>
          </w:p>
        </w:tc>
        <w:tc>
          <w:tcPr>
            <w:tcW w:w="1256" w:type="dxa"/>
          </w:tcPr>
          <w:p w14:paraId="52A924ED" w14:textId="2F2CBCE6" w:rsidR="00925137" w:rsidRDefault="00925137" w:rsidP="00925137">
            <w:pPr>
              <w:rPr>
                <w:rFonts w:cs="Times New Roman"/>
              </w:rPr>
            </w:pPr>
            <w:r w:rsidRPr="00831EF1">
              <w:rPr>
                <w:rFonts w:cs="Times New Roman"/>
              </w:rPr>
              <w:t>35.</w:t>
            </w:r>
            <w:r>
              <w:rPr>
                <w:rFonts w:cs="Times New Roman"/>
              </w:rPr>
              <w:t>3</w:t>
            </w:r>
          </w:p>
        </w:tc>
        <w:tc>
          <w:tcPr>
            <w:tcW w:w="1241" w:type="dxa"/>
          </w:tcPr>
          <w:p w14:paraId="3DFA7443" w14:textId="1670E271" w:rsidR="00925137" w:rsidRDefault="00925137" w:rsidP="00925137">
            <w:pPr>
              <w:rPr>
                <w:rFonts w:cs="Times New Roman"/>
              </w:rPr>
            </w:pPr>
            <w:r>
              <w:rPr>
                <w:rFonts w:cs="Times New Roman"/>
              </w:rPr>
              <w:t>52.6</w:t>
            </w:r>
          </w:p>
        </w:tc>
        <w:tc>
          <w:tcPr>
            <w:tcW w:w="1241" w:type="dxa"/>
          </w:tcPr>
          <w:p w14:paraId="4C4AFD50" w14:textId="10F3955A" w:rsidR="00925137" w:rsidRDefault="00925137" w:rsidP="00925137">
            <w:pPr>
              <w:rPr>
                <w:rFonts w:cs="Times New Roman"/>
              </w:rPr>
            </w:pPr>
            <w:r>
              <w:rPr>
                <w:rFonts w:cs="Times New Roman"/>
              </w:rPr>
              <w:t>53.8</w:t>
            </w:r>
          </w:p>
        </w:tc>
        <w:tc>
          <w:tcPr>
            <w:tcW w:w="1320" w:type="dxa"/>
          </w:tcPr>
          <w:p w14:paraId="54548414" w14:textId="742C36D8" w:rsidR="00925137" w:rsidRDefault="00925137" w:rsidP="00925137">
            <w:pPr>
              <w:rPr>
                <w:rFonts w:cs="Times New Roman"/>
              </w:rPr>
            </w:pPr>
            <w:r>
              <w:rPr>
                <w:rFonts w:cs="Times New Roman"/>
              </w:rPr>
              <w:t>38.0</w:t>
            </w:r>
          </w:p>
        </w:tc>
        <w:tc>
          <w:tcPr>
            <w:tcW w:w="1275" w:type="dxa"/>
          </w:tcPr>
          <w:p w14:paraId="6365ADF2" w14:textId="192D5B42" w:rsidR="00925137" w:rsidRDefault="00925137" w:rsidP="00925137">
            <w:pPr>
              <w:rPr>
                <w:rFonts w:cs="Times New Roman"/>
              </w:rPr>
            </w:pPr>
            <w:r>
              <w:rPr>
                <w:rFonts w:cs="Times New Roman"/>
              </w:rPr>
              <w:t>40.8</w:t>
            </w:r>
          </w:p>
        </w:tc>
      </w:tr>
      <w:tr w:rsidR="00925137" w14:paraId="46F71E15" w14:textId="0C43E291" w:rsidTr="00D035E0">
        <w:tc>
          <w:tcPr>
            <w:tcW w:w="2734" w:type="dxa"/>
          </w:tcPr>
          <w:p w14:paraId="2C37F4D9" w14:textId="27924F96" w:rsidR="00925137" w:rsidRDefault="00925137" w:rsidP="00925137">
            <w:pPr>
              <w:rPr>
                <w:rFonts w:ascii="Calibri" w:hAnsi="Calibri" w:cs="Times New Roman"/>
              </w:rPr>
            </w:pPr>
            <w:r>
              <w:rPr>
                <w:rFonts w:ascii="Calibri" w:hAnsi="Calibri" w:cs="Times New Roman"/>
              </w:rPr>
              <w:t xml:space="preserve">     A-Level</w:t>
            </w:r>
          </w:p>
        </w:tc>
        <w:tc>
          <w:tcPr>
            <w:tcW w:w="1256" w:type="dxa"/>
          </w:tcPr>
          <w:p w14:paraId="79B8E718" w14:textId="61B76E7B" w:rsidR="00925137" w:rsidRDefault="00925137" w:rsidP="00925137">
            <w:pPr>
              <w:rPr>
                <w:rFonts w:cs="Times New Roman"/>
              </w:rPr>
            </w:pPr>
            <w:r w:rsidRPr="002141E6">
              <w:rPr>
                <w:rFonts w:cs="Times New Roman"/>
              </w:rPr>
              <w:t>34.6</w:t>
            </w:r>
          </w:p>
        </w:tc>
        <w:tc>
          <w:tcPr>
            <w:tcW w:w="1241" w:type="dxa"/>
          </w:tcPr>
          <w:p w14:paraId="458681C0" w14:textId="2F84740B" w:rsidR="00925137" w:rsidRDefault="00925137" w:rsidP="00925137">
            <w:pPr>
              <w:rPr>
                <w:rFonts w:cs="Times New Roman"/>
              </w:rPr>
            </w:pPr>
            <w:r>
              <w:rPr>
                <w:rFonts w:cs="Times New Roman"/>
              </w:rPr>
              <w:t>34.0</w:t>
            </w:r>
          </w:p>
        </w:tc>
        <w:tc>
          <w:tcPr>
            <w:tcW w:w="1241" w:type="dxa"/>
          </w:tcPr>
          <w:p w14:paraId="542C6A4E" w14:textId="6BB548ED" w:rsidR="00925137" w:rsidRDefault="00925137" w:rsidP="00925137">
            <w:pPr>
              <w:rPr>
                <w:rFonts w:cs="Times New Roman"/>
              </w:rPr>
            </w:pPr>
            <w:r>
              <w:rPr>
                <w:rFonts w:cs="Times New Roman"/>
              </w:rPr>
              <w:t>33.6</w:t>
            </w:r>
          </w:p>
        </w:tc>
        <w:tc>
          <w:tcPr>
            <w:tcW w:w="1320" w:type="dxa"/>
          </w:tcPr>
          <w:p w14:paraId="2CDAFB32" w14:textId="5F40E524" w:rsidR="00925137" w:rsidRDefault="00925137" w:rsidP="00925137">
            <w:pPr>
              <w:rPr>
                <w:rFonts w:cs="Times New Roman"/>
              </w:rPr>
            </w:pPr>
            <w:r>
              <w:rPr>
                <w:rFonts w:cs="Times New Roman"/>
              </w:rPr>
              <w:t>36.0</w:t>
            </w:r>
          </w:p>
        </w:tc>
        <w:tc>
          <w:tcPr>
            <w:tcW w:w="1275" w:type="dxa"/>
          </w:tcPr>
          <w:p w14:paraId="34D2DE22" w14:textId="19326A3F" w:rsidR="00925137" w:rsidRDefault="00925137" w:rsidP="00925137">
            <w:pPr>
              <w:rPr>
                <w:rFonts w:cs="Times New Roman"/>
              </w:rPr>
            </w:pPr>
            <w:r>
              <w:rPr>
                <w:rFonts w:cs="Times New Roman"/>
              </w:rPr>
              <w:t>35.5</w:t>
            </w:r>
          </w:p>
        </w:tc>
      </w:tr>
      <w:tr w:rsidR="00925137" w14:paraId="28F9E136" w14:textId="3550C02E" w:rsidTr="00D035E0">
        <w:tc>
          <w:tcPr>
            <w:tcW w:w="2734" w:type="dxa"/>
          </w:tcPr>
          <w:p w14:paraId="60DC42A7" w14:textId="3B99C2FF" w:rsidR="00925137" w:rsidRDefault="00925137" w:rsidP="00925137">
            <w:pPr>
              <w:rPr>
                <w:rFonts w:ascii="Calibri" w:hAnsi="Calibri" w:cs="Times New Roman"/>
              </w:rPr>
            </w:pPr>
            <w:r>
              <w:rPr>
                <w:rFonts w:ascii="Calibri" w:hAnsi="Calibri" w:cs="Times New Roman"/>
              </w:rPr>
              <w:t xml:space="preserve">     O-Level</w:t>
            </w:r>
          </w:p>
        </w:tc>
        <w:tc>
          <w:tcPr>
            <w:tcW w:w="1256" w:type="dxa"/>
          </w:tcPr>
          <w:p w14:paraId="7CF5ECA3" w14:textId="4CADEE99" w:rsidR="00925137" w:rsidRPr="00C63CF5" w:rsidRDefault="00925137" w:rsidP="00925137">
            <w:pPr>
              <w:rPr>
                <w:rFonts w:cs="Times New Roman"/>
              </w:rPr>
            </w:pPr>
            <w:r w:rsidRPr="002141E6">
              <w:rPr>
                <w:rFonts w:cs="Times New Roman"/>
              </w:rPr>
              <w:t>30.</w:t>
            </w:r>
            <w:r>
              <w:rPr>
                <w:rFonts w:cs="Times New Roman"/>
              </w:rPr>
              <w:t>1</w:t>
            </w:r>
          </w:p>
        </w:tc>
        <w:tc>
          <w:tcPr>
            <w:tcW w:w="1241" w:type="dxa"/>
          </w:tcPr>
          <w:p w14:paraId="01841F9B" w14:textId="38566E0C" w:rsidR="00925137" w:rsidRPr="001F125B" w:rsidRDefault="00925137" w:rsidP="00925137">
            <w:pPr>
              <w:rPr>
                <w:rFonts w:cs="Times New Roman"/>
              </w:rPr>
            </w:pPr>
            <w:r>
              <w:rPr>
                <w:rFonts w:cs="Times New Roman"/>
              </w:rPr>
              <w:t>3.4</w:t>
            </w:r>
          </w:p>
        </w:tc>
        <w:tc>
          <w:tcPr>
            <w:tcW w:w="1241" w:type="dxa"/>
          </w:tcPr>
          <w:p w14:paraId="44BD307C" w14:textId="24BBA4E2" w:rsidR="00925137" w:rsidRDefault="00925137" w:rsidP="00925137">
            <w:pPr>
              <w:rPr>
                <w:rFonts w:cs="Times New Roman"/>
              </w:rPr>
            </w:pPr>
            <w:r>
              <w:rPr>
                <w:rFonts w:cs="Times New Roman"/>
              </w:rPr>
              <w:t>12.6</w:t>
            </w:r>
          </w:p>
        </w:tc>
        <w:tc>
          <w:tcPr>
            <w:tcW w:w="1320" w:type="dxa"/>
          </w:tcPr>
          <w:p w14:paraId="35433C64" w14:textId="57A38CD7" w:rsidR="00925137" w:rsidRDefault="00925137" w:rsidP="00925137">
            <w:pPr>
              <w:rPr>
                <w:rFonts w:cs="Times New Roman"/>
              </w:rPr>
            </w:pPr>
            <w:r>
              <w:rPr>
                <w:rFonts w:cs="Times New Roman"/>
              </w:rPr>
              <w:t>26.0</w:t>
            </w:r>
          </w:p>
        </w:tc>
        <w:tc>
          <w:tcPr>
            <w:tcW w:w="1275" w:type="dxa"/>
          </w:tcPr>
          <w:p w14:paraId="5A84DA7E" w14:textId="57CDA5F1" w:rsidR="00925137" w:rsidRDefault="00925137" w:rsidP="00925137">
            <w:pPr>
              <w:rPr>
                <w:rFonts w:cs="Times New Roman"/>
              </w:rPr>
            </w:pPr>
            <w:r>
              <w:rPr>
                <w:rFonts w:cs="Times New Roman"/>
              </w:rPr>
              <w:t>23.7</w:t>
            </w:r>
          </w:p>
        </w:tc>
      </w:tr>
      <w:tr w:rsidR="00925137" w14:paraId="4811BD74" w14:textId="13D775C2" w:rsidTr="00D035E0">
        <w:tc>
          <w:tcPr>
            <w:tcW w:w="2734" w:type="dxa"/>
          </w:tcPr>
          <w:p w14:paraId="1149ED1D" w14:textId="358F42F5" w:rsidR="00925137" w:rsidRPr="0065067B" w:rsidRDefault="00925137" w:rsidP="00925137">
            <w:pPr>
              <w:rPr>
                <w:rFonts w:ascii="Calibri" w:hAnsi="Calibri" w:cs="Times New Roman"/>
              </w:rPr>
            </w:pPr>
            <w:r w:rsidRPr="0065067B">
              <w:rPr>
                <w:rFonts w:cs="Times New Roman"/>
                <w:bCs/>
                <w:i/>
                <w:iCs/>
              </w:rPr>
              <w:t>Parental social class</w:t>
            </w:r>
          </w:p>
        </w:tc>
        <w:tc>
          <w:tcPr>
            <w:tcW w:w="1256" w:type="dxa"/>
          </w:tcPr>
          <w:p w14:paraId="5C1A3113" w14:textId="77777777" w:rsidR="00925137" w:rsidRPr="0065067B" w:rsidRDefault="00925137" w:rsidP="00925137">
            <w:pPr>
              <w:rPr>
                <w:rFonts w:cs="Times New Roman"/>
              </w:rPr>
            </w:pPr>
          </w:p>
        </w:tc>
        <w:tc>
          <w:tcPr>
            <w:tcW w:w="1241" w:type="dxa"/>
          </w:tcPr>
          <w:p w14:paraId="73D980F0" w14:textId="77777777" w:rsidR="00925137" w:rsidRPr="0065067B" w:rsidRDefault="00925137" w:rsidP="00925137">
            <w:pPr>
              <w:rPr>
                <w:rFonts w:cs="Times New Roman"/>
              </w:rPr>
            </w:pPr>
          </w:p>
        </w:tc>
        <w:tc>
          <w:tcPr>
            <w:tcW w:w="1241" w:type="dxa"/>
          </w:tcPr>
          <w:p w14:paraId="7A346B9F" w14:textId="77777777" w:rsidR="00925137" w:rsidRPr="00A052F2" w:rsidRDefault="00925137" w:rsidP="00925137">
            <w:pPr>
              <w:rPr>
                <w:rFonts w:cs="Times New Roman"/>
                <w:highlight w:val="yellow"/>
              </w:rPr>
            </w:pPr>
          </w:p>
        </w:tc>
        <w:tc>
          <w:tcPr>
            <w:tcW w:w="1320" w:type="dxa"/>
          </w:tcPr>
          <w:p w14:paraId="48D608A7" w14:textId="77777777" w:rsidR="00925137" w:rsidRPr="00A052F2" w:rsidRDefault="00925137" w:rsidP="00925137">
            <w:pPr>
              <w:rPr>
                <w:rFonts w:cs="Times New Roman"/>
                <w:highlight w:val="yellow"/>
              </w:rPr>
            </w:pPr>
          </w:p>
        </w:tc>
        <w:tc>
          <w:tcPr>
            <w:tcW w:w="1275" w:type="dxa"/>
          </w:tcPr>
          <w:p w14:paraId="1D4A4D6C" w14:textId="19756CA7" w:rsidR="00925137" w:rsidRPr="00A052F2" w:rsidRDefault="00925137" w:rsidP="00925137">
            <w:pPr>
              <w:rPr>
                <w:rFonts w:cs="Times New Roman"/>
                <w:highlight w:val="yellow"/>
              </w:rPr>
            </w:pPr>
          </w:p>
        </w:tc>
      </w:tr>
      <w:tr w:rsidR="00925137" w14:paraId="6B2849B9" w14:textId="7FEC1443" w:rsidTr="00D035E0">
        <w:tc>
          <w:tcPr>
            <w:tcW w:w="2734" w:type="dxa"/>
          </w:tcPr>
          <w:p w14:paraId="6B9DED5F" w14:textId="49662691" w:rsidR="00925137" w:rsidRPr="0065067B" w:rsidRDefault="00925137" w:rsidP="00925137">
            <w:pPr>
              <w:rPr>
                <w:rFonts w:cs="Times New Roman"/>
                <w:bCs/>
              </w:rPr>
            </w:pPr>
            <w:r w:rsidRPr="0065067B">
              <w:rPr>
                <w:rFonts w:cs="Times New Roman"/>
                <w:bCs/>
              </w:rPr>
              <w:t xml:space="preserve">     Professional/managerial </w:t>
            </w:r>
          </w:p>
        </w:tc>
        <w:tc>
          <w:tcPr>
            <w:tcW w:w="1256" w:type="dxa"/>
          </w:tcPr>
          <w:p w14:paraId="24A8345F" w14:textId="2D90D74F" w:rsidR="00925137" w:rsidRPr="0065067B" w:rsidRDefault="00925137" w:rsidP="00925137">
            <w:pPr>
              <w:rPr>
                <w:rFonts w:cs="Times New Roman"/>
              </w:rPr>
            </w:pPr>
            <w:r w:rsidRPr="0065067B">
              <w:rPr>
                <w:rFonts w:cs="Times New Roman"/>
              </w:rPr>
              <w:t>37.4</w:t>
            </w:r>
          </w:p>
        </w:tc>
        <w:tc>
          <w:tcPr>
            <w:tcW w:w="1241" w:type="dxa"/>
          </w:tcPr>
          <w:p w14:paraId="63EDF8DA" w14:textId="1A478EE6" w:rsidR="00925137" w:rsidRPr="0065067B" w:rsidRDefault="00925137" w:rsidP="00925137">
            <w:pPr>
              <w:rPr>
                <w:rFonts w:cs="Times New Roman"/>
              </w:rPr>
            </w:pPr>
            <w:r w:rsidRPr="0065067B">
              <w:rPr>
                <w:rFonts w:cs="Times New Roman"/>
              </w:rPr>
              <w:t>52.7</w:t>
            </w:r>
          </w:p>
        </w:tc>
        <w:tc>
          <w:tcPr>
            <w:tcW w:w="1241" w:type="dxa"/>
          </w:tcPr>
          <w:p w14:paraId="3B70A2F4" w14:textId="4DB14472" w:rsidR="00925137" w:rsidRPr="00A052F2" w:rsidRDefault="00925137" w:rsidP="00925137">
            <w:pPr>
              <w:rPr>
                <w:rFonts w:cs="Times New Roman"/>
                <w:highlight w:val="yellow"/>
              </w:rPr>
            </w:pPr>
            <w:r>
              <w:rPr>
                <w:rFonts w:cs="Times New Roman"/>
              </w:rPr>
              <w:t>48.7</w:t>
            </w:r>
          </w:p>
        </w:tc>
        <w:tc>
          <w:tcPr>
            <w:tcW w:w="1320" w:type="dxa"/>
          </w:tcPr>
          <w:p w14:paraId="615AF20C" w14:textId="2B4AA003" w:rsidR="00925137" w:rsidRPr="00782A7C" w:rsidRDefault="00925137" w:rsidP="00925137">
            <w:pPr>
              <w:rPr>
                <w:rFonts w:cs="Times New Roman"/>
              </w:rPr>
            </w:pPr>
            <w:r w:rsidRPr="00782A7C">
              <w:rPr>
                <w:rFonts w:cs="Times New Roman"/>
              </w:rPr>
              <w:t>36.1</w:t>
            </w:r>
          </w:p>
        </w:tc>
        <w:tc>
          <w:tcPr>
            <w:tcW w:w="1275" w:type="dxa"/>
          </w:tcPr>
          <w:p w14:paraId="5DC4DF80" w14:textId="4BB793D5" w:rsidR="00925137" w:rsidRPr="00EA605C" w:rsidRDefault="00925137" w:rsidP="00925137">
            <w:pPr>
              <w:rPr>
                <w:rFonts w:cs="Times New Roman"/>
              </w:rPr>
            </w:pPr>
            <w:r w:rsidRPr="00EA605C">
              <w:rPr>
                <w:rFonts w:cs="Times New Roman"/>
              </w:rPr>
              <w:t>38.5</w:t>
            </w:r>
          </w:p>
        </w:tc>
      </w:tr>
      <w:tr w:rsidR="00925137" w14:paraId="367DFA67" w14:textId="118FA903" w:rsidTr="00D035E0">
        <w:tc>
          <w:tcPr>
            <w:tcW w:w="2734" w:type="dxa"/>
          </w:tcPr>
          <w:p w14:paraId="03A12B4E" w14:textId="669795E8" w:rsidR="00925137" w:rsidRPr="0065067B" w:rsidRDefault="00925137" w:rsidP="00925137">
            <w:pPr>
              <w:rPr>
                <w:rFonts w:cs="Times New Roman"/>
                <w:bCs/>
              </w:rPr>
            </w:pPr>
            <w:r w:rsidRPr="0065067B">
              <w:rPr>
                <w:rFonts w:cs="Times New Roman"/>
                <w:bCs/>
              </w:rPr>
              <w:t xml:space="preserve">     Manual</w:t>
            </w:r>
          </w:p>
        </w:tc>
        <w:tc>
          <w:tcPr>
            <w:tcW w:w="1256" w:type="dxa"/>
          </w:tcPr>
          <w:p w14:paraId="590714CB" w14:textId="466D37A8" w:rsidR="00925137" w:rsidRPr="0065067B" w:rsidRDefault="00925137" w:rsidP="00925137">
            <w:pPr>
              <w:rPr>
                <w:rFonts w:cs="Times New Roman"/>
              </w:rPr>
            </w:pPr>
            <w:r w:rsidRPr="0065067B">
              <w:rPr>
                <w:rFonts w:cs="Times New Roman"/>
              </w:rPr>
              <w:t>62.6</w:t>
            </w:r>
          </w:p>
        </w:tc>
        <w:tc>
          <w:tcPr>
            <w:tcW w:w="1241" w:type="dxa"/>
          </w:tcPr>
          <w:p w14:paraId="7FB59831" w14:textId="57738F85" w:rsidR="00925137" w:rsidRPr="0065067B" w:rsidRDefault="00925137" w:rsidP="00925137">
            <w:pPr>
              <w:rPr>
                <w:rFonts w:cs="Times New Roman"/>
              </w:rPr>
            </w:pPr>
            <w:r w:rsidRPr="0065067B">
              <w:rPr>
                <w:rFonts w:cs="Times New Roman"/>
              </w:rPr>
              <w:t>47.3</w:t>
            </w:r>
          </w:p>
        </w:tc>
        <w:tc>
          <w:tcPr>
            <w:tcW w:w="1241" w:type="dxa"/>
          </w:tcPr>
          <w:p w14:paraId="749C97F1" w14:textId="249BBB28" w:rsidR="00925137" w:rsidRPr="00A052F2" w:rsidRDefault="00925137" w:rsidP="00925137">
            <w:pPr>
              <w:rPr>
                <w:rFonts w:cs="Times New Roman"/>
                <w:highlight w:val="yellow"/>
              </w:rPr>
            </w:pPr>
            <w:r>
              <w:rPr>
                <w:rFonts w:cs="Times New Roman"/>
              </w:rPr>
              <w:t>51.3</w:t>
            </w:r>
          </w:p>
        </w:tc>
        <w:tc>
          <w:tcPr>
            <w:tcW w:w="1320" w:type="dxa"/>
          </w:tcPr>
          <w:p w14:paraId="53C881C2" w14:textId="4E54EE66" w:rsidR="00925137" w:rsidRPr="00782A7C" w:rsidRDefault="00925137" w:rsidP="00925137">
            <w:pPr>
              <w:rPr>
                <w:rFonts w:cs="Times New Roman"/>
              </w:rPr>
            </w:pPr>
            <w:r w:rsidRPr="00782A7C">
              <w:rPr>
                <w:rFonts w:cs="Times New Roman"/>
              </w:rPr>
              <w:t>63.9</w:t>
            </w:r>
          </w:p>
        </w:tc>
        <w:tc>
          <w:tcPr>
            <w:tcW w:w="1275" w:type="dxa"/>
          </w:tcPr>
          <w:p w14:paraId="069ECCBA" w14:textId="58046C32" w:rsidR="00925137" w:rsidRPr="00EA605C" w:rsidRDefault="00925137" w:rsidP="00925137">
            <w:pPr>
              <w:rPr>
                <w:rFonts w:cs="Times New Roman"/>
              </w:rPr>
            </w:pPr>
            <w:r w:rsidRPr="00EA605C">
              <w:rPr>
                <w:rFonts w:cs="Times New Roman"/>
              </w:rPr>
              <w:t>61.5</w:t>
            </w:r>
          </w:p>
        </w:tc>
      </w:tr>
      <w:tr w:rsidR="00925137" w14:paraId="264472DD" w14:textId="1230FF0A" w:rsidTr="00D035E0">
        <w:tc>
          <w:tcPr>
            <w:tcW w:w="2734" w:type="dxa"/>
          </w:tcPr>
          <w:p w14:paraId="19FC1304" w14:textId="1C02C373" w:rsidR="00925137" w:rsidRPr="006D5305" w:rsidRDefault="00925137" w:rsidP="00925137">
            <w:pPr>
              <w:rPr>
                <w:rFonts w:cs="Times New Roman"/>
                <w:bCs/>
                <w:i/>
                <w:iCs/>
              </w:rPr>
            </w:pPr>
            <w:r>
              <w:rPr>
                <w:rFonts w:cs="Times New Roman"/>
                <w:bCs/>
                <w:i/>
                <w:iCs/>
              </w:rPr>
              <w:t>Homeownership status</w:t>
            </w:r>
          </w:p>
        </w:tc>
        <w:tc>
          <w:tcPr>
            <w:tcW w:w="1256" w:type="dxa"/>
          </w:tcPr>
          <w:p w14:paraId="767252DF" w14:textId="77777777" w:rsidR="00925137" w:rsidRDefault="00925137" w:rsidP="00925137">
            <w:pPr>
              <w:rPr>
                <w:rFonts w:cs="Times New Roman"/>
              </w:rPr>
            </w:pPr>
          </w:p>
        </w:tc>
        <w:tc>
          <w:tcPr>
            <w:tcW w:w="1241" w:type="dxa"/>
          </w:tcPr>
          <w:p w14:paraId="1AE22DB9" w14:textId="77777777" w:rsidR="00925137" w:rsidRDefault="00925137" w:rsidP="00925137">
            <w:pPr>
              <w:rPr>
                <w:rFonts w:cs="Times New Roman"/>
              </w:rPr>
            </w:pPr>
          </w:p>
        </w:tc>
        <w:tc>
          <w:tcPr>
            <w:tcW w:w="1241" w:type="dxa"/>
          </w:tcPr>
          <w:p w14:paraId="7200DDA8" w14:textId="77777777" w:rsidR="00925137" w:rsidRDefault="00925137" w:rsidP="00925137">
            <w:pPr>
              <w:rPr>
                <w:rFonts w:cs="Times New Roman"/>
              </w:rPr>
            </w:pPr>
          </w:p>
        </w:tc>
        <w:tc>
          <w:tcPr>
            <w:tcW w:w="1320" w:type="dxa"/>
          </w:tcPr>
          <w:p w14:paraId="597449AA" w14:textId="77777777" w:rsidR="00925137" w:rsidRDefault="00925137" w:rsidP="00925137">
            <w:pPr>
              <w:rPr>
                <w:rFonts w:cs="Times New Roman"/>
              </w:rPr>
            </w:pPr>
          </w:p>
        </w:tc>
        <w:tc>
          <w:tcPr>
            <w:tcW w:w="1275" w:type="dxa"/>
          </w:tcPr>
          <w:p w14:paraId="6C91AB50" w14:textId="05CB0B11" w:rsidR="00925137" w:rsidRDefault="00925137" w:rsidP="00925137">
            <w:pPr>
              <w:rPr>
                <w:rFonts w:cs="Times New Roman"/>
              </w:rPr>
            </w:pPr>
          </w:p>
        </w:tc>
      </w:tr>
      <w:tr w:rsidR="00B65CB0" w14:paraId="7DA4465E" w14:textId="540649A1" w:rsidTr="00D035E0">
        <w:tc>
          <w:tcPr>
            <w:tcW w:w="2734" w:type="dxa"/>
          </w:tcPr>
          <w:p w14:paraId="2AF75371" w14:textId="4DCCEAE2" w:rsidR="00B65CB0" w:rsidRPr="006D5305" w:rsidRDefault="00B65CB0" w:rsidP="00B65CB0">
            <w:pPr>
              <w:rPr>
                <w:rFonts w:cs="Times New Roman"/>
                <w:bCs/>
                <w:i/>
                <w:iCs/>
              </w:rPr>
            </w:pPr>
            <w:r>
              <w:rPr>
                <w:rFonts w:ascii="Calibri" w:hAnsi="Calibri" w:cs="Times New Roman"/>
              </w:rPr>
              <w:t xml:space="preserve">     Owned/mortgaged</w:t>
            </w:r>
          </w:p>
        </w:tc>
        <w:tc>
          <w:tcPr>
            <w:tcW w:w="1256" w:type="dxa"/>
          </w:tcPr>
          <w:p w14:paraId="6D48D0A4" w14:textId="14F5E971" w:rsidR="00B65CB0" w:rsidRDefault="00B65CB0" w:rsidP="00B65CB0">
            <w:pPr>
              <w:rPr>
                <w:rFonts w:cs="Times New Roman"/>
              </w:rPr>
            </w:pPr>
            <w:r w:rsidRPr="00A2278E">
              <w:rPr>
                <w:rFonts w:cs="Times New Roman"/>
              </w:rPr>
              <w:t>75.</w:t>
            </w:r>
            <w:r>
              <w:rPr>
                <w:rFonts w:cs="Times New Roman"/>
              </w:rPr>
              <w:t>9</w:t>
            </w:r>
          </w:p>
        </w:tc>
        <w:tc>
          <w:tcPr>
            <w:tcW w:w="1241" w:type="dxa"/>
          </w:tcPr>
          <w:p w14:paraId="1D79256E" w14:textId="37BB8D2B" w:rsidR="00B65CB0" w:rsidRDefault="00B65CB0" w:rsidP="00B65CB0">
            <w:pPr>
              <w:rPr>
                <w:rFonts w:cs="Times New Roman"/>
              </w:rPr>
            </w:pPr>
            <w:r>
              <w:rPr>
                <w:rFonts w:cs="Times New Roman"/>
              </w:rPr>
              <w:t>91.4</w:t>
            </w:r>
          </w:p>
        </w:tc>
        <w:tc>
          <w:tcPr>
            <w:tcW w:w="1241" w:type="dxa"/>
          </w:tcPr>
          <w:p w14:paraId="4B9DBE8F" w14:textId="38952BF3" w:rsidR="00B65CB0" w:rsidRDefault="00B65CB0" w:rsidP="00B65CB0">
            <w:pPr>
              <w:rPr>
                <w:rFonts w:cs="Times New Roman"/>
              </w:rPr>
            </w:pPr>
            <w:r>
              <w:rPr>
                <w:rFonts w:cs="Times New Roman"/>
              </w:rPr>
              <w:t>92.5</w:t>
            </w:r>
          </w:p>
        </w:tc>
        <w:tc>
          <w:tcPr>
            <w:tcW w:w="1320" w:type="dxa"/>
          </w:tcPr>
          <w:p w14:paraId="0C2C5149" w14:textId="6BA84D34" w:rsidR="00B65CB0" w:rsidRDefault="00B65CB0" w:rsidP="00B65CB0">
            <w:pPr>
              <w:rPr>
                <w:rFonts w:cs="Times New Roman"/>
              </w:rPr>
            </w:pPr>
            <w:r>
              <w:rPr>
                <w:rFonts w:cs="Times New Roman"/>
              </w:rPr>
              <w:t>79.0</w:t>
            </w:r>
          </w:p>
        </w:tc>
        <w:tc>
          <w:tcPr>
            <w:tcW w:w="1275" w:type="dxa"/>
          </w:tcPr>
          <w:p w14:paraId="3AD276A0" w14:textId="3E6AF055" w:rsidR="00B65CB0" w:rsidRDefault="00B65CB0" w:rsidP="00B65CB0">
            <w:pPr>
              <w:rPr>
                <w:rFonts w:cs="Times New Roman"/>
              </w:rPr>
            </w:pPr>
            <w:r>
              <w:rPr>
                <w:rFonts w:cs="Times New Roman"/>
              </w:rPr>
              <w:t>85.1</w:t>
            </w:r>
          </w:p>
        </w:tc>
      </w:tr>
      <w:tr w:rsidR="00B65CB0" w14:paraId="04A4C18E" w14:textId="48F5A7B0" w:rsidTr="00D035E0">
        <w:tc>
          <w:tcPr>
            <w:tcW w:w="2734" w:type="dxa"/>
          </w:tcPr>
          <w:p w14:paraId="222C7CDC" w14:textId="724CE512" w:rsidR="00B65CB0" w:rsidRPr="006D5305" w:rsidRDefault="00B65CB0" w:rsidP="00B65CB0">
            <w:pPr>
              <w:rPr>
                <w:rFonts w:cs="Times New Roman"/>
                <w:bCs/>
                <w:i/>
                <w:iCs/>
              </w:rPr>
            </w:pPr>
            <w:r>
              <w:rPr>
                <w:rFonts w:cstheme="minorHAnsi"/>
                <w:bCs/>
              </w:rPr>
              <w:t xml:space="preserve">     Private rented </w:t>
            </w:r>
          </w:p>
        </w:tc>
        <w:tc>
          <w:tcPr>
            <w:tcW w:w="1256" w:type="dxa"/>
          </w:tcPr>
          <w:p w14:paraId="1FBECF61" w14:textId="433205C9" w:rsidR="00B65CB0" w:rsidRDefault="00B65CB0" w:rsidP="00B65CB0">
            <w:pPr>
              <w:rPr>
                <w:rFonts w:cs="Times New Roman"/>
              </w:rPr>
            </w:pPr>
            <w:r w:rsidRPr="00A2278E">
              <w:rPr>
                <w:rFonts w:cs="Times New Roman"/>
              </w:rPr>
              <w:t>7.5</w:t>
            </w:r>
          </w:p>
        </w:tc>
        <w:tc>
          <w:tcPr>
            <w:tcW w:w="1241" w:type="dxa"/>
          </w:tcPr>
          <w:p w14:paraId="76266C57" w14:textId="45882EFB" w:rsidR="00B65CB0" w:rsidRDefault="00B65CB0" w:rsidP="00B65CB0">
            <w:pPr>
              <w:rPr>
                <w:rFonts w:cs="Times New Roman"/>
              </w:rPr>
            </w:pPr>
            <w:r>
              <w:rPr>
                <w:rFonts w:cs="Times New Roman"/>
              </w:rPr>
              <w:t xml:space="preserve">4.0 </w:t>
            </w:r>
          </w:p>
        </w:tc>
        <w:tc>
          <w:tcPr>
            <w:tcW w:w="1241" w:type="dxa"/>
          </w:tcPr>
          <w:p w14:paraId="3B1736F9" w14:textId="6FBAFC28" w:rsidR="00B65CB0" w:rsidRDefault="00B65CB0" w:rsidP="00B65CB0">
            <w:pPr>
              <w:rPr>
                <w:rFonts w:cs="Times New Roman"/>
              </w:rPr>
            </w:pPr>
            <w:r>
              <w:rPr>
                <w:rFonts w:cs="Times New Roman"/>
              </w:rPr>
              <w:t>3.6</w:t>
            </w:r>
          </w:p>
        </w:tc>
        <w:tc>
          <w:tcPr>
            <w:tcW w:w="1320" w:type="dxa"/>
          </w:tcPr>
          <w:p w14:paraId="436A07BC" w14:textId="0B79ED3D" w:rsidR="00B65CB0" w:rsidRDefault="00B65CB0" w:rsidP="00B65CB0">
            <w:pPr>
              <w:rPr>
                <w:rFonts w:cs="Times New Roman"/>
              </w:rPr>
            </w:pPr>
            <w:r>
              <w:rPr>
                <w:rFonts w:cs="Times New Roman"/>
              </w:rPr>
              <w:t>7.0</w:t>
            </w:r>
          </w:p>
        </w:tc>
        <w:tc>
          <w:tcPr>
            <w:tcW w:w="1275" w:type="dxa"/>
          </w:tcPr>
          <w:p w14:paraId="11039922" w14:textId="0A70265B" w:rsidR="00B65CB0" w:rsidRDefault="00B65CB0" w:rsidP="00B65CB0">
            <w:pPr>
              <w:rPr>
                <w:rFonts w:cs="Times New Roman"/>
              </w:rPr>
            </w:pPr>
            <w:r>
              <w:rPr>
                <w:rFonts w:cs="Times New Roman"/>
              </w:rPr>
              <w:t>5.1</w:t>
            </w:r>
          </w:p>
        </w:tc>
      </w:tr>
      <w:tr w:rsidR="00B65CB0" w14:paraId="3CEE3CDF" w14:textId="3E189B4E" w:rsidTr="00D035E0">
        <w:tc>
          <w:tcPr>
            <w:tcW w:w="2734" w:type="dxa"/>
          </w:tcPr>
          <w:p w14:paraId="77932AA6" w14:textId="2A4317A9" w:rsidR="00B65CB0" w:rsidRDefault="00B65CB0" w:rsidP="00B65CB0">
            <w:pPr>
              <w:rPr>
                <w:rFonts w:cstheme="minorHAnsi"/>
                <w:bCs/>
              </w:rPr>
            </w:pPr>
            <w:r>
              <w:rPr>
                <w:rFonts w:cstheme="minorHAnsi"/>
                <w:bCs/>
              </w:rPr>
              <w:t xml:space="preserve">     Council rented </w:t>
            </w:r>
          </w:p>
        </w:tc>
        <w:tc>
          <w:tcPr>
            <w:tcW w:w="1256" w:type="dxa"/>
          </w:tcPr>
          <w:p w14:paraId="63D814B8" w14:textId="33FCF42B" w:rsidR="00B65CB0" w:rsidRPr="004F4028" w:rsidRDefault="00B65CB0" w:rsidP="00B65CB0">
            <w:pPr>
              <w:rPr>
                <w:rFonts w:cs="Times New Roman"/>
              </w:rPr>
            </w:pPr>
            <w:r w:rsidRPr="00A2278E">
              <w:rPr>
                <w:rFonts w:cs="Times New Roman"/>
              </w:rPr>
              <w:t>16.6</w:t>
            </w:r>
          </w:p>
        </w:tc>
        <w:tc>
          <w:tcPr>
            <w:tcW w:w="1241" w:type="dxa"/>
          </w:tcPr>
          <w:p w14:paraId="739FBEC4" w14:textId="698FAFBB" w:rsidR="00B65CB0" w:rsidRPr="006E0A25" w:rsidRDefault="00B65CB0" w:rsidP="00B65CB0">
            <w:pPr>
              <w:rPr>
                <w:rFonts w:cs="Times New Roman"/>
              </w:rPr>
            </w:pPr>
            <w:r>
              <w:rPr>
                <w:rFonts w:cs="Times New Roman"/>
              </w:rPr>
              <w:t>4.6</w:t>
            </w:r>
          </w:p>
        </w:tc>
        <w:tc>
          <w:tcPr>
            <w:tcW w:w="1241" w:type="dxa"/>
          </w:tcPr>
          <w:p w14:paraId="526662EF" w14:textId="1376CCB4" w:rsidR="00B65CB0" w:rsidRDefault="00B65CB0" w:rsidP="00B65CB0">
            <w:pPr>
              <w:rPr>
                <w:rFonts w:cs="Times New Roman"/>
              </w:rPr>
            </w:pPr>
            <w:r>
              <w:rPr>
                <w:rFonts w:cs="Times New Roman"/>
              </w:rPr>
              <w:t>3.9</w:t>
            </w:r>
          </w:p>
        </w:tc>
        <w:tc>
          <w:tcPr>
            <w:tcW w:w="1320" w:type="dxa"/>
          </w:tcPr>
          <w:p w14:paraId="6A47D5DB" w14:textId="10B653A5" w:rsidR="00B65CB0" w:rsidRDefault="00B65CB0" w:rsidP="00B65CB0">
            <w:pPr>
              <w:rPr>
                <w:rFonts w:cs="Times New Roman"/>
              </w:rPr>
            </w:pPr>
            <w:r>
              <w:rPr>
                <w:rFonts w:cs="Times New Roman"/>
              </w:rPr>
              <w:t>14.0</w:t>
            </w:r>
          </w:p>
        </w:tc>
        <w:tc>
          <w:tcPr>
            <w:tcW w:w="1275" w:type="dxa"/>
          </w:tcPr>
          <w:p w14:paraId="17D5166F" w14:textId="306AFADA" w:rsidR="00B65CB0" w:rsidRDefault="00B65CB0" w:rsidP="00B65CB0">
            <w:pPr>
              <w:rPr>
                <w:rFonts w:cs="Times New Roman"/>
              </w:rPr>
            </w:pPr>
            <w:r>
              <w:rPr>
                <w:rFonts w:cs="Times New Roman"/>
              </w:rPr>
              <w:t>9.8</w:t>
            </w:r>
          </w:p>
        </w:tc>
      </w:tr>
      <w:tr w:rsidR="00925137" w14:paraId="159480E9" w14:textId="06A90ABC" w:rsidTr="00D035E0">
        <w:tc>
          <w:tcPr>
            <w:tcW w:w="2734" w:type="dxa"/>
          </w:tcPr>
          <w:p w14:paraId="743CB5DD" w14:textId="60DF6EA2" w:rsidR="00925137" w:rsidRPr="002C4B2E" w:rsidRDefault="00925137" w:rsidP="00925137">
            <w:pPr>
              <w:rPr>
                <w:rFonts w:cstheme="minorHAnsi"/>
                <w:bCs/>
                <w:i/>
                <w:iCs/>
              </w:rPr>
            </w:pPr>
            <w:r w:rsidRPr="002C4B2E">
              <w:rPr>
                <w:rFonts w:cs="Times New Roman"/>
                <w:i/>
                <w:iCs/>
              </w:rPr>
              <w:t>Maternal antenatal depression (EPDS)</w:t>
            </w:r>
          </w:p>
        </w:tc>
        <w:tc>
          <w:tcPr>
            <w:tcW w:w="1256" w:type="dxa"/>
          </w:tcPr>
          <w:p w14:paraId="5819CFE7" w14:textId="03488A68" w:rsidR="00925137" w:rsidRPr="004F4028" w:rsidRDefault="00925137" w:rsidP="00925137">
            <w:pPr>
              <w:rPr>
                <w:rFonts w:cs="Times New Roman"/>
              </w:rPr>
            </w:pPr>
          </w:p>
        </w:tc>
        <w:tc>
          <w:tcPr>
            <w:tcW w:w="1241" w:type="dxa"/>
          </w:tcPr>
          <w:p w14:paraId="7149AB0E" w14:textId="2F84589F" w:rsidR="00925137" w:rsidRPr="006E0A25" w:rsidRDefault="00925137" w:rsidP="00925137">
            <w:pPr>
              <w:rPr>
                <w:rFonts w:cs="Times New Roman"/>
              </w:rPr>
            </w:pPr>
          </w:p>
        </w:tc>
        <w:tc>
          <w:tcPr>
            <w:tcW w:w="1241" w:type="dxa"/>
          </w:tcPr>
          <w:p w14:paraId="323425A2" w14:textId="20F9F04C" w:rsidR="00925137" w:rsidRDefault="00925137" w:rsidP="00925137">
            <w:pPr>
              <w:rPr>
                <w:rFonts w:cs="Times New Roman"/>
              </w:rPr>
            </w:pPr>
          </w:p>
        </w:tc>
        <w:tc>
          <w:tcPr>
            <w:tcW w:w="1320" w:type="dxa"/>
          </w:tcPr>
          <w:p w14:paraId="415C272E" w14:textId="77777777" w:rsidR="00925137" w:rsidRDefault="00925137" w:rsidP="00925137">
            <w:pPr>
              <w:rPr>
                <w:rFonts w:cs="Times New Roman"/>
              </w:rPr>
            </w:pPr>
          </w:p>
        </w:tc>
        <w:tc>
          <w:tcPr>
            <w:tcW w:w="1275" w:type="dxa"/>
          </w:tcPr>
          <w:p w14:paraId="08ACD543" w14:textId="60914DA2" w:rsidR="00925137" w:rsidRDefault="00925137" w:rsidP="00925137">
            <w:pPr>
              <w:rPr>
                <w:rFonts w:cs="Times New Roman"/>
              </w:rPr>
            </w:pPr>
          </w:p>
        </w:tc>
      </w:tr>
      <w:tr w:rsidR="00925137" w14:paraId="28B5ADC9" w14:textId="79D07FDB" w:rsidTr="00D035E0">
        <w:tc>
          <w:tcPr>
            <w:tcW w:w="2734" w:type="dxa"/>
          </w:tcPr>
          <w:p w14:paraId="3FA228EC" w14:textId="6B42C7C7" w:rsidR="00925137" w:rsidRPr="00053C39" w:rsidRDefault="00925137" w:rsidP="00925137">
            <w:pPr>
              <w:rPr>
                <w:rFonts w:cs="Times New Roman"/>
                <w:bCs/>
              </w:rPr>
            </w:pPr>
            <w:r>
              <w:rPr>
                <w:rFonts w:cs="Times New Roman"/>
                <w:bCs/>
              </w:rPr>
              <w:t xml:space="preserve">      No (</w:t>
            </w:r>
            <w:r>
              <w:rPr>
                <w:rFonts w:cstheme="minorHAnsi"/>
                <w:bCs/>
              </w:rPr>
              <w:t>≤</w:t>
            </w:r>
            <w:r>
              <w:rPr>
                <w:rFonts w:cs="Times New Roman"/>
                <w:bCs/>
              </w:rPr>
              <w:t>13)</w:t>
            </w:r>
          </w:p>
        </w:tc>
        <w:tc>
          <w:tcPr>
            <w:tcW w:w="1256" w:type="dxa"/>
          </w:tcPr>
          <w:p w14:paraId="4B08B263" w14:textId="6DA72478" w:rsidR="00925137" w:rsidRDefault="00925137" w:rsidP="00925137">
            <w:pPr>
              <w:rPr>
                <w:rFonts w:cs="Times New Roman"/>
              </w:rPr>
            </w:pPr>
            <w:r w:rsidRPr="005C345B">
              <w:rPr>
                <w:rFonts w:cs="Times New Roman"/>
              </w:rPr>
              <w:t>86.1</w:t>
            </w:r>
          </w:p>
        </w:tc>
        <w:tc>
          <w:tcPr>
            <w:tcW w:w="1241" w:type="dxa"/>
          </w:tcPr>
          <w:p w14:paraId="27B052D6" w14:textId="1950D1C6" w:rsidR="00925137" w:rsidRDefault="00925137" w:rsidP="00925137">
            <w:pPr>
              <w:rPr>
                <w:rFonts w:cs="Times New Roman"/>
              </w:rPr>
            </w:pPr>
            <w:r>
              <w:rPr>
                <w:rFonts w:cs="Times New Roman"/>
              </w:rPr>
              <w:t>90.0</w:t>
            </w:r>
          </w:p>
        </w:tc>
        <w:tc>
          <w:tcPr>
            <w:tcW w:w="1241" w:type="dxa"/>
          </w:tcPr>
          <w:p w14:paraId="3266B189" w14:textId="05201C8D" w:rsidR="00925137" w:rsidRDefault="00925137" w:rsidP="00925137">
            <w:pPr>
              <w:rPr>
                <w:rFonts w:cs="Times New Roman"/>
              </w:rPr>
            </w:pPr>
            <w:r>
              <w:rPr>
                <w:rFonts w:cs="Times New Roman"/>
              </w:rPr>
              <w:t>91.4</w:t>
            </w:r>
          </w:p>
        </w:tc>
        <w:tc>
          <w:tcPr>
            <w:tcW w:w="1320" w:type="dxa"/>
          </w:tcPr>
          <w:p w14:paraId="5A92ED9F" w14:textId="3F4D04AA" w:rsidR="00925137" w:rsidRDefault="00925137" w:rsidP="00925137">
            <w:pPr>
              <w:rPr>
                <w:rFonts w:cs="Times New Roman"/>
              </w:rPr>
            </w:pPr>
            <w:r>
              <w:rPr>
                <w:rFonts w:cs="Times New Roman"/>
              </w:rPr>
              <w:t>87.2</w:t>
            </w:r>
          </w:p>
        </w:tc>
        <w:tc>
          <w:tcPr>
            <w:tcW w:w="1275" w:type="dxa"/>
          </w:tcPr>
          <w:p w14:paraId="671D59A9" w14:textId="3C17FAFF" w:rsidR="00925137" w:rsidRDefault="00925137" w:rsidP="00925137">
            <w:pPr>
              <w:rPr>
                <w:rFonts w:cs="Times New Roman"/>
              </w:rPr>
            </w:pPr>
            <w:r>
              <w:rPr>
                <w:rFonts w:cs="Times New Roman"/>
              </w:rPr>
              <w:t>89.4</w:t>
            </w:r>
          </w:p>
        </w:tc>
      </w:tr>
      <w:tr w:rsidR="00925137" w14:paraId="365F9088" w14:textId="4278E415" w:rsidTr="00D035E0">
        <w:tc>
          <w:tcPr>
            <w:tcW w:w="2734" w:type="dxa"/>
          </w:tcPr>
          <w:p w14:paraId="781A078F" w14:textId="73A4380C" w:rsidR="00925137" w:rsidRDefault="00925137" w:rsidP="00925137">
            <w:pPr>
              <w:rPr>
                <w:rFonts w:cs="Times New Roman"/>
                <w:bCs/>
              </w:rPr>
            </w:pPr>
            <w:r>
              <w:rPr>
                <w:rFonts w:cs="Times New Roman"/>
                <w:bCs/>
              </w:rPr>
              <w:t xml:space="preserve">      Yes (</w:t>
            </w:r>
            <w:r>
              <w:rPr>
                <w:rFonts w:cstheme="minorHAnsi"/>
                <w:bCs/>
              </w:rPr>
              <w:t>≥</w:t>
            </w:r>
            <w:r>
              <w:rPr>
                <w:rFonts w:cs="Times New Roman"/>
                <w:bCs/>
              </w:rPr>
              <w:t>13)</w:t>
            </w:r>
          </w:p>
        </w:tc>
        <w:tc>
          <w:tcPr>
            <w:tcW w:w="1256" w:type="dxa"/>
          </w:tcPr>
          <w:p w14:paraId="19A0F2EF" w14:textId="54D88068" w:rsidR="00925137" w:rsidRDefault="00925137" w:rsidP="00925137">
            <w:pPr>
              <w:rPr>
                <w:rFonts w:cs="Times New Roman"/>
              </w:rPr>
            </w:pPr>
            <w:r w:rsidRPr="005C345B">
              <w:rPr>
                <w:rFonts w:cs="Times New Roman"/>
              </w:rPr>
              <w:t>13.</w:t>
            </w:r>
            <w:r>
              <w:rPr>
                <w:rFonts w:cs="Times New Roman"/>
              </w:rPr>
              <w:t>9</w:t>
            </w:r>
          </w:p>
        </w:tc>
        <w:tc>
          <w:tcPr>
            <w:tcW w:w="1241" w:type="dxa"/>
          </w:tcPr>
          <w:p w14:paraId="4E948993" w14:textId="4C8C6116" w:rsidR="00925137" w:rsidRDefault="00925137" w:rsidP="00925137">
            <w:pPr>
              <w:rPr>
                <w:rFonts w:cs="Times New Roman"/>
              </w:rPr>
            </w:pPr>
            <w:r>
              <w:rPr>
                <w:rFonts w:cs="Times New Roman"/>
              </w:rPr>
              <w:t>10.0</w:t>
            </w:r>
          </w:p>
        </w:tc>
        <w:tc>
          <w:tcPr>
            <w:tcW w:w="1241" w:type="dxa"/>
          </w:tcPr>
          <w:p w14:paraId="336EA292" w14:textId="3BF41335" w:rsidR="00925137" w:rsidRDefault="00925137" w:rsidP="00925137">
            <w:pPr>
              <w:rPr>
                <w:rFonts w:cs="Times New Roman"/>
              </w:rPr>
            </w:pPr>
            <w:r>
              <w:rPr>
                <w:rFonts w:cs="Times New Roman"/>
              </w:rPr>
              <w:t>8.6</w:t>
            </w:r>
          </w:p>
        </w:tc>
        <w:tc>
          <w:tcPr>
            <w:tcW w:w="1320" w:type="dxa"/>
          </w:tcPr>
          <w:p w14:paraId="3D7ED85A" w14:textId="59CA41D9" w:rsidR="00925137" w:rsidRDefault="00925137" w:rsidP="00925137">
            <w:pPr>
              <w:rPr>
                <w:rFonts w:cs="Times New Roman"/>
              </w:rPr>
            </w:pPr>
            <w:r>
              <w:rPr>
                <w:rFonts w:cs="Times New Roman"/>
              </w:rPr>
              <w:t>12.8</w:t>
            </w:r>
          </w:p>
        </w:tc>
        <w:tc>
          <w:tcPr>
            <w:tcW w:w="1275" w:type="dxa"/>
          </w:tcPr>
          <w:p w14:paraId="44BE6AF0" w14:textId="1D08F5D7" w:rsidR="00925137" w:rsidRDefault="00925137" w:rsidP="00925137">
            <w:pPr>
              <w:rPr>
                <w:rFonts w:cs="Times New Roman"/>
              </w:rPr>
            </w:pPr>
            <w:r>
              <w:rPr>
                <w:rFonts w:cs="Times New Roman"/>
              </w:rPr>
              <w:t>10.6</w:t>
            </w:r>
          </w:p>
        </w:tc>
      </w:tr>
      <w:tr w:rsidR="00925137" w14:paraId="276C4B75" w14:textId="3BEC2105" w:rsidTr="00D035E0">
        <w:tc>
          <w:tcPr>
            <w:tcW w:w="2734" w:type="dxa"/>
          </w:tcPr>
          <w:p w14:paraId="5CD8C9C4" w14:textId="1F1A2875" w:rsidR="00925137" w:rsidRPr="007E5C23" w:rsidRDefault="00925137" w:rsidP="00925137">
            <w:pPr>
              <w:rPr>
                <w:rFonts w:cs="Times New Roman"/>
                <w:bCs/>
                <w:i/>
                <w:iCs/>
              </w:rPr>
            </w:pPr>
            <w:r w:rsidRPr="007E5C23">
              <w:rPr>
                <w:i/>
                <w:iCs/>
              </w:rPr>
              <w:t>Parental conflict</w:t>
            </w:r>
          </w:p>
        </w:tc>
        <w:tc>
          <w:tcPr>
            <w:tcW w:w="1256" w:type="dxa"/>
          </w:tcPr>
          <w:p w14:paraId="03C14491" w14:textId="01761688" w:rsidR="00925137" w:rsidRDefault="00925137" w:rsidP="00925137">
            <w:pPr>
              <w:rPr>
                <w:rFonts w:cs="Times New Roman"/>
              </w:rPr>
            </w:pPr>
          </w:p>
        </w:tc>
        <w:tc>
          <w:tcPr>
            <w:tcW w:w="1241" w:type="dxa"/>
          </w:tcPr>
          <w:p w14:paraId="2870126B" w14:textId="7DA36C13" w:rsidR="00925137" w:rsidRDefault="00925137" w:rsidP="00925137">
            <w:pPr>
              <w:rPr>
                <w:rFonts w:cs="Times New Roman"/>
              </w:rPr>
            </w:pPr>
          </w:p>
        </w:tc>
        <w:tc>
          <w:tcPr>
            <w:tcW w:w="1241" w:type="dxa"/>
          </w:tcPr>
          <w:p w14:paraId="6E7F5EFF" w14:textId="39EE14DE" w:rsidR="00925137" w:rsidRDefault="00925137" w:rsidP="00925137">
            <w:pPr>
              <w:rPr>
                <w:rFonts w:cs="Times New Roman"/>
              </w:rPr>
            </w:pPr>
          </w:p>
        </w:tc>
        <w:tc>
          <w:tcPr>
            <w:tcW w:w="1320" w:type="dxa"/>
          </w:tcPr>
          <w:p w14:paraId="079ACEA8" w14:textId="77777777" w:rsidR="00925137" w:rsidRDefault="00925137" w:rsidP="00925137">
            <w:pPr>
              <w:rPr>
                <w:rFonts w:cs="Times New Roman"/>
              </w:rPr>
            </w:pPr>
          </w:p>
        </w:tc>
        <w:tc>
          <w:tcPr>
            <w:tcW w:w="1275" w:type="dxa"/>
          </w:tcPr>
          <w:p w14:paraId="7BD41056" w14:textId="34F3CA0B" w:rsidR="00925137" w:rsidRDefault="00925137" w:rsidP="00925137">
            <w:pPr>
              <w:rPr>
                <w:rFonts w:cs="Times New Roman"/>
              </w:rPr>
            </w:pPr>
          </w:p>
        </w:tc>
      </w:tr>
      <w:tr w:rsidR="00925137" w14:paraId="066F1FA9" w14:textId="0F904D96" w:rsidTr="00925137">
        <w:tc>
          <w:tcPr>
            <w:tcW w:w="2734" w:type="dxa"/>
          </w:tcPr>
          <w:p w14:paraId="0DEF2F3B" w14:textId="0A218800" w:rsidR="00925137" w:rsidRPr="007E5C23" w:rsidRDefault="00925137" w:rsidP="00925137">
            <w:r>
              <w:rPr>
                <w:i/>
                <w:iCs/>
              </w:rPr>
              <w:t xml:space="preserve">      </w:t>
            </w:r>
            <w:r>
              <w:t xml:space="preserve">No </w:t>
            </w:r>
          </w:p>
        </w:tc>
        <w:tc>
          <w:tcPr>
            <w:tcW w:w="1256" w:type="dxa"/>
          </w:tcPr>
          <w:p w14:paraId="2BF3A63A" w14:textId="21ED78EB" w:rsidR="00925137" w:rsidRDefault="00925137" w:rsidP="00925137">
            <w:pPr>
              <w:rPr>
                <w:rFonts w:cs="Times New Roman"/>
              </w:rPr>
            </w:pPr>
            <w:r w:rsidRPr="00BD55CF">
              <w:rPr>
                <w:rFonts w:cs="Times New Roman"/>
              </w:rPr>
              <w:t>62.</w:t>
            </w:r>
            <w:r>
              <w:rPr>
                <w:rFonts w:cs="Times New Roman"/>
              </w:rPr>
              <w:t>7</w:t>
            </w:r>
          </w:p>
        </w:tc>
        <w:tc>
          <w:tcPr>
            <w:tcW w:w="1241" w:type="dxa"/>
          </w:tcPr>
          <w:p w14:paraId="3D3CD6F6" w14:textId="5F0E5208" w:rsidR="00925137" w:rsidRDefault="00925137" w:rsidP="00925137">
            <w:pPr>
              <w:rPr>
                <w:rFonts w:cs="Times New Roman"/>
              </w:rPr>
            </w:pPr>
            <w:r w:rsidRPr="00E35E89">
              <w:rPr>
                <w:rFonts w:cs="Times New Roman"/>
              </w:rPr>
              <w:t>55.</w:t>
            </w:r>
            <w:r>
              <w:rPr>
                <w:rFonts w:cs="Times New Roman"/>
              </w:rPr>
              <w:t>7</w:t>
            </w:r>
          </w:p>
        </w:tc>
        <w:tc>
          <w:tcPr>
            <w:tcW w:w="1241" w:type="dxa"/>
          </w:tcPr>
          <w:p w14:paraId="620F77AD" w14:textId="1D91A4C2" w:rsidR="00925137" w:rsidRDefault="00925137" w:rsidP="00925137">
            <w:pPr>
              <w:rPr>
                <w:rFonts w:cs="Times New Roman"/>
              </w:rPr>
            </w:pPr>
            <w:r>
              <w:rPr>
                <w:rFonts w:cs="Times New Roman"/>
              </w:rPr>
              <w:t>54.0</w:t>
            </w:r>
          </w:p>
        </w:tc>
        <w:tc>
          <w:tcPr>
            <w:tcW w:w="1320" w:type="dxa"/>
          </w:tcPr>
          <w:p w14:paraId="3B8C69F2" w14:textId="60247750" w:rsidR="00925137" w:rsidRDefault="00925137" w:rsidP="00925137">
            <w:pPr>
              <w:rPr>
                <w:rFonts w:cs="Times New Roman"/>
              </w:rPr>
            </w:pPr>
            <w:r>
              <w:rPr>
                <w:rFonts w:cs="Times New Roman"/>
              </w:rPr>
              <w:t>61.4</w:t>
            </w:r>
          </w:p>
        </w:tc>
        <w:tc>
          <w:tcPr>
            <w:tcW w:w="1275" w:type="dxa"/>
          </w:tcPr>
          <w:p w14:paraId="445A2EA5" w14:textId="634535A9" w:rsidR="00925137" w:rsidRDefault="00925137" w:rsidP="00925137">
            <w:pPr>
              <w:rPr>
                <w:rFonts w:cs="Times New Roman"/>
              </w:rPr>
            </w:pPr>
            <w:r>
              <w:rPr>
                <w:rFonts w:cs="Times New Roman"/>
              </w:rPr>
              <w:t>58.8</w:t>
            </w:r>
          </w:p>
        </w:tc>
      </w:tr>
      <w:tr w:rsidR="00925137" w14:paraId="47B8F5F3" w14:textId="62941861" w:rsidTr="00925137">
        <w:tc>
          <w:tcPr>
            <w:tcW w:w="2734" w:type="dxa"/>
            <w:tcBorders>
              <w:bottom w:val="single" w:sz="4" w:space="0" w:color="auto"/>
            </w:tcBorders>
          </w:tcPr>
          <w:p w14:paraId="3B0CB969" w14:textId="6F7740EC" w:rsidR="00925137" w:rsidRPr="007E5C23" w:rsidRDefault="00925137" w:rsidP="00925137">
            <w:r>
              <w:rPr>
                <w:i/>
                <w:iCs/>
              </w:rPr>
              <w:t xml:space="preserve">      </w:t>
            </w:r>
            <w:r>
              <w:t>Yes</w:t>
            </w:r>
          </w:p>
        </w:tc>
        <w:tc>
          <w:tcPr>
            <w:tcW w:w="1256" w:type="dxa"/>
            <w:tcBorders>
              <w:bottom w:val="single" w:sz="4" w:space="0" w:color="auto"/>
            </w:tcBorders>
          </w:tcPr>
          <w:p w14:paraId="7231C07E" w14:textId="377C8D51" w:rsidR="00925137" w:rsidRDefault="00925137" w:rsidP="00925137">
            <w:pPr>
              <w:rPr>
                <w:rFonts w:cs="Times New Roman"/>
              </w:rPr>
            </w:pPr>
            <w:r w:rsidRPr="00BD55CF">
              <w:rPr>
                <w:rFonts w:cs="Times New Roman"/>
              </w:rPr>
              <w:t>37.3</w:t>
            </w:r>
          </w:p>
        </w:tc>
        <w:tc>
          <w:tcPr>
            <w:tcW w:w="1241" w:type="dxa"/>
            <w:tcBorders>
              <w:bottom w:val="single" w:sz="4" w:space="0" w:color="auto"/>
            </w:tcBorders>
          </w:tcPr>
          <w:p w14:paraId="79B28952" w14:textId="72AAEF05" w:rsidR="00925137" w:rsidRDefault="00925137" w:rsidP="00925137">
            <w:pPr>
              <w:rPr>
                <w:rFonts w:cs="Times New Roman"/>
              </w:rPr>
            </w:pPr>
            <w:r w:rsidRPr="00E35E89">
              <w:rPr>
                <w:rFonts w:cs="Times New Roman"/>
              </w:rPr>
              <w:t>44.31</w:t>
            </w:r>
          </w:p>
        </w:tc>
        <w:tc>
          <w:tcPr>
            <w:tcW w:w="1241" w:type="dxa"/>
            <w:tcBorders>
              <w:bottom w:val="single" w:sz="4" w:space="0" w:color="auto"/>
            </w:tcBorders>
          </w:tcPr>
          <w:p w14:paraId="514B1031" w14:textId="776A6B68" w:rsidR="00925137" w:rsidRDefault="00925137" w:rsidP="00925137">
            <w:pPr>
              <w:rPr>
                <w:rFonts w:cs="Times New Roman"/>
              </w:rPr>
            </w:pPr>
            <w:r>
              <w:rPr>
                <w:rFonts w:cs="Times New Roman"/>
              </w:rPr>
              <w:t>46.1</w:t>
            </w:r>
          </w:p>
        </w:tc>
        <w:tc>
          <w:tcPr>
            <w:tcW w:w="1320" w:type="dxa"/>
            <w:tcBorders>
              <w:bottom w:val="single" w:sz="4" w:space="0" w:color="auto"/>
            </w:tcBorders>
          </w:tcPr>
          <w:p w14:paraId="757F8FC3" w14:textId="58AB8C17" w:rsidR="00925137" w:rsidRDefault="00925137" w:rsidP="00925137">
            <w:pPr>
              <w:rPr>
                <w:rFonts w:cs="Times New Roman"/>
              </w:rPr>
            </w:pPr>
            <w:r>
              <w:rPr>
                <w:rFonts w:cs="Times New Roman"/>
              </w:rPr>
              <w:t>38.6</w:t>
            </w:r>
          </w:p>
        </w:tc>
        <w:tc>
          <w:tcPr>
            <w:tcW w:w="1275" w:type="dxa"/>
            <w:tcBorders>
              <w:bottom w:val="single" w:sz="4" w:space="0" w:color="auto"/>
            </w:tcBorders>
          </w:tcPr>
          <w:p w14:paraId="7D6C88D6" w14:textId="630C72EB" w:rsidR="00925137" w:rsidRDefault="00925137" w:rsidP="00925137">
            <w:pPr>
              <w:rPr>
                <w:rFonts w:cs="Times New Roman"/>
              </w:rPr>
            </w:pPr>
            <w:r>
              <w:rPr>
                <w:rFonts w:cs="Times New Roman"/>
              </w:rPr>
              <w:t>41.2</w:t>
            </w:r>
          </w:p>
        </w:tc>
      </w:tr>
    </w:tbl>
    <w:p w14:paraId="44983167" w14:textId="34BC6625" w:rsidR="00765401" w:rsidRDefault="00765401" w:rsidP="00765401">
      <w:pPr>
        <w:rPr>
          <w:rFonts w:cs="Times New Roman"/>
        </w:rPr>
      </w:pPr>
      <w:r w:rsidRPr="0034234C">
        <w:rPr>
          <w:rFonts w:cs="Times New Roman"/>
          <w:i/>
          <w:iCs/>
        </w:rPr>
        <w:t>Note</w:t>
      </w:r>
      <w:r>
        <w:rPr>
          <w:rFonts w:cs="Times New Roman"/>
        </w:rPr>
        <w:t xml:space="preserve">: </w:t>
      </w:r>
      <w:r>
        <w:rPr>
          <w:rFonts w:cs="Times New Roman"/>
          <w:vertAlign w:val="superscript"/>
        </w:rPr>
        <w:t>1</w:t>
      </w:r>
      <w:r>
        <w:rPr>
          <w:rFonts w:cs="Times New Roman"/>
        </w:rPr>
        <w:t xml:space="preserve">Additional missing data on demographics: </w:t>
      </w:r>
      <w:r w:rsidR="00F7489A">
        <w:rPr>
          <w:rFonts w:cs="Times New Roman"/>
        </w:rPr>
        <w:t xml:space="preserve">major </w:t>
      </w:r>
      <w:r w:rsidR="009E32AE">
        <w:rPr>
          <w:rFonts w:cs="Times New Roman"/>
        </w:rPr>
        <w:t>financial problems</w:t>
      </w:r>
      <w:r>
        <w:rPr>
          <w:rFonts w:cs="Times New Roman"/>
        </w:rPr>
        <w:t xml:space="preserve"> missing for </w:t>
      </w:r>
      <w:r w:rsidR="00DF44BE">
        <w:rPr>
          <w:rFonts w:cs="Times New Roman"/>
        </w:rPr>
        <w:t>2,</w:t>
      </w:r>
      <w:r w:rsidR="005D44C2">
        <w:rPr>
          <w:rFonts w:cs="Times New Roman"/>
        </w:rPr>
        <w:t>748</w:t>
      </w:r>
      <w:r>
        <w:rPr>
          <w:rFonts w:cs="Times New Roman"/>
        </w:rPr>
        <w:t>/(2</w:t>
      </w:r>
      <w:r w:rsidR="004165CD">
        <w:rPr>
          <w:rFonts w:cs="Times New Roman"/>
        </w:rPr>
        <w:t>2</w:t>
      </w:r>
      <w:r>
        <w:rPr>
          <w:rFonts w:cs="Times New Roman"/>
        </w:rPr>
        <w:t>.</w:t>
      </w:r>
      <w:r w:rsidR="004165CD">
        <w:rPr>
          <w:rFonts w:cs="Times New Roman"/>
        </w:rPr>
        <w:t>3</w:t>
      </w:r>
      <w:r>
        <w:rPr>
          <w:rFonts w:cs="Times New Roman"/>
        </w:rPr>
        <w:t xml:space="preserve">%); </w:t>
      </w:r>
      <w:r w:rsidR="009E32AE">
        <w:rPr>
          <w:rFonts w:cs="Times New Roman"/>
        </w:rPr>
        <w:t>maternal educational attainment</w:t>
      </w:r>
      <w:r>
        <w:rPr>
          <w:rFonts w:cs="Times New Roman"/>
        </w:rPr>
        <w:t xml:space="preserve"> missing for </w:t>
      </w:r>
      <w:r w:rsidR="00EA5C65">
        <w:rPr>
          <w:rFonts w:cs="Times New Roman"/>
        </w:rPr>
        <w:t>2,418</w:t>
      </w:r>
      <w:r>
        <w:rPr>
          <w:rFonts w:cs="Times New Roman"/>
        </w:rPr>
        <w:t>/(</w:t>
      </w:r>
      <w:r w:rsidR="0017560C">
        <w:rPr>
          <w:rFonts w:cs="Times New Roman"/>
        </w:rPr>
        <w:t>20.2</w:t>
      </w:r>
      <w:r>
        <w:rPr>
          <w:rFonts w:cs="Times New Roman"/>
        </w:rPr>
        <w:t xml:space="preserve">%); parental </w:t>
      </w:r>
      <w:r w:rsidR="009E32AE">
        <w:rPr>
          <w:rFonts w:cs="Times New Roman"/>
        </w:rPr>
        <w:t>social class</w:t>
      </w:r>
      <w:r>
        <w:rPr>
          <w:rFonts w:cs="Times New Roman"/>
        </w:rPr>
        <w:t xml:space="preserve"> missing for </w:t>
      </w:r>
      <w:r w:rsidR="008B05DF">
        <w:rPr>
          <w:rFonts w:cs="Times New Roman"/>
        </w:rPr>
        <w:t>4,7</w:t>
      </w:r>
      <w:r w:rsidR="00764BEE">
        <w:rPr>
          <w:rFonts w:cs="Times New Roman"/>
        </w:rPr>
        <w:t>92</w:t>
      </w:r>
      <w:r>
        <w:rPr>
          <w:rFonts w:cs="Times New Roman"/>
        </w:rPr>
        <w:t>/(</w:t>
      </w:r>
      <w:r w:rsidR="00CF24C3">
        <w:rPr>
          <w:rFonts w:cs="Times New Roman"/>
        </w:rPr>
        <w:t>35.4</w:t>
      </w:r>
      <w:r>
        <w:rPr>
          <w:rFonts w:cs="Times New Roman"/>
        </w:rPr>
        <w:t xml:space="preserve">%); </w:t>
      </w:r>
      <w:r w:rsidR="00D5135E">
        <w:rPr>
          <w:rFonts w:cs="Times New Roman"/>
        </w:rPr>
        <w:t>homeownership status</w:t>
      </w:r>
      <w:r>
        <w:rPr>
          <w:rFonts w:cs="Times New Roman"/>
        </w:rPr>
        <w:t xml:space="preserve"> missing for </w:t>
      </w:r>
      <w:r w:rsidR="009148F9">
        <w:rPr>
          <w:rFonts w:cs="Times New Roman"/>
        </w:rPr>
        <w:t>1,882</w:t>
      </w:r>
      <w:r>
        <w:rPr>
          <w:rFonts w:cs="Times New Roman"/>
        </w:rPr>
        <w:t>/(1</w:t>
      </w:r>
      <w:r w:rsidR="00C2411D">
        <w:rPr>
          <w:rFonts w:cs="Times New Roman"/>
        </w:rPr>
        <w:t>6.8</w:t>
      </w:r>
      <w:r>
        <w:rPr>
          <w:rFonts w:cs="Times New Roman"/>
        </w:rPr>
        <w:t xml:space="preserve">%); </w:t>
      </w:r>
      <w:r w:rsidR="00EE16A9">
        <w:rPr>
          <w:rFonts w:cs="Times New Roman"/>
        </w:rPr>
        <w:t>maternal antenatal depression</w:t>
      </w:r>
      <w:r>
        <w:rPr>
          <w:rFonts w:cs="Times New Roman"/>
        </w:rPr>
        <w:t xml:space="preserve"> missing for </w:t>
      </w:r>
      <w:r w:rsidR="00B9567B">
        <w:rPr>
          <w:rFonts w:cs="Times New Roman"/>
        </w:rPr>
        <w:t>2,</w:t>
      </w:r>
      <w:r w:rsidR="007E5C23">
        <w:rPr>
          <w:rFonts w:cs="Times New Roman"/>
        </w:rPr>
        <w:t>569</w:t>
      </w:r>
      <w:r>
        <w:rPr>
          <w:rFonts w:cs="Times New Roman"/>
        </w:rPr>
        <w:t>/(</w:t>
      </w:r>
      <w:r w:rsidR="003000FD">
        <w:rPr>
          <w:rFonts w:cs="Times New Roman"/>
        </w:rPr>
        <w:t>21.2</w:t>
      </w:r>
      <w:r>
        <w:rPr>
          <w:rFonts w:cs="Times New Roman"/>
        </w:rPr>
        <w:t xml:space="preserve">%); </w:t>
      </w:r>
      <w:r w:rsidR="00EE16A9">
        <w:rPr>
          <w:rFonts w:cs="Times New Roman"/>
        </w:rPr>
        <w:t>parental conflict</w:t>
      </w:r>
      <w:r>
        <w:rPr>
          <w:rFonts w:cs="Times New Roman"/>
        </w:rPr>
        <w:t xml:space="preserve"> missing for </w:t>
      </w:r>
      <w:r w:rsidR="00AD39BF">
        <w:rPr>
          <w:rFonts w:cs="Times New Roman"/>
        </w:rPr>
        <w:t>2,822</w:t>
      </w:r>
      <w:r>
        <w:rPr>
          <w:rFonts w:cs="Times New Roman"/>
        </w:rPr>
        <w:t>/(2</w:t>
      </w:r>
      <w:r w:rsidR="003000FD">
        <w:rPr>
          <w:rFonts w:cs="Times New Roman"/>
        </w:rPr>
        <w:t>2</w:t>
      </w:r>
      <w:r w:rsidR="000F6439">
        <w:rPr>
          <w:rFonts w:cs="Times New Roman"/>
        </w:rPr>
        <w:t>.8</w:t>
      </w:r>
      <w:r>
        <w:rPr>
          <w:rFonts w:cs="Times New Roman"/>
        </w:rPr>
        <w:t xml:space="preserve">%). </w:t>
      </w:r>
    </w:p>
    <w:p w14:paraId="1DAC0D91" w14:textId="422A036B" w:rsidR="00765401" w:rsidRDefault="00765401" w:rsidP="00765401">
      <w:pPr>
        <w:rPr>
          <w:rFonts w:cs="Times New Roman"/>
          <w:bCs/>
        </w:rPr>
      </w:pPr>
      <w:r w:rsidRPr="005B2F91">
        <w:rPr>
          <w:rFonts w:cs="Times New Roman"/>
          <w:bCs/>
          <w:vertAlign w:val="superscript"/>
        </w:rPr>
        <w:t>a</w:t>
      </w:r>
      <w:r>
        <w:rPr>
          <w:rFonts w:cs="Times New Roman"/>
          <w:bCs/>
        </w:rPr>
        <w:t xml:space="preserve">Core ALSPAC sample: no exposure or outcome data; </w:t>
      </w:r>
      <w:r>
        <w:rPr>
          <w:rFonts w:cs="Times New Roman"/>
          <w:bCs/>
          <w:vertAlign w:val="superscript"/>
        </w:rPr>
        <w:t>b</w:t>
      </w:r>
      <w:r>
        <w:rPr>
          <w:rFonts w:cs="Times New Roman"/>
          <w:bCs/>
        </w:rPr>
        <w:t xml:space="preserve">Complete sample: exposure, outcomes and confounders data available; </w:t>
      </w:r>
      <w:r>
        <w:rPr>
          <w:rFonts w:cs="Times New Roman"/>
          <w:bCs/>
          <w:vertAlign w:val="superscript"/>
        </w:rPr>
        <w:t>c</w:t>
      </w:r>
      <w:r w:rsidRPr="00105E01">
        <w:rPr>
          <w:rFonts w:cs="Times New Roman"/>
          <w:bCs/>
          <w:vertAlign w:val="superscript"/>
        </w:rPr>
        <w:t xml:space="preserve"> </w:t>
      </w:r>
      <w:r>
        <w:rPr>
          <w:rFonts w:cs="Times New Roman"/>
          <w:bCs/>
        </w:rPr>
        <w:t xml:space="preserve">Imputed sample: imputed missing data on </w:t>
      </w:r>
      <w:r w:rsidR="000C3C83">
        <w:rPr>
          <w:rFonts w:cs="Times New Roman"/>
          <w:bCs/>
        </w:rPr>
        <w:t xml:space="preserve">outcome and </w:t>
      </w:r>
      <w:r>
        <w:rPr>
          <w:rFonts w:cs="Times New Roman"/>
          <w:bCs/>
        </w:rPr>
        <w:t xml:space="preserve">confounders. </w:t>
      </w:r>
    </w:p>
    <w:p w14:paraId="3D3B4130" w14:textId="77777777" w:rsidR="00CA1A84" w:rsidRDefault="00CA1A84" w:rsidP="00A91206">
      <w:pPr>
        <w:rPr>
          <w:rFonts w:cs="Times New Roman"/>
        </w:rPr>
      </w:pPr>
    </w:p>
    <w:p w14:paraId="7A2DF544" w14:textId="77777777" w:rsidR="0009700C" w:rsidRDefault="0009700C" w:rsidP="00A70EC8">
      <w:pPr>
        <w:rPr>
          <w:b/>
        </w:rPr>
      </w:pPr>
    </w:p>
    <w:p w14:paraId="0B2DFD8C" w14:textId="77777777" w:rsidR="0009700C" w:rsidRDefault="0009700C" w:rsidP="00A70EC8">
      <w:pPr>
        <w:rPr>
          <w:b/>
        </w:rPr>
      </w:pPr>
    </w:p>
    <w:p w14:paraId="18AFA207" w14:textId="77777777" w:rsidR="001247C6" w:rsidRDefault="001247C6" w:rsidP="00A70EC8">
      <w:pPr>
        <w:rPr>
          <w:b/>
        </w:rPr>
        <w:sectPr w:rsidR="001247C6" w:rsidSect="00B9012F">
          <w:pgSz w:w="11906" w:h="16838"/>
          <w:pgMar w:top="1440" w:right="1440" w:bottom="1440" w:left="1440" w:header="708" w:footer="708" w:gutter="0"/>
          <w:cols w:space="708"/>
          <w:docGrid w:linePitch="360"/>
        </w:sectPr>
      </w:pPr>
    </w:p>
    <w:p w14:paraId="43D3C7A7" w14:textId="74EC0B51" w:rsidR="00E734AF" w:rsidRPr="00F824F1" w:rsidRDefault="00E734AF" w:rsidP="00E734AF">
      <w:pPr>
        <w:rPr>
          <w:i/>
        </w:rPr>
      </w:pPr>
      <w:r w:rsidRPr="00286AD2">
        <w:rPr>
          <w:b/>
        </w:rPr>
        <w:lastRenderedPageBreak/>
        <w:t xml:space="preserve">Table </w:t>
      </w:r>
      <w:r>
        <w:rPr>
          <w:b/>
        </w:rPr>
        <w:t>S</w:t>
      </w:r>
      <w:r w:rsidR="00F904A9">
        <w:rPr>
          <w:b/>
        </w:rPr>
        <w:t>4</w:t>
      </w:r>
      <w:r w:rsidRPr="00286AD2">
        <w:rPr>
          <w:b/>
        </w:rPr>
        <w:t>.</w:t>
      </w:r>
      <w:r>
        <w:t xml:space="preserve"> Odds ratios for </w:t>
      </w:r>
      <w:r w:rsidRPr="00236B23">
        <w:t>[95% Cis]</w:t>
      </w:r>
      <w:r>
        <w:t xml:space="preserve"> </w:t>
      </w:r>
      <w:r w:rsidRPr="00236B23">
        <w:t xml:space="preserve">for the association between father absence during </w:t>
      </w:r>
      <w:r>
        <w:t xml:space="preserve">different periods in childhood </w:t>
      </w:r>
      <w:r w:rsidRPr="00236B23">
        <w:t xml:space="preserve">and binary indicators of depression diagnosis and depressive symptoms at </w:t>
      </w:r>
      <w:r>
        <w:t>24</w:t>
      </w:r>
      <w:r w:rsidRPr="00236B23">
        <w:t xml:space="preserve"> years </w:t>
      </w:r>
      <w:r>
        <w:t xml:space="preserve">stratifying by </w:t>
      </w:r>
      <w:r w:rsidR="003059AC">
        <w:t>sex</w:t>
      </w:r>
      <w:r>
        <w:t xml:space="preserve"> in the </w:t>
      </w:r>
      <w:r w:rsidR="009343E3">
        <w:t>imputed sample</w:t>
      </w:r>
      <w:r w:rsidR="005F5973">
        <w:t>s</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1217"/>
        <w:gridCol w:w="2952"/>
        <w:gridCol w:w="2976"/>
      </w:tblGrid>
      <w:tr w:rsidR="00224A13" w14:paraId="422DF575" w14:textId="117E4B61" w:rsidTr="00C941F8">
        <w:tc>
          <w:tcPr>
            <w:tcW w:w="3623" w:type="dxa"/>
            <w:tcBorders>
              <w:top w:val="single" w:sz="4" w:space="0" w:color="auto"/>
            </w:tcBorders>
          </w:tcPr>
          <w:p w14:paraId="2E9F31BA" w14:textId="77777777" w:rsidR="00224A13" w:rsidRDefault="00224A13" w:rsidP="00E73749">
            <w:r>
              <w:t xml:space="preserve">Risk factor: </w:t>
            </w:r>
          </w:p>
          <w:p w14:paraId="2C43812A" w14:textId="77777777" w:rsidR="00224A13" w:rsidRDefault="00224A13" w:rsidP="00E73749">
            <w:r>
              <w:t xml:space="preserve">Timing of father absence </w:t>
            </w:r>
          </w:p>
        </w:tc>
        <w:tc>
          <w:tcPr>
            <w:tcW w:w="7145" w:type="dxa"/>
            <w:gridSpan w:val="3"/>
            <w:tcBorders>
              <w:top w:val="single" w:sz="4" w:space="0" w:color="auto"/>
              <w:bottom w:val="single" w:sz="4" w:space="0" w:color="auto"/>
            </w:tcBorders>
          </w:tcPr>
          <w:p w14:paraId="13BCC77D" w14:textId="77777777" w:rsidR="00224A13" w:rsidRDefault="00224A13" w:rsidP="00E73749">
            <w:r w:rsidRPr="00440F8F">
              <w:t xml:space="preserve">Depression diagnosis (CIS-R) at </w:t>
            </w:r>
            <w:r>
              <w:t>24</w:t>
            </w:r>
            <w:r w:rsidRPr="00440F8F">
              <w:t xml:space="preserve"> years</w:t>
            </w:r>
          </w:p>
          <w:p w14:paraId="28577D3E" w14:textId="7299DCE9" w:rsidR="00224A13" w:rsidRDefault="00224A13" w:rsidP="00E73749">
            <w:r w:rsidRPr="00440F8F">
              <w:t>(Reference=no depression diagnosis)</w:t>
            </w:r>
          </w:p>
        </w:tc>
      </w:tr>
      <w:tr w:rsidR="00224A13" w14:paraId="33846CB4" w14:textId="423A06AC" w:rsidTr="00F10BE7">
        <w:tc>
          <w:tcPr>
            <w:tcW w:w="3623" w:type="dxa"/>
          </w:tcPr>
          <w:p w14:paraId="782E6596" w14:textId="77777777" w:rsidR="00224A13" w:rsidRDefault="00224A13" w:rsidP="00E73749"/>
        </w:tc>
        <w:tc>
          <w:tcPr>
            <w:tcW w:w="1217" w:type="dxa"/>
            <w:tcBorders>
              <w:top w:val="single" w:sz="4" w:space="0" w:color="auto"/>
              <w:bottom w:val="single" w:sz="4" w:space="0" w:color="auto"/>
            </w:tcBorders>
          </w:tcPr>
          <w:p w14:paraId="26FC34C3" w14:textId="77777777" w:rsidR="00224A13" w:rsidRDefault="00224A13" w:rsidP="00E73749">
            <w:r>
              <w:t>n</w:t>
            </w:r>
          </w:p>
        </w:tc>
        <w:tc>
          <w:tcPr>
            <w:tcW w:w="2952" w:type="dxa"/>
            <w:tcBorders>
              <w:top w:val="single" w:sz="4" w:space="0" w:color="auto"/>
              <w:bottom w:val="single" w:sz="4" w:space="0" w:color="auto"/>
            </w:tcBorders>
          </w:tcPr>
          <w:p w14:paraId="3480EDB0" w14:textId="718B034C" w:rsidR="00224A13" w:rsidRPr="00D47AC8" w:rsidRDefault="00224A13" w:rsidP="00E73749">
            <w:pPr>
              <w:rPr>
                <w:vertAlign w:val="superscript"/>
              </w:rPr>
            </w:pPr>
            <w:r w:rsidRPr="007B53BD">
              <w:t xml:space="preserve">Main effect </w:t>
            </w:r>
          </w:p>
          <w:p w14:paraId="512B5267" w14:textId="77777777" w:rsidR="00224A13" w:rsidRDefault="00224A13" w:rsidP="00E73749"/>
        </w:tc>
        <w:tc>
          <w:tcPr>
            <w:tcW w:w="2976" w:type="dxa"/>
            <w:tcBorders>
              <w:top w:val="single" w:sz="4" w:space="0" w:color="auto"/>
              <w:bottom w:val="single" w:sz="4" w:space="0" w:color="auto"/>
            </w:tcBorders>
          </w:tcPr>
          <w:p w14:paraId="06050E9E" w14:textId="1140E9C1" w:rsidR="00224A13" w:rsidRDefault="00224A13" w:rsidP="00E73749">
            <w:r>
              <w:t>Main effect+interaction term</w:t>
            </w:r>
            <w:r w:rsidRPr="00653A7C">
              <w:rPr>
                <w:vertAlign w:val="superscript"/>
              </w:rPr>
              <w:t>a</w:t>
            </w:r>
          </w:p>
          <w:p w14:paraId="0B0E64AC" w14:textId="77777777" w:rsidR="00224A13" w:rsidRDefault="00224A13" w:rsidP="00E73749"/>
        </w:tc>
      </w:tr>
      <w:tr w:rsidR="00224A13" w14:paraId="48125878" w14:textId="72261E76" w:rsidTr="00F10BE7">
        <w:tc>
          <w:tcPr>
            <w:tcW w:w="3623" w:type="dxa"/>
          </w:tcPr>
          <w:p w14:paraId="7A4B0CE7" w14:textId="77777777" w:rsidR="00224A13" w:rsidRDefault="00224A13" w:rsidP="00E73749"/>
        </w:tc>
        <w:tc>
          <w:tcPr>
            <w:tcW w:w="1217" w:type="dxa"/>
            <w:tcBorders>
              <w:top w:val="single" w:sz="4" w:space="0" w:color="auto"/>
              <w:bottom w:val="single" w:sz="4" w:space="0" w:color="auto"/>
            </w:tcBorders>
          </w:tcPr>
          <w:p w14:paraId="2C3B001E" w14:textId="77777777" w:rsidR="00224A13" w:rsidRDefault="00224A13" w:rsidP="00E73749"/>
        </w:tc>
        <w:tc>
          <w:tcPr>
            <w:tcW w:w="2952" w:type="dxa"/>
            <w:tcBorders>
              <w:top w:val="single" w:sz="4" w:space="0" w:color="auto"/>
              <w:bottom w:val="single" w:sz="4" w:space="0" w:color="auto"/>
            </w:tcBorders>
          </w:tcPr>
          <w:p w14:paraId="6E803EA9" w14:textId="77777777" w:rsidR="00224A13" w:rsidRDefault="00224A13" w:rsidP="00E73749">
            <w:r>
              <w:t>OR [95% CI], p</w:t>
            </w:r>
          </w:p>
        </w:tc>
        <w:tc>
          <w:tcPr>
            <w:tcW w:w="2976" w:type="dxa"/>
            <w:tcBorders>
              <w:top w:val="single" w:sz="4" w:space="0" w:color="auto"/>
              <w:bottom w:val="single" w:sz="4" w:space="0" w:color="auto"/>
            </w:tcBorders>
          </w:tcPr>
          <w:p w14:paraId="48F0C956" w14:textId="77777777" w:rsidR="00224A13" w:rsidRDefault="00224A13" w:rsidP="00E73749">
            <w:r>
              <w:t>OR [95% CI], p</w:t>
            </w:r>
          </w:p>
        </w:tc>
      </w:tr>
      <w:tr w:rsidR="00224A13" w14:paraId="2A2C1311" w14:textId="44E3EFE0" w:rsidTr="00C941F8">
        <w:tc>
          <w:tcPr>
            <w:tcW w:w="3623" w:type="dxa"/>
          </w:tcPr>
          <w:p w14:paraId="02D8DB60" w14:textId="77777777" w:rsidR="00224A13" w:rsidRPr="008208D2" w:rsidRDefault="00224A13" w:rsidP="00E73749">
            <w:r w:rsidRPr="008208D2">
              <w:t>Father left between birth-5 years</w:t>
            </w:r>
          </w:p>
          <w:p w14:paraId="546494F1" w14:textId="77777777" w:rsidR="00224A13" w:rsidRPr="008208D2" w:rsidRDefault="00224A13" w:rsidP="00E73749">
            <w:r w:rsidRPr="008208D2">
              <w:t>(Reference=Father present)</w:t>
            </w:r>
          </w:p>
        </w:tc>
        <w:tc>
          <w:tcPr>
            <w:tcW w:w="1217" w:type="dxa"/>
            <w:tcBorders>
              <w:top w:val="single" w:sz="4" w:space="0" w:color="auto"/>
            </w:tcBorders>
          </w:tcPr>
          <w:p w14:paraId="31B2BBB1" w14:textId="7B06FE95" w:rsidR="00224A13" w:rsidRPr="008208D2" w:rsidRDefault="00224A13" w:rsidP="00E73749">
            <w:r w:rsidRPr="008208D2">
              <w:t xml:space="preserve">10,946 </w:t>
            </w:r>
          </w:p>
        </w:tc>
        <w:tc>
          <w:tcPr>
            <w:tcW w:w="2952" w:type="dxa"/>
            <w:tcBorders>
              <w:top w:val="single" w:sz="4" w:space="0" w:color="auto"/>
            </w:tcBorders>
          </w:tcPr>
          <w:p w14:paraId="30D7537D" w14:textId="298F31FD" w:rsidR="00224A13" w:rsidRPr="008208D2" w:rsidRDefault="00224A13" w:rsidP="00E73749">
            <w:r w:rsidRPr="008208D2">
              <w:t>2.16 [1.65, 2.83], p</w:t>
            </w:r>
            <w:r w:rsidR="006F2E6F">
              <w:rPr>
                <w:rFonts w:cstheme="minorHAnsi"/>
              </w:rPr>
              <w:t>≤</w:t>
            </w:r>
            <w:r w:rsidRPr="008208D2">
              <w:t>0.001</w:t>
            </w:r>
          </w:p>
        </w:tc>
        <w:tc>
          <w:tcPr>
            <w:tcW w:w="2976" w:type="dxa"/>
            <w:tcBorders>
              <w:top w:val="single" w:sz="4" w:space="0" w:color="auto"/>
            </w:tcBorders>
          </w:tcPr>
          <w:p w14:paraId="4FAAA240" w14:textId="742EA298" w:rsidR="00224A13" w:rsidRPr="008208D2" w:rsidRDefault="00224A13" w:rsidP="00E73749">
            <w:r w:rsidRPr="008208D2">
              <w:t>2.58 [1.58, 4.21], p</w:t>
            </w:r>
            <w:r w:rsidR="006F2E6F">
              <w:rPr>
                <w:rFonts w:cstheme="minorHAnsi"/>
              </w:rPr>
              <w:t>≤</w:t>
            </w:r>
            <w:r w:rsidRPr="008208D2">
              <w:t>0.001</w:t>
            </w:r>
          </w:p>
        </w:tc>
      </w:tr>
      <w:tr w:rsidR="00224A13" w14:paraId="4395ACD4" w14:textId="74005372" w:rsidTr="00BF1BC4">
        <w:tc>
          <w:tcPr>
            <w:tcW w:w="3623" w:type="dxa"/>
          </w:tcPr>
          <w:p w14:paraId="77E4327D" w14:textId="77777777" w:rsidR="00224A13" w:rsidRPr="008208D2" w:rsidRDefault="00224A13" w:rsidP="00E73749">
            <w:r w:rsidRPr="008208D2">
              <w:t>Gender (Reference=Male)</w:t>
            </w:r>
          </w:p>
        </w:tc>
        <w:tc>
          <w:tcPr>
            <w:tcW w:w="1217" w:type="dxa"/>
          </w:tcPr>
          <w:p w14:paraId="0871D1E9" w14:textId="77777777" w:rsidR="00224A13" w:rsidRPr="008208D2" w:rsidRDefault="00224A13" w:rsidP="00E73749"/>
        </w:tc>
        <w:tc>
          <w:tcPr>
            <w:tcW w:w="2952" w:type="dxa"/>
          </w:tcPr>
          <w:p w14:paraId="118E8BB9" w14:textId="5029FAB4" w:rsidR="00224A13" w:rsidRPr="008208D2" w:rsidRDefault="00224A13" w:rsidP="00E73749">
            <w:r w:rsidRPr="008208D2">
              <w:t>1.63 [1.28, 2.07], p</w:t>
            </w:r>
            <w:r w:rsidR="006F2E6F">
              <w:rPr>
                <w:rFonts w:cstheme="minorHAnsi"/>
              </w:rPr>
              <w:t>≤</w:t>
            </w:r>
            <w:r w:rsidRPr="008208D2">
              <w:t>0.001</w:t>
            </w:r>
          </w:p>
        </w:tc>
        <w:tc>
          <w:tcPr>
            <w:tcW w:w="2976" w:type="dxa"/>
          </w:tcPr>
          <w:p w14:paraId="2492F4E7" w14:textId="1F0F8D5C" w:rsidR="00224A13" w:rsidRPr="008208D2" w:rsidRDefault="00224A13" w:rsidP="00E73749">
            <w:r w:rsidRPr="008208D2">
              <w:t>1.78 [1.39, 2.30], p</w:t>
            </w:r>
            <w:r w:rsidR="006F2E6F">
              <w:rPr>
                <w:rFonts w:cstheme="minorHAnsi"/>
              </w:rPr>
              <w:t>≤</w:t>
            </w:r>
            <w:r w:rsidRPr="008208D2">
              <w:t>0.001</w:t>
            </w:r>
          </w:p>
        </w:tc>
      </w:tr>
      <w:tr w:rsidR="00224A13" w14:paraId="290C7882" w14:textId="01DE4969" w:rsidTr="00BF1BC4">
        <w:tc>
          <w:tcPr>
            <w:tcW w:w="3623" w:type="dxa"/>
          </w:tcPr>
          <w:p w14:paraId="601416F5" w14:textId="18B8D57C" w:rsidR="00224A13" w:rsidRPr="008208D2" w:rsidRDefault="00FE1A37" w:rsidP="00E73749">
            <w:r>
              <w:t>Father absence x sex</w:t>
            </w:r>
          </w:p>
        </w:tc>
        <w:tc>
          <w:tcPr>
            <w:tcW w:w="1217" w:type="dxa"/>
          </w:tcPr>
          <w:p w14:paraId="7DC19BF4" w14:textId="77777777" w:rsidR="00224A13" w:rsidRPr="008208D2" w:rsidRDefault="00224A13" w:rsidP="00E73749"/>
        </w:tc>
        <w:tc>
          <w:tcPr>
            <w:tcW w:w="2952" w:type="dxa"/>
          </w:tcPr>
          <w:p w14:paraId="0788CF83" w14:textId="77777777" w:rsidR="00224A13" w:rsidRPr="008208D2" w:rsidRDefault="00224A13" w:rsidP="00E73749">
            <w:r w:rsidRPr="008208D2">
              <w:t>-</w:t>
            </w:r>
          </w:p>
        </w:tc>
        <w:tc>
          <w:tcPr>
            <w:tcW w:w="2976" w:type="dxa"/>
          </w:tcPr>
          <w:p w14:paraId="268D8F69" w14:textId="50B0807B" w:rsidR="00224A13" w:rsidRPr="008208D2" w:rsidRDefault="00224A13" w:rsidP="00E73749">
            <w:r w:rsidRPr="008208D2">
              <w:t>0.73 [0.40, 1.29], p=0.271</w:t>
            </w:r>
          </w:p>
        </w:tc>
      </w:tr>
      <w:tr w:rsidR="00224A13" w14:paraId="76159BDC" w14:textId="42A29D1F" w:rsidTr="00BF1BC4">
        <w:tc>
          <w:tcPr>
            <w:tcW w:w="3623" w:type="dxa"/>
          </w:tcPr>
          <w:p w14:paraId="5E77DFCD" w14:textId="77777777" w:rsidR="00224A13" w:rsidRPr="008208D2" w:rsidRDefault="00224A13" w:rsidP="00E73749">
            <w:r w:rsidRPr="008208D2">
              <w:t>Father left between 5-10 years</w:t>
            </w:r>
          </w:p>
          <w:p w14:paraId="37D1ADBD" w14:textId="77777777" w:rsidR="00224A13" w:rsidRPr="008208D2" w:rsidRDefault="00224A13" w:rsidP="00E73749">
            <w:r w:rsidRPr="008208D2">
              <w:t>(Reference=Father present)</w:t>
            </w:r>
          </w:p>
        </w:tc>
        <w:tc>
          <w:tcPr>
            <w:tcW w:w="1217" w:type="dxa"/>
          </w:tcPr>
          <w:p w14:paraId="02030594" w14:textId="36E7DB0B" w:rsidR="00224A13" w:rsidRPr="008208D2" w:rsidRDefault="00671BD6" w:rsidP="00E73749">
            <w:r w:rsidRPr="008208D2">
              <w:t>9,003</w:t>
            </w:r>
          </w:p>
        </w:tc>
        <w:tc>
          <w:tcPr>
            <w:tcW w:w="2952" w:type="dxa"/>
          </w:tcPr>
          <w:p w14:paraId="48F9B10B" w14:textId="0DD8D815" w:rsidR="00224A13" w:rsidRPr="008208D2" w:rsidRDefault="00224A13" w:rsidP="00E73749">
            <w:r w:rsidRPr="008208D2">
              <w:t>1.1</w:t>
            </w:r>
            <w:r w:rsidR="0033173A" w:rsidRPr="008208D2">
              <w:t>9</w:t>
            </w:r>
            <w:r w:rsidRPr="008208D2">
              <w:t xml:space="preserve"> [0.7</w:t>
            </w:r>
            <w:r w:rsidR="000C7D98" w:rsidRPr="008208D2">
              <w:t>4</w:t>
            </w:r>
            <w:r w:rsidRPr="008208D2">
              <w:t>, 1.</w:t>
            </w:r>
            <w:r w:rsidR="000C7D98" w:rsidRPr="008208D2">
              <w:t>95</w:t>
            </w:r>
            <w:r w:rsidRPr="008208D2">
              <w:t>], p=</w:t>
            </w:r>
            <w:r w:rsidR="000C7D98" w:rsidRPr="008208D2">
              <w:t>0.464</w:t>
            </w:r>
          </w:p>
        </w:tc>
        <w:tc>
          <w:tcPr>
            <w:tcW w:w="2976" w:type="dxa"/>
          </w:tcPr>
          <w:p w14:paraId="2E09C845" w14:textId="6E8445DE" w:rsidR="00224A13" w:rsidRPr="008208D2" w:rsidRDefault="00224A13" w:rsidP="00E73749">
            <w:r w:rsidRPr="008208D2">
              <w:t>0.</w:t>
            </w:r>
            <w:r w:rsidR="00C97EA2" w:rsidRPr="008208D2">
              <w:t>91</w:t>
            </w:r>
            <w:r w:rsidRPr="008208D2">
              <w:t xml:space="preserve"> [0.</w:t>
            </w:r>
            <w:r w:rsidR="00C97EA2" w:rsidRPr="008208D2">
              <w:t>30</w:t>
            </w:r>
            <w:r w:rsidRPr="008208D2">
              <w:t xml:space="preserve">, </w:t>
            </w:r>
            <w:r w:rsidR="00C97EA2" w:rsidRPr="008208D2">
              <w:t>2.74</w:t>
            </w:r>
            <w:r w:rsidRPr="008208D2">
              <w:t>], p=0.</w:t>
            </w:r>
            <w:r w:rsidR="00C97EA2" w:rsidRPr="008208D2">
              <w:t>862</w:t>
            </w:r>
          </w:p>
        </w:tc>
      </w:tr>
      <w:tr w:rsidR="00224A13" w14:paraId="0A5D536C" w14:textId="0D76F4F6" w:rsidTr="00BF1BC4">
        <w:tc>
          <w:tcPr>
            <w:tcW w:w="3623" w:type="dxa"/>
          </w:tcPr>
          <w:p w14:paraId="36094BD8" w14:textId="77777777" w:rsidR="00224A13" w:rsidRPr="008208D2" w:rsidRDefault="00224A13" w:rsidP="00E73749">
            <w:r w:rsidRPr="008208D2">
              <w:t>Gender (Reference=Male)</w:t>
            </w:r>
          </w:p>
        </w:tc>
        <w:tc>
          <w:tcPr>
            <w:tcW w:w="1217" w:type="dxa"/>
          </w:tcPr>
          <w:p w14:paraId="1DAF804D" w14:textId="77777777" w:rsidR="00224A13" w:rsidRPr="008208D2" w:rsidRDefault="00224A13" w:rsidP="00E73749"/>
        </w:tc>
        <w:tc>
          <w:tcPr>
            <w:tcW w:w="2952" w:type="dxa"/>
          </w:tcPr>
          <w:p w14:paraId="70D9D3D9" w14:textId="13CBF805" w:rsidR="00224A13" w:rsidRPr="008208D2" w:rsidRDefault="009E1769" w:rsidP="00E73749">
            <w:r w:rsidRPr="008208D2">
              <w:t>1.</w:t>
            </w:r>
            <w:r w:rsidR="00D61AD5" w:rsidRPr="008208D2">
              <w:t>53</w:t>
            </w:r>
            <w:r w:rsidR="00224A13" w:rsidRPr="008208D2">
              <w:t xml:space="preserve"> [1</w:t>
            </w:r>
            <w:r w:rsidR="004D0091" w:rsidRPr="008208D2">
              <w:t>.</w:t>
            </w:r>
            <w:r w:rsidR="00B82DC3" w:rsidRPr="008208D2">
              <w:t>12</w:t>
            </w:r>
            <w:r w:rsidR="00224A13" w:rsidRPr="008208D2">
              <w:t>, 2.</w:t>
            </w:r>
            <w:r w:rsidR="00B82DC3" w:rsidRPr="008208D2">
              <w:t>10</w:t>
            </w:r>
            <w:r w:rsidR="00224A13" w:rsidRPr="008208D2">
              <w:t xml:space="preserve">], </w:t>
            </w:r>
            <w:r w:rsidR="002A5C27" w:rsidRPr="008208D2">
              <w:t>p=</w:t>
            </w:r>
            <w:r w:rsidR="00224A13" w:rsidRPr="008208D2">
              <w:t>0.0</w:t>
            </w:r>
            <w:r w:rsidR="00B82DC3" w:rsidRPr="008208D2">
              <w:t>08</w:t>
            </w:r>
          </w:p>
        </w:tc>
        <w:tc>
          <w:tcPr>
            <w:tcW w:w="2976" w:type="dxa"/>
          </w:tcPr>
          <w:p w14:paraId="6FA12FC7" w14:textId="0511B6D5" w:rsidR="00224A13" w:rsidRPr="008208D2" w:rsidRDefault="00224A13" w:rsidP="00E73749">
            <w:r w:rsidRPr="008208D2">
              <w:t>1.</w:t>
            </w:r>
            <w:r w:rsidR="00B82DC3" w:rsidRPr="008208D2">
              <w:t>48</w:t>
            </w:r>
            <w:r w:rsidRPr="008208D2">
              <w:t xml:space="preserve"> [1.</w:t>
            </w:r>
            <w:r w:rsidR="00701990" w:rsidRPr="008208D2">
              <w:t>08</w:t>
            </w:r>
            <w:r w:rsidRPr="008208D2">
              <w:t>, 2.</w:t>
            </w:r>
            <w:r w:rsidR="00701990" w:rsidRPr="008208D2">
              <w:t>04</w:t>
            </w:r>
            <w:r w:rsidRPr="008208D2">
              <w:t>], p</w:t>
            </w:r>
            <w:r w:rsidR="00701990" w:rsidRPr="008208D2">
              <w:t>=</w:t>
            </w:r>
            <w:r w:rsidRPr="008208D2">
              <w:t>0.0</w:t>
            </w:r>
            <w:r w:rsidR="00701990" w:rsidRPr="008208D2">
              <w:t>15</w:t>
            </w:r>
          </w:p>
        </w:tc>
      </w:tr>
      <w:tr w:rsidR="00224A13" w14:paraId="0DFC3D01" w14:textId="6140CB14" w:rsidTr="00BF1BC4">
        <w:trPr>
          <w:trHeight w:val="203"/>
        </w:trPr>
        <w:tc>
          <w:tcPr>
            <w:tcW w:w="3623" w:type="dxa"/>
          </w:tcPr>
          <w:p w14:paraId="395613AD" w14:textId="25952BE7" w:rsidR="00224A13" w:rsidRPr="008208D2" w:rsidRDefault="00FE1A37" w:rsidP="00E73749">
            <w:r>
              <w:t>Father absence x sex</w:t>
            </w:r>
          </w:p>
        </w:tc>
        <w:tc>
          <w:tcPr>
            <w:tcW w:w="1217" w:type="dxa"/>
          </w:tcPr>
          <w:p w14:paraId="363DAB97" w14:textId="77777777" w:rsidR="00224A13" w:rsidRPr="008208D2" w:rsidRDefault="00224A13" w:rsidP="00E73749"/>
        </w:tc>
        <w:tc>
          <w:tcPr>
            <w:tcW w:w="2952" w:type="dxa"/>
          </w:tcPr>
          <w:p w14:paraId="76EC8E3A" w14:textId="77777777" w:rsidR="00224A13" w:rsidRPr="008208D2" w:rsidRDefault="00224A13" w:rsidP="00E73749">
            <w:r w:rsidRPr="008208D2">
              <w:t>-</w:t>
            </w:r>
          </w:p>
        </w:tc>
        <w:tc>
          <w:tcPr>
            <w:tcW w:w="2976" w:type="dxa"/>
          </w:tcPr>
          <w:p w14:paraId="6C19471F" w14:textId="16C18388" w:rsidR="00224A13" w:rsidRPr="008208D2" w:rsidRDefault="00701990" w:rsidP="00E73749">
            <w:r w:rsidRPr="008208D2">
              <w:t>1.</w:t>
            </w:r>
            <w:r w:rsidR="00015E24" w:rsidRPr="008208D2">
              <w:t>49</w:t>
            </w:r>
            <w:r w:rsidR="00224A13" w:rsidRPr="008208D2">
              <w:t xml:space="preserve"> [0.</w:t>
            </w:r>
            <w:r w:rsidR="00015E24" w:rsidRPr="008208D2">
              <w:t>44</w:t>
            </w:r>
            <w:r w:rsidR="00224A13" w:rsidRPr="008208D2">
              <w:t xml:space="preserve">, </w:t>
            </w:r>
            <w:r w:rsidR="00015E24" w:rsidRPr="008208D2">
              <w:t>5.03</w:t>
            </w:r>
            <w:r w:rsidR="00224A13" w:rsidRPr="008208D2">
              <w:t>], p=0.</w:t>
            </w:r>
            <w:r w:rsidR="00015E24" w:rsidRPr="008208D2">
              <w:t>517</w:t>
            </w:r>
          </w:p>
        </w:tc>
      </w:tr>
      <w:tr w:rsidR="00224A13" w14:paraId="6C6F780C" w14:textId="48EAC295" w:rsidTr="00F10BE7">
        <w:tc>
          <w:tcPr>
            <w:tcW w:w="3623" w:type="dxa"/>
          </w:tcPr>
          <w:p w14:paraId="20BCF953" w14:textId="77777777" w:rsidR="00224A13" w:rsidRPr="008208D2" w:rsidRDefault="00224A13" w:rsidP="00E73749"/>
        </w:tc>
        <w:tc>
          <w:tcPr>
            <w:tcW w:w="7145" w:type="dxa"/>
            <w:gridSpan w:val="3"/>
            <w:tcBorders>
              <w:bottom w:val="single" w:sz="4" w:space="0" w:color="auto"/>
            </w:tcBorders>
          </w:tcPr>
          <w:p w14:paraId="06645853" w14:textId="77777777" w:rsidR="00224A13" w:rsidRPr="008208D2" w:rsidRDefault="00224A13" w:rsidP="00E73749">
            <w:pPr>
              <w:pBdr>
                <w:top w:val="single" w:sz="4" w:space="1" w:color="auto"/>
              </w:pBdr>
            </w:pPr>
            <w:r w:rsidRPr="008208D2">
              <w:t xml:space="preserve">Depressive symptoms (SMFQ) at 24 years </w:t>
            </w:r>
          </w:p>
          <w:p w14:paraId="7D482CC4" w14:textId="0218A451" w:rsidR="00224A13" w:rsidRPr="008208D2" w:rsidRDefault="00224A13" w:rsidP="00E73749">
            <w:r w:rsidRPr="008208D2">
              <w:t>(Reference=no depressive symptoms)</w:t>
            </w:r>
          </w:p>
        </w:tc>
      </w:tr>
      <w:tr w:rsidR="00224A13" w14:paraId="220A6251" w14:textId="2D7D752E" w:rsidTr="00F10BE7">
        <w:tc>
          <w:tcPr>
            <w:tcW w:w="3623" w:type="dxa"/>
          </w:tcPr>
          <w:p w14:paraId="0B5D495E" w14:textId="77777777" w:rsidR="00224A13" w:rsidRPr="008208D2" w:rsidRDefault="00224A13" w:rsidP="00E73749">
            <w:r w:rsidRPr="008208D2">
              <w:t>Father left between birth-5 years</w:t>
            </w:r>
          </w:p>
          <w:p w14:paraId="14D448EF" w14:textId="77777777" w:rsidR="00224A13" w:rsidRPr="008208D2" w:rsidRDefault="00224A13" w:rsidP="00E73749">
            <w:r w:rsidRPr="008208D2">
              <w:t>(Reference=Father present)</w:t>
            </w:r>
          </w:p>
        </w:tc>
        <w:tc>
          <w:tcPr>
            <w:tcW w:w="1217" w:type="dxa"/>
            <w:tcBorders>
              <w:top w:val="single" w:sz="4" w:space="0" w:color="auto"/>
            </w:tcBorders>
          </w:tcPr>
          <w:p w14:paraId="2EFEABA1" w14:textId="53C5467E" w:rsidR="00224A13" w:rsidRPr="008208D2" w:rsidRDefault="00F5487E" w:rsidP="00E73749">
            <w:r w:rsidRPr="008208D2">
              <w:t>10,946</w:t>
            </w:r>
          </w:p>
        </w:tc>
        <w:tc>
          <w:tcPr>
            <w:tcW w:w="2952" w:type="dxa"/>
            <w:tcBorders>
              <w:top w:val="single" w:sz="4" w:space="0" w:color="auto"/>
            </w:tcBorders>
          </w:tcPr>
          <w:p w14:paraId="7B0AF8CE" w14:textId="55894410" w:rsidR="00224A13" w:rsidRPr="008208D2" w:rsidRDefault="00224A13" w:rsidP="00E73749">
            <w:r w:rsidRPr="008208D2">
              <w:t>1.</w:t>
            </w:r>
            <w:r w:rsidR="00C02988" w:rsidRPr="008208D2">
              <w:t>70</w:t>
            </w:r>
            <w:r w:rsidRPr="008208D2">
              <w:t xml:space="preserve"> [1.</w:t>
            </w:r>
            <w:r w:rsidR="00085FEA" w:rsidRPr="008208D2">
              <w:t>39</w:t>
            </w:r>
            <w:r w:rsidRPr="008208D2">
              <w:t xml:space="preserve">, </w:t>
            </w:r>
            <w:r w:rsidR="00085FEA" w:rsidRPr="008208D2">
              <w:t>2.10</w:t>
            </w:r>
            <w:r w:rsidRPr="008208D2">
              <w:t>], p</w:t>
            </w:r>
            <w:r w:rsidR="006F2E6F">
              <w:rPr>
                <w:rFonts w:cstheme="minorHAnsi"/>
              </w:rPr>
              <w:t>≤</w:t>
            </w:r>
            <w:r w:rsidRPr="008208D2">
              <w:t>0.001</w:t>
            </w:r>
          </w:p>
        </w:tc>
        <w:tc>
          <w:tcPr>
            <w:tcW w:w="2976" w:type="dxa"/>
            <w:tcBorders>
              <w:top w:val="single" w:sz="4" w:space="0" w:color="auto"/>
            </w:tcBorders>
          </w:tcPr>
          <w:p w14:paraId="6EF7F550" w14:textId="51816AE6" w:rsidR="00224A13" w:rsidRPr="008208D2" w:rsidRDefault="00224A13" w:rsidP="00E73749">
            <w:r w:rsidRPr="008208D2">
              <w:t>1.</w:t>
            </w:r>
            <w:r w:rsidR="00FA3702" w:rsidRPr="008208D2">
              <w:t>97</w:t>
            </w:r>
            <w:r w:rsidRPr="008208D2">
              <w:t xml:space="preserve"> [1.</w:t>
            </w:r>
            <w:r w:rsidR="00FA3702" w:rsidRPr="008208D2">
              <w:t>35</w:t>
            </w:r>
            <w:r w:rsidRPr="008208D2">
              <w:t>, 2.8</w:t>
            </w:r>
            <w:r w:rsidR="00FA3702" w:rsidRPr="008208D2">
              <w:t>9</w:t>
            </w:r>
            <w:r w:rsidRPr="008208D2">
              <w:t>], p=0.00</w:t>
            </w:r>
            <w:r w:rsidR="00FA3702" w:rsidRPr="008208D2">
              <w:t>1</w:t>
            </w:r>
          </w:p>
        </w:tc>
      </w:tr>
      <w:tr w:rsidR="00224A13" w14:paraId="53A3AC84" w14:textId="233DF1A2" w:rsidTr="00BF1BC4">
        <w:tc>
          <w:tcPr>
            <w:tcW w:w="3623" w:type="dxa"/>
          </w:tcPr>
          <w:p w14:paraId="036A8A02" w14:textId="77777777" w:rsidR="00224A13" w:rsidRPr="008208D2" w:rsidRDefault="00224A13" w:rsidP="00E73749">
            <w:r w:rsidRPr="008208D2">
              <w:t>Gender (Reference=Male)</w:t>
            </w:r>
          </w:p>
        </w:tc>
        <w:tc>
          <w:tcPr>
            <w:tcW w:w="1217" w:type="dxa"/>
          </w:tcPr>
          <w:p w14:paraId="293D1444" w14:textId="77777777" w:rsidR="00224A13" w:rsidRPr="008208D2" w:rsidRDefault="00224A13" w:rsidP="00E73749"/>
        </w:tc>
        <w:tc>
          <w:tcPr>
            <w:tcW w:w="2952" w:type="dxa"/>
          </w:tcPr>
          <w:p w14:paraId="273F4E9E" w14:textId="70854E02" w:rsidR="00224A13" w:rsidRPr="008208D2" w:rsidRDefault="00224A13" w:rsidP="00E73749">
            <w:r w:rsidRPr="008208D2">
              <w:t>1.</w:t>
            </w:r>
            <w:r w:rsidR="004A79EC" w:rsidRPr="008208D2">
              <w:t>52</w:t>
            </w:r>
            <w:r w:rsidRPr="008208D2">
              <w:t xml:space="preserve"> [1.</w:t>
            </w:r>
            <w:r w:rsidR="00BB2B6A" w:rsidRPr="008208D2">
              <w:t>26</w:t>
            </w:r>
            <w:r w:rsidRPr="008208D2">
              <w:t>, 1.</w:t>
            </w:r>
            <w:r w:rsidR="00BB2B6A" w:rsidRPr="008208D2">
              <w:t>76</w:t>
            </w:r>
            <w:r w:rsidRPr="008208D2">
              <w:t>], p</w:t>
            </w:r>
            <w:r w:rsidR="006F2E6F">
              <w:rPr>
                <w:rFonts w:cstheme="minorHAnsi"/>
              </w:rPr>
              <w:t>≤</w:t>
            </w:r>
            <w:r w:rsidRPr="008208D2">
              <w:t>0.001</w:t>
            </w:r>
          </w:p>
        </w:tc>
        <w:tc>
          <w:tcPr>
            <w:tcW w:w="2976" w:type="dxa"/>
          </w:tcPr>
          <w:p w14:paraId="42B7DC0A" w14:textId="6AE0EE0A" w:rsidR="00224A13" w:rsidRPr="008208D2" w:rsidRDefault="00224A13" w:rsidP="00E73749">
            <w:r w:rsidRPr="008208D2">
              <w:t>1.</w:t>
            </w:r>
            <w:r w:rsidR="00733C06" w:rsidRPr="008208D2">
              <w:t>58</w:t>
            </w:r>
            <w:r w:rsidRPr="008208D2">
              <w:t xml:space="preserve"> [1.3</w:t>
            </w:r>
            <w:r w:rsidR="00733C06" w:rsidRPr="008208D2">
              <w:t>4</w:t>
            </w:r>
            <w:r w:rsidRPr="008208D2">
              <w:t>, 1.</w:t>
            </w:r>
            <w:r w:rsidR="00733C06" w:rsidRPr="008208D2">
              <w:t>87</w:t>
            </w:r>
            <w:r w:rsidRPr="008208D2">
              <w:t>], p</w:t>
            </w:r>
            <w:r w:rsidR="006F2E6F">
              <w:rPr>
                <w:rFonts w:cstheme="minorHAnsi"/>
              </w:rPr>
              <w:t>≤</w:t>
            </w:r>
            <w:r w:rsidRPr="008208D2">
              <w:t>0.001</w:t>
            </w:r>
          </w:p>
        </w:tc>
      </w:tr>
      <w:tr w:rsidR="00224A13" w14:paraId="4DC1E2F8" w14:textId="5A72CEEE" w:rsidTr="00BF1BC4">
        <w:tc>
          <w:tcPr>
            <w:tcW w:w="3623" w:type="dxa"/>
          </w:tcPr>
          <w:p w14:paraId="491E328C" w14:textId="0960E9DF" w:rsidR="00224A13" w:rsidRPr="008208D2" w:rsidRDefault="00FE1A37" w:rsidP="00E73749">
            <w:r>
              <w:t>Father absence x sex</w:t>
            </w:r>
          </w:p>
        </w:tc>
        <w:tc>
          <w:tcPr>
            <w:tcW w:w="1217" w:type="dxa"/>
          </w:tcPr>
          <w:p w14:paraId="26860299" w14:textId="77777777" w:rsidR="00224A13" w:rsidRPr="008208D2" w:rsidRDefault="00224A13" w:rsidP="00E73749"/>
        </w:tc>
        <w:tc>
          <w:tcPr>
            <w:tcW w:w="2952" w:type="dxa"/>
          </w:tcPr>
          <w:p w14:paraId="7E1E63F9" w14:textId="77777777" w:rsidR="00224A13" w:rsidRPr="008208D2" w:rsidRDefault="00224A13" w:rsidP="00E73749">
            <w:r w:rsidRPr="008208D2">
              <w:t>-</w:t>
            </w:r>
          </w:p>
        </w:tc>
        <w:tc>
          <w:tcPr>
            <w:tcW w:w="2976" w:type="dxa"/>
          </w:tcPr>
          <w:p w14:paraId="6EEE30BB" w14:textId="0481B1C7" w:rsidR="00224A13" w:rsidRPr="008208D2" w:rsidRDefault="00224A13" w:rsidP="00E73749">
            <w:r w:rsidRPr="008208D2">
              <w:t>0.7</w:t>
            </w:r>
            <w:r w:rsidR="001B5679" w:rsidRPr="008208D2">
              <w:t>5</w:t>
            </w:r>
            <w:r w:rsidRPr="008208D2">
              <w:t xml:space="preserve"> [0.4</w:t>
            </w:r>
            <w:r w:rsidR="001B5679" w:rsidRPr="008208D2">
              <w:t>6</w:t>
            </w:r>
            <w:r w:rsidRPr="008208D2">
              <w:t>, 1.2</w:t>
            </w:r>
            <w:r w:rsidR="001B5679" w:rsidRPr="008208D2">
              <w:t>1</w:t>
            </w:r>
            <w:r w:rsidRPr="008208D2">
              <w:t>], p=0.</w:t>
            </w:r>
            <w:r w:rsidR="001B5679" w:rsidRPr="008208D2">
              <w:t>239</w:t>
            </w:r>
          </w:p>
        </w:tc>
      </w:tr>
      <w:tr w:rsidR="00224A13" w14:paraId="4DB8D384" w14:textId="3F1DB1E3" w:rsidTr="00BF1BC4">
        <w:tc>
          <w:tcPr>
            <w:tcW w:w="3623" w:type="dxa"/>
          </w:tcPr>
          <w:p w14:paraId="222D159E" w14:textId="77777777" w:rsidR="00224A13" w:rsidRPr="008208D2" w:rsidRDefault="00224A13" w:rsidP="00E73749">
            <w:r w:rsidRPr="008208D2">
              <w:t>Father left between 5-10 years</w:t>
            </w:r>
          </w:p>
          <w:p w14:paraId="36A319DA" w14:textId="77777777" w:rsidR="00224A13" w:rsidRPr="008208D2" w:rsidRDefault="00224A13" w:rsidP="00E73749">
            <w:r w:rsidRPr="008208D2">
              <w:t>(Reference=Father present)</w:t>
            </w:r>
          </w:p>
        </w:tc>
        <w:tc>
          <w:tcPr>
            <w:tcW w:w="1217" w:type="dxa"/>
          </w:tcPr>
          <w:p w14:paraId="2A2396AA" w14:textId="31A50EB2" w:rsidR="00224A13" w:rsidRPr="008208D2" w:rsidRDefault="002E5F2B" w:rsidP="00E73749">
            <w:r w:rsidRPr="008208D2">
              <w:t>9,003</w:t>
            </w:r>
          </w:p>
        </w:tc>
        <w:tc>
          <w:tcPr>
            <w:tcW w:w="2952" w:type="dxa"/>
          </w:tcPr>
          <w:p w14:paraId="3257C2C3" w14:textId="7A0639A7" w:rsidR="00224A13" w:rsidRPr="008208D2" w:rsidRDefault="00224A13" w:rsidP="00E73749">
            <w:r w:rsidRPr="008208D2">
              <w:t>1.4</w:t>
            </w:r>
            <w:r w:rsidR="008D6D20" w:rsidRPr="008208D2">
              <w:t>0</w:t>
            </w:r>
            <w:r w:rsidRPr="008208D2">
              <w:t xml:space="preserve"> [1.</w:t>
            </w:r>
            <w:r w:rsidR="00D07C49" w:rsidRPr="008208D2">
              <w:t>0</w:t>
            </w:r>
            <w:r w:rsidR="009D40D9" w:rsidRPr="008208D2">
              <w:t>6</w:t>
            </w:r>
            <w:r w:rsidRPr="008208D2">
              <w:t>, 1.</w:t>
            </w:r>
            <w:r w:rsidR="008434BD" w:rsidRPr="008208D2">
              <w:t>8</w:t>
            </w:r>
            <w:r w:rsidR="00837B61" w:rsidRPr="008208D2">
              <w:t>6</w:t>
            </w:r>
            <w:r w:rsidRPr="008208D2">
              <w:t>], p=0.0</w:t>
            </w:r>
            <w:r w:rsidR="008D6D20" w:rsidRPr="008208D2">
              <w:t>18</w:t>
            </w:r>
          </w:p>
        </w:tc>
        <w:tc>
          <w:tcPr>
            <w:tcW w:w="2976" w:type="dxa"/>
          </w:tcPr>
          <w:p w14:paraId="6BD785DC" w14:textId="4EC7DB8B" w:rsidR="00224A13" w:rsidRPr="008208D2" w:rsidRDefault="004F145A" w:rsidP="00E73749">
            <w:r w:rsidRPr="008208D2">
              <w:t>1.</w:t>
            </w:r>
            <w:r w:rsidR="00851AB4" w:rsidRPr="008208D2">
              <w:t>06</w:t>
            </w:r>
            <w:r w:rsidR="00224A13" w:rsidRPr="008208D2">
              <w:t xml:space="preserve"> [</w:t>
            </w:r>
            <w:r w:rsidR="00D67622" w:rsidRPr="008208D2">
              <w:t>0.61</w:t>
            </w:r>
            <w:r w:rsidR="00224A13" w:rsidRPr="008208D2">
              <w:t xml:space="preserve">, </w:t>
            </w:r>
            <w:r w:rsidR="00B81742" w:rsidRPr="008208D2">
              <w:t>1.8</w:t>
            </w:r>
            <w:r w:rsidR="00EB5137" w:rsidRPr="008208D2">
              <w:t>4</w:t>
            </w:r>
            <w:r w:rsidR="00224A13" w:rsidRPr="008208D2">
              <w:t>], p</w:t>
            </w:r>
            <w:r w:rsidR="00B81742" w:rsidRPr="008208D2">
              <w:t>=</w:t>
            </w:r>
            <w:r w:rsidR="00D67622" w:rsidRPr="008208D2">
              <w:t>0.824</w:t>
            </w:r>
          </w:p>
        </w:tc>
      </w:tr>
      <w:tr w:rsidR="00224A13" w14:paraId="6BDA1E67" w14:textId="474DA0D8" w:rsidTr="002B0BF3">
        <w:tc>
          <w:tcPr>
            <w:tcW w:w="3623" w:type="dxa"/>
          </w:tcPr>
          <w:p w14:paraId="4697486B" w14:textId="77777777" w:rsidR="00224A13" w:rsidRPr="008208D2" w:rsidRDefault="00224A13" w:rsidP="00E73749">
            <w:r w:rsidRPr="008208D2">
              <w:t>Gender (Reference=Male)</w:t>
            </w:r>
          </w:p>
        </w:tc>
        <w:tc>
          <w:tcPr>
            <w:tcW w:w="1217" w:type="dxa"/>
          </w:tcPr>
          <w:p w14:paraId="34C20611" w14:textId="77777777" w:rsidR="00224A13" w:rsidRPr="008208D2" w:rsidRDefault="00224A13" w:rsidP="00E73749"/>
        </w:tc>
        <w:tc>
          <w:tcPr>
            <w:tcW w:w="2952" w:type="dxa"/>
          </w:tcPr>
          <w:p w14:paraId="126F81CF" w14:textId="5B37711B" w:rsidR="00224A13" w:rsidRPr="008208D2" w:rsidRDefault="00224A13" w:rsidP="00E73749">
            <w:r w:rsidRPr="008208D2">
              <w:t>1.</w:t>
            </w:r>
            <w:r w:rsidR="00854AA1" w:rsidRPr="008208D2">
              <w:t>55</w:t>
            </w:r>
            <w:r w:rsidRPr="008208D2">
              <w:t xml:space="preserve"> [1.</w:t>
            </w:r>
            <w:r w:rsidR="004F145A" w:rsidRPr="008208D2">
              <w:t>29</w:t>
            </w:r>
            <w:r w:rsidRPr="008208D2">
              <w:t>, 1.</w:t>
            </w:r>
            <w:r w:rsidR="004F145A" w:rsidRPr="008208D2">
              <w:t>8</w:t>
            </w:r>
            <w:r w:rsidRPr="008208D2">
              <w:t>5], p</w:t>
            </w:r>
            <w:r w:rsidR="006F2E6F">
              <w:rPr>
                <w:rFonts w:cstheme="minorHAnsi"/>
              </w:rPr>
              <w:t>≤</w:t>
            </w:r>
            <w:r w:rsidRPr="008208D2">
              <w:t>0.001</w:t>
            </w:r>
          </w:p>
        </w:tc>
        <w:tc>
          <w:tcPr>
            <w:tcW w:w="2976" w:type="dxa"/>
          </w:tcPr>
          <w:p w14:paraId="5AD3AE8D" w14:textId="512F99F7" w:rsidR="00224A13" w:rsidRPr="008208D2" w:rsidRDefault="00224A13" w:rsidP="00E73749">
            <w:r w:rsidRPr="008208D2">
              <w:t>1.</w:t>
            </w:r>
            <w:r w:rsidR="00F470FC" w:rsidRPr="008208D2">
              <w:t>48</w:t>
            </w:r>
            <w:r w:rsidRPr="008208D2">
              <w:t xml:space="preserve"> [1.2</w:t>
            </w:r>
            <w:r w:rsidR="00D43768" w:rsidRPr="008208D2">
              <w:t>3</w:t>
            </w:r>
            <w:r w:rsidRPr="008208D2">
              <w:t>, 1.</w:t>
            </w:r>
            <w:r w:rsidR="00CE62F0" w:rsidRPr="008208D2">
              <w:t>78</w:t>
            </w:r>
            <w:r w:rsidRPr="008208D2">
              <w:t>], p</w:t>
            </w:r>
            <w:r w:rsidR="006F2E6F">
              <w:rPr>
                <w:rFonts w:cstheme="minorHAnsi"/>
              </w:rPr>
              <w:t>≤</w:t>
            </w:r>
            <w:r w:rsidRPr="008208D2">
              <w:t>0.001</w:t>
            </w:r>
          </w:p>
        </w:tc>
      </w:tr>
      <w:tr w:rsidR="00224A13" w14:paraId="2804E31B" w14:textId="4049753C" w:rsidTr="002B0BF3">
        <w:tc>
          <w:tcPr>
            <w:tcW w:w="3623" w:type="dxa"/>
            <w:tcBorders>
              <w:bottom w:val="single" w:sz="4" w:space="0" w:color="auto"/>
            </w:tcBorders>
          </w:tcPr>
          <w:p w14:paraId="29CD534D" w14:textId="7C7DF9EC" w:rsidR="00224A13" w:rsidRPr="008208D2" w:rsidRDefault="00FE1A37" w:rsidP="00E73749">
            <w:r>
              <w:t>Father absence x sex</w:t>
            </w:r>
          </w:p>
        </w:tc>
        <w:tc>
          <w:tcPr>
            <w:tcW w:w="1217" w:type="dxa"/>
            <w:tcBorders>
              <w:bottom w:val="single" w:sz="4" w:space="0" w:color="auto"/>
            </w:tcBorders>
          </w:tcPr>
          <w:p w14:paraId="45016A71" w14:textId="77777777" w:rsidR="00224A13" w:rsidRPr="008208D2" w:rsidRDefault="00224A13" w:rsidP="00E73749"/>
        </w:tc>
        <w:tc>
          <w:tcPr>
            <w:tcW w:w="2952" w:type="dxa"/>
            <w:tcBorders>
              <w:bottom w:val="single" w:sz="4" w:space="0" w:color="auto"/>
            </w:tcBorders>
          </w:tcPr>
          <w:p w14:paraId="625D571A" w14:textId="77777777" w:rsidR="00224A13" w:rsidRPr="008208D2" w:rsidRDefault="00224A13" w:rsidP="00E73749">
            <w:r w:rsidRPr="008208D2">
              <w:t>-</w:t>
            </w:r>
          </w:p>
        </w:tc>
        <w:tc>
          <w:tcPr>
            <w:tcW w:w="2976" w:type="dxa"/>
            <w:tcBorders>
              <w:bottom w:val="single" w:sz="4" w:space="0" w:color="auto"/>
            </w:tcBorders>
          </w:tcPr>
          <w:p w14:paraId="31E3696C" w14:textId="0FAAB7DF" w:rsidR="00224A13" w:rsidRPr="008208D2" w:rsidRDefault="00CE62F0" w:rsidP="00E73749">
            <w:r w:rsidRPr="008208D2">
              <w:t>1.61</w:t>
            </w:r>
            <w:r w:rsidR="00224A13" w:rsidRPr="008208D2">
              <w:t xml:space="preserve"> [</w:t>
            </w:r>
            <w:r w:rsidR="005874C9" w:rsidRPr="008208D2">
              <w:t>0.85</w:t>
            </w:r>
            <w:r w:rsidR="00224A13" w:rsidRPr="008208D2">
              <w:t xml:space="preserve">, </w:t>
            </w:r>
            <w:r w:rsidR="005874C9" w:rsidRPr="008208D2">
              <w:t>3.04</w:t>
            </w:r>
            <w:r w:rsidR="00224A13" w:rsidRPr="008208D2">
              <w:t>], p=0.</w:t>
            </w:r>
            <w:r w:rsidR="005874C9" w:rsidRPr="008208D2">
              <w:t>140</w:t>
            </w:r>
          </w:p>
        </w:tc>
      </w:tr>
    </w:tbl>
    <w:p w14:paraId="54D133B4" w14:textId="5C4C7368" w:rsidR="00E734AF" w:rsidRDefault="00653A7C" w:rsidP="00E734AF">
      <w:r>
        <w:rPr>
          <w:vertAlign w:val="superscript"/>
        </w:rPr>
        <w:t>a</w:t>
      </w:r>
      <w:r w:rsidR="00E734AF">
        <w:t xml:space="preserve">The interaction term: father absence by </w:t>
      </w:r>
      <w:r w:rsidR="00F904A9">
        <w:t>sex</w:t>
      </w:r>
      <w:r w:rsidR="00E734AF">
        <w:t>.</w:t>
      </w:r>
    </w:p>
    <w:p w14:paraId="79FB18C6" w14:textId="53AE1BA5" w:rsidR="00E734AF" w:rsidRDefault="00E734AF" w:rsidP="00E734AF">
      <w:r>
        <w:t xml:space="preserve">OR: odds ratio. </w:t>
      </w:r>
    </w:p>
    <w:p w14:paraId="705EEC24" w14:textId="77777777" w:rsidR="00600097" w:rsidRDefault="00600097" w:rsidP="00600097">
      <w:r>
        <w:t xml:space="preserve">CIS-R: </w:t>
      </w:r>
      <w:r w:rsidRPr="00644F75">
        <w:rPr>
          <w:rFonts w:cstheme="minorHAnsi"/>
        </w:rPr>
        <w:t>Clinical Interview Schedule-Revised</w:t>
      </w:r>
      <w:r>
        <w:t>.</w:t>
      </w:r>
    </w:p>
    <w:p w14:paraId="04961D77" w14:textId="77777777" w:rsidR="00600097" w:rsidRDefault="00600097" w:rsidP="00600097">
      <w:r>
        <w:t xml:space="preserve">SMFQ: </w:t>
      </w:r>
      <w:r w:rsidRPr="00644F75">
        <w:rPr>
          <w:rFonts w:cstheme="minorHAnsi"/>
        </w:rPr>
        <w:t>Short Mood and Feelings Questionnaire</w:t>
      </w:r>
      <w:r>
        <w:rPr>
          <w:rFonts w:cstheme="minorHAnsi"/>
        </w:rPr>
        <w:t>.</w:t>
      </w:r>
    </w:p>
    <w:p w14:paraId="664574B6" w14:textId="48DAF50E" w:rsidR="005A7E32" w:rsidRDefault="005A7E32" w:rsidP="005A7E32">
      <w:r w:rsidRPr="003F68B3">
        <w:rPr>
          <w:b/>
        </w:rPr>
        <w:lastRenderedPageBreak/>
        <w:t>Table</w:t>
      </w:r>
      <w:r>
        <w:rPr>
          <w:b/>
        </w:rPr>
        <w:t xml:space="preserve"> </w:t>
      </w:r>
      <w:r w:rsidR="00563E64">
        <w:rPr>
          <w:b/>
        </w:rPr>
        <w:t>S</w:t>
      </w:r>
      <w:r w:rsidR="006F2E6F">
        <w:rPr>
          <w:b/>
        </w:rPr>
        <w:t>5</w:t>
      </w:r>
      <w:r w:rsidRPr="003F68B3">
        <w:rPr>
          <w:b/>
        </w:rPr>
        <w:t>.</w:t>
      </w:r>
      <w:r>
        <w:t xml:space="preserve"> Odds ratios [95% CI] for the main effect of father absence during different periods in childhood on binary indicators of depression diagnosis and depressive symptoms at 24 years in the imputed sample </w:t>
      </w:r>
    </w:p>
    <w:tbl>
      <w:tblPr>
        <w:tblStyle w:val="TableGrid"/>
        <w:tblW w:w="121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979"/>
        <w:gridCol w:w="1944"/>
        <w:gridCol w:w="1933"/>
        <w:gridCol w:w="1985"/>
        <w:gridCol w:w="1984"/>
      </w:tblGrid>
      <w:tr w:rsidR="00DC63EB" w14:paraId="20863841" w14:textId="77777777" w:rsidTr="009B5448">
        <w:tc>
          <w:tcPr>
            <w:tcW w:w="3321" w:type="dxa"/>
            <w:tcBorders>
              <w:top w:val="single" w:sz="4" w:space="0" w:color="auto"/>
            </w:tcBorders>
          </w:tcPr>
          <w:p w14:paraId="119B6125" w14:textId="77777777" w:rsidR="00DC63EB" w:rsidRDefault="00DC63EB" w:rsidP="00E73749">
            <w:r>
              <w:t>Risk factor:</w:t>
            </w:r>
          </w:p>
          <w:p w14:paraId="10EA7D58" w14:textId="77777777" w:rsidR="00DC63EB" w:rsidRDefault="00DC63EB" w:rsidP="00E73749">
            <w:r>
              <w:t>Timing of father absence</w:t>
            </w:r>
          </w:p>
        </w:tc>
        <w:tc>
          <w:tcPr>
            <w:tcW w:w="979" w:type="dxa"/>
            <w:tcBorders>
              <w:top w:val="single" w:sz="4" w:space="0" w:color="auto"/>
            </w:tcBorders>
          </w:tcPr>
          <w:p w14:paraId="0ED75597" w14:textId="77777777" w:rsidR="00DC63EB" w:rsidRDefault="00DC63EB" w:rsidP="00E73749">
            <w:r>
              <w:t>n</w:t>
            </w:r>
          </w:p>
        </w:tc>
        <w:tc>
          <w:tcPr>
            <w:tcW w:w="3877" w:type="dxa"/>
            <w:gridSpan w:val="2"/>
            <w:tcBorders>
              <w:top w:val="single" w:sz="4" w:space="0" w:color="auto"/>
              <w:bottom w:val="single" w:sz="4" w:space="0" w:color="auto"/>
            </w:tcBorders>
          </w:tcPr>
          <w:p w14:paraId="75FB334E" w14:textId="77777777" w:rsidR="00DC63EB" w:rsidRDefault="00DC63EB" w:rsidP="00E73749">
            <w:r>
              <w:t>Depression diagnosis (CIS-R) at 24 years</w:t>
            </w:r>
          </w:p>
          <w:p w14:paraId="40EC330B" w14:textId="77777777" w:rsidR="00DC63EB" w:rsidRDefault="00DC63EB" w:rsidP="00E73749"/>
          <w:p w14:paraId="406F02A4" w14:textId="77777777" w:rsidR="00DC63EB" w:rsidRDefault="00DC63EB" w:rsidP="00E73749">
            <w:r>
              <w:t>(Reference=no depression diagnosis)</w:t>
            </w:r>
          </w:p>
        </w:tc>
        <w:tc>
          <w:tcPr>
            <w:tcW w:w="3969" w:type="dxa"/>
            <w:gridSpan w:val="2"/>
            <w:tcBorders>
              <w:top w:val="single" w:sz="4" w:space="0" w:color="auto"/>
              <w:bottom w:val="single" w:sz="4" w:space="0" w:color="auto"/>
            </w:tcBorders>
          </w:tcPr>
          <w:p w14:paraId="0D4FBF06" w14:textId="77777777" w:rsidR="00DC63EB" w:rsidRDefault="00DC63EB" w:rsidP="00E73749">
            <w:r>
              <w:t>Depressive symptoms (SMFQ) at 24 years</w:t>
            </w:r>
          </w:p>
          <w:p w14:paraId="47600280" w14:textId="77777777" w:rsidR="00DC63EB" w:rsidRDefault="00DC63EB" w:rsidP="00E73749"/>
          <w:p w14:paraId="494CC09E" w14:textId="77777777" w:rsidR="00DC63EB" w:rsidRDefault="00DC63EB" w:rsidP="00E73749">
            <w:r>
              <w:t>(Reference=no depressive symptoms)</w:t>
            </w:r>
          </w:p>
        </w:tc>
      </w:tr>
      <w:tr w:rsidR="00DC63EB" w14:paraId="4AFDFFCD" w14:textId="77777777" w:rsidTr="009B5448">
        <w:tc>
          <w:tcPr>
            <w:tcW w:w="3321" w:type="dxa"/>
          </w:tcPr>
          <w:p w14:paraId="5828DAB2" w14:textId="77777777" w:rsidR="00DC63EB" w:rsidRDefault="00DC63EB" w:rsidP="00E73749">
            <w:r>
              <w:t>Father absence</w:t>
            </w:r>
          </w:p>
          <w:p w14:paraId="325ACAA3" w14:textId="77777777" w:rsidR="00DC63EB" w:rsidRDefault="00DC63EB" w:rsidP="00E73749">
            <w:r>
              <w:t>(Reference=Father present)</w:t>
            </w:r>
          </w:p>
        </w:tc>
        <w:tc>
          <w:tcPr>
            <w:tcW w:w="979" w:type="dxa"/>
          </w:tcPr>
          <w:p w14:paraId="601C9F3D" w14:textId="77777777" w:rsidR="00DC63EB" w:rsidRDefault="00DC63EB" w:rsidP="00E73749">
            <w:pPr>
              <w:jc w:val="center"/>
            </w:pPr>
          </w:p>
        </w:tc>
        <w:tc>
          <w:tcPr>
            <w:tcW w:w="1944" w:type="dxa"/>
            <w:tcBorders>
              <w:top w:val="single" w:sz="4" w:space="0" w:color="auto"/>
            </w:tcBorders>
          </w:tcPr>
          <w:p w14:paraId="4515C0B3" w14:textId="77777777" w:rsidR="00DC63EB" w:rsidRDefault="00DC63EB" w:rsidP="00E73749">
            <w:pPr>
              <w:jc w:val="center"/>
            </w:pPr>
            <w:r>
              <w:t>Unadjusted</w:t>
            </w:r>
          </w:p>
          <w:p w14:paraId="6E8E6F30" w14:textId="77777777" w:rsidR="00DC63EB" w:rsidRDefault="00DC63EB" w:rsidP="00E73749">
            <w:pPr>
              <w:jc w:val="center"/>
            </w:pPr>
            <w:r>
              <w:t>OR [95% CI], p</w:t>
            </w:r>
          </w:p>
        </w:tc>
        <w:tc>
          <w:tcPr>
            <w:tcW w:w="1933" w:type="dxa"/>
            <w:tcBorders>
              <w:top w:val="single" w:sz="4" w:space="0" w:color="auto"/>
            </w:tcBorders>
          </w:tcPr>
          <w:p w14:paraId="694C6E4F" w14:textId="1C20471E" w:rsidR="00DC63EB" w:rsidRDefault="00DC63EB" w:rsidP="00E73749">
            <w:pPr>
              <w:jc w:val="center"/>
            </w:pPr>
            <w:r>
              <w:t>Adjusted</w:t>
            </w:r>
            <w:r w:rsidRPr="00D06FEB">
              <w:rPr>
                <w:vertAlign w:val="superscript"/>
              </w:rPr>
              <w:t>a</w:t>
            </w:r>
          </w:p>
          <w:p w14:paraId="3430BFDD" w14:textId="77777777" w:rsidR="00DC63EB" w:rsidRDefault="00DC63EB" w:rsidP="00E73749">
            <w:pPr>
              <w:jc w:val="center"/>
            </w:pPr>
            <w:r>
              <w:t>OR [95% CI], p</w:t>
            </w:r>
          </w:p>
        </w:tc>
        <w:tc>
          <w:tcPr>
            <w:tcW w:w="1985" w:type="dxa"/>
            <w:tcBorders>
              <w:top w:val="single" w:sz="4" w:space="0" w:color="auto"/>
            </w:tcBorders>
          </w:tcPr>
          <w:p w14:paraId="46E90045" w14:textId="77777777" w:rsidR="00DC63EB" w:rsidRDefault="00DC63EB" w:rsidP="00E73749">
            <w:pPr>
              <w:jc w:val="center"/>
            </w:pPr>
            <w:r>
              <w:t>Unadjusted</w:t>
            </w:r>
          </w:p>
          <w:p w14:paraId="73BC30D4" w14:textId="77777777" w:rsidR="00DC63EB" w:rsidRDefault="00DC63EB" w:rsidP="00E73749">
            <w:pPr>
              <w:jc w:val="center"/>
            </w:pPr>
            <w:r>
              <w:t>OR [95% CI], p</w:t>
            </w:r>
          </w:p>
        </w:tc>
        <w:tc>
          <w:tcPr>
            <w:tcW w:w="1984" w:type="dxa"/>
            <w:tcBorders>
              <w:top w:val="single" w:sz="4" w:space="0" w:color="auto"/>
            </w:tcBorders>
          </w:tcPr>
          <w:p w14:paraId="15AA2616" w14:textId="1D551B33" w:rsidR="00DC63EB" w:rsidRDefault="00DC63EB" w:rsidP="00E73749">
            <w:pPr>
              <w:jc w:val="center"/>
            </w:pPr>
            <w:r>
              <w:t>Adjusted</w:t>
            </w:r>
            <w:r w:rsidRPr="00D06FEB">
              <w:rPr>
                <w:vertAlign w:val="superscript"/>
              </w:rPr>
              <w:t>a</w:t>
            </w:r>
          </w:p>
          <w:p w14:paraId="3B83D137" w14:textId="77777777" w:rsidR="00DC63EB" w:rsidRDefault="00DC63EB" w:rsidP="00E73749">
            <w:pPr>
              <w:jc w:val="center"/>
            </w:pPr>
            <w:r>
              <w:t>OR [95% CI], p</w:t>
            </w:r>
          </w:p>
        </w:tc>
      </w:tr>
      <w:tr w:rsidR="00DC63EB" w14:paraId="612B0169" w14:textId="77777777" w:rsidTr="009B5448">
        <w:tc>
          <w:tcPr>
            <w:tcW w:w="3321" w:type="dxa"/>
          </w:tcPr>
          <w:p w14:paraId="0D4B26A1" w14:textId="77777777" w:rsidR="00DC63EB" w:rsidRDefault="00DC63EB" w:rsidP="00E73749">
            <w:r>
              <w:t>Father left between birth-5 years</w:t>
            </w:r>
          </w:p>
          <w:p w14:paraId="1715A916" w14:textId="77777777" w:rsidR="00DC63EB" w:rsidRDefault="00DC63EB" w:rsidP="00E73749"/>
        </w:tc>
        <w:tc>
          <w:tcPr>
            <w:tcW w:w="979" w:type="dxa"/>
          </w:tcPr>
          <w:p w14:paraId="3504661E" w14:textId="650E0BC8" w:rsidR="00DC63EB" w:rsidRDefault="00DC63EB" w:rsidP="00E73749">
            <w:r>
              <w:t>10,946</w:t>
            </w:r>
          </w:p>
        </w:tc>
        <w:tc>
          <w:tcPr>
            <w:tcW w:w="1944" w:type="dxa"/>
          </w:tcPr>
          <w:p w14:paraId="04CE5E6D" w14:textId="630203D2" w:rsidR="00DC63EB" w:rsidRPr="00BA5648" w:rsidRDefault="00DC63EB" w:rsidP="00E73749">
            <w:r>
              <w:t xml:space="preserve">2.16 </w:t>
            </w:r>
            <w:r w:rsidRPr="00BA5648">
              <w:t>[</w:t>
            </w:r>
            <w:r>
              <w:t>1.65</w:t>
            </w:r>
            <w:r w:rsidRPr="00BA5648">
              <w:t>, 2.</w:t>
            </w:r>
            <w:r>
              <w:t>83</w:t>
            </w:r>
            <w:r w:rsidRPr="00BA5648">
              <w:t>],</w:t>
            </w:r>
          </w:p>
          <w:p w14:paraId="7C0920AF" w14:textId="72DC46EE" w:rsidR="00DC63EB" w:rsidRPr="00BA5648" w:rsidRDefault="00DC63EB" w:rsidP="00E73749">
            <w:r w:rsidRPr="00BA5648">
              <w:t>p</w:t>
            </w:r>
            <w:r w:rsidR="008266B3">
              <w:rPr>
                <w:rFonts w:cstheme="minorHAnsi"/>
              </w:rPr>
              <w:t>≤</w:t>
            </w:r>
            <w:r w:rsidRPr="00BA5648">
              <w:t>0.001</w:t>
            </w:r>
          </w:p>
        </w:tc>
        <w:tc>
          <w:tcPr>
            <w:tcW w:w="1933" w:type="dxa"/>
          </w:tcPr>
          <w:p w14:paraId="0537D669" w14:textId="65D27092" w:rsidR="00DC63EB" w:rsidRPr="00BA5648" w:rsidRDefault="00DC63EB" w:rsidP="00E73749">
            <w:r w:rsidRPr="00BA5648">
              <w:t>1.</w:t>
            </w:r>
            <w:r>
              <w:t>67 [1.25</w:t>
            </w:r>
            <w:r w:rsidRPr="00BA5648">
              <w:t>, 2.</w:t>
            </w:r>
            <w:r>
              <w:t>23</w:t>
            </w:r>
            <w:r w:rsidRPr="00BA5648">
              <w:t xml:space="preserve">], </w:t>
            </w:r>
          </w:p>
          <w:p w14:paraId="4A291EEF" w14:textId="30C715F1" w:rsidR="00DC63EB" w:rsidRDefault="00DC63EB" w:rsidP="00E73749">
            <w:r w:rsidRPr="00BA5648">
              <w:t>p=0.</w:t>
            </w:r>
            <w:r>
              <w:t>001</w:t>
            </w:r>
          </w:p>
          <w:p w14:paraId="269497C9" w14:textId="77777777" w:rsidR="00DC63EB" w:rsidRPr="00BA5648" w:rsidRDefault="00DC63EB" w:rsidP="00E73749"/>
        </w:tc>
        <w:tc>
          <w:tcPr>
            <w:tcW w:w="1985" w:type="dxa"/>
          </w:tcPr>
          <w:p w14:paraId="7C3EEFF6" w14:textId="4D9AF295" w:rsidR="00DC63EB" w:rsidRPr="00BA5648" w:rsidRDefault="00DC63EB" w:rsidP="00E73749">
            <w:r w:rsidRPr="00BA5648">
              <w:t>1.</w:t>
            </w:r>
            <w:r>
              <w:t>70 [1.39, 2.10</w:t>
            </w:r>
            <w:r w:rsidRPr="00BA5648">
              <w:t>],</w:t>
            </w:r>
          </w:p>
          <w:p w14:paraId="1588A230" w14:textId="3CFBEB94" w:rsidR="00DC63EB" w:rsidRPr="00BA5648" w:rsidRDefault="00DC63EB" w:rsidP="00E73749">
            <w:r w:rsidRPr="00BA5648">
              <w:t>p</w:t>
            </w:r>
            <w:r w:rsidR="008266B3">
              <w:rPr>
                <w:rFonts w:cstheme="minorHAnsi"/>
              </w:rPr>
              <w:t>≤</w:t>
            </w:r>
            <w:r w:rsidRPr="00BA5648">
              <w:t>0.001</w:t>
            </w:r>
          </w:p>
        </w:tc>
        <w:tc>
          <w:tcPr>
            <w:tcW w:w="1984" w:type="dxa"/>
          </w:tcPr>
          <w:p w14:paraId="35C2BB9E" w14:textId="73C10833" w:rsidR="00DC63EB" w:rsidRPr="00BA5648" w:rsidRDefault="00DC63EB" w:rsidP="00E73749">
            <w:r>
              <w:t>1.32</w:t>
            </w:r>
            <w:r w:rsidRPr="00BA5648">
              <w:t xml:space="preserve"> [</w:t>
            </w:r>
            <w:r>
              <w:t>1.07</w:t>
            </w:r>
            <w:r w:rsidRPr="00BA5648">
              <w:t xml:space="preserve">, </w:t>
            </w:r>
            <w:r>
              <w:t>1.64</w:t>
            </w:r>
            <w:r w:rsidRPr="00BA5648">
              <w:t>],</w:t>
            </w:r>
          </w:p>
          <w:p w14:paraId="0AA46E60" w14:textId="3D4EBC95" w:rsidR="00DC63EB" w:rsidRPr="00BA5648" w:rsidRDefault="00DC63EB" w:rsidP="00E73749">
            <w:r w:rsidRPr="00BA5648">
              <w:t>p=</w:t>
            </w:r>
            <w:r w:rsidRPr="001F056F">
              <w:t>0.</w:t>
            </w:r>
            <w:r>
              <w:t>010</w:t>
            </w:r>
          </w:p>
        </w:tc>
      </w:tr>
      <w:tr w:rsidR="00DC63EB" w14:paraId="08355954" w14:textId="77777777" w:rsidTr="009B5448">
        <w:trPr>
          <w:trHeight w:val="558"/>
        </w:trPr>
        <w:tc>
          <w:tcPr>
            <w:tcW w:w="3321" w:type="dxa"/>
            <w:tcBorders>
              <w:bottom w:val="single" w:sz="4" w:space="0" w:color="auto"/>
            </w:tcBorders>
          </w:tcPr>
          <w:p w14:paraId="49E1FD40" w14:textId="77777777" w:rsidR="00DC63EB" w:rsidRDefault="00DC63EB" w:rsidP="00E73749">
            <w:r>
              <w:t>Father left between 5-10 years</w:t>
            </w:r>
          </w:p>
          <w:p w14:paraId="7DBD4D7F" w14:textId="77777777" w:rsidR="00DC63EB" w:rsidRDefault="00DC63EB" w:rsidP="00E73749"/>
        </w:tc>
        <w:tc>
          <w:tcPr>
            <w:tcW w:w="979" w:type="dxa"/>
            <w:tcBorders>
              <w:bottom w:val="single" w:sz="4" w:space="0" w:color="auto"/>
            </w:tcBorders>
          </w:tcPr>
          <w:p w14:paraId="62530BC1" w14:textId="69A5C988" w:rsidR="00DC63EB" w:rsidRDefault="00DC63EB" w:rsidP="00E73749">
            <w:r>
              <w:t>9,003</w:t>
            </w:r>
          </w:p>
        </w:tc>
        <w:tc>
          <w:tcPr>
            <w:tcW w:w="1944" w:type="dxa"/>
            <w:tcBorders>
              <w:bottom w:val="single" w:sz="4" w:space="0" w:color="auto"/>
            </w:tcBorders>
          </w:tcPr>
          <w:p w14:paraId="26F6C674" w14:textId="72F499EE" w:rsidR="00DC63EB" w:rsidRPr="00BA5648" w:rsidRDefault="00DC63EB" w:rsidP="00E73749">
            <w:r w:rsidRPr="00BA5648">
              <w:t>1.</w:t>
            </w:r>
            <w:r>
              <w:t>19</w:t>
            </w:r>
            <w:r w:rsidRPr="00BA5648">
              <w:t xml:space="preserve"> [0.</w:t>
            </w:r>
            <w:r>
              <w:t>74</w:t>
            </w:r>
            <w:r w:rsidRPr="00BA5648">
              <w:t xml:space="preserve">, </w:t>
            </w:r>
            <w:r>
              <w:t>1.92</w:t>
            </w:r>
            <w:r w:rsidRPr="00BA5648">
              <w:t>],</w:t>
            </w:r>
          </w:p>
          <w:p w14:paraId="642813B9" w14:textId="04212547" w:rsidR="00DC63EB" w:rsidRPr="00BA5648" w:rsidRDefault="00DC63EB" w:rsidP="00E73749">
            <w:r w:rsidRPr="00BA5648">
              <w:t>p=</w:t>
            </w:r>
            <w:r>
              <w:t>0.464</w:t>
            </w:r>
          </w:p>
        </w:tc>
        <w:tc>
          <w:tcPr>
            <w:tcW w:w="1933" w:type="dxa"/>
            <w:tcBorders>
              <w:bottom w:val="single" w:sz="4" w:space="0" w:color="auto"/>
            </w:tcBorders>
          </w:tcPr>
          <w:p w14:paraId="70899A43" w14:textId="5DE3A3F3" w:rsidR="00DC63EB" w:rsidRPr="00BA5648" w:rsidRDefault="00DC63EB" w:rsidP="00E73749">
            <w:r>
              <w:t>1.04</w:t>
            </w:r>
            <w:r w:rsidRPr="005F7D29">
              <w:t xml:space="preserve"> </w:t>
            </w:r>
            <w:r w:rsidRPr="00BA5648">
              <w:t>[0.</w:t>
            </w:r>
            <w:r>
              <w:t>65</w:t>
            </w:r>
            <w:r w:rsidRPr="00BA5648">
              <w:t xml:space="preserve">, </w:t>
            </w:r>
            <w:r w:rsidRPr="005F7D29">
              <w:t>1.</w:t>
            </w:r>
            <w:r>
              <w:t>70</w:t>
            </w:r>
            <w:r w:rsidRPr="00BA5648">
              <w:t>]</w:t>
            </w:r>
          </w:p>
          <w:p w14:paraId="69EFF86B" w14:textId="35B0FA5A" w:rsidR="00DC63EB" w:rsidRPr="00BA5648" w:rsidRDefault="00DC63EB" w:rsidP="00E73749">
            <w:r w:rsidRPr="00BA5648">
              <w:t>p=</w:t>
            </w:r>
            <w:r w:rsidRPr="00E76299">
              <w:t>0.</w:t>
            </w:r>
            <w:r>
              <w:t>843</w:t>
            </w:r>
          </w:p>
        </w:tc>
        <w:tc>
          <w:tcPr>
            <w:tcW w:w="1985" w:type="dxa"/>
            <w:tcBorders>
              <w:bottom w:val="single" w:sz="4" w:space="0" w:color="auto"/>
            </w:tcBorders>
          </w:tcPr>
          <w:p w14:paraId="2248B507" w14:textId="76EEFCE2" w:rsidR="00DC63EB" w:rsidRPr="00BA5648" w:rsidRDefault="00DC63EB" w:rsidP="00E73749">
            <w:r>
              <w:t>1.41</w:t>
            </w:r>
            <w:r w:rsidRPr="00BA5648">
              <w:t xml:space="preserve"> [</w:t>
            </w:r>
            <w:r>
              <w:t>1.10</w:t>
            </w:r>
            <w:r w:rsidRPr="00BA5648">
              <w:t xml:space="preserve">, </w:t>
            </w:r>
            <w:r>
              <w:t>1.86</w:t>
            </w:r>
            <w:r w:rsidRPr="00BA5648">
              <w:t>],</w:t>
            </w:r>
          </w:p>
          <w:p w14:paraId="5A558729" w14:textId="6545AB93" w:rsidR="00DC63EB" w:rsidRPr="00BA5648" w:rsidRDefault="00DC63EB" w:rsidP="00E73749">
            <w:r>
              <w:t>p=</w:t>
            </w:r>
            <w:r w:rsidRPr="00F00C77">
              <w:t>0.</w:t>
            </w:r>
            <w:r>
              <w:t>018</w:t>
            </w:r>
          </w:p>
        </w:tc>
        <w:tc>
          <w:tcPr>
            <w:tcW w:w="1984" w:type="dxa"/>
            <w:tcBorders>
              <w:bottom w:val="single" w:sz="4" w:space="0" w:color="auto"/>
            </w:tcBorders>
          </w:tcPr>
          <w:p w14:paraId="1E2F23E3" w14:textId="3311A994" w:rsidR="00DC63EB" w:rsidRPr="00BA5648" w:rsidRDefault="00DC63EB" w:rsidP="00E73749">
            <w:r>
              <w:t>1.</w:t>
            </w:r>
            <w:r w:rsidR="00A41447">
              <w:t>23</w:t>
            </w:r>
            <w:r>
              <w:t xml:space="preserve"> [</w:t>
            </w:r>
            <w:r w:rsidR="003F7743">
              <w:t>0.92</w:t>
            </w:r>
            <w:r w:rsidRPr="00BA5648">
              <w:t xml:space="preserve">, </w:t>
            </w:r>
            <w:r>
              <w:t>1.</w:t>
            </w:r>
            <w:r w:rsidR="003F7743">
              <w:t>6</w:t>
            </w:r>
            <w:r>
              <w:t>4</w:t>
            </w:r>
            <w:r w:rsidRPr="00BA5648">
              <w:t>],</w:t>
            </w:r>
          </w:p>
          <w:p w14:paraId="118075D6" w14:textId="0300833E" w:rsidR="00DC63EB" w:rsidRPr="00BA5648" w:rsidRDefault="00DC63EB" w:rsidP="00E73749">
            <w:r w:rsidRPr="00BA5648">
              <w:t>p=</w:t>
            </w:r>
            <w:r>
              <w:t>0.</w:t>
            </w:r>
            <w:r w:rsidR="003F7743">
              <w:t>165</w:t>
            </w:r>
          </w:p>
        </w:tc>
      </w:tr>
    </w:tbl>
    <w:p w14:paraId="01B0A30B" w14:textId="2A799B95" w:rsidR="005A7E32" w:rsidRDefault="005A7E32" w:rsidP="005A7E32">
      <w:r w:rsidRPr="006C0B6C">
        <w:rPr>
          <w:i/>
          <w:iCs/>
        </w:rPr>
        <w:t>Note</w:t>
      </w:r>
      <w:r>
        <w:t xml:space="preserve">: </w:t>
      </w:r>
      <w:r w:rsidRPr="00D06FEB">
        <w:rPr>
          <w:vertAlign w:val="superscript"/>
        </w:rPr>
        <w:t>a</w:t>
      </w:r>
      <w:r>
        <w:t>Adjusted for antenatal indicators of socioeconomic (parental social class, financial difficulties, maternal educational attainment, homeownership), maternal (depression) and familial (parental conflict) characteristics.</w:t>
      </w:r>
    </w:p>
    <w:p w14:paraId="706B80F6" w14:textId="77777777" w:rsidR="005A7E32" w:rsidRDefault="005A7E32" w:rsidP="005A7E32">
      <w:r>
        <w:t>OR: Odds ratio.</w:t>
      </w:r>
    </w:p>
    <w:p w14:paraId="673F3E66" w14:textId="77777777" w:rsidR="005A7E32" w:rsidRDefault="005A7E32" w:rsidP="005A7E32">
      <w:r>
        <w:t xml:space="preserve">CIS-R: </w:t>
      </w:r>
      <w:r w:rsidRPr="00644F75">
        <w:rPr>
          <w:rFonts w:cstheme="minorHAnsi"/>
        </w:rPr>
        <w:t>Clinical Interview Schedule-Revised</w:t>
      </w:r>
      <w:r>
        <w:t>.</w:t>
      </w:r>
    </w:p>
    <w:p w14:paraId="0049C885" w14:textId="00230A47" w:rsidR="005A7E32" w:rsidRDefault="005A7E32" w:rsidP="005A7E32">
      <w:pPr>
        <w:rPr>
          <w:rFonts w:cstheme="minorHAnsi"/>
        </w:rPr>
      </w:pPr>
      <w:r>
        <w:t xml:space="preserve">SMFQ: </w:t>
      </w:r>
      <w:r w:rsidRPr="00644F75">
        <w:rPr>
          <w:rFonts w:cstheme="minorHAnsi"/>
        </w:rPr>
        <w:t>Short Mood and Feelings Questionnaire</w:t>
      </w:r>
      <w:r>
        <w:rPr>
          <w:rFonts w:cstheme="minorHAnsi"/>
        </w:rPr>
        <w:t>.</w:t>
      </w:r>
    </w:p>
    <w:p w14:paraId="7284C1A1" w14:textId="29AE2434" w:rsidR="0009700C" w:rsidRDefault="0009700C" w:rsidP="00A70EC8">
      <w:pPr>
        <w:rPr>
          <w:b/>
        </w:rPr>
      </w:pPr>
    </w:p>
    <w:p w14:paraId="646D5472" w14:textId="77777777" w:rsidR="0009700C" w:rsidRDefault="0009700C" w:rsidP="00A70EC8">
      <w:pPr>
        <w:rPr>
          <w:b/>
        </w:rPr>
      </w:pPr>
    </w:p>
    <w:p w14:paraId="24EC2389" w14:textId="77777777" w:rsidR="0009700C" w:rsidRDefault="0009700C" w:rsidP="00A70EC8">
      <w:pPr>
        <w:rPr>
          <w:b/>
        </w:rPr>
      </w:pPr>
    </w:p>
    <w:p w14:paraId="5787B145" w14:textId="77777777" w:rsidR="0009700C" w:rsidRDefault="0009700C" w:rsidP="00A70EC8">
      <w:pPr>
        <w:rPr>
          <w:b/>
        </w:rPr>
      </w:pPr>
    </w:p>
    <w:p w14:paraId="5BCD499D" w14:textId="77777777" w:rsidR="0009700C" w:rsidRDefault="0009700C" w:rsidP="00A70EC8">
      <w:pPr>
        <w:rPr>
          <w:b/>
        </w:rPr>
      </w:pPr>
    </w:p>
    <w:p w14:paraId="793CA296" w14:textId="1FFA0C50" w:rsidR="003E64BD" w:rsidRDefault="003E64BD">
      <w:pPr>
        <w:rPr>
          <w:b/>
        </w:rPr>
      </w:pPr>
      <w:r>
        <w:rPr>
          <w:b/>
        </w:rPr>
        <w:br w:type="page"/>
      </w:r>
    </w:p>
    <w:p w14:paraId="7E248D9F" w14:textId="6AFAEEEA" w:rsidR="005E7FAA" w:rsidRDefault="005E7FAA" w:rsidP="005E7FAA">
      <w:r w:rsidRPr="003F68B3">
        <w:rPr>
          <w:b/>
        </w:rPr>
        <w:lastRenderedPageBreak/>
        <w:t>Table</w:t>
      </w:r>
      <w:r>
        <w:rPr>
          <w:b/>
        </w:rPr>
        <w:t xml:space="preserve"> S</w:t>
      </w:r>
      <w:r w:rsidR="00BB3AA2">
        <w:rPr>
          <w:b/>
        </w:rPr>
        <w:t>6</w:t>
      </w:r>
      <w:r w:rsidRPr="003F68B3">
        <w:rPr>
          <w:b/>
        </w:rPr>
        <w:t>.</w:t>
      </w:r>
      <w:r>
        <w:t xml:space="preserve"> </w:t>
      </w:r>
      <w:r w:rsidR="006F1270">
        <w:t xml:space="preserve">Estimates </w:t>
      </w:r>
      <w:r>
        <w:t xml:space="preserve">for the main effect of </w:t>
      </w:r>
      <w:r w:rsidR="006F1270">
        <w:t xml:space="preserve">early </w:t>
      </w:r>
      <w:r>
        <w:t xml:space="preserve">father absence during childhood on trajectories of depressive symptoms </w:t>
      </w:r>
      <w:r w:rsidR="006F1270">
        <w:t>(unadjusted)</w:t>
      </w:r>
    </w:p>
    <w:tbl>
      <w:tblPr>
        <w:tblpPr w:leftFromText="180" w:rightFromText="180" w:vertAnchor="text" w:tblpY="1"/>
        <w:tblOverlap w:val="never"/>
        <w:tblW w:w="13711" w:type="dxa"/>
        <w:tblLook w:val="04A0" w:firstRow="1" w:lastRow="0" w:firstColumn="1" w:lastColumn="0" w:noHBand="0" w:noVBand="1"/>
      </w:tblPr>
      <w:tblGrid>
        <w:gridCol w:w="3686"/>
        <w:gridCol w:w="1701"/>
        <w:gridCol w:w="1984"/>
        <w:gridCol w:w="1701"/>
        <w:gridCol w:w="2410"/>
        <w:gridCol w:w="2229"/>
      </w:tblGrid>
      <w:tr w:rsidR="00FB1E70" w:rsidRPr="00FB1E70" w14:paraId="0D9371B7" w14:textId="77777777" w:rsidTr="00821928">
        <w:trPr>
          <w:trHeight w:val="307"/>
        </w:trPr>
        <w:tc>
          <w:tcPr>
            <w:tcW w:w="3686" w:type="dxa"/>
            <w:tcBorders>
              <w:top w:val="single" w:sz="4" w:space="0" w:color="auto"/>
              <w:left w:val="nil"/>
              <w:bottom w:val="single" w:sz="4" w:space="0" w:color="auto"/>
              <w:right w:val="nil"/>
            </w:tcBorders>
            <w:shd w:val="clear" w:color="auto" w:fill="auto"/>
            <w:noWrap/>
            <w:vAlign w:val="bottom"/>
            <w:hideMark/>
          </w:tcPr>
          <w:p w14:paraId="6FC0978A" w14:textId="77777777" w:rsidR="00FB1E70" w:rsidRPr="00FB1E70" w:rsidRDefault="00FB1E70" w:rsidP="00FB1E70">
            <w:pPr>
              <w:spacing w:after="0" w:line="240" w:lineRule="auto"/>
              <w:rPr>
                <w:rFonts w:ascii="Times New Roman" w:eastAsia="Times New Roman" w:hAnsi="Times New Roman" w:cs="Times New Roman"/>
                <w:sz w:val="24"/>
                <w:szCs w:val="24"/>
                <w:lang w:eastAsia="en-GB"/>
              </w:rPr>
            </w:pPr>
          </w:p>
        </w:tc>
        <w:tc>
          <w:tcPr>
            <w:tcW w:w="10025" w:type="dxa"/>
            <w:gridSpan w:val="5"/>
            <w:tcBorders>
              <w:top w:val="single" w:sz="4" w:space="0" w:color="auto"/>
              <w:left w:val="nil"/>
              <w:bottom w:val="single" w:sz="4" w:space="0" w:color="auto"/>
              <w:right w:val="nil"/>
            </w:tcBorders>
            <w:shd w:val="clear" w:color="auto" w:fill="auto"/>
            <w:noWrap/>
            <w:vAlign w:val="center"/>
            <w:hideMark/>
          </w:tcPr>
          <w:p w14:paraId="4A828E21" w14:textId="39BFD72B"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 xml:space="preserve">Estimates from unadjusted early </w:t>
            </w:r>
            <w:r w:rsidR="009B56DB">
              <w:rPr>
                <w:rFonts w:ascii="Calibri" w:eastAsia="Times New Roman" w:hAnsi="Calibri" w:cs="Calibri"/>
                <w:color w:val="000000"/>
                <w:lang w:eastAsia="en-GB"/>
              </w:rPr>
              <w:t xml:space="preserve">father </w:t>
            </w:r>
            <w:r w:rsidRPr="00FB1E70">
              <w:rPr>
                <w:rFonts w:ascii="Calibri" w:eastAsia="Times New Roman" w:hAnsi="Calibri" w:cs="Calibri"/>
                <w:color w:val="000000"/>
                <w:lang w:eastAsia="en-GB"/>
              </w:rPr>
              <w:t>absence model (n=8</w:t>
            </w:r>
            <w:r w:rsidR="005E64BF">
              <w:rPr>
                <w:rFonts w:ascii="Calibri" w:eastAsia="Times New Roman" w:hAnsi="Calibri" w:cs="Calibri"/>
                <w:color w:val="000000"/>
                <w:lang w:eastAsia="en-GB"/>
              </w:rPr>
              <w:t>,</w:t>
            </w:r>
            <w:r w:rsidRPr="00FB1E70">
              <w:rPr>
                <w:rFonts w:ascii="Calibri" w:eastAsia="Times New Roman" w:hAnsi="Calibri" w:cs="Calibri"/>
                <w:color w:val="000000"/>
                <w:lang w:eastAsia="en-GB"/>
              </w:rPr>
              <w:t>409)</w:t>
            </w:r>
          </w:p>
        </w:tc>
      </w:tr>
      <w:tr w:rsidR="00FB1E70" w:rsidRPr="00FB1E70" w14:paraId="7FD3AADC" w14:textId="77777777" w:rsidTr="00821928">
        <w:trPr>
          <w:trHeight w:val="307"/>
        </w:trPr>
        <w:tc>
          <w:tcPr>
            <w:tcW w:w="3686" w:type="dxa"/>
            <w:tcBorders>
              <w:top w:val="single" w:sz="4" w:space="0" w:color="auto"/>
              <w:left w:val="nil"/>
              <w:bottom w:val="nil"/>
              <w:right w:val="nil"/>
            </w:tcBorders>
            <w:shd w:val="clear" w:color="auto" w:fill="auto"/>
            <w:noWrap/>
            <w:vAlign w:val="bottom"/>
            <w:hideMark/>
          </w:tcPr>
          <w:p w14:paraId="6C7E3845" w14:textId="77777777" w:rsidR="00FB1E70" w:rsidRPr="00FB1E70" w:rsidRDefault="00FB1E70" w:rsidP="00FB1E70">
            <w:pPr>
              <w:spacing w:after="0" w:line="240" w:lineRule="auto"/>
              <w:rPr>
                <w:rFonts w:ascii="Calibri" w:eastAsia="Times New Roman" w:hAnsi="Calibri" w:cs="Calibri"/>
                <w:color w:val="000000"/>
                <w:lang w:eastAsia="en-GB"/>
              </w:rPr>
            </w:pPr>
          </w:p>
        </w:tc>
        <w:tc>
          <w:tcPr>
            <w:tcW w:w="1701" w:type="dxa"/>
            <w:tcBorders>
              <w:top w:val="single" w:sz="4" w:space="0" w:color="auto"/>
              <w:left w:val="nil"/>
              <w:bottom w:val="single" w:sz="4" w:space="0" w:color="auto"/>
              <w:right w:val="nil"/>
            </w:tcBorders>
            <w:shd w:val="clear" w:color="auto" w:fill="auto"/>
            <w:noWrap/>
            <w:vAlign w:val="center"/>
            <w:hideMark/>
          </w:tcPr>
          <w:p w14:paraId="41419126"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Beta</w:t>
            </w:r>
          </w:p>
        </w:tc>
        <w:tc>
          <w:tcPr>
            <w:tcW w:w="1984" w:type="dxa"/>
            <w:tcBorders>
              <w:top w:val="single" w:sz="4" w:space="0" w:color="auto"/>
              <w:left w:val="nil"/>
              <w:bottom w:val="single" w:sz="4" w:space="0" w:color="auto"/>
              <w:right w:val="nil"/>
            </w:tcBorders>
            <w:shd w:val="clear" w:color="auto" w:fill="auto"/>
            <w:noWrap/>
            <w:vAlign w:val="center"/>
            <w:hideMark/>
          </w:tcPr>
          <w:p w14:paraId="0B6A2FCE"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Std Error</w:t>
            </w:r>
          </w:p>
        </w:tc>
        <w:tc>
          <w:tcPr>
            <w:tcW w:w="1701" w:type="dxa"/>
            <w:tcBorders>
              <w:top w:val="single" w:sz="4" w:space="0" w:color="auto"/>
              <w:left w:val="nil"/>
              <w:bottom w:val="single" w:sz="4" w:space="0" w:color="auto"/>
              <w:right w:val="nil"/>
            </w:tcBorders>
            <w:shd w:val="clear" w:color="auto" w:fill="auto"/>
            <w:noWrap/>
            <w:vAlign w:val="center"/>
            <w:hideMark/>
          </w:tcPr>
          <w:p w14:paraId="03B8B2E1" w14:textId="03251D0D"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P</w:t>
            </w:r>
            <w:r w:rsidR="00C035C8">
              <w:rPr>
                <w:rFonts w:ascii="Calibri" w:eastAsia="Times New Roman" w:hAnsi="Calibri" w:cs="Calibri"/>
                <w:color w:val="000000"/>
                <w:lang w:eastAsia="en-GB"/>
              </w:rPr>
              <w:t>-</w:t>
            </w:r>
            <w:r w:rsidRPr="00FB1E70">
              <w:rPr>
                <w:rFonts w:ascii="Calibri" w:eastAsia="Times New Roman" w:hAnsi="Calibri" w:cs="Calibri"/>
                <w:color w:val="000000"/>
                <w:lang w:eastAsia="en-GB"/>
              </w:rPr>
              <w:t>Value</w:t>
            </w:r>
          </w:p>
        </w:tc>
        <w:tc>
          <w:tcPr>
            <w:tcW w:w="2410" w:type="dxa"/>
            <w:tcBorders>
              <w:top w:val="single" w:sz="4" w:space="0" w:color="auto"/>
              <w:left w:val="nil"/>
              <w:bottom w:val="single" w:sz="4" w:space="0" w:color="auto"/>
              <w:right w:val="nil"/>
            </w:tcBorders>
            <w:shd w:val="clear" w:color="auto" w:fill="auto"/>
            <w:noWrap/>
            <w:vAlign w:val="center"/>
            <w:hideMark/>
          </w:tcPr>
          <w:p w14:paraId="5FB30853"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Lower 95% CI</w:t>
            </w:r>
          </w:p>
        </w:tc>
        <w:tc>
          <w:tcPr>
            <w:tcW w:w="2229" w:type="dxa"/>
            <w:tcBorders>
              <w:top w:val="single" w:sz="4" w:space="0" w:color="auto"/>
              <w:left w:val="nil"/>
              <w:bottom w:val="single" w:sz="4" w:space="0" w:color="auto"/>
              <w:right w:val="nil"/>
            </w:tcBorders>
            <w:shd w:val="clear" w:color="auto" w:fill="auto"/>
            <w:noWrap/>
            <w:vAlign w:val="center"/>
            <w:hideMark/>
          </w:tcPr>
          <w:p w14:paraId="725346E5"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Upper 95% CI</w:t>
            </w:r>
          </w:p>
        </w:tc>
      </w:tr>
      <w:tr w:rsidR="00FB1E70" w:rsidRPr="00FB1E70" w14:paraId="0133D158" w14:textId="77777777" w:rsidTr="00821928">
        <w:trPr>
          <w:trHeight w:val="307"/>
        </w:trPr>
        <w:tc>
          <w:tcPr>
            <w:tcW w:w="3686" w:type="dxa"/>
            <w:tcBorders>
              <w:top w:val="nil"/>
              <w:left w:val="nil"/>
              <w:bottom w:val="nil"/>
              <w:right w:val="nil"/>
            </w:tcBorders>
            <w:shd w:val="clear" w:color="auto" w:fill="auto"/>
            <w:noWrap/>
            <w:vAlign w:val="bottom"/>
            <w:hideMark/>
          </w:tcPr>
          <w:p w14:paraId="764EBADF" w14:textId="0769F4E7" w:rsidR="00FB1E70" w:rsidRPr="00FB1E70" w:rsidRDefault="00A808BA" w:rsidP="00FB1E7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Intercept</w:t>
            </w:r>
          </w:p>
        </w:tc>
        <w:tc>
          <w:tcPr>
            <w:tcW w:w="1701" w:type="dxa"/>
            <w:tcBorders>
              <w:top w:val="single" w:sz="4" w:space="0" w:color="auto"/>
              <w:left w:val="nil"/>
              <w:bottom w:val="nil"/>
              <w:right w:val="nil"/>
            </w:tcBorders>
            <w:shd w:val="clear" w:color="auto" w:fill="auto"/>
            <w:noWrap/>
            <w:vAlign w:val="center"/>
            <w:hideMark/>
          </w:tcPr>
          <w:p w14:paraId="4563EE14"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6.120</w:t>
            </w:r>
          </w:p>
        </w:tc>
        <w:tc>
          <w:tcPr>
            <w:tcW w:w="1984" w:type="dxa"/>
            <w:tcBorders>
              <w:top w:val="single" w:sz="4" w:space="0" w:color="auto"/>
              <w:left w:val="nil"/>
              <w:bottom w:val="nil"/>
              <w:right w:val="nil"/>
            </w:tcBorders>
            <w:shd w:val="clear" w:color="auto" w:fill="auto"/>
            <w:noWrap/>
            <w:vAlign w:val="center"/>
            <w:hideMark/>
          </w:tcPr>
          <w:p w14:paraId="25B152DA"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0.064</w:t>
            </w:r>
          </w:p>
        </w:tc>
        <w:tc>
          <w:tcPr>
            <w:tcW w:w="1701" w:type="dxa"/>
            <w:tcBorders>
              <w:top w:val="single" w:sz="4" w:space="0" w:color="auto"/>
              <w:left w:val="nil"/>
              <w:bottom w:val="nil"/>
              <w:right w:val="nil"/>
            </w:tcBorders>
            <w:shd w:val="clear" w:color="auto" w:fill="auto"/>
            <w:noWrap/>
            <w:vAlign w:val="center"/>
            <w:hideMark/>
          </w:tcPr>
          <w:p w14:paraId="1EC44A04" w14:textId="6045D6F1" w:rsidR="00FB1E70" w:rsidRPr="00FB1E70" w:rsidRDefault="005E64BF" w:rsidP="00FB1E7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r w:rsidR="00FB1E70" w:rsidRPr="00FB1E70">
              <w:rPr>
                <w:rFonts w:ascii="Calibri" w:eastAsia="Times New Roman" w:hAnsi="Calibri" w:cs="Calibri"/>
                <w:color w:val="000000"/>
                <w:lang w:eastAsia="en-GB"/>
              </w:rPr>
              <w:t>.001</w:t>
            </w:r>
          </w:p>
        </w:tc>
        <w:tc>
          <w:tcPr>
            <w:tcW w:w="2410" w:type="dxa"/>
            <w:tcBorders>
              <w:top w:val="single" w:sz="4" w:space="0" w:color="auto"/>
              <w:left w:val="nil"/>
              <w:bottom w:val="nil"/>
              <w:right w:val="nil"/>
            </w:tcBorders>
            <w:shd w:val="clear" w:color="auto" w:fill="auto"/>
            <w:noWrap/>
            <w:vAlign w:val="center"/>
            <w:hideMark/>
          </w:tcPr>
          <w:p w14:paraId="6B58469B"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5.996</w:t>
            </w:r>
          </w:p>
        </w:tc>
        <w:tc>
          <w:tcPr>
            <w:tcW w:w="2229" w:type="dxa"/>
            <w:tcBorders>
              <w:top w:val="single" w:sz="4" w:space="0" w:color="auto"/>
              <w:left w:val="nil"/>
              <w:bottom w:val="nil"/>
              <w:right w:val="nil"/>
            </w:tcBorders>
            <w:shd w:val="clear" w:color="auto" w:fill="auto"/>
            <w:noWrap/>
            <w:vAlign w:val="center"/>
            <w:hideMark/>
          </w:tcPr>
          <w:p w14:paraId="34998944"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6.245</w:t>
            </w:r>
          </w:p>
        </w:tc>
      </w:tr>
      <w:tr w:rsidR="00FB1E70" w:rsidRPr="00FB1E70" w14:paraId="7BA1569E" w14:textId="77777777" w:rsidTr="00E31D9F">
        <w:trPr>
          <w:trHeight w:val="307"/>
        </w:trPr>
        <w:tc>
          <w:tcPr>
            <w:tcW w:w="3686" w:type="dxa"/>
            <w:tcBorders>
              <w:top w:val="nil"/>
              <w:left w:val="nil"/>
              <w:bottom w:val="nil"/>
              <w:right w:val="nil"/>
            </w:tcBorders>
            <w:shd w:val="clear" w:color="auto" w:fill="auto"/>
            <w:noWrap/>
            <w:vAlign w:val="bottom"/>
            <w:hideMark/>
          </w:tcPr>
          <w:p w14:paraId="3BF2D611" w14:textId="666374A4" w:rsidR="00FB1E70" w:rsidRPr="00FB1E70" w:rsidRDefault="00A808BA" w:rsidP="00FB1E7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p>
        </w:tc>
        <w:tc>
          <w:tcPr>
            <w:tcW w:w="1701" w:type="dxa"/>
            <w:tcBorders>
              <w:top w:val="nil"/>
              <w:left w:val="nil"/>
              <w:bottom w:val="nil"/>
              <w:right w:val="nil"/>
            </w:tcBorders>
            <w:shd w:val="clear" w:color="auto" w:fill="auto"/>
            <w:noWrap/>
            <w:vAlign w:val="center"/>
            <w:hideMark/>
          </w:tcPr>
          <w:p w14:paraId="6E0B0D63"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0.350</w:t>
            </w:r>
          </w:p>
        </w:tc>
        <w:tc>
          <w:tcPr>
            <w:tcW w:w="1984" w:type="dxa"/>
            <w:tcBorders>
              <w:top w:val="nil"/>
              <w:left w:val="nil"/>
              <w:bottom w:val="nil"/>
              <w:right w:val="nil"/>
            </w:tcBorders>
            <w:shd w:val="clear" w:color="auto" w:fill="auto"/>
            <w:noWrap/>
            <w:vAlign w:val="center"/>
            <w:hideMark/>
          </w:tcPr>
          <w:p w14:paraId="390D71A5"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0.015</w:t>
            </w:r>
          </w:p>
        </w:tc>
        <w:tc>
          <w:tcPr>
            <w:tcW w:w="1701" w:type="dxa"/>
            <w:tcBorders>
              <w:top w:val="nil"/>
              <w:left w:val="nil"/>
              <w:bottom w:val="nil"/>
              <w:right w:val="nil"/>
            </w:tcBorders>
            <w:shd w:val="clear" w:color="auto" w:fill="auto"/>
            <w:noWrap/>
            <w:vAlign w:val="center"/>
            <w:hideMark/>
          </w:tcPr>
          <w:p w14:paraId="53CDA952" w14:textId="3E7416B4" w:rsidR="00FB1E70" w:rsidRPr="00FB1E70" w:rsidRDefault="005E64BF" w:rsidP="00FB1E7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FB1E70" w:rsidRPr="00FB1E70">
              <w:rPr>
                <w:rFonts w:ascii="Calibri" w:eastAsia="Times New Roman" w:hAnsi="Calibri" w:cs="Calibri"/>
                <w:color w:val="000000"/>
                <w:lang w:eastAsia="en-GB"/>
              </w:rPr>
              <w:t>.001</w:t>
            </w:r>
          </w:p>
        </w:tc>
        <w:tc>
          <w:tcPr>
            <w:tcW w:w="2410" w:type="dxa"/>
            <w:tcBorders>
              <w:top w:val="nil"/>
              <w:left w:val="nil"/>
              <w:bottom w:val="nil"/>
              <w:right w:val="nil"/>
            </w:tcBorders>
            <w:shd w:val="clear" w:color="auto" w:fill="auto"/>
            <w:noWrap/>
            <w:vAlign w:val="center"/>
            <w:hideMark/>
          </w:tcPr>
          <w:p w14:paraId="13E59B97"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0.320</w:t>
            </w:r>
          </w:p>
        </w:tc>
        <w:tc>
          <w:tcPr>
            <w:tcW w:w="2229" w:type="dxa"/>
            <w:tcBorders>
              <w:top w:val="nil"/>
              <w:left w:val="nil"/>
              <w:bottom w:val="nil"/>
              <w:right w:val="nil"/>
            </w:tcBorders>
            <w:shd w:val="clear" w:color="auto" w:fill="auto"/>
            <w:noWrap/>
            <w:vAlign w:val="center"/>
            <w:hideMark/>
          </w:tcPr>
          <w:p w14:paraId="6A8E9970"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0.380</w:t>
            </w:r>
          </w:p>
        </w:tc>
      </w:tr>
      <w:tr w:rsidR="00FB1E70" w:rsidRPr="00FB1E70" w14:paraId="1E3FB1B7" w14:textId="77777777" w:rsidTr="00E31D9F">
        <w:trPr>
          <w:trHeight w:val="307"/>
        </w:trPr>
        <w:tc>
          <w:tcPr>
            <w:tcW w:w="3686" w:type="dxa"/>
            <w:tcBorders>
              <w:top w:val="nil"/>
              <w:left w:val="nil"/>
              <w:bottom w:val="nil"/>
              <w:right w:val="nil"/>
            </w:tcBorders>
            <w:shd w:val="clear" w:color="auto" w:fill="auto"/>
            <w:noWrap/>
            <w:vAlign w:val="bottom"/>
            <w:hideMark/>
          </w:tcPr>
          <w:p w14:paraId="7784F20B" w14:textId="02BE83A5" w:rsidR="00FB1E70" w:rsidRPr="00FB1E70" w:rsidRDefault="00A808BA" w:rsidP="00FB1E7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2</w:t>
            </w:r>
          </w:p>
        </w:tc>
        <w:tc>
          <w:tcPr>
            <w:tcW w:w="1701" w:type="dxa"/>
            <w:tcBorders>
              <w:top w:val="nil"/>
              <w:left w:val="nil"/>
              <w:bottom w:val="nil"/>
              <w:right w:val="nil"/>
            </w:tcBorders>
            <w:shd w:val="clear" w:color="auto" w:fill="auto"/>
            <w:noWrap/>
            <w:vAlign w:val="center"/>
            <w:hideMark/>
          </w:tcPr>
          <w:p w14:paraId="42467992"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-0.096</w:t>
            </w:r>
          </w:p>
        </w:tc>
        <w:tc>
          <w:tcPr>
            <w:tcW w:w="1984" w:type="dxa"/>
            <w:tcBorders>
              <w:top w:val="nil"/>
              <w:left w:val="nil"/>
              <w:bottom w:val="nil"/>
              <w:right w:val="nil"/>
            </w:tcBorders>
            <w:shd w:val="clear" w:color="auto" w:fill="auto"/>
            <w:noWrap/>
            <w:vAlign w:val="center"/>
            <w:hideMark/>
          </w:tcPr>
          <w:p w14:paraId="24B2AD55"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0.005</w:t>
            </w:r>
          </w:p>
        </w:tc>
        <w:tc>
          <w:tcPr>
            <w:tcW w:w="1701" w:type="dxa"/>
            <w:tcBorders>
              <w:top w:val="nil"/>
              <w:left w:val="nil"/>
              <w:bottom w:val="nil"/>
              <w:right w:val="nil"/>
            </w:tcBorders>
            <w:shd w:val="clear" w:color="auto" w:fill="auto"/>
            <w:noWrap/>
            <w:vAlign w:val="center"/>
            <w:hideMark/>
          </w:tcPr>
          <w:p w14:paraId="75B060CE" w14:textId="05F57C22" w:rsidR="00FB1E70" w:rsidRPr="00FB1E70" w:rsidRDefault="005E64BF" w:rsidP="00FB1E7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FB1E70" w:rsidRPr="00FB1E70">
              <w:rPr>
                <w:rFonts w:ascii="Calibri" w:eastAsia="Times New Roman" w:hAnsi="Calibri" w:cs="Calibri"/>
                <w:color w:val="000000"/>
                <w:lang w:eastAsia="en-GB"/>
              </w:rPr>
              <w:t>.001</w:t>
            </w:r>
          </w:p>
        </w:tc>
        <w:tc>
          <w:tcPr>
            <w:tcW w:w="2410" w:type="dxa"/>
            <w:tcBorders>
              <w:top w:val="nil"/>
              <w:left w:val="nil"/>
              <w:bottom w:val="nil"/>
              <w:right w:val="nil"/>
            </w:tcBorders>
            <w:shd w:val="clear" w:color="auto" w:fill="auto"/>
            <w:noWrap/>
            <w:vAlign w:val="center"/>
            <w:hideMark/>
          </w:tcPr>
          <w:p w14:paraId="0A7EB141"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-0.106</w:t>
            </w:r>
          </w:p>
        </w:tc>
        <w:tc>
          <w:tcPr>
            <w:tcW w:w="2229" w:type="dxa"/>
            <w:tcBorders>
              <w:top w:val="nil"/>
              <w:left w:val="nil"/>
              <w:bottom w:val="nil"/>
              <w:right w:val="nil"/>
            </w:tcBorders>
            <w:shd w:val="clear" w:color="auto" w:fill="auto"/>
            <w:noWrap/>
            <w:vAlign w:val="center"/>
            <w:hideMark/>
          </w:tcPr>
          <w:p w14:paraId="3962CC2D"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-0.087</w:t>
            </w:r>
          </w:p>
        </w:tc>
      </w:tr>
      <w:tr w:rsidR="00FB1E70" w:rsidRPr="00FB1E70" w14:paraId="18BF7AE2" w14:textId="77777777" w:rsidTr="00E31D9F">
        <w:trPr>
          <w:trHeight w:val="307"/>
        </w:trPr>
        <w:tc>
          <w:tcPr>
            <w:tcW w:w="3686" w:type="dxa"/>
            <w:tcBorders>
              <w:top w:val="nil"/>
              <w:left w:val="nil"/>
              <w:bottom w:val="nil"/>
              <w:right w:val="nil"/>
            </w:tcBorders>
            <w:shd w:val="clear" w:color="auto" w:fill="auto"/>
            <w:noWrap/>
            <w:vAlign w:val="bottom"/>
            <w:hideMark/>
          </w:tcPr>
          <w:p w14:paraId="0C918B61" w14:textId="61CD0397" w:rsidR="00FB1E70" w:rsidRPr="00FB1E70" w:rsidRDefault="00A808BA" w:rsidP="00FB1E7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3</w:t>
            </w:r>
          </w:p>
        </w:tc>
        <w:tc>
          <w:tcPr>
            <w:tcW w:w="1701" w:type="dxa"/>
            <w:tcBorders>
              <w:top w:val="nil"/>
              <w:left w:val="nil"/>
              <w:bottom w:val="nil"/>
              <w:right w:val="nil"/>
            </w:tcBorders>
            <w:shd w:val="clear" w:color="auto" w:fill="auto"/>
            <w:noWrap/>
            <w:vAlign w:val="center"/>
            <w:hideMark/>
          </w:tcPr>
          <w:p w14:paraId="469CD02B"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-0.005</w:t>
            </w:r>
          </w:p>
        </w:tc>
        <w:tc>
          <w:tcPr>
            <w:tcW w:w="1984" w:type="dxa"/>
            <w:tcBorders>
              <w:top w:val="nil"/>
              <w:left w:val="nil"/>
              <w:bottom w:val="nil"/>
              <w:right w:val="nil"/>
            </w:tcBorders>
            <w:shd w:val="clear" w:color="auto" w:fill="auto"/>
            <w:noWrap/>
            <w:vAlign w:val="center"/>
            <w:hideMark/>
          </w:tcPr>
          <w:p w14:paraId="08EAE9DA"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0.0004</w:t>
            </w:r>
          </w:p>
        </w:tc>
        <w:tc>
          <w:tcPr>
            <w:tcW w:w="1701" w:type="dxa"/>
            <w:tcBorders>
              <w:top w:val="nil"/>
              <w:left w:val="nil"/>
              <w:bottom w:val="nil"/>
              <w:right w:val="nil"/>
            </w:tcBorders>
            <w:shd w:val="clear" w:color="auto" w:fill="auto"/>
            <w:noWrap/>
            <w:vAlign w:val="center"/>
            <w:hideMark/>
          </w:tcPr>
          <w:p w14:paraId="3719F6B6" w14:textId="00974E25" w:rsidR="00FB1E70" w:rsidRPr="00FB1E70" w:rsidRDefault="005E64BF" w:rsidP="00FB1E7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FB1E70" w:rsidRPr="00FB1E70">
              <w:rPr>
                <w:rFonts w:ascii="Calibri" w:eastAsia="Times New Roman" w:hAnsi="Calibri" w:cs="Calibri"/>
                <w:color w:val="000000"/>
                <w:lang w:eastAsia="en-GB"/>
              </w:rPr>
              <w:t>.001</w:t>
            </w:r>
          </w:p>
        </w:tc>
        <w:tc>
          <w:tcPr>
            <w:tcW w:w="2410" w:type="dxa"/>
            <w:tcBorders>
              <w:top w:val="nil"/>
              <w:left w:val="nil"/>
              <w:bottom w:val="nil"/>
              <w:right w:val="nil"/>
            </w:tcBorders>
            <w:shd w:val="clear" w:color="auto" w:fill="auto"/>
            <w:noWrap/>
            <w:vAlign w:val="center"/>
            <w:hideMark/>
          </w:tcPr>
          <w:p w14:paraId="7A1A6587"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-0.006</w:t>
            </w:r>
          </w:p>
        </w:tc>
        <w:tc>
          <w:tcPr>
            <w:tcW w:w="2229" w:type="dxa"/>
            <w:tcBorders>
              <w:top w:val="nil"/>
              <w:left w:val="nil"/>
              <w:bottom w:val="nil"/>
              <w:right w:val="nil"/>
            </w:tcBorders>
            <w:shd w:val="clear" w:color="auto" w:fill="auto"/>
            <w:noWrap/>
            <w:vAlign w:val="center"/>
            <w:hideMark/>
          </w:tcPr>
          <w:p w14:paraId="61B5DBD6"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-0.004</w:t>
            </w:r>
          </w:p>
        </w:tc>
      </w:tr>
      <w:tr w:rsidR="00FB1E70" w:rsidRPr="00FB1E70" w14:paraId="3A7E5436" w14:textId="77777777" w:rsidTr="00E31D9F">
        <w:trPr>
          <w:trHeight w:val="307"/>
        </w:trPr>
        <w:tc>
          <w:tcPr>
            <w:tcW w:w="3686" w:type="dxa"/>
            <w:tcBorders>
              <w:top w:val="nil"/>
              <w:left w:val="nil"/>
              <w:bottom w:val="nil"/>
              <w:right w:val="nil"/>
            </w:tcBorders>
            <w:shd w:val="clear" w:color="auto" w:fill="auto"/>
            <w:noWrap/>
            <w:vAlign w:val="bottom"/>
            <w:hideMark/>
          </w:tcPr>
          <w:p w14:paraId="04D9F74A" w14:textId="110FAFF9" w:rsidR="00FB1E70" w:rsidRPr="00FB1E70" w:rsidRDefault="00A808BA" w:rsidP="00FB1E7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4</w:t>
            </w:r>
          </w:p>
        </w:tc>
        <w:tc>
          <w:tcPr>
            <w:tcW w:w="1701" w:type="dxa"/>
            <w:tcBorders>
              <w:top w:val="nil"/>
              <w:left w:val="nil"/>
              <w:bottom w:val="nil"/>
              <w:right w:val="nil"/>
            </w:tcBorders>
            <w:shd w:val="clear" w:color="auto" w:fill="auto"/>
            <w:noWrap/>
            <w:vAlign w:val="center"/>
            <w:hideMark/>
          </w:tcPr>
          <w:p w14:paraId="38F0746D"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0.002</w:t>
            </w:r>
          </w:p>
        </w:tc>
        <w:tc>
          <w:tcPr>
            <w:tcW w:w="1984" w:type="dxa"/>
            <w:tcBorders>
              <w:top w:val="nil"/>
              <w:left w:val="nil"/>
              <w:bottom w:val="nil"/>
              <w:right w:val="nil"/>
            </w:tcBorders>
            <w:shd w:val="clear" w:color="auto" w:fill="auto"/>
            <w:noWrap/>
            <w:vAlign w:val="center"/>
            <w:hideMark/>
          </w:tcPr>
          <w:p w14:paraId="7BAF4951"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0.0001</w:t>
            </w:r>
          </w:p>
        </w:tc>
        <w:tc>
          <w:tcPr>
            <w:tcW w:w="1701" w:type="dxa"/>
            <w:tcBorders>
              <w:top w:val="nil"/>
              <w:left w:val="nil"/>
              <w:bottom w:val="nil"/>
              <w:right w:val="nil"/>
            </w:tcBorders>
            <w:shd w:val="clear" w:color="auto" w:fill="auto"/>
            <w:noWrap/>
            <w:vAlign w:val="center"/>
            <w:hideMark/>
          </w:tcPr>
          <w:p w14:paraId="0E9CB2D2" w14:textId="01392623" w:rsidR="00FB1E70" w:rsidRPr="00FB1E70" w:rsidRDefault="005E64BF" w:rsidP="00FB1E7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FB1E70" w:rsidRPr="00FB1E70">
              <w:rPr>
                <w:rFonts w:ascii="Calibri" w:eastAsia="Times New Roman" w:hAnsi="Calibri" w:cs="Calibri"/>
                <w:color w:val="000000"/>
                <w:lang w:eastAsia="en-GB"/>
              </w:rPr>
              <w:t>.001</w:t>
            </w:r>
          </w:p>
        </w:tc>
        <w:tc>
          <w:tcPr>
            <w:tcW w:w="2410" w:type="dxa"/>
            <w:tcBorders>
              <w:top w:val="nil"/>
              <w:left w:val="nil"/>
              <w:bottom w:val="nil"/>
              <w:right w:val="nil"/>
            </w:tcBorders>
            <w:shd w:val="clear" w:color="auto" w:fill="auto"/>
            <w:noWrap/>
            <w:vAlign w:val="center"/>
            <w:hideMark/>
          </w:tcPr>
          <w:p w14:paraId="2C84E8A6"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0.002</w:t>
            </w:r>
          </w:p>
        </w:tc>
        <w:tc>
          <w:tcPr>
            <w:tcW w:w="2229" w:type="dxa"/>
            <w:tcBorders>
              <w:top w:val="nil"/>
              <w:left w:val="nil"/>
              <w:bottom w:val="nil"/>
              <w:right w:val="nil"/>
            </w:tcBorders>
            <w:shd w:val="clear" w:color="auto" w:fill="auto"/>
            <w:noWrap/>
            <w:vAlign w:val="center"/>
            <w:hideMark/>
          </w:tcPr>
          <w:p w14:paraId="01DDF14A" w14:textId="77777777" w:rsidR="00FB1E70" w:rsidRPr="00FB1E70" w:rsidRDefault="00FB1E70" w:rsidP="00FB1E70">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0.002</w:t>
            </w:r>
          </w:p>
        </w:tc>
      </w:tr>
      <w:tr w:rsidR="006C6135" w:rsidRPr="00FB1E70" w14:paraId="00E5538F" w14:textId="77777777" w:rsidTr="00E31D9F">
        <w:trPr>
          <w:trHeight w:val="307"/>
        </w:trPr>
        <w:tc>
          <w:tcPr>
            <w:tcW w:w="3686" w:type="dxa"/>
            <w:tcBorders>
              <w:top w:val="nil"/>
              <w:left w:val="nil"/>
              <w:bottom w:val="nil"/>
              <w:right w:val="nil"/>
            </w:tcBorders>
            <w:shd w:val="clear" w:color="auto" w:fill="auto"/>
            <w:noWrap/>
            <w:vAlign w:val="bottom"/>
            <w:hideMark/>
          </w:tcPr>
          <w:p w14:paraId="1B717B88" w14:textId="7D6D7E79" w:rsidR="006C6135" w:rsidRPr="00FB1E70" w:rsidRDefault="00E31D9F" w:rsidP="006C613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Early </w:t>
            </w:r>
            <w:r w:rsidR="006C6135">
              <w:rPr>
                <w:rFonts w:ascii="Calibri" w:eastAsia="Times New Roman" w:hAnsi="Calibri" w:cs="Calibri"/>
                <w:color w:val="000000"/>
                <w:lang w:eastAsia="en-GB"/>
              </w:rPr>
              <w:t>Father Absence Intercept</w:t>
            </w:r>
          </w:p>
        </w:tc>
        <w:tc>
          <w:tcPr>
            <w:tcW w:w="1701" w:type="dxa"/>
            <w:tcBorders>
              <w:top w:val="nil"/>
              <w:left w:val="nil"/>
              <w:bottom w:val="nil"/>
              <w:right w:val="nil"/>
            </w:tcBorders>
            <w:shd w:val="clear" w:color="auto" w:fill="auto"/>
            <w:noWrap/>
            <w:vAlign w:val="center"/>
            <w:hideMark/>
          </w:tcPr>
          <w:p w14:paraId="6B9CC7B3"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0.997</w:t>
            </w:r>
          </w:p>
        </w:tc>
        <w:tc>
          <w:tcPr>
            <w:tcW w:w="1984" w:type="dxa"/>
            <w:tcBorders>
              <w:top w:val="nil"/>
              <w:left w:val="nil"/>
              <w:bottom w:val="nil"/>
              <w:right w:val="nil"/>
            </w:tcBorders>
            <w:shd w:val="clear" w:color="auto" w:fill="auto"/>
            <w:noWrap/>
            <w:vAlign w:val="center"/>
            <w:hideMark/>
          </w:tcPr>
          <w:p w14:paraId="78A6202D"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0.178</w:t>
            </w:r>
          </w:p>
        </w:tc>
        <w:tc>
          <w:tcPr>
            <w:tcW w:w="1701" w:type="dxa"/>
            <w:tcBorders>
              <w:top w:val="nil"/>
              <w:left w:val="nil"/>
              <w:bottom w:val="nil"/>
              <w:right w:val="nil"/>
            </w:tcBorders>
            <w:shd w:val="clear" w:color="auto" w:fill="auto"/>
            <w:noWrap/>
            <w:vAlign w:val="center"/>
            <w:hideMark/>
          </w:tcPr>
          <w:p w14:paraId="182D4BD2" w14:textId="1C2CC112" w:rsidR="006C6135" w:rsidRPr="00FB1E70" w:rsidRDefault="005E64BF" w:rsidP="006C613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6C6135" w:rsidRPr="00FB1E70">
              <w:rPr>
                <w:rFonts w:ascii="Calibri" w:eastAsia="Times New Roman" w:hAnsi="Calibri" w:cs="Calibri"/>
                <w:color w:val="000000"/>
                <w:lang w:eastAsia="en-GB"/>
              </w:rPr>
              <w:t>.001</w:t>
            </w:r>
          </w:p>
        </w:tc>
        <w:tc>
          <w:tcPr>
            <w:tcW w:w="2410" w:type="dxa"/>
            <w:tcBorders>
              <w:top w:val="nil"/>
              <w:left w:val="nil"/>
              <w:bottom w:val="nil"/>
              <w:right w:val="nil"/>
            </w:tcBorders>
            <w:shd w:val="clear" w:color="auto" w:fill="auto"/>
            <w:noWrap/>
            <w:vAlign w:val="center"/>
            <w:hideMark/>
          </w:tcPr>
          <w:p w14:paraId="1CC2794E"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0.649</w:t>
            </w:r>
          </w:p>
        </w:tc>
        <w:tc>
          <w:tcPr>
            <w:tcW w:w="2229" w:type="dxa"/>
            <w:tcBorders>
              <w:top w:val="nil"/>
              <w:left w:val="nil"/>
              <w:bottom w:val="nil"/>
              <w:right w:val="nil"/>
            </w:tcBorders>
            <w:shd w:val="clear" w:color="auto" w:fill="auto"/>
            <w:noWrap/>
            <w:vAlign w:val="center"/>
            <w:hideMark/>
          </w:tcPr>
          <w:p w14:paraId="6BB459C9"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1.346</w:t>
            </w:r>
          </w:p>
        </w:tc>
      </w:tr>
      <w:tr w:rsidR="006C6135" w:rsidRPr="00FB1E70" w14:paraId="1D9069CB" w14:textId="77777777" w:rsidTr="00E31D9F">
        <w:trPr>
          <w:trHeight w:val="307"/>
        </w:trPr>
        <w:tc>
          <w:tcPr>
            <w:tcW w:w="3686" w:type="dxa"/>
            <w:tcBorders>
              <w:top w:val="nil"/>
              <w:left w:val="nil"/>
              <w:bottom w:val="nil"/>
              <w:right w:val="nil"/>
            </w:tcBorders>
            <w:shd w:val="clear" w:color="auto" w:fill="auto"/>
            <w:noWrap/>
            <w:vAlign w:val="bottom"/>
            <w:hideMark/>
          </w:tcPr>
          <w:p w14:paraId="78C338D6" w14:textId="4B510293" w:rsidR="006C6135" w:rsidRPr="00FB1E70" w:rsidRDefault="00E31D9F" w:rsidP="006C613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Early </w:t>
            </w:r>
            <w:r w:rsidR="006C6135">
              <w:rPr>
                <w:rFonts w:ascii="Calibri" w:eastAsia="Times New Roman" w:hAnsi="Calibri" w:cs="Calibri"/>
                <w:color w:val="000000"/>
                <w:lang w:eastAsia="en-GB"/>
              </w:rPr>
              <w:t>Father Absence x Age</w:t>
            </w:r>
          </w:p>
        </w:tc>
        <w:tc>
          <w:tcPr>
            <w:tcW w:w="1701" w:type="dxa"/>
            <w:tcBorders>
              <w:top w:val="nil"/>
              <w:left w:val="nil"/>
              <w:bottom w:val="nil"/>
              <w:right w:val="nil"/>
            </w:tcBorders>
            <w:shd w:val="clear" w:color="auto" w:fill="auto"/>
            <w:noWrap/>
            <w:vAlign w:val="center"/>
            <w:hideMark/>
          </w:tcPr>
          <w:p w14:paraId="74686A2B"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0.079</w:t>
            </w:r>
          </w:p>
        </w:tc>
        <w:tc>
          <w:tcPr>
            <w:tcW w:w="1984" w:type="dxa"/>
            <w:tcBorders>
              <w:top w:val="nil"/>
              <w:left w:val="nil"/>
              <w:bottom w:val="nil"/>
              <w:right w:val="nil"/>
            </w:tcBorders>
            <w:shd w:val="clear" w:color="auto" w:fill="auto"/>
            <w:noWrap/>
            <w:vAlign w:val="center"/>
            <w:hideMark/>
          </w:tcPr>
          <w:p w14:paraId="64BDE5BC"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0.045</w:t>
            </w:r>
          </w:p>
        </w:tc>
        <w:tc>
          <w:tcPr>
            <w:tcW w:w="1701" w:type="dxa"/>
            <w:tcBorders>
              <w:top w:val="nil"/>
              <w:left w:val="nil"/>
              <w:bottom w:val="nil"/>
              <w:right w:val="nil"/>
            </w:tcBorders>
            <w:shd w:val="clear" w:color="auto" w:fill="auto"/>
            <w:noWrap/>
            <w:vAlign w:val="center"/>
            <w:hideMark/>
          </w:tcPr>
          <w:p w14:paraId="64234FB6"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0.078</w:t>
            </w:r>
          </w:p>
        </w:tc>
        <w:tc>
          <w:tcPr>
            <w:tcW w:w="2410" w:type="dxa"/>
            <w:tcBorders>
              <w:top w:val="nil"/>
              <w:left w:val="nil"/>
              <w:bottom w:val="nil"/>
              <w:right w:val="nil"/>
            </w:tcBorders>
            <w:shd w:val="clear" w:color="auto" w:fill="auto"/>
            <w:noWrap/>
            <w:vAlign w:val="center"/>
            <w:hideMark/>
          </w:tcPr>
          <w:p w14:paraId="39B5E0F8"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-0.009</w:t>
            </w:r>
          </w:p>
        </w:tc>
        <w:tc>
          <w:tcPr>
            <w:tcW w:w="2229" w:type="dxa"/>
            <w:tcBorders>
              <w:top w:val="nil"/>
              <w:left w:val="nil"/>
              <w:bottom w:val="nil"/>
              <w:right w:val="nil"/>
            </w:tcBorders>
            <w:shd w:val="clear" w:color="auto" w:fill="auto"/>
            <w:noWrap/>
            <w:vAlign w:val="center"/>
            <w:hideMark/>
          </w:tcPr>
          <w:p w14:paraId="11845A7F"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0.166</w:t>
            </w:r>
          </w:p>
        </w:tc>
      </w:tr>
      <w:tr w:rsidR="006C6135" w:rsidRPr="00FB1E70" w14:paraId="57FD2B35" w14:textId="77777777" w:rsidTr="00E31D9F">
        <w:trPr>
          <w:trHeight w:val="307"/>
        </w:trPr>
        <w:tc>
          <w:tcPr>
            <w:tcW w:w="3686" w:type="dxa"/>
            <w:tcBorders>
              <w:top w:val="nil"/>
              <w:left w:val="nil"/>
              <w:bottom w:val="nil"/>
              <w:right w:val="nil"/>
            </w:tcBorders>
            <w:shd w:val="clear" w:color="auto" w:fill="auto"/>
            <w:noWrap/>
            <w:vAlign w:val="bottom"/>
            <w:hideMark/>
          </w:tcPr>
          <w:p w14:paraId="4837584D" w14:textId="0EB30C67" w:rsidR="006C6135" w:rsidRPr="00FB1E70" w:rsidRDefault="00E31D9F" w:rsidP="006C613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Early </w:t>
            </w:r>
            <w:r w:rsidR="006C6135">
              <w:rPr>
                <w:rFonts w:ascii="Calibri" w:eastAsia="Times New Roman" w:hAnsi="Calibri" w:cs="Calibri"/>
                <w:color w:val="000000"/>
                <w:lang w:eastAsia="en-GB"/>
              </w:rPr>
              <w:t>Father Absence x Age</w:t>
            </w:r>
            <w:r w:rsidR="006C6135" w:rsidRPr="006C6135">
              <w:rPr>
                <w:rFonts w:ascii="Calibri" w:eastAsia="Times New Roman" w:hAnsi="Calibri" w:cs="Calibri"/>
                <w:color w:val="000000"/>
                <w:vertAlign w:val="superscript"/>
                <w:lang w:eastAsia="en-GB"/>
              </w:rPr>
              <w:t>2</w:t>
            </w:r>
          </w:p>
        </w:tc>
        <w:tc>
          <w:tcPr>
            <w:tcW w:w="1701" w:type="dxa"/>
            <w:tcBorders>
              <w:top w:val="nil"/>
              <w:left w:val="nil"/>
              <w:bottom w:val="nil"/>
              <w:right w:val="nil"/>
            </w:tcBorders>
            <w:shd w:val="clear" w:color="auto" w:fill="auto"/>
            <w:noWrap/>
            <w:vAlign w:val="center"/>
            <w:hideMark/>
          </w:tcPr>
          <w:p w14:paraId="0E436DB9"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-0.021</w:t>
            </w:r>
          </w:p>
        </w:tc>
        <w:tc>
          <w:tcPr>
            <w:tcW w:w="1984" w:type="dxa"/>
            <w:tcBorders>
              <w:top w:val="nil"/>
              <w:left w:val="nil"/>
              <w:bottom w:val="nil"/>
              <w:right w:val="nil"/>
            </w:tcBorders>
            <w:shd w:val="clear" w:color="auto" w:fill="auto"/>
            <w:noWrap/>
            <w:vAlign w:val="center"/>
            <w:hideMark/>
          </w:tcPr>
          <w:p w14:paraId="4BD50D53"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0.014</w:t>
            </w:r>
          </w:p>
        </w:tc>
        <w:tc>
          <w:tcPr>
            <w:tcW w:w="1701" w:type="dxa"/>
            <w:tcBorders>
              <w:top w:val="nil"/>
              <w:left w:val="nil"/>
              <w:bottom w:val="nil"/>
              <w:right w:val="nil"/>
            </w:tcBorders>
            <w:shd w:val="clear" w:color="auto" w:fill="auto"/>
            <w:noWrap/>
            <w:vAlign w:val="center"/>
            <w:hideMark/>
          </w:tcPr>
          <w:p w14:paraId="476D0F0E"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0.137</w:t>
            </w:r>
          </w:p>
        </w:tc>
        <w:tc>
          <w:tcPr>
            <w:tcW w:w="2410" w:type="dxa"/>
            <w:tcBorders>
              <w:top w:val="nil"/>
              <w:left w:val="nil"/>
              <w:bottom w:val="nil"/>
              <w:right w:val="nil"/>
            </w:tcBorders>
            <w:shd w:val="clear" w:color="auto" w:fill="auto"/>
            <w:noWrap/>
            <w:vAlign w:val="center"/>
            <w:hideMark/>
          </w:tcPr>
          <w:p w14:paraId="3DE76720"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-0.049</w:t>
            </w:r>
          </w:p>
        </w:tc>
        <w:tc>
          <w:tcPr>
            <w:tcW w:w="2229" w:type="dxa"/>
            <w:tcBorders>
              <w:top w:val="nil"/>
              <w:left w:val="nil"/>
              <w:bottom w:val="nil"/>
              <w:right w:val="nil"/>
            </w:tcBorders>
            <w:shd w:val="clear" w:color="auto" w:fill="auto"/>
            <w:noWrap/>
            <w:vAlign w:val="center"/>
            <w:hideMark/>
          </w:tcPr>
          <w:p w14:paraId="716C04B3"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0.007</w:t>
            </w:r>
          </w:p>
        </w:tc>
      </w:tr>
      <w:tr w:rsidR="006C6135" w:rsidRPr="00FB1E70" w14:paraId="1D605929" w14:textId="77777777" w:rsidTr="00E31D9F">
        <w:trPr>
          <w:trHeight w:val="307"/>
        </w:trPr>
        <w:tc>
          <w:tcPr>
            <w:tcW w:w="3686" w:type="dxa"/>
            <w:tcBorders>
              <w:top w:val="nil"/>
              <w:left w:val="nil"/>
              <w:bottom w:val="nil"/>
              <w:right w:val="nil"/>
            </w:tcBorders>
            <w:shd w:val="clear" w:color="auto" w:fill="auto"/>
            <w:noWrap/>
            <w:vAlign w:val="bottom"/>
            <w:hideMark/>
          </w:tcPr>
          <w:p w14:paraId="266F648D" w14:textId="31F95A18" w:rsidR="006C6135" w:rsidRPr="00FB1E70" w:rsidRDefault="00E31D9F" w:rsidP="006C613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Early </w:t>
            </w:r>
            <w:r w:rsidR="006C6135">
              <w:rPr>
                <w:rFonts w:ascii="Calibri" w:eastAsia="Times New Roman" w:hAnsi="Calibri" w:cs="Calibri"/>
                <w:color w:val="000000"/>
                <w:lang w:eastAsia="en-GB"/>
              </w:rPr>
              <w:t>Father Absence x Age</w:t>
            </w:r>
            <w:r w:rsidR="006C6135" w:rsidRPr="006C6135">
              <w:rPr>
                <w:rFonts w:ascii="Calibri" w:eastAsia="Times New Roman" w:hAnsi="Calibri" w:cs="Calibri"/>
                <w:color w:val="000000"/>
                <w:vertAlign w:val="superscript"/>
                <w:lang w:eastAsia="en-GB"/>
              </w:rPr>
              <w:t>3</w:t>
            </w:r>
          </w:p>
        </w:tc>
        <w:tc>
          <w:tcPr>
            <w:tcW w:w="1701" w:type="dxa"/>
            <w:tcBorders>
              <w:top w:val="nil"/>
              <w:left w:val="nil"/>
              <w:bottom w:val="nil"/>
              <w:right w:val="nil"/>
            </w:tcBorders>
            <w:shd w:val="clear" w:color="auto" w:fill="auto"/>
            <w:noWrap/>
            <w:vAlign w:val="center"/>
            <w:hideMark/>
          </w:tcPr>
          <w:p w14:paraId="1A7135F7"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-0.002</w:t>
            </w:r>
          </w:p>
        </w:tc>
        <w:tc>
          <w:tcPr>
            <w:tcW w:w="1984" w:type="dxa"/>
            <w:tcBorders>
              <w:top w:val="nil"/>
              <w:left w:val="nil"/>
              <w:bottom w:val="nil"/>
              <w:right w:val="nil"/>
            </w:tcBorders>
            <w:shd w:val="clear" w:color="auto" w:fill="auto"/>
            <w:noWrap/>
            <w:vAlign w:val="center"/>
            <w:hideMark/>
          </w:tcPr>
          <w:p w14:paraId="042FF5D0"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0.001</w:t>
            </w:r>
          </w:p>
        </w:tc>
        <w:tc>
          <w:tcPr>
            <w:tcW w:w="1701" w:type="dxa"/>
            <w:tcBorders>
              <w:top w:val="nil"/>
              <w:left w:val="nil"/>
              <w:bottom w:val="nil"/>
              <w:right w:val="nil"/>
            </w:tcBorders>
            <w:shd w:val="clear" w:color="auto" w:fill="auto"/>
            <w:noWrap/>
            <w:vAlign w:val="center"/>
            <w:hideMark/>
          </w:tcPr>
          <w:p w14:paraId="3EF5DF11"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0.151</w:t>
            </w:r>
          </w:p>
        </w:tc>
        <w:tc>
          <w:tcPr>
            <w:tcW w:w="2410" w:type="dxa"/>
            <w:tcBorders>
              <w:top w:val="nil"/>
              <w:left w:val="nil"/>
              <w:bottom w:val="nil"/>
              <w:right w:val="nil"/>
            </w:tcBorders>
            <w:shd w:val="clear" w:color="auto" w:fill="auto"/>
            <w:noWrap/>
            <w:vAlign w:val="center"/>
            <w:hideMark/>
          </w:tcPr>
          <w:p w14:paraId="797B52FC"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-0.004</w:t>
            </w:r>
          </w:p>
        </w:tc>
        <w:tc>
          <w:tcPr>
            <w:tcW w:w="2229" w:type="dxa"/>
            <w:tcBorders>
              <w:top w:val="nil"/>
              <w:left w:val="nil"/>
              <w:bottom w:val="nil"/>
              <w:right w:val="nil"/>
            </w:tcBorders>
            <w:shd w:val="clear" w:color="auto" w:fill="auto"/>
            <w:noWrap/>
            <w:vAlign w:val="center"/>
            <w:hideMark/>
          </w:tcPr>
          <w:p w14:paraId="0B2B7626"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0.001</w:t>
            </w:r>
          </w:p>
        </w:tc>
      </w:tr>
      <w:tr w:rsidR="006C6135" w:rsidRPr="00FB1E70" w14:paraId="417A27DC" w14:textId="77777777" w:rsidTr="00821928">
        <w:trPr>
          <w:trHeight w:val="307"/>
        </w:trPr>
        <w:tc>
          <w:tcPr>
            <w:tcW w:w="3686" w:type="dxa"/>
            <w:tcBorders>
              <w:top w:val="nil"/>
              <w:left w:val="nil"/>
              <w:bottom w:val="single" w:sz="4" w:space="0" w:color="auto"/>
              <w:right w:val="nil"/>
            </w:tcBorders>
            <w:shd w:val="clear" w:color="auto" w:fill="auto"/>
            <w:noWrap/>
            <w:vAlign w:val="bottom"/>
            <w:hideMark/>
          </w:tcPr>
          <w:p w14:paraId="14494D11" w14:textId="285E326E" w:rsidR="006C6135" w:rsidRPr="00FB1E70" w:rsidRDefault="00E31D9F" w:rsidP="006C613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Early </w:t>
            </w:r>
            <w:r w:rsidR="006C6135">
              <w:rPr>
                <w:rFonts w:ascii="Calibri" w:eastAsia="Times New Roman" w:hAnsi="Calibri" w:cs="Calibri"/>
                <w:color w:val="000000"/>
                <w:lang w:eastAsia="en-GB"/>
              </w:rPr>
              <w:t>Father Absence x Age</w:t>
            </w:r>
            <w:r w:rsidR="006C6135" w:rsidRPr="006C6135">
              <w:rPr>
                <w:rFonts w:ascii="Calibri" w:eastAsia="Times New Roman" w:hAnsi="Calibri" w:cs="Calibri"/>
                <w:color w:val="000000"/>
                <w:vertAlign w:val="superscript"/>
                <w:lang w:eastAsia="en-GB"/>
              </w:rPr>
              <w:t>4</w:t>
            </w:r>
          </w:p>
        </w:tc>
        <w:tc>
          <w:tcPr>
            <w:tcW w:w="1701" w:type="dxa"/>
            <w:tcBorders>
              <w:top w:val="nil"/>
              <w:left w:val="nil"/>
              <w:bottom w:val="single" w:sz="4" w:space="0" w:color="auto"/>
              <w:right w:val="nil"/>
            </w:tcBorders>
            <w:shd w:val="clear" w:color="auto" w:fill="auto"/>
            <w:noWrap/>
            <w:vAlign w:val="center"/>
            <w:hideMark/>
          </w:tcPr>
          <w:p w14:paraId="5B1E507A"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0.0005</w:t>
            </w:r>
          </w:p>
        </w:tc>
        <w:tc>
          <w:tcPr>
            <w:tcW w:w="1984" w:type="dxa"/>
            <w:tcBorders>
              <w:top w:val="nil"/>
              <w:left w:val="nil"/>
              <w:bottom w:val="single" w:sz="4" w:space="0" w:color="auto"/>
              <w:right w:val="nil"/>
            </w:tcBorders>
            <w:shd w:val="clear" w:color="auto" w:fill="auto"/>
            <w:noWrap/>
            <w:vAlign w:val="center"/>
            <w:hideMark/>
          </w:tcPr>
          <w:p w14:paraId="35024737"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0.0003</w:t>
            </w:r>
          </w:p>
        </w:tc>
        <w:tc>
          <w:tcPr>
            <w:tcW w:w="1701" w:type="dxa"/>
            <w:tcBorders>
              <w:top w:val="nil"/>
              <w:left w:val="nil"/>
              <w:bottom w:val="single" w:sz="4" w:space="0" w:color="auto"/>
              <w:right w:val="nil"/>
            </w:tcBorders>
            <w:shd w:val="clear" w:color="auto" w:fill="auto"/>
            <w:noWrap/>
            <w:vAlign w:val="center"/>
            <w:hideMark/>
          </w:tcPr>
          <w:p w14:paraId="3372DC3A"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0.078</w:t>
            </w:r>
          </w:p>
        </w:tc>
        <w:tc>
          <w:tcPr>
            <w:tcW w:w="2410" w:type="dxa"/>
            <w:tcBorders>
              <w:top w:val="nil"/>
              <w:left w:val="nil"/>
              <w:bottom w:val="single" w:sz="4" w:space="0" w:color="auto"/>
              <w:right w:val="nil"/>
            </w:tcBorders>
            <w:shd w:val="clear" w:color="auto" w:fill="auto"/>
            <w:noWrap/>
            <w:vAlign w:val="center"/>
            <w:hideMark/>
          </w:tcPr>
          <w:p w14:paraId="58776F57"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-0.0001</w:t>
            </w:r>
          </w:p>
        </w:tc>
        <w:tc>
          <w:tcPr>
            <w:tcW w:w="2229" w:type="dxa"/>
            <w:tcBorders>
              <w:top w:val="nil"/>
              <w:left w:val="nil"/>
              <w:bottom w:val="single" w:sz="4" w:space="0" w:color="auto"/>
              <w:right w:val="nil"/>
            </w:tcBorders>
            <w:shd w:val="clear" w:color="auto" w:fill="auto"/>
            <w:noWrap/>
            <w:vAlign w:val="center"/>
            <w:hideMark/>
          </w:tcPr>
          <w:p w14:paraId="78F74760" w14:textId="77777777" w:rsidR="006C6135" w:rsidRPr="00FB1E70" w:rsidRDefault="006C6135" w:rsidP="006C6135">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0.001</w:t>
            </w:r>
          </w:p>
        </w:tc>
      </w:tr>
    </w:tbl>
    <w:p w14:paraId="1811402C" w14:textId="6C57606E" w:rsidR="00FB1697" w:rsidRDefault="001D33C6" w:rsidP="00FB1697">
      <w:r w:rsidRPr="001D33C6">
        <w:rPr>
          <w:bCs/>
          <w:i/>
          <w:iCs/>
        </w:rPr>
        <w:t>Note:</w:t>
      </w:r>
      <w:r>
        <w:rPr>
          <w:bCs/>
        </w:rPr>
        <w:t xml:space="preserve"> </w:t>
      </w:r>
      <w:r w:rsidR="00E31D9F" w:rsidRPr="001D33C6">
        <w:rPr>
          <w:bCs/>
        </w:rPr>
        <w:t xml:space="preserve">Intercepts </w:t>
      </w:r>
      <w:r w:rsidRPr="001D33C6">
        <w:rPr>
          <w:bCs/>
        </w:rPr>
        <w:t>were set to age 16 to correspond with the average age of all assessments</w:t>
      </w:r>
      <w:r w:rsidR="005E64BF">
        <w:rPr>
          <w:bCs/>
        </w:rPr>
        <w:t>.</w:t>
      </w:r>
      <w:r w:rsidR="00FB1E70" w:rsidRPr="001D33C6">
        <w:rPr>
          <w:bCs/>
        </w:rPr>
        <w:br w:type="textWrapping" w:clear="all"/>
      </w:r>
      <w:r w:rsidR="005E7FAA" w:rsidRPr="001D33C6">
        <w:rPr>
          <w:bCs/>
        </w:rPr>
        <w:br w:type="page"/>
      </w:r>
      <w:r w:rsidR="00FB1697" w:rsidRPr="003F68B3">
        <w:rPr>
          <w:b/>
        </w:rPr>
        <w:lastRenderedPageBreak/>
        <w:t>Table</w:t>
      </w:r>
      <w:r w:rsidR="00FB1697">
        <w:rPr>
          <w:b/>
        </w:rPr>
        <w:t xml:space="preserve"> S</w:t>
      </w:r>
      <w:r w:rsidR="00C035C8">
        <w:rPr>
          <w:b/>
        </w:rPr>
        <w:t>7</w:t>
      </w:r>
      <w:r w:rsidR="00FB1697" w:rsidRPr="003F68B3">
        <w:rPr>
          <w:b/>
        </w:rPr>
        <w:t>.</w:t>
      </w:r>
      <w:r w:rsidR="00FB1697">
        <w:t xml:space="preserve"> Estimates for the main effect of early father absence during childhood on trajectories of depressive symptoms (adjusted)</w:t>
      </w:r>
    </w:p>
    <w:tbl>
      <w:tblPr>
        <w:tblpPr w:leftFromText="180" w:rightFromText="180" w:vertAnchor="text" w:tblpY="1"/>
        <w:tblOverlap w:val="never"/>
        <w:tblW w:w="13711" w:type="dxa"/>
        <w:tblLook w:val="04A0" w:firstRow="1" w:lastRow="0" w:firstColumn="1" w:lastColumn="0" w:noHBand="0" w:noVBand="1"/>
      </w:tblPr>
      <w:tblGrid>
        <w:gridCol w:w="3686"/>
        <w:gridCol w:w="1701"/>
        <w:gridCol w:w="1984"/>
        <w:gridCol w:w="1701"/>
        <w:gridCol w:w="2410"/>
        <w:gridCol w:w="2229"/>
      </w:tblGrid>
      <w:tr w:rsidR="00FB1697" w:rsidRPr="00FB1E70" w14:paraId="478456BE" w14:textId="77777777" w:rsidTr="00E73749">
        <w:trPr>
          <w:trHeight w:val="307"/>
        </w:trPr>
        <w:tc>
          <w:tcPr>
            <w:tcW w:w="3686" w:type="dxa"/>
            <w:tcBorders>
              <w:top w:val="single" w:sz="4" w:space="0" w:color="auto"/>
              <w:left w:val="nil"/>
              <w:bottom w:val="single" w:sz="4" w:space="0" w:color="auto"/>
              <w:right w:val="nil"/>
            </w:tcBorders>
            <w:shd w:val="clear" w:color="auto" w:fill="auto"/>
            <w:noWrap/>
            <w:vAlign w:val="bottom"/>
            <w:hideMark/>
          </w:tcPr>
          <w:p w14:paraId="68D78B4F" w14:textId="77777777" w:rsidR="00FB1697" w:rsidRPr="00FB1E70" w:rsidRDefault="00FB1697" w:rsidP="00E73749">
            <w:pPr>
              <w:spacing w:after="0" w:line="240" w:lineRule="auto"/>
              <w:rPr>
                <w:rFonts w:ascii="Times New Roman" w:eastAsia="Times New Roman" w:hAnsi="Times New Roman" w:cs="Times New Roman"/>
                <w:sz w:val="24"/>
                <w:szCs w:val="24"/>
                <w:lang w:eastAsia="en-GB"/>
              </w:rPr>
            </w:pPr>
          </w:p>
        </w:tc>
        <w:tc>
          <w:tcPr>
            <w:tcW w:w="10025" w:type="dxa"/>
            <w:gridSpan w:val="5"/>
            <w:tcBorders>
              <w:top w:val="single" w:sz="4" w:space="0" w:color="auto"/>
              <w:left w:val="nil"/>
              <w:bottom w:val="single" w:sz="4" w:space="0" w:color="auto"/>
              <w:right w:val="nil"/>
            </w:tcBorders>
            <w:shd w:val="clear" w:color="auto" w:fill="auto"/>
            <w:noWrap/>
            <w:vAlign w:val="center"/>
            <w:hideMark/>
          </w:tcPr>
          <w:p w14:paraId="30083FCD" w14:textId="7D0316AC" w:rsidR="00FB1697" w:rsidRPr="00FB1E70" w:rsidRDefault="00FB1697"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 xml:space="preserve">Estimates from adjusted early </w:t>
            </w:r>
            <w:r w:rsidR="009B56DB">
              <w:rPr>
                <w:rFonts w:ascii="Calibri" w:eastAsia="Times New Roman" w:hAnsi="Calibri" w:cs="Calibri"/>
                <w:color w:val="000000"/>
                <w:lang w:eastAsia="en-GB"/>
              </w:rPr>
              <w:t xml:space="preserve">father </w:t>
            </w:r>
            <w:r w:rsidRPr="00FB1E70">
              <w:rPr>
                <w:rFonts w:ascii="Calibri" w:eastAsia="Times New Roman" w:hAnsi="Calibri" w:cs="Calibri"/>
                <w:color w:val="000000"/>
                <w:lang w:eastAsia="en-GB"/>
              </w:rPr>
              <w:t>absence model (n=</w:t>
            </w:r>
            <w:r w:rsidR="007D4BBD">
              <w:rPr>
                <w:rFonts w:ascii="Calibri" w:eastAsia="Times New Roman" w:hAnsi="Calibri" w:cs="Calibri"/>
                <w:color w:val="000000"/>
                <w:lang w:eastAsia="en-GB"/>
              </w:rPr>
              <w:t>6</w:t>
            </w:r>
            <w:r w:rsidR="00F316D7">
              <w:rPr>
                <w:rFonts w:ascii="Calibri" w:eastAsia="Times New Roman" w:hAnsi="Calibri" w:cs="Calibri"/>
                <w:color w:val="000000"/>
                <w:lang w:eastAsia="en-GB"/>
              </w:rPr>
              <w:t>,</w:t>
            </w:r>
            <w:r w:rsidR="007D4BBD">
              <w:rPr>
                <w:rFonts w:ascii="Calibri" w:eastAsia="Times New Roman" w:hAnsi="Calibri" w:cs="Calibri"/>
                <w:color w:val="000000"/>
                <w:lang w:eastAsia="en-GB"/>
              </w:rPr>
              <w:t>020</w:t>
            </w:r>
            <w:r w:rsidRPr="00FB1E70">
              <w:rPr>
                <w:rFonts w:ascii="Calibri" w:eastAsia="Times New Roman" w:hAnsi="Calibri" w:cs="Calibri"/>
                <w:color w:val="000000"/>
                <w:lang w:eastAsia="en-GB"/>
              </w:rPr>
              <w:t>)</w:t>
            </w:r>
            <w:r w:rsidR="007D4BBD" w:rsidRPr="00D06FEB">
              <w:rPr>
                <w:vertAlign w:val="superscript"/>
              </w:rPr>
              <w:t>a</w:t>
            </w:r>
          </w:p>
        </w:tc>
      </w:tr>
      <w:tr w:rsidR="00FB1697" w:rsidRPr="00FB1E70" w14:paraId="6F05E458" w14:textId="77777777" w:rsidTr="00E73749">
        <w:trPr>
          <w:trHeight w:val="307"/>
        </w:trPr>
        <w:tc>
          <w:tcPr>
            <w:tcW w:w="3686" w:type="dxa"/>
            <w:tcBorders>
              <w:top w:val="single" w:sz="4" w:space="0" w:color="auto"/>
              <w:left w:val="nil"/>
              <w:bottom w:val="nil"/>
              <w:right w:val="nil"/>
            </w:tcBorders>
            <w:shd w:val="clear" w:color="auto" w:fill="auto"/>
            <w:noWrap/>
            <w:vAlign w:val="bottom"/>
            <w:hideMark/>
          </w:tcPr>
          <w:p w14:paraId="3B008480" w14:textId="77777777" w:rsidR="00FB1697" w:rsidRPr="00FB1E70" w:rsidRDefault="00FB1697" w:rsidP="00E73749">
            <w:pPr>
              <w:spacing w:after="0" w:line="240" w:lineRule="auto"/>
              <w:rPr>
                <w:rFonts w:ascii="Calibri" w:eastAsia="Times New Roman" w:hAnsi="Calibri" w:cs="Calibri"/>
                <w:color w:val="000000"/>
                <w:lang w:eastAsia="en-GB"/>
              </w:rPr>
            </w:pPr>
          </w:p>
        </w:tc>
        <w:tc>
          <w:tcPr>
            <w:tcW w:w="1701" w:type="dxa"/>
            <w:tcBorders>
              <w:top w:val="single" w:sz="4" w:space="0" w:color="auto"/>
              <w:left w:val="nil"/>
              <w:bottom w:val="single" w:sz="4" w:space="0" w:color="auto"/>
              <w:right w:val="nil"/>
            </w:tcBorders>
            <w:shd w:val="clear" w:color="auto" w:fill="auto"/>
            <w:noWrap/>
            <w:vAlign w:val="center"/>
            <w:hideMark/>
          </w:tcPr>
          <w:p w14:paraId="1DE7F54C" w14:textId="77777777" w:rsidR="00FB1697" w:rsidRPr="00FB1E70" w:rsidRDefault="00FB1697"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Beta</w:t>
            </w:r>
          </w:p>
        </w:tc>
        <w:tc>
          <w:tcPr>
            <w:tcW w:w="1984" w:type="dxa"/>
            <w:tcBorders>
              <w:top w:val="single" w:sz="4" w:space="0" w:color="auto"/>
              <w:left w:val="nil"/>
              <w:bottom w:val="single" w:sz="4" w:space="0" w:color="auto"/>
              <w:right w:val="nil"/>
            </w:tcBorders>
            <w:shd w:val="clear" w:color="auto" w:fill="auto"/>
            <w:noWrap/>
            <w:vAlign w:val="center"/>
            <w:hideMark/>
          </w:tcPr>
          <w:p w14:paraId="66BA336F" w14:textId="77777777" w:rsidR="00FB1697" w:rsidRPr="00FB1E70" w:rsidRDefault="00FB1697"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Std Error</w:t>
            </w:r>
          </w:p>
        </w:tc>
        <w:tc>
          <w:tcPr>
            <w:tcW w:w="1701" w:type="dxa"/>
            <w:tcBorders>
              <w:top w:val="single" w:sz="4" w:space="0" w:color="auto"/>
              <w:left w:val="nil"/>
              <w:bottom w:val="single" w:sz="4" w:space="0" w:color="auto"/>
              <w:right w:val="nil"/>
            </w:tcBorders>
            <w:shd w:val="clear" w:color="auto" w:fill="auto"/>
            <w:noWrap/>
            <w:vAlign w:val="center"/>
            <w:hideMark/>
          </w:tcPr>
          <w:p w14:paraId="10540677" w14:textId="1F357695" w:rsidR="00FB1697" w:rsidRPr="00FB1E70" w:rsidRDefault="00FB1697"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P</w:t>
            </w:r>
            <w:r w:rsidR="00C035C8">
              <w:rPr>
                <w:rFonts w:ascii="Calibri" w:eastAsia="Times New Roman" w:hAnsi="Calibri" w:cs="Calibri"/>
                <w:color w:val="000000"/>
                <w:lang w:eastAsia="en-GB"/>
              </w:rPr>
              <w:t>-</w:t>
            </w:r>
            <w:r w:rsidRPr="00FB1E70">
              <w:rPr>
                <w:rFonts w:ascii="Calibri" w:eastAsia="Times New Roman" w:hAnsi="Calibri" w:cs="Calibri"/>
                <w:color w:val="000000"/>
                <w:lang w:eastAsia="en-GB"/>
              </w:rPr>
              <w:t>Value</w:t>
            </w:r>
          </w:p>
        </w:tc>
        <w:tc>
          <w:tcPr>
            <w:tcW w:w="2410" w:type="dxa"/>
            <w:tcBorders>
              <w:top w:val="single" w:sz="4" w:space="0" w:color="auto"/>
              <w:left w:val="nil"/>
              <w:bottom w:val="single" w:sz="4" w:space="0" w:color="auto"/>
              <w:right w:val="nil"/>
            </w:tcBorders>
            <w:shd w:val="clear" w:color="auto" w:fill="auto"/>
            <w:noWrap/>
            <w:vAlign w:val="center"/>
            <w:hideMark/>
          </w:tcPr>
          <w:p w14:paraId="0288AE3E" w14:textId="77777777" w:rsidR="00FB1697" w:rsidRPr="00FB1E70" w:rsidRDefault="00FB1697"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Lower 95% CI</w:t>
            </w:r>
          </w:p>
        </w:tc>
        <w:tc>
          <w:tcPr>
            <w:tcW w:w="2229" w:type="dxa"/>
            <w:tcBorders>
              <w:top w:val="single" w:sz="4" w:space="0" w:color="auto"/>
              <w:left w:val="nil"/>
              <w:bottom w:val="single" w:sz="4" w:space="0" w:color="auto"/>
              <w:right w:val="nil"/>
            </w:tcBorders>
            <w:shd w:val="clear" w:color="auto" w:fill="auto"/>
            <w:noWrap/>
            <w:vAlign w:val="center"/>
            <w:hideMark/>
          </w:tcPr>
          <w:p w14:paraId="50913E0A" w14:textId="77777777" w:rsidR="00FB1697" w:rsidRPr="00FB1E70" w:rsidRDefault="00FB1697"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Upper 95% CI</w:t>
            </w:r>
          </w:p>
        </w:tc>
      </w:tr>
      <w:tr w:rsidR="007D4BBD" w:rsidRPr="00FB1E70" w14:paraId="2324570C" w14:textId="77777777" w:rsidTr="00E73749">
        <w:trPr>
          <w:trHeight w:val="307"/>
        </w:trPr>
        <w:tc>
          <w:tcPr>
            <w:tcW w:w="3686" w:type="dxa"/>
            <w:tcBorders>
              <w:top w:val="nil"/>
              <w:left w:val="nil"/>
              <w:bottom w:val="nil"/>
              <w:right w:val="nil"/>
            </w:tcBorders>
            <w:shd w:val="clear" w:color="auto" w:fill="auto"/>
            <w:noWrap/>
            <w:vAlign w:val="bottom"/>
            <w:hideMark/>
          </w:tcPr>
          <w:p w14:paraId="5015E53A" w14:textId="77777777" w:rsidR="007D4BBD" w:rsidRPr="00FB1E70" w:rsidRDefault="007D4BBD" w:rsidP="007D4BB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Intercept</w:t>
            </w:r>
          </w:p>
        </w:tc>
        <w:tc>
          <w:tcPr>
            <w:tcW w:w="1701" w:type="dxa"/>
            <w:tcBorders>
              <w:top w:val="single" w:sz="4" w:space="0" w:color="auto"/>
              <w:left w:val="nil"/>
              <w:bottom w:val="nil"/>
              <w:right w:val="nil"/>
            </w:tcBorders>
            <w:shd w:val="clear" w:color="auto" w:fill="auto"/>
            <w:noWrap/>
            <w:vAlign w:val="bottom"/>
            <w:hideMark/>
          </w:tcPr>
          <w:p w14:paraId="7307B337" w14:textId="479C455C"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6.113</w:t>
            </w:r>
          </w:p>
        </w:tc>
        <w:tc>
          <w:tcPr>
            <w:tcW w:w="1984" w:type="dxa"/>
            <w:tcBorders>
              <w:top w:val="single" w:sz="4" w:space="0" w:color="auto"/>
              <w:left w:val="nil"/>
              <w:bottom w:val="nil"/>
              <w:right w:val="nil"/>
            </w:tcBorders>
            <w:shd w:val="clear" w:color="auto" w:fill="auto"/>
            <w:noWrap/>
            <w:vAlign w:val="bottom"/>
            <w:hideMark/>
          </w:tcPr>
          <w:p w14:paraId="09733A52" w14:textId="7B82410B"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0.282</w:t>
            </w:r>
          </w:p>
        </w:tc>
        <w:tc>
          <w:tcPr>
            <w:tcW w:w="1701" w:type="dxa"/>
            <w:tcBorders>
              <w:top w:val="single" w:sz="4" w:space="0" w:color="auto"/>
              <w:left w:val="nil"/>
              <w:bottom w:val="nil"/>
              <w:right w:val="nil"/>
            </w:tcBorders>
            <w:shd w:val="clear" w:color="auto" w:fill="auto"/>
            <w:noWrap/>
            <w:vAlign w:val="bottom"/>
            <w:hideMark/>
          </w:tcPr>
          <w:p w14:paraId="249120A6" w14:textId="05726004" w:rsidR="007D4BBD" w:rsidRPr="00FB1E70" w:rsidRDefault="00585E12" w:rsidP="007D4BB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7D4BBD">
              <w:rPr>
                <w:rFonts w:ascii="Calibri" w:hAnsi="Calibri" w:cs="Calibri"/>
                <w:color w:val="000000"/>
              </w:rPr>
              <w:t>.001</w:t>
            </w:r>
          </w:p>
        </w:tc>
        <w:tc>
          <w:tcPr>
            <w:tcW w:w="2410" w:type="dxa"/>
            <w:tcBorders>
              <w:top w:val="single" w:sz="4" w:space="0" w:color="auto"/>
              <w:left w:val="nil"/>
              <w:bottom w:val="nil"/>
              <w:right w:val="nil"/>
            </w:tcBorders>
            <w:shd w:val="clear" w:color="auto" w:fill="auto"/>
            <w:noWrap/>
            <w:vAlign w:val="bottom"/>
            <w:hideMark/>
          </w:tcPr>
          <w:p w14:paraId="6E9E575E" w14:textId="79DB5DAB"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5.560</w:t>
            </w:r>
          </w:p>
        </w:tc>
        <w:tc>
          <w:tcPr>
            <w:tcW w:w="2229" w:type="dxa"/>
            <w:tcBorders>
              <w:top w:val="single" w:sz="4" w:space="0" w:color="auto"/>
              <w:left w:val="nil"/>
              <w:bottom w:val="nil"/>
              <w:right w:val="nil"/>
            </w:tcBorders>
            <w:shd w:val="clear" w:color="auto" w:fill="auto"/>
            <w:noWrap/>
            <w:vAlign w:val="bottom"/>
            <w:hideMark/>
          </w:tcPr>
          <w:p w14:paraId="4B8AB3E6" w14:textId="36A41409"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6.665</w:t>
            </w:r>
          </w:p>
        </w:tc>
      </w:tr>
      <w:tr w:rsidR="007D4BBD" w:rsidRPr="00FB1E70" w14:paraId="1231107C" w14:textId="77777777" w:rsidTr="00E73749">
        <w:trPr>
          <w:trHeight w:val="307"/>
        </w:trPr>
        <w:tc>
          <w:tcPr>
            <w:tcW w:w="3686" w:type="dxa"/>
            <w:tcBorders>
              <w:top w:val="nil"/>
              <w:left w:val="nil"/>
              <w:bottom w:val="nil"/>
              <w:right w:val="nil"/>
            </w:tcBorders>
            <w:shd w:val="clear" w:color="auto" w:fill="auto"/>
            <w:noWrap/>
            <w:vAlign w:val="bottom"/>
            <w:hideMark/>
          </w:tcPr>
          <w:p w14:paraId="442C2EB1" w14:textId="77777777" w:rsidR="007D4BBD" w:rsidRPr="00FB1E70" w:rsidRDefault="007D4BBD" w:rsidP="007D4BB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p>
        </w:tc>
        <w:tc>
          <w:tcPr>
            <w:tcW w:w="1701" w:type="dxa"/>
            <w:tcBorders>
              <w:top w:val="nil"/>
              <w:left w:val="nil"/>
              <w:bottom w:val="nil"/>
              <w:right w:val="nil"/>
            </w:tcBorders>
            <w:shd w:val="clear" w:color="auto" w:fill="auto"/>
            <w:noWrap/>
            <w:vAlign w:val="bottom"/>
            <w:hideMark/>
          </w:tcPr>
          <w:p w14:paraId="6E081324" w14:textId="018E3166"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0.346</w:t>
            </w:r>
          </w:p>
        </w:tc>
        <w:tc>
          <w:tcPr>
            <w:tcW w:w="1984" w:type="dxa"/>
            <w:tcBorders>
              <w:top w:val="nil"/>
              <w:left w:val="nil"/>
              <w:bottom w:val="nil"/>
              <w:right w:val="nil"/>
            </w:tcBorders>
            <w:shd w:val="clear" w:color="auto" w:fill="auto"/>
            <w:noWrap/>
            <w:vAlign w:val="bottom"/>
            <w:hideMark/>
          </w:tcPr>
          <w:p w14:paraId="46D339EC" w14:textId="5C77043C"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0.017</w:t>
            </w:r>
          </w:p>
        </w:tc>
        <w:tc>
          <w:tcPr>
            <w:tcW w:w="1701" w:type="dxa"/>
            <w:tcBorders>
              <w:top w:val="nil"/>
              <w:left w:val="nil"/>
              <w:bottom w:val="nil"/>
              <w:right w:val="nil"/>
            </w:tcBorders>
            <w:shd w:val="clear" w:color="auto" w:fill="auto"/>
            <w:noWrap/>
            <w:vAlign w:val="bottom"/>
            <w:hideMark/>
          </w:tcPr>
          <w:p w14:paraId="3061F7AA" w14:textId="4136A9E8" w:rsidR="007D4BBD" w:rsidRPr="00FB1E70" w:rsidRDefault="00585E12" w:rsidP="007D4BB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7D4BBD">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396701EF" w14:textId="36EAC5BB"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0.312</w:t>
            </w:r>
          </w:p>
        </w:tc>
        <w:tc>
          <w:tcPr>
            <w:tcW w:w="2229" w:type="dxa"/>
            <w:tcBorders>
              <w:top w:val="nil"/>
              <w:left w:val="nil"/>
              <w:bottom w:val="nil"/>
              <w:right w:val="nil"/>
            </w:tcBorders>
            <w:shd w:val="clear" w:color="auto" w:fill="auto"/>
            <w:noWrap/>
            <w:vAlign w:val="bottom"/>
            <w:hideMark/>
          </w:tcPr>
          <w:p w14:paraId="3FC20B1C" w14:textId="744B2B79"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0.380</w:t>
            </w:r>
          </w:p>
        </w:tc>
      </w:tr>
      <w:tr w:rsidR="007D4BBD" w:rsidRPr="00FB1E70" w14:paraId="6B95FFC6" w14:textId="77777777" w:rsidTr="00E73749">
        <w:trPr>
          <w:trHeight w:val="307"/>
        </w:trPr>
        <w:tc>
          <w:tcPr>
            <w:tcW w:w="3686" w:type="dxa"/>
            <w:tcBorders>
              <w:top w:val="nil"/>
              <w:left w:val="nil"/>
              <w:bottom w:val="nil"/>
              <w:right w:val="nil"/>
            </w:tcBorders>
            <w:shd w:val="clear" w:color="auto" w:fill="auto"/>
            <w:noWrap/>
            <w:vAlign w:val="bottom"/>
            <w:hideMark/>
          </w:tcPr>
          <w:p w14:paraId="7F521A51" w14:textId="77777777" w:rsidR="007D4BBD" w:rsidRPr="00FB1E70" w:rsidRDefault="007D4BBD" w:rsidP="007D4BB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2</w:t>
            </w:r>
          </w:p>
        </w:tc>
        <w:tc>
          <w:tcPr>
            <w:tcW w:w="1701" w:type="dxa"/>
            <w:tcBorders>
              <w:top w:val="nil"/>
              <w:left w:val="nil"/>
              <w:bottom w:val="nil"/>
              <w:right w:val="nil"/>
            </w:tcBorders>
            <w:shd w:val="clear" w:color="auto" w:fill="auto"/>
            <w:noWrap/>
            <w:vAlign w:val="bottom"/>
            <w:hideMark/>
          </w:tcPr>
          <w:p w14:paraId="0BC89B40" w14:textId="760FC0C6"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-0.094</w:t>
            </w:r>
          </w:p>
        </w:tc>
        <w:tc>
          <w:tcPr>
            <w:tcW w:w="1984" w:type="dxa"/>
            <w:tcBorders>
              <w:top w:val="nil"/>
              <w:left w:val="nil"/>
              <w:bottom w:val="nil"/>
              <w:right w:val="nil"/>
            </w:tcBorders>
            <w:shd w:val="clear" w:color="auto" w:fill="auto"/>
            <w:noWrap/>
            <w:vAlign w:val="bottom"/>
            <w:hideMark/>
          </w:tcPr>
          <w:p w14:paraId="29F8A99D" w14:textId="63604FC7"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0.005</w:t>
            </w:r>
          </w:p>
        </w:tc>
        <w:tc>
          <w:tcPr>
            <w:tcW w:w="1701" w:type="dxa"/>
            <w:tcBorders>
              <w:top w:val="nil"/>
              <w:left w:val="nil"/>
              <w:bottom w:val="nil"/>
              <w:right w:val="nil"/>
            </w:tcBorders>
            <w:shd w:val="clear" w:color="auto" w:fill="auto"/>
            <w:noWrap/>
            <w:vAlign w:val="bottom"/>
            <w:hideMark/>
          </w:tcPr>
          <w:p w14:paraId="438FAAD3" w14:textId="337E828E" w:rsidR="007D4BBD" w:rsidRPr="00FB1E70" w:rsidRDefault="00585E12" w:rsidP="007D4BB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7D4BBD">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799942BB" w14:textId="29941CF6"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-0.105</w:t>
            </w:r>
          </w:p>
        </w:tc>
        <w:tc>
          <w:tcPr>
            <w:tcW w:w="2229" w:type="dxa"/>
            <w:tcBorders>
              <w:top w:val="nil"/>
              <w:left w:val="nil"/>
              <w:bottom w:val="nil"/>
              <w:right w:val="nil"/>
            </w:tcBorders>
            <w:shd w:val="clear" w:color="auto" w:fill="auto"/>
            <w:noWrap/>
            <w:vAlign w:val="bottom"/>
            <w:hideMark/>
          </w:tcPr>
          <w:p w14:paraId="07A1F739" w14:textId="3CD1961F"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-0.083</w:t>
            </w:r>
          </w:p>
        </w:tc>
      </w:tr>
      <w:tr w:rsidR="007D4BBD" w:rsidRPr="00FB1E70" w14:paraId="7873EDAC" w14:textId="77777777" w:rsidTr="00E73749">
        <w:trPr>
          <w:trHeight w:val="307"/>
        </w:trPr>
        <w:tc>
          <w:tcPr>
            <w:tcW w:w="3686" w:type="dxa"/>
            <w:tcBorders>
              <w:top w:val="nil"/>
              <w:left w:val="nil"/>
              <w:bottom w:val="nil"/>
              <w:right w:val="nil"/>
            </w:tcBorders>
            <w:shd w:val="clear" w:color="auto" w:fill="auto"/>
            <w:noWrap/>
            <w:vAlign w:val="bottom"/>
            <w:hideMark/>
          </w:tcPr>
          <w:p w14:paraId="7482465D" w14:textId="77777777" w:rsidR="007D4BBD" w:rsidRPr="00FB1E70" w:rsidRDefault="007D4BBD" w:rsidP="007D4BB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3</w:t>
            </w:r>
          </w:p>
        </w:tc>
        <w:tc>
          <w:tcPr>
            <w:tcW w:w="1701" w:type="dxa"/>
            <w:tcBorders>
              <w:top w:val="nil"/>
              <w:left w:val="nil"/>
              <w:bottom w:val="nil"/>
              <w:right w:val="nil"/>
            </w:tcBorders>
            <w:shd w:val="clear" w:color="auto" w:fill="auto"/>
            <w:noWrap/>
            <w:vAlign w:val="bottom"/>
            <w:hideMark/>
          </w:tcPr>
          <w:p w14:paraId="44D24C4E" w14:textId="6C28C76E"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-0.005</w:t>
            </w:r>
          </w:p>
        </w:tc>
        <w:tc>
          <w:tcPr>
            <w:tcW w:w="1984" w:type="dxa"/>
            <w:tcBorders>
              <w:top w:val="nil"/>
              <w:left w:val="nil"/>
              <w:bottom w:val="nil"/>
              <w:right w:val="nil"/>
            </w:tcBorders>
            <w:shd w:val="clear" w:color="auto" w:fill="auto"/>
            <w:noWrap/>
            <w:vAlign w:val="bottom"/>
            <w:hideMark/>
          </w:tcPr>
          <w:p w14:paraId="52C6232D" w14:textId="53153F8B"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0.0004</w:t>
            </w:r>
          </w:p>
        </w:tc>
        <w:tc>
          <w:tcPr>
            <w:tcW w:w="1701" w:type="dxa"/>
            <w:tcBorders>
              <w:top w:val="nil"/>
              <w:left w:val="nil"/>
              <w:bottom w:val="nil"/>
              <w:right w:val="nil"/>
            </w:tcBorders>
            <w:shd w:val="clear" w:color="auto" w:fill="auto"/>
            <w:noWrap/>
            <w:vAlign w:val="bottom"/>
            <w:hideMark/>
          </w:tcPr>
          <w:p w14:paraId="16406332" w14:textId="570B150C" w:rsidR="007D4BBD" w:rsidRPr="00FB1E70" w:rsidRDefault="00585E12" w:rsidP="007D4BB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7D4BBD">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3F2A3394" w14:textId="5347C57C"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-0.006</w:t>
            </w:r>
          </w:p>
        </w:tc>
        <w:tc>
          <w:tcPr>
            <w:tcW w:w="2229" w:type="dxa"/>
            <w:tcBorders>
              <w:top w:val="nil"/>
              <w:left w:val="nil"/>
              <w:bottom w:val="nil"/>
              <w:right w:val="nil"/>
            </w:tcBorders>
            <w:shd w:val="clear" w:color="auto" w:fill="auto"/>
            <w:noWrap/>
            <w:vAlign w:val="bottom"/>
            <w:hideMark/>
          </w:tcPr>
          <w:p w14:paraId="51099A5E" w14:textId="7E8F8CE7"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-0.004</w:t>
            </w:r>
          </w:p>
        </w:tc>
      </w:tr>
      <w:tr w:rsidR="007D4BBD" w:rsidRPr="00FB1E70" w14:paraId="5008B00D" w14:textId="77777777" w:rsidTr="00E73749">
        <w:trPr>
          <w:trHeight w:val="307"/>
        </w:trPr>
        <w:tc>
          <w:tcPr>
            <w:tcW w:w="3686" w:type="dxa"/>
            <w:tcBorders>
              <w:top w:val="nil"/>
              <w:left w:val="nil"/>
              <w:bottom w:val="nil"/>
              <w:right w:val="nil"/>
            </w:tcBorders>
            <w:shd w:val="clear" w:color="auto" w:fill="auto"/>
            <w:noWrap/>
            <w:vAlign w:val="bottom"/>
            <w:hideMark/>
          </w:tcPr>
          <w:p w14:paraId="1271E469" w14:textId="77777777" w:rsidR="007D4BBD" w:rsidRPr="00FB1E70" w:rsidRDefault="007D4BBD" w:rsidP="007D4BB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4</w:t>
            </w:r>
          </w:p>
        </w:tc>
        <w:tc>
          <w:tcPr>
            <w:tcW w:w="1701" w:type="dxa"/>
            <w:tcBorders>
              <w:top w:val="nil"/>
              <w:left w:val="nil"/>
              <w:bottom w:val="nil"/>
              <w:right w:val="nil"/>
            </w:tcBorders>
            <w:shd w:val="clear" w:color="auto" w:fill="auto"/>
            <w:noWrap/>
            <w:vAlign w:val="bottom"/>
            <w:hideMark/>
          </w:tcPr>
          <w:p w14:paraId="36544C9D" w14:textId="5B52B874"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1984" w:type="dxa"/>
            <w:tcBorders>
              <w:top w:val="nil"/>
              <w:left w:val="nil"/>
              <w:bottom w:val="nil"/>
              <w:right w:val="nil"/>
            </w:tcBorders>
            <w:shd w:val="clear" w:color="auto" w:fill="auto"/>
            <w:noWrap/>
            <w:vAlign w:val="bottom"/>
            <w:hideMark/>
          </w:tcPr>
          <w:p w14:paraId="5B0BECEA" w14:textId="02245A0E"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0.0001</w:t>
            </w:r>
          </w:p>
        </w:tc>
        <w:tc>
          <w:tcPr>
            <w:tcW w:w="1701" w:type="dxa"/>
            <w:tcBorders>
              <w:top w:val="nil"/>
              <w:left w:val="nil"/>
              <w:bottom w:val="nil"/>
              <w:right w:val="nil"/>
            </w:tcBorders>
            <w:shd w:val="clear" w:color="auto" w:fill="auto"/>
            <w:noWrap/>
            <w:vAlign w:val="bottom"/>
            <w:hideMark/>
          </w:tcPr>
          <w:p w14:paraId="738CAA97" w14:textId="506F9C78" w:rsidR="007D4BBD" w:rsidRPr="00FB1E70" w:rsidRDefault="00585E12" w:rsidP="007D4BB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7D4BBD">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76795E09" w14:textId="35E8718F"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2229" w:type="dxa"/>
            <w:tcBorders>
              <w:top w:val="nil"/>
              <w:left w:val="nil"/>
              <w:bottom w:val="nil"/>
              <w:right w:val="nil"/>
            </w:tcBorders>
            <w:shd w:val="clear" w:color="auto" w:fill="auto"/>
            <w:noWrap/>
            <w:vAlign w:val="bottom"/>
            <w:hideMark/>
          </w:tcPr>
          <w:p w14:paraId="291970CA" w14:textId="4961AEB6"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r>
      <w:tr w:rsidR="007D4BBD" w:rsidRPr="00FB1E70" w14:paraId="6D439B70" w14:textId="77777777" w:rsidTr="00E73749">
        <w:trPr>
          <w:trHeight w:val="307"/>
        </w:trPr>
        <w:tc>
          <w:tcPr>
            <w:tcW w:w="3686" w:type="dxa"/>
            <w:tcBorders>
              <w:top w:val="nil"/>
              <w:left w:val="nil"/>
              <w:bottom w:val="nil"/>
              <w:right w:val="nil"/>
            </w:tcBorders>
            <w:shd w:val="clear" w:color="auto" w:fill="auto"/>
            <w:noWrap/>
            <w:vAlign w:val="bottom"/>
            <w:hideMark/>
          </w:tcPr>
          <w:p w14:paraId="7856C52D" w14:textId="77777777" w:rsidR="007D4BBD" w:rsidRPr="00FB1E70" w:rsidRDefault="007D4BBD" w:rsidP="007D4BB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Early Father Absence Intercept</w:t>
            </w:r>
          </w:p>
        </w:tc>
        <w:tc>
          <w:tcPr>
            <w:tcW w:w="1701" w:type="dxa"/>
            <w:tcBorders>
              <w:top w:val="nil"/>
              <w:left w:val="nil"/>
              <w:bottom w:val="nil"/>
              <w:right w:val="nil"/>
            </w:tcBorders>
            <w:shd w:val="clear" w:color="auto" w:fill="auto"/>
            <w:noWrap/>
            <w:vAlign w:val="bottom"/>
            <w:hideMark/>
          </w:tcPr>
          <w:p w14:paraId="33D7431D" w14:textId="7C5814B9"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0.643</w:t>
            </w:r>
          </w:p>
        </w:tc>
        <w:tc>
          <w:tcPr>
            <w:tcW w:w="1984" w:type="dxa"/>
            <w:tcBorders>
              <w:top w:val="nil"/>
              <w:left w:val="nil"/>
              <w:bottom w:val="nil"/>
              <w:right w:val="nil"/>
            </w:tcBorders>
            <w:shd w:val="clear" w:color="auto" w:fill="auto"/>
            <w:noWrap/>
            <w:vAlign w:val="bottom"/>
            <w:hideMark/>
          </w:tcPr>
          <w:p w14:paraId="64367B70" w14:textId="15E81250"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0.229</w:t>
            </w:r>
          </w:p>
        </w:tc>
        <w:tc>
          <w:tcPr>
            <w:tcW w:w="1701" w:type="dxa"/>
            <w:tcBorders>
              <w:top w:val="nil"/>
              <w:left w:val="nil"/>
              <w:bottom w:val="nil"/>
              <w:right w:val="nil"/>
            </w:tcBorders>
            <w:shd w:val="clear" w:color="auto" w:fill="auto"/>
            <w:noWrap/>
            <w:vAlign w:val="bottom"/>
            <w:hideMark/>
          </w:tcPr>
          <w:p w14:paraId="192A519B" w14:textId="1366358F"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0.005</w:t>
            </w:r>
          </w:p>
        </w:tc>
        <w:tc>
          <w:tcPr>
            <w:tcW w:w="2410" w:type="dxa"/>
            <w:tcBorders>
              <w:top w:val="nil"/>
              <w:left w:val="nil"/>
              <w:bottom w:val="nil"/>
              <w:right w:val="nil"/>
            </w:tcBorders>
            <w:shd w:val="clear" w:color="auto" w:fill="auto"/>
            <w:noWrap/>
            <w:vAlign w:val="bottom"/>
            <w:hideMark/>
          </w:tcPr>
          <w:p w14:paraId="07895997" w14:textId="4362316B"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0.195</w:t>
            </w:r>
          </w:p>
        </w:tc>
        <w:tc>
          <w:tcPr>
            <w:tcW w:w="2229" w:type="dxa"/>
            <w:tcBorders>
              <w:top w:val="nil"/>
              <w:left w:val="nil"/>
              <w:bottom w:val="nil"/>
              <w:right w:val="nil"/>
            </w:tcBorders>
            <w:shd w:val="clear" w:color="auto" w:fill="auto"/>
            <w:noWrap/>
            <w:vAlign w:val="bottom"/>
            <w:hideMark/>
          </w:tcPr>
          <w:p w14:paraId="3B3EA4C3" w14:textId="33CDE6E9"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1.091</w:t>
            </w:r>
          </w:p>
        </w:tc>
      </w:tr>
      <w:tr w:rsidR="007D4BBD" w:rsidRPr="00FB1E70" w14:paraId="5903A31A" w14:textId="77777777" w:rsidTr="00E73749">
        <w:trPr>
          <w:trHeight w:val="307"/>
        </w:trPr>
        <w:tc>
          <w:tcPr>
            <w:tcW w:w="3686" w:type="dxa"/>
            <w:tcBorders>
              <w:top w:val="nil"/>
              <w:left w:val="nil"/>
              <w:bottom w:val="nil"/>
              <w:right w:val="nil"/>
            </w:tcBorders>
            <w:shd w:val="clear" w:color="auto" w:fill="auto"/>
            <w:noWrap/>
            <w:vAlign w:val="bottom"/>
            <w:hideMark/>
          </w:tcPr>
          <w:p w14:paraId="55AF0648" w14:textId="77777777" w:rsidR="007D4BBD" w:rsidRPr="00FB1E70" w:rsidRDefault="007D4BBD" w:rsidP="007D4BB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Early Father Absence x Age</w:t>
            </w:r>
          </w:p>
        </w:tc>
        <w:tc>
          <w:tcPr>
            <w:tcW w:w="1701" w:type="dxa"/>
            <w:tcBorders>
              <w:top w:val="nil"/>
              <w:left w:val="nil"/>
              <w:bottom w:val="nil"/>
              <w:right w:val="nil"/>
            </w:tcBorders>
            <w:shd w:val="clear" w:color="auto" w:fill="auto"/>
            <w:noWrap/>
            <w:vAlign w:val="bottom"/>
            <w:hideMark/>
          </w:tcPr>
          <w:p w14:paraId="3690D5E4" w14:textId="5AB0403D"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0.067</w:t>
            </w:r>
          </w:p>
        </w:tc>
        <w:tc>
          <w:tcPr>
            <w:tcW w:w="1984" w:type="dxa"/>
            <w:tcBorders>
              <w:top w:val="nil"/>
              <w:left w:val="nil"/>
              <w:bottom w:val="nil"/>
              <w:right w:val="nil"/>
            </w:tcBorders>
            <w:shd w:val="clear" w:color="auto" w:fill="auto"/>
            <w:noWrap/>
            <w:vAlign w:val="bottom"/>
            <w:hideMark/>
          </w:tcPr>
          <w:p w14:paraId="6D6A6E95" w14:textId="48B3DF6E"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0.057</w:t>
            </w:r>
          </w:p>
        </w:tc>
        <w:tc>
          <w:tcPr>
            <w:tcW w:w="1701" w:type="dxa"/>
            <w:tcBorders>
              <w:top w:val="nil"/>
              <w:left w:val="nil"/>
              <w:bottom w:val="nil"/>
              <w:right w:val="nil"/>
            </w:tcBorders>
            <w:shd w:val="clear" w:color="auto" w:fill="auto"/>
            <w:noWrap/>
            <w:vAlign w:val="bottom"/>
            <w:hideMark/>
          </w:tcPr>
          <w:p w14:paraId="27213368" w14:textId="13CCA570"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0.240</w:t>
            </w:r>
          </w:p>
        </w:tc>
        <w:tc>
          <w:tcPr>
            <w:tcW w:w="2410" w:type="dxa"/>
            <w:tcBorders>
              <w:top w:val="nil"/>
              <w:left w:val="nil"/>
              <w:bottom w:val="nil"/>
              <w:right w:val="nil"/>
            </w:tcBorders>
            <w:shd w:val="clear" w:color="auto" w:fill="auto"/>
            <w:noWrap/>
            <w:vAlign w:val="bottom"/>
            <w:hideMark/>
          </w:tcPr>
          <w:p w14:paraId="3FBDD833" w14:textId="127EAC9F"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-0.045</w:t>
            </w:r>
          </w:p>
        </w:tc>
        <w:tc>
          <w:tcPr>
            <w:tcW w:w="2229" w:type="dxa"/>
            <w:tcBorders>
              <w:top w:val="nil"/>
              <w:left w:val="nil"/>
              <w:bottom w:val="nil"/>
              <w:right w:val="nil"/>
            </w:tcBorders>
            <w:shd w:val="clear" w:color="auto" w:fill="auto"/>
            <w:noWrap/>
            <w:vAlign w:val="bottom"/>
            <w:hideMark/>
          </w:tcPr>
          <w:p w14:paraId="711BF7F0" w14:textId="434BBC05"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0.179</w:t>
            </w:r>
          </w:p>
        </w:tc>
      </w:tr>
      <w:tr w:rsidR="007D4BBD" w:rsidRPr="00FB1E70" w14:paraId="15B021F9" w14:textId="77777777" w:rsidTr="00E73749">
        <w:trPr>
          <w:trHeight w:val="307"/>
        </w:trPr>
        <w:tc>
          <w:tcPr>
            <w:tcW w:w="3686" w:type="dxa"/>
            <w:tcBorders>
              <w:top w:val="nil"/>
              <w:left w:val="nil"/>
              <w:bottom w:val="nil"/>
              <w:right w:val="nil"/>
            </w:tcBorders>
            <w:shd w:val="clear" w:color="auto" w:fill="auto"/>
            <w:noWrap/>
            <w:vAlign w:val="bottom"/>
            <w:hideMark/>
          </w:tcPr>
          <w:p w14:paraId="7B951274" w14:textId="77777777" w:rsidR="007D4BBD" w:rsidRPr="00FB1E70" w:rsidRDefault="007D4BBD" w:rsidP="007D4BB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Early Father Absence x Age</w:t>
            </w:r>
            <w:r w:rsidRPr="006C6135">
              <w:rPr>
                <w:rFonts w:ascii="Calibri" w:eastAsia="Times New Roman" w:hAnsi="Calibri" w:cs="Calibri"/>
                <w:color w:val="000000"/>
                <w:vertAlign w:val="superscript"/>
                <w:lang w:eastAsia="en-GB"/>
              </w:rPr>
              <w:t>2</w:t>
            </w:r>
          </w:p>
        </w:tc>
        <w:tc>
          <w:tcPr>
            <w:tcW w:w="1701" w:type="dxa"/>
            <w:tcBorders>
              <w:top w:val="nil"/>
              <w:left w:val="nil"/>
              <w:bottom w:val="nil"/>
              <w:right w:val="nil"/>
            </w:tcBorders>
            <w:shd w:val="clear" w:color="auto" w:fill="auto"/>
            <w:noWrap/>
            <w:vAlign w:val="bottom"/>
            <w:hideMark/>
          </w:tcPr>
          <w:p w14:paraId="20F1EF91" w14:textId="7831AE26"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-0.029</w:t>
            </w:r>
          </w:p>
        </w:tc>
        <w:tc>
          <w:tcPr>
            <w:tcW w:w="1984" w:type="dxa"/>
            <w:tcBorders>
              <w:top w:val="nil"/>
              <w:left w:val="nil"/>
              <w:bottom w:val="nil"/>
              <w:right w:val="nil"/>
            </w:tcBorders>
            <w:shd w:val="clear" w:color="auto" w:fill="auto"/>
            <w:noWrap/>
            <w:vAlign w:val="bottom"/>
            <w:hideMark/>
          </w:tcPr>
          <w:p w14:paraId="7C80583A" w14:textId="1400BA64"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0.018</w:t>
            </w:r>
          </w:p>
        </w:tc>
        <w:tc>
          <w:tcPr>
            <w:tcW w:w="1701" w:type="dxa"/>
            <w:tcBorders>
              <w:top w:val="nil"/>
              <w:left w:val="nil"/>
              <w:bottom w:val="nil"/>
              <w:right w:val="nil"/>
            </w:tcBorders>
            <w:shd w:val="clear" w:color="auto" w:fill="auto"/>
            <w:noWrap/>
            <w:vAlign w:val="bottom"/>
            <w:hideMark/>
          </w:tcPr>
          <w:p w14:paraId="62C59F01" w14:textId="18317E4E"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0.115</w:t>
            </w:r>
          </w:p>
        </w:tc>
        <w:tc>
          <w:tcPr>
            <w:tcW w:w="2410" w:type="dxa"/>
            <w:tcBorders>
              <w:top w:val="nil"/>
              <w:left w:val="nil"/>
              <w:bottom w:val="nil"/>
              <w:right w:val="nil"/>
            </w:tcBorders>
            <w:shd w:val="clear" w:color="auto" w:fill="auto"/>
            <w:noWrap/>
            <w:vAlign w:val="bottom"/>
            <w:hideMark/>
          </w:tcPr>
          <w:p w14:paraId="5271E5F8" w14:textId="2119AE82"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-0.065</w:t>
            </w:r>
          </w:p>
        </w:tc>
        <w:tc>
          <w:tcPr>
            <w:tcW w:w="2229" w:type="dxa"/>
            <w:tcBorders>
              <w:top w:val="nil"/>
              <w:left w:val="nil"/>
              <w:bottom w:val="nil"/>
              <w:right w:val="nil"/>
            </w:tcBorders>
            <w:shd w:val="clear" w:color="auto" w:fill="auto"/>
            <w:noWrap/>
            <w:vAlign w:val="bottom"/>
            <w:hideMark/>
          </w:tcPr>
          <w:p w14:paraId="7690378D" w14:textId="0168DDC6"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0.007</w:t>
            </w:r>
          </w:p>
        </w:tc>
      </w:tr>
      <w:tr w:rsidR="007D4BBD" w:rsidRPr="00FB1E70" w14:paraId="5344E1CF" w14:textId="77777777" w:rsidTr="00E73749">
        <w:trPr>
          <w:trHeight w:val="307"/>
        </w:trPr>
        <w:tc>
          <w:tcPr>
            <w:tcW w:w="3686" w:type="dxa"/>
            <w:tcBorders>
              <w:top w:val="nil"/>
              <w:left w:val="nil"/>
              <w:bottom w:val="nil"/>
              <w:right w:val="nil"/>
            </w:tcBorders>
            <w:shd w:val="clear" w:color="auto" w:fill="auto"/>
            <w:noWrap/>
            <w:vAlign w:val="bottom"/>
            <w:hideMark/>
          </w:tcPr>
          <w:p w14:paraId="211409C7" w14:textId="77777777" w:rsidR="007D4BBD" w:rsidRPr="00FB1E70" w:rsidRDefault="007D4BBD" w:rsidP="007D4BB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Early Father Absence x Age</w:t>
            </w:r>
            <w:r w:rsidRPr="006C6135">
              <w:rPr>
                <w:rFonts w:ascii="Calibri" w:eastAsia="Times New Roman" w:hAnsi="Calibri" w:cs="Calibri"/>
                <w:color w:val="000000"/>
                <w:vertAlign w:val="superscript"/>
                <w:lang w:eastAsia="en-GB"/>
              </w:rPr>
              <w:t>3</w:t>
            </w:r>
          </w:p>
        </w:tc>
        <w:tc>
          <w:tcPr>
            <w:tcW w:w="1701" w:type="dxa"/>
            <w:tcBorders>
              <w:top w:val="nil"/>
              <w:left w:val="nil"/>
              <w:bottom w:val="nil"/>
              <w:right w:val="nil"/>
            </w:tcBorders>
            <w:shd w:val="clear" w:color="auto" w:fill="auto"/>
            <w:noWrap/>
            <w:vAlign w:val="bottom"/>
            <w:hideMark/>
          </w:tcPr>
          <w:p w14:paraId="18C7D33D" w14:textId="2C9AF525"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984" w:type="dxa"/>
            <w:tcBorders>
              <w:top w:val="nil"/>
              <w:left w:val="nil"/>
              <w:bottom w:val="nil"/>
              <w:right w:val="nil"/>
            </w:tcBorders>
            <w:shd w:val="clear" w:color="auto" w:fill="auto"/>
            <w:noWrap/>
            <w:vAlign w:val="bottom"/>
            <w:hideMark/>
          </w:tcPr>
          <w:p w14:paraId="44FF8AA0" w14:textId="636538DB"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701" w:type="dxa"/>
            <w:tcBorders>
              <w:top w:val="nil"/>
              <w:left w:val="nil"/>
              <w:bottom w:val="nil"/>
              <w:right w:val="nil"/>
            </w:tcBorders>
            <w:shd w:val="clear" w:color="auto" w:fill="auto"/>
            <w:noWrap/>
            <w:vAlign w:val="bottom"/>
            <w:hideMark/>
          </w:tcPr>
          <w:p w14:paraId="1A75F032" w14:textId="52D16497"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0.411</w:t>
            </w:r>
          </w:p>
        </w:tc>
        <w:tc>
          <w:tcPr>
            <w:tcW w:w="2410" w:type="dxa"/>
            <w:tcBorders>
              <w:top w:val="nil"/>
              <w:left w:val="nil"/>
              <w:bottom w:val="nil"/>
              <w:right w:val="nil"/>
            </w:tcBorders>
            <w:shd w:val="clear" w:color="auto" w:fill="auto"/>
            <w:noWrap/>
            <w:vAlign w:val="bottom"/>
            <w:hideMark/>
          </w:tcPr>
          <w:p w14:paraId="398C805C" w14:textId="773F535B"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-0.004</w:t>
            </w:r>
          </w:p>
        </w:tc>
        <w:tc>
          <w:tcPr>
            <w:tcW w:w="2229" w:type="dxa"/>
            <w:tcBorders>
              <w:top w:val="nil"/>
              <w:left w:val="nil"/>
              <w:bottom w:val="nil"/>
              <w:right w:val="nil"/>
            </w:tcBorders>
            <w:shd w:val="clear" w:color="auto" w:fill="auto"/>
            <w:noWrap/>
            <w:vAlign w:val="bottom"/>
            <w:hideMark/>
          </w:tcPr>
          <w:p w14:paraId="5E252D3A" w14:textId="33A238C9"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r>
      <w:tr w:rsidR="007D4BBD" w:rsidRPr="00FB1E70" w14:paraId="00B4DCAD" w14:textId="77777777" w:rsidTr="00E73749">
        <w:trPr>
          <w:trHeight w:val="307"/>
        </w:trPr>
        <w:tc>
          <w:tcPr>
            <w:tcW w:w="3686" w:type="dxa"/>
            <w:tcBorders>
              <w:top w:val="nil"/>
              <w:left w:val="nil"/>
              <w:bottom w:val="single" w:sz="4" w:space="0" w:color="auto"/>
              <w:right w:val="nil"/>
            </w:tcBorders>
            <w:shd w:val="clear" w:color="auto" w:fill="auto"/>
            <w:noWrap/>
            <w:vAlign w:val="bottom"/>
            <w:hideMark/>
          </w:tcPr>
          <w:p w14:paraId="1497B6F1" w14:textId="77777777" w:rsidR="007D4BBD" w:rsidRPr="00FB1E70" w:rsidRDefault="007D4BBD" w:rsidP="007D4BB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Early Father Absence x Age</w:t>
            </w:r>
            <w:r w:rsidRPr="006C6135">
              <w:rPr>
                <w:rFonts w:ascii="Calibri" w:eastAsia="Times New Roman" w:hAnsi="Calibri" w:cs="Calibri"/>
                <w:color w:val="000000"/>
                <w:vertAlign w:val="superscript"/>
                <w:lang w:eastAsia="en-GB"/>
              </w:rPr>
              <w:t>4</w:t>
            </w:r>
          </w:p>
        </w:tc>
        <w:tc>
          <w:tcPr>
            <w:tcW w:w="1701" w:type="dxa"/>
            <w:tcBorders>
              <w:top w:val="nil"/>
              <w:left w:val="nil"/>
              <w:bottom w:val="single" w:sz="4" w:space="0" w:color="auto"/>
              <w:right w:val="nil"/>
            </w:tcBorders>
            <w:shd w:val="clear" w:color="auto" w:fill="auto"/>
            <w:noWrap/>
            <w:vAlign w:val="bottom"/>
            <w:hideMark/>
          </w:tcPr>
          <w:p w14:paraId="1B51EEE1" w14:textId="6BDAACEF"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984" w:type="dxa"/>
            <w:tcBorders>
              <w:top w:val="nil"/>
              <w:left w:val="nil"/>
              <w:bottom w:val="single" w:sz="4" w:space="0" w:color="auto"/>
              <w:right w:val="nil"/>
            </w:tcBorders>
            <w:shd w:val="clear" w:color="auto" w:fill="auto"/>
            <w:noWrap/>
            <w:vAlign w:val="bottom"/>
            <w:hideMark/>
          </w:tcPr>
          <w:p w14:paraId="3145F17A" w14:textId="2C662F59"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0.0004</w:t>
            </w:r>
          </w:p>
        </w:tc>
        <w:tc>
          <w:tcPr>
            <w:tcW w:w="1701" w:type="dxa"/>
            <w:tcBorders>
              <w:top w:val="nil"/>
              <w:left w:val="nil"/>
              <w:bottom w:val="single" w:sz="4" w:space="0" w:color="auto"/>
              <w:right w:val="nil"/>
            </w:tcBorders>
            <w:shd w:val="clear" w:color="auto" w:fill="auto"/>
            <w:noWrap/>
            <w:vAlign w:val="bottom"/>
            <w:hideMark/>
          </w:tcPr>
          <w:p w14:paraId="634D9096" w14:textId="2FC258EA"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0.071</w:t>
            </w:r>
          </w:p>
        </w:tc>
        <w:tc>
          <w:tcPr>
            <w:tcW w:w="2410" w:type="dxa"/>
            <w:tcBorders>
              <w:top w:val="nil"/>
              <w:left w:val="nil"/>
              <w:bottom w:val="single" w:sz="4" w:space="0" w:color="auto"/>
              <w:right w:val="nil"/>
            </w:tcBorders>
            <w:shd w:val="clear" w:color="auto" w:fill="auto"/>
            <w:noWrap/>
            <w:vAlign w:val="bottom"/>
            <w:hideMark/>
          </w:tcPr>
          <w:p w14:paraId="31B0BE55" w14:textId="393FA342"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-0.0001</w:t>
            </w:r>
          </w:p>
        </w:tc>
        <w:tc>
          <w:tcPr>
            <w:tcW w:w="2229" w:type="dxa"/>
            <w:tcBorders>
              <w:top w:val="nil"/>
              <w:left w:val="nil"/>
              <w:bottom w:val="single" w:sz="4" w:space="0" w:color="auto"/>
              <w:right w:val="nil"/>
            </w:tcBorders>
            <w:shd w:val="clear" w:color="auto" w:fill="auto"/>
            <w:noWrap/>
            <w:vAlign w:val="bottom"/>
            <w:hideMark/>
          </w:tcPr>
          <w:p w14:paraId="648295AC" w14:textId="5B49C470" w:rsidR="007D4BBD" w:rsidRPr="00FB1E70" w:rsidRDefault="007D4BBD" w:rsidP="007D4BBD">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r>
    </w:tbl>
    <w:p w14:paraId="319D5A8D" w14:textId="7A89B9D2" w:rsidR="007D4BBD" w:rsidRPr="007D4BBD" w:rsidRDefault="00FB1697">
      <w:r w:rsidRPr="001D33C6">
        <w:rPr>
          <w:bCs/>
          <w:i/>
          <w:iCs/>
        </w:rPr>
        <w:t>Note:</w:t>
      </w:r>
      <w:r>
        <w:rPr>
          <w:bCs/>
        </w:rPr>
        <w:t xml:space="preserve"> </w:t>
      </w:r>
      <w:r w:rsidRPr="001D33C6">
        <w:rPr>
          <w:bCs/>
        </w:rPr>
        <w:t>Intercepts were set to age 16 to correspond with the average age of all assessments</w:t>
      </w:r>
      <w:r w:rsidR="007D4BBD">
        <w:rPr>
          <w:bCs/>
        </w:rPr>
        <w:t xml:space="preserve">. </w:t>
      </w:r>
      <w:r w:rsidR="007D4BBD" w:rsidRPr="00D06FEB">
        <w:rPr>
          <w:vertAlign w:val="superscript"/>
        </w:rPr>
        <w:t>a</w:t>
      </w:r>
      <w:r w:rsidR="007D4BBD">
        <w:t>Adjusted for antenatal indicators of socioeconomic (parental social class, financial difficulties, maternal educational attainment, homeownership), maternal (depression) and familial (parental conflict) characteristics.</w:t>
      </w:r>
    </w:p>
    <w:p w14:paraId="40F2F500" w14:textId="20DF4D18" w:rsidR="00FB1697" w:rsidRDefault="00FB1697">
      <w:pPr>
        <w:rPr>
          <w:bCs/>
        </w:rPr>
      </w:pPr>
      <w:r>
        <w:rPr>
          <w:bCs/>
        </w:rPr>
        <w:br w:type="page"/>
      </w:r>
    </w:p>
    <w:p w14:paraId="7C291044" w14:textId="37EDD94A" w:rsidR="00845C78" w:rsidRDefault="00845C78" w:rsidP="00845C78">
      <w:r w:rsidRPr="003F68B3">
        <w:rPr>
          <w:b/>
        </w:rPr>
        <w:lastRenderedPageBreak/>
        <w:t>Table</w:t>
      </w:r>
      <w:r>
        <w:rPr>
          <w:b/>
        </w:rPr>
        <w:t xml:space="preserve"> S</w:t>
      </w:r>
      <w:r w:rsidR="00683B5C">
        <w:rPr>
          <w:b/>
        </w:rPr>
        <w:t>8</w:t>
      </w:r>
      <w:r w:rsidRPr="003F68B3">
        <w:rPr>
          <w:b/>
        </w:rPr>
        <w:t>.</w:t>
      </w:r>
      <w:r>
        <w:t xml:space="preserve"> Estimates for the main effect of later father absence during childhood on trajectories of depressive symptoms (unadjusted)</w:t>
      </w:r>
    </w:p>
    <w:tbl>
      <w:tblPr>
        <w:tblpPr w:leftFromText="180" w:rightFromText="180" w:vertAnchor="text" w:tblpY="1"/>
        <w:tblOverlap w:val="never"/>
        <w:tblW w:w="13711" w:type="dxa"/>
        <w:tblLook w:val="04A0" w:firstRow="1" w:lastRow="0" w:firstColumn="1" w:lastColumn="0" w:noHBand="0" w:noVBand="1"/>
      </w:tblPr>
      <w:tblGrid>
        <w:gridCol w:w="3686"/>
        <w:gridCol w:w="1701"/>
        <w:gridCol w:w="1984"/>
        <w:gridCol w:w="1701"/>
        <w:gridCol w:w="2410"/>
        <w:gridCol w:w="2229"/>
      </w:tblGrid>
      <w:tr w:rsidR="00845C78" w:rsidRPr="00FB1E70" w14:paraId="3F8BC806" w14:textId="77777777" w:rsidTr="00E73749">
        <w:trPr>
          <w:trHeight w:val="307"/>
        </w:trPr>
        <w:tc>
          <w:tcPr>
            <w:tcW w:w="3686" w:type="dxa"/>
            <w:tcBorders>
              <w:top w:val="single" w:sz="4" w:space="0" w:color="auto"/>
              <w:left w:val="nil"/>
              <w:bottom w:val="single" w:sz="4" w:space="0" w:color="auto"/>
              <w:right w:val="nil"/>
            </w:tcBorders>
            <w:shd w:val="clear" w:color="auto" w:fill="auto"/>
            <w:noWrap/>
            <w:vAlign w:val="bottom"/>
            <w:hideMark/>
          </w:tcPr>
          <w:p w14:paraId="4E61F7EA" w14:textId="77777777" w:rsidR="00845C78" w:rsidRPr="00FB1E70" w:rsidRDefault="00845C78" w:rsidP="00E73749">
            <w:pPr>
              <w:spacing w:after="0" w:line="240" w:lineRule="auto"/>
              <w:rPr>
                <w:rFonts w:ascii="Times New Roman" w:eastAsia="Times New Roman" w:hAnsi="Times New Roman" w:cs="Times New Roman"/>
                <w:sz w:val="24"/>
                <w:szCs w:val="24"/>
                <w:lang w:eastAsia="en-GB"/>
              </w:rPr>
            </w:pPr>
          </w:p>
        </w:tc>
        <w:tc>
          <w:tcPr>
            <w:tcW w:w="10025" w:type="dxa"/>
            <w:gridSpan w:val="5"/>
            <w:tcBorders>
              <w:top w:val="single" w:sz="4" w:space="0" w:color="auto"/>
              <w:left w:val="nil"/>
              <w:bottom w:val="single" w:sz="4" w:space="0" w:color="auto"/>
              <w:right w:val="nil"/>
            </w:tcBorders>
            <w:shd w:val="clear" w:color="auto" w:fill="auto"/>
            <w:noWrap/>
            <w:vAlign w:val="center"/>
            <w:hideMark/>
          </w:tcPr>
          <w:p w14:paraId="1F70A58D" w14:textId="65DD19D1" w:rsidR="00845C78" w:rsidRPr="00FB1E70" w:rsidRDefault="00845C78"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 xml:space="preserve">Estimates from unadjusted </w:t>
            </w:r>
            <w:r>
              <w:rPr>
                <w:rFonts w:ascii="Calibri" w:eastAsia="Times New Roman" w:hAnsi="Calibri" w:cs="Calibri"/>
                <w:color w:val="000000"/>
                <w:lang w:eastAsia="en-GB"/>
              </w:rPr>
              <w:t>later</w:t>
            </w:r>
            <w:r w:rsidRPr="00FB1E70">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father </w:t>
            </w:r>
            <w:r w:rsidRPr="00FB1E70">
              <w:rPr>
                <w:rFonts w:ascii="Calibri" w:eastAsia="Times New Roman" w:hAnsi="Calibri" w:cs="Calibri"/>
                <w:color w:val="000000"/>
                <w:lang w:eastAsia="en-GB"/>
              </w:rPr>
              <w:t>absence model (n=</w:t>
            </w:r>
            <w:r>
              <w:rPr>
                <w:rFonts w:ascii="Calibri" w:eastAsia="Times New Roman" w:hAnsi="Calibri" w:cs="Calibri"/>
                <w:color w:val="000000"/>
                <w:lang w:eastAsia="en-GB"/>
              </w:rPr>
              <w:t>7</w:t>
            </w:r>
            <w:r w:rsidR="00683B5C">
              <w:rPr>
                <w:rFonts w:ascii="Calibri" w:eastAsia="Times New Roman" w:hAnsi="Calibri" w:cs="Calibri"/>
                <w:color w:val="000000"/>
                <w:lang w:eastAsia="en-GB"/>
              </w:rPr>
              <w:t>,</w:t>
            </w:r>
            <w:r>
              <w:rPr>
                <w:rFonts w:ascii="Calibri" w:eastAsia="Times New Roman" w:hAnsi="Calibri" w:cs="Calibri"/>
                <w:color w:val="000000"/>
                <w:lang w:eastAsia="en-GB"/>
              </w:rPr>
              <w:t>167</w:t>
            </w:r>
            <w:r w:rsidRPr="00FB1E70">
              <w:rPr>
                <w:rFonts w:ascii="Calibri" w:eastAsia="Times New Roman" w:hAnsi="Calibri" w:cs="Calibri"/>
                <w:color w:val="000000"/>
                <w:lang w:eastAsia="en-GB"/>
              </w:rPr>
              <w:t>)</w:t>
            </w:r>
          </w:p>
        </w:tc>
      </w:tr>
      <w:tr w:rsidR="00845C78" w:rsidRPr="00FB1E70" w14:paraId="51420B14" w14:textId="77777777" w:rsidTr="00E73749">
        <w:trPr>
          <w:trHeight w:val="307"/>
        </w:trPr>
        <w:tc>
          <w:tcPr>
            <w:tcW w:w="3686" w:type="dxa"/>
            <w:tcBorders>
              <w:top w:val="single" w:sz="4" w:space="0" w:color="auto"/>
              <w:left w:val="nil"/>
              <w:bottom w:val="nil"/>
              <w:right w:val="nil"/>
            </w:tcBorders>
            <w:shd w:val="clear" w:color="auto" w:fill="auto"/>
            <w:noWrap/>
            <w:vAlign w:val="bottom"/>
            <w:hideMark/>
          </w:tcPr>
          <w:p w14:paraId="708551B0" w14:textId="77777777" w:rsidR="00845C78" w:rsidRPr="00FB1E70" w:rsidRDefault="00845C78" w:rsidP="00E73749">
            <w:pPr>
              <w:spacing w:after="0" w:line="240" w:lineRule="auto"/>
              <w:rPr>
                <w:rFonts w:ascii="Calibri" w:eastAsia="Times New Roman" w:hAnsi="Calibri" w:cs="Calibri"/>
                <w:color w:val="000000"/>
                <w:lang w:eastAsia="en-GB"/>
              </w:rPr>
            </w:pPr>
          </w:p>
        </w:tc>
        <w:tc>
          <w:tcPr>
            <w:tcW w:w="1701" w:type="dxa"/>
            <w:tcBorders>
              <w:top w:val="single" w:sz="4" w:space="0" w:color="auto"/>
              <w:left w:val="nil"/>
              <w:bottom w:val="single" w:sz="4" w:space="0" w:color="auto"/>
              <w:right w:val="nil"/>
            </w:tcBorders>
            <w:shd w:val="clear" w:color="auto" w:fill="auto"/>
            <w:noWrap/>
            <w:vAlign w:val="center"/>
            <w:hideMark/>
          </w:tcPr>
          <w:p w14:paraId="459BC007" w14:textId="77777777" w:rsidR="00845C78" w:rsidRPr="00FB1E70" w:rsidRDefault="00845C78"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Beta</w:t>
            </w:r>
          </w:p>
        </w:tc>
        <w:tc>
          <w:tcPr>
            <w:tcW w:w="1984" w:type="dxa"/>
            <w:tcBorders>
              <w:top w:val="single" w:sz="4" w:space="0" w:color="auto"/>
              <w:left w:val="nil"/>
              <w:bottom w:val="single" w:sz="4" w:space="0" w:color="auto"/>
              <w:right w:val="nil"/>
            </w:tcBorders>
            <w:shd w:val="clear" w:color="auto" w:fill="auto"/>
            <w:noWrap/>
            <w:vAlign w:val="center"/>
            <w:hideMark/>
          </w:tcPr>
          <w:p w14:paraId="0322A663" w14:textId="77777777" w:rsidR="00845C78" w:rsidRPr="00FB1E70" w:rsidRDefault="00845C78"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Std Error</w:t>
            </w:r>
          </w:p>
        </w:tc>
        <w:tc>
          <w:tcPr>
            <w:tcW w:w="1701" w:type="dxa"/>
            <w:tcBorders>
              <w:top w:val="single" w:sz="4" w:space="0" w:color="auto"/>
              <w:left w:val="nil"/>
              <w:bottom w:val="single" w:sz="4" w:space="0" w:color="auto"/>
              <w:right w:val="nil"/>
            </w:tcBorders>
            <w:shd w:val="clear" w:color="auto" w:fill="auto"/>
            <w:noWrap/>
            <w:vAlign w:val="center"/>
            <w:hideMark/>
          </w:tcPr>
          <w:p w14:paraId="6355CF46" w14:textId="77777777" w:rsidR="00845C78" w:rsidRPr="00FB1E70" w:rsidRDefault="00845C78"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P Value</w:t>
            </w:r>
          </w:p>
        </w:tc>
        <w:tc>
          <w:tcPr>
            <w:tcW w:w="2410" w:type="dxa"/>
            <w:tcBorders>
              <w:top w:val="single" w:sz="4" w:space="0" w:color="auto"/>
              <w:left w:val="nil"/>
              <w:bottom w:val="single" w:sz="4" w:space="0" w:color="auto"/>
              <w:right w:val="nil"/>
            </w:tcBorders>
            <w:shd w:val="clear" w:color="auto" w:fill="auto"/>
            <w:noWrap/>
            <w:vAlign w:val="center"/>
            <w:hideMark/>
          </w:tcPr>
          <w:p w14:paraId="6DFD89D2" w14:textId="77777777" w:rsidR="00845C78" w:rsidRPr="00FB1E70" w:rsidRDefault="00845C78"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Lower 95% CI</w:t>
            </w:r>
          </w:p>
        </w:tc>
        <w:tc>
          <w:tcPr>
            <w:tcW w:w="2229" w:type="dxa"/>
            <w:tcBorders>
              <w:top w:val="single" w:sz="4" w:space="0" w:color="auto"/>
              <w:left w:val="nil"/>
              <w:bottom w:val="single" w:sz="4" w:space="0" w:color="auto"/>
              <w:right w:val="nil"/>
            </w:tcBorders>
            <w:shd w:val="clear" w:color="auto" w:fill="auto"/>
            <w:noWrap/>
            <w:vAlign w:val="center"/>
            <w:hideMark/>
          </w:tcPr>
          <w:p w14:paraId="329D2285" w14:textId="77777777" w:rsidR="00845C78" w:rsidRPr="00FB1E70" w:rsidRDefault="00845C78"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Upper 95% CI</w:t>
            </w:r>
          </w:p>
        </w:tc>
      </w:tr>
      <w:tr w:rsidR="00457247" w:rsidRPr="00FB1E70" w14:paraId="20AC1DBE" w14:textId="77777777" w:rsidTr="00E73749">
        <w:trPr>
          <w:trHeight w:val="307"/>
        </w:trPr>
        <w:tc>
          <w:tcPr>
            <w:tcW w:w="3686" w:type="dxa"/>
            <w:tcBorders>
              <w:top w:val="nil"/>
              <w:left w:val="nil"/>
              <w:bottom w:val="nil"/>
              <w:right w:val="nil"/>
            </w:tcBorders>
            <w:shd w:val="clear" w:color="auto" w:fill="auto"/>
            <w:noWrap/>
            <w:vAlign w:val="bottom"/>
            <w:hideMark/>
          </w:tcPr>
          <w:p w14:paraId="6DAFD208" w14:textId="77777777" w:rsidR="00457247" w:rsidRPr="00FB1E70" w:rsidRDefault="00457247"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Intercept</w:t>
            </w:r>
          </w:p>
        </w:tc>
        <w:tc>
          <w:tcPr>
            <w:tcW w:w="1701" w:type="dxa"/>
            <w:tcBorders>
              <w:top w:val="single" w:sz="4" w:space="0" w:color="auto"/>
              <w:left w:val="nil"/>
              <w:bottom w:val="nil"/>
              <w:right w:val="nil"/>
            </w:tcBorders>
            <w:shd w:val="clear" w:color="auto" w:fill="auto"/>
            <w:noWrap/>
            <w:vAlign w:val="bottom"/>
            <w:hideMark/>
          </w:tcPr>
          <w:p w14:paraId="0D197FF6" w14:textId="39AA37AA"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6.043</w:t>
            </w:r>
          </w:p>
        </w:tc>
        <w:tc>
          <w:tcPr>
            <w:tcW w:w="1984" w:type="dxa"/>
            <w:tcBorders>
              <w:top w:val="single" w:sz="4" w:space="0" w:color="auto"/>
              <w:left w:val="nil"/>
              <w:bottom w:val="nil"/>
              <w:right w:val="nil"/>
            </w:tcBorders>
            <w:shd w:val="clear" w:color="auto" w:fill="auto"/>
            <w:noWrap/>
            <w:vAlign w:val="bottom"/>
            <w:hideMark/>
          </w:tcPr>
          <w:p w14:paraId="264EA802" w14:textId="23FB05BD"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0.065</w:t>
            </w:r>
          </w:p>
        </w:tc>
        <w:tc>
          <w:tcPr>
            <w:tcW w:w="1701" w:type="dxa"/>
            <w:tcBorders>
              <w:top w:val="single" w:sz="4" w:space="0" w:color="auto"/>
              <w:left w:val="nil"/>
              <w:bottom w:val="nil"/>
              <w:right w:val="nil"/>
            </w:tcBorders>
            <w:shd w:val="clear" w:color="auto" w:fill="auto"/>
            <w:noWrap/>
            <w:vAlign w:val="bottom"/>
            <w:hideMark/>
          </w:tcPr>
          <w:p w14:paraId="32900B93" w14:textId="1A46F647" w:rsidR="00457247" w:rsidRPr="00FB1E70" w:rsidRDefault="00683B5C" w:rsidP="0045724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457247">
              <w:rPr>
                <w:rFonts w:ascii="Calibri" w:hAnsi="Calibri" w:cs="Calibri"/>
                <w:color w:val="000000"/>
              </w:rPr>
              <w:t>.001</w:t>
            </w:r>
          </w:p>
        </w:tc>
        <w:tc>
          <w:tcPr>
            <w:tcW w:w="2410" w:type="dxa"/>
            <w:tcBorders>
              <w:top w:val="single" w:sz="4" w:space="0" w:color="auto"/>
              <w:left w:val="nil"/>
              <w:bottom w:val="nil"/>
              <w:right w:val="nil"/>
            </w:tcBorders>
            <w:shd w:val="clear" w:color="auto" w:fill="auto"/>
            <w:noWrap/>
            <w:vAlign w:val="bottom"/>
            <w:hideMark/>
          </w:tcPr>
          <w:p w14:paraId="5B18DEBE" w14:textId="4178716C"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5.915</w:t>
            </w:r>
          </w:p>
        </w:tc>
        <w:tc>
          <w:tcPr>
            <w:tcW w:w="2229" w:type="dxa"/>
            <w:tcBorders>
              <w:top w:val="single" w:sz="4" w:space="0" w:color="auto"/>
              <w:left w:val="nil"/>
              <w:bottom w:val="nil"/>
              <w:right w:val="nil"/>
            </w:tcBorders>
            <w:shd w:val="clear" w:color="auto" w:fill="auto"/>
            <w:noWrap/>
            <w:vAlign w:val="bottom"/>
            <w:hideMark/>
          </w:tcPr>
          <w:p w14:paraId="6425FEC8" w14:textId="662EE5BA"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6.171</w:t>
            </w:r>
          </w:p>
        </w:tc>
      </w:tr>
      <w:tr w:rsidR="00457247" w:rsidRPr="00FB1E70" w14:paraId="3545B3BD" w14:textId="77777777" w:rsidTr="00E73749">
        <w:trPr>
          <w:trHeight w:val="307"/>
        </w:trPr>
        <w:tc>
          <w:tcPr>
            <w:tcW w:w="3686" w:type="dxa"/>
            <w:tcBorders>
              <w:top w:val="nil"/>
              <w:left w:val="nil"/>
              <w:bottom w:val="nil"/>
              <w:right w:val="nil"/>
            </w:tcBorders>
            <w:shd w:val="clear" w:color="auto" w:fill="auto"/>
            <w:noWrap/>
            <w:vAlign w:val="bottom"/>
            <w:hideMark/>
          </w:tcPr>
          <w:p w14:paraId="05FDC8C2" w14:textId="77777777" w:rsidR="00457247" w:rsidRPr="00FB1E70" w:rsidRDefault="00457247"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p>
        </w:tc>
        <w:tc>
          <w:tcPr>
            <w:tcW w:w="1701" w:type="dxa"/>
            <w:tcBorders>
              <w:top w:val="nil"/>
              <w:left w:val="nil"/>
              <w:bottom w:val="nil"/>
              <w:right w:val="nil"/>
            </w:tcBorders>
            <w:shd w:val="clear" w:color="auto" w:fill="auto"/>
            <w:noWrap/>
            <w:vAlign w:val="bottom"/>
            <w:hideMark/>
          </w:tcPr>
          <w:p w14:paraId="740B7FEF" w14:textId="3CD8666F"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0.352</w:t>
            </w:r>
          </w:p>
        </w:tc>
        <w:tc>
          <w:tcPr>
            <w:tcW w:w="1984" w:type="dxa"/>
            <w:tcBorders>
              <w:top w:val="nil"/>
              <w:left w:val="nil"/>
              <w:bottom w:val="nil"/>
              <w:right w:val="nil"/>
            </w:tcBorders>
            <w:shd w:val="clear" w:color="auto" w:fill="auto"/>
            <w:noWrap/>
            <w:vAlign w:val="bottom"/>
            <w:hideMark/>
          </w:tcPr>
          <w:p w14:paraId="7837DC45" w14:textId="762E1888"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0.016</w:t>
            </w:r>
          </w:p>
        </w:tc>
        <w:tc>
          <w:tcPr>
            <w:tcW w:w="1701" w:type="dxa"/>
            <w:tcBorders>
              <w:top w:val="nil"/>
              <w:left w:val="nil"/>
              <w:bottom w:val="nil"/>
              <w:right w:val="nil"/>
            </w:tcBorders>
            <w:shd w:val="clear" w:color="auto" w:fill="auto"/>
            <w:noWrap/>
            <w:vAlign w:val="bottom"/>
            <w:hideMark/>
          </w:tcPr>
          <w:p w14:paraId="120A4B5D" w14:textId="78834D3A" w:rsidR="00457247" w:rsidRPr="00FB1E70" w:rsidRDefault="00683B5C" w:rsidP="0045724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457247">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2FF9F1D9" w14:textId="5E93604D"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0.321</w:t>
            </w:r>
          </w:p>
        </w:tc>
        <w:tc>
          <w:tcPr>
            <w:tcW w:w="2229" w:type="dxa"/>
            <w:tcBorders>
              <w:top w:val="nil"/>
              <w:left w:val="nil"/>
              <w:bottom w:val="nil"/>
              <w:right w:val="nil"/>
            </w:tcBorders>
            <w:shd w:val="clear" w:color="auto" w:fill="auto"/>
            <w:noWrap/>
            <w:vAlign w:val="bottom"/>
            <w:hideMark/>
          </w:tcPr>
          <w:p w14:paraId="22BFDB1D" w14:textId="44559172"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0.383</w:t>
            </w:r>
          </w:p>
        </w:tc>
      </w:tr>
      <w:tr w:rsidR="00457247" w:rsidRPr="00FB1E70" w14:paraId="7230BA46" w14:textId="77777777" w:rsidTr="00E73749">
        <w:trPr>
          <w:trHeight w:val="307"/>
        </w:trPr>
        <w:tc>
          <w:tcPr>
            <w:tcW w:w="3686" w:type="dxa"/>
            <w:tcBorders>
              <w:top w:val="nil"/>
              <w:left w:val="nil"/>
              <w:bottom w:val="nil"/>
              <w:right w:val="nil"/>
            </w:tcBorders>
            <w:shd w:val="clear" w:color="auto" w:fill="auto"/>
            <w:noWrap/>
            <w:vAlign w:val="bottom"/>
            <w:hideMark/>
          </w:tcPr>
          <w:p w14:paraId="4E0D2915" w14:textId="77777777" w:rsidR="00457247" w:rsidRPr="00FB1E70" w:rsidRDefault="00457247"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2</w:t>
            </w:r>
          </w:p>
        </w:tc>
        <w:tc>
          <w:tcPr>
            <w:tcW w:w="1701" w:type="dxa"/>
            <w:tcBorders>
              <w:top w:val="nil"/>
              <w:left w:val="nil"/>
              <w:bottom w:val="nil"/>
              <w:right w:val="nil"/>
            </w:tcBorders>
            <w:shd w:val="clear" w:color="auto" w:fill="auto"/>
            <w:noWrap/>
            <w:vAlign w:val="bottom"/>
            <w:hideMark/>
          </w:tcPr>
          <w:p w14:paraId="69EDF925" w14:textId="69335534"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-0.094</w:t>
            </w:r>
          </w:p>
        </w:tc>
        <w:tc>
          <w:tcPr>
            <w:tcW w:w="1984" w:type="dxa"/>
            <w:tcBorders>
              <w:top w:val="nil"/>
              <w:left w:val="nil"/>
              <w:bottom w:val="nil"/>
              <w:right w:val="nil"/>
            </w:tcBorders>
            <w:shd w:val="clear" w:color="auto" w:fill="auto"/>
            <w:noWrap/>
            <w:vAlign w:val="bottom"/>
            <w:hideMark/>
          </w:tcPr>
          <w:p w14:paraId="697BFD92" w14:textId="7175CA66"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0.005</w:t>
            </w:r>
          </w:p>
        </w:tc>
        <w:tc>
          <w:tcPr>
            <w:tcW w:w="1701" w:type="dxa"/>
            <w:tcBorders>
              <w:top w:val="nil"/>
              <w:left w:val="nil"/>
              <w:bottom w:val="nil"/>
              <w:right w:val="nil"/>
            </w:tcBorders>
            <w:shd w:val="clear" w:color="auto" w:fill="auto"/>
            <w:noWrap/>
            <w:vAlign w:val="bottom"/>
            <w:hideMark/>
          </w:tcPr>
          <w:p w14:paraId="54BBB0EA" w14:textId="2B8B38A0" w:rsidR="00457247" w:rsidRPr="00FB1E70" w:rsidRDefault="00683B5C" w:rsidP="0045724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457247">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3F7EE9E8" w14:textId="28558738"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-0.104</w:t>
            </w:r>
          </w:p>
        </w:tc>
        <w:tc>
          <w:tcPr>
            <w:tcW w:w="2229" w:type="dxa"/>
            <w:tcBorders>
              <w:top w:val="nil"/>
              <w:left w:val="nil"/>
              <w:bottom w:val="nil"/>
              <w:right w:val="nil"/>
            </w:tcBorders>
            <w:shd w:val="clear" w:color="auto" w:fill="auto"/>
            <w:noWrap/>
            <w:vAlign w:val="bottom"/>
            <w:hideMark/>
          </w:tcPr>
          <w:p w14:paraId="02E04E83" w14:textId="1F72DD09"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-0.084</w:t>
            </w:r>
          </w:p>
        </w:tc>
      </w:tr>
      <w:tr w:rsidR="00457247" w:rsidRPr="00FB1E70" w14:paraId="59BE28A2" w14:textId="77777777" w:rsidTr="00E73749">
        <w:trPr>
          <w:trHeight w:val="307"/>
        </w:trPr>
        <w:tc>
          <w:tcPr>
            <w:tcW w:w="3686" w:type="dxa"/>
            <w:tcBorders>
              <w:top w:val="nil"/>
              <w:left w:val="nil"/>
              <w:bottom w:val="nil"/>
              <w:right w:val="nil"/>
            </w:tcBorders>
            <w:shd w:val="clear" w:color="auto" w:fill="auto"/>
            <w:noWrap/>
            <w:vAlign w:val="bottom"/>
            <w:hideMark/>
          </w:tcPr>
          <w:p w14:paraId="52670299" w14:textId="77777777" w:rsidR="00457247" w:rsidRPr="00FB1E70" w:rsidRDefault="00457247"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3</w:t>
            </w:r>
          </w:p>
        </w:tc>
        <w:tc>
          <w:tcPr>
            <w:tcW w:w="1701" w:type="dxa"/>
            <w:tcBorders>
              <w:top w:val="nil"/>
              <w:left w:val="nil"/>
              <w:bottom w:val="nil"/>
              <w:right w:val="nil"/>
            </w:tcBorders>
            <w:shd w:val="clear" w:color="auto" w:fill="auto"/>
            <w:noWrap/>
            <w:vAlign w:val="bottom"/>
            <w:hideMark/>
          </w:tcPr>
          <w:p w14:paraId="54DB7907" w14:textId="6A2A269A"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-0.005</w:t>
            </w:r>
          </w:p>
        </w:tc>
        <w:tc>
          <w:tcPr>
            <w:tcW w:w="1984" w:type="dxa"/>
            <w:tcBorders>
              <w:top w:val="nil"/>
              <w:left w:val="nil"/>
              <w:bottom w:val="nil"/>
              <w:right w:val="nil"/>
            </w:tcBorders>
            <w:shd w:val="clear" w:color="auto" w:fill="auto"/>
            <w:noWrap/>
            <w:vAlign w:val="bottom"/>
            <w:hideMark/>
          </w:tcPr>
          <w:p w14:paraId="02BEEC65" w14:textId="24B06476"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0.0004</w:t>
            </w:r>
          </w:p>
        </w:tc>
        <w:tc>
          <w:tcPr>
            <w:tcW w:w="1701" w:type="dxa"/>
            <w:tcBorders>
              <w:top w:val="nil"/>
              <w:left w:val="nil"/>
              <w:bottom w:val="nil"/>
              <w:right w:val="nil"/>
            </w:tcBorders>
            <w:shd w:val="clear" w:color="auto" w:fill="auto"/>
            <w:noWrap/>
            <w:vAlign w:val="bottom"/>
            <w:hideMark/>
          </w:tcPr>
          <w:p w14:paraId="717F92EA" w14:textId="2C863731" w:rsidR="00457247" w:rsidRPr="00FB1E70" w:rsidRDefault="00683B5C" w:rsidP="0045724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457247">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46340C01" w14:textId="69CE1D3C"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-0.006</w:t>
            </w:r>
          </w:p>
        </w:tc>
        <w:tc>
          <w:tcPr>
            <w:tcW w:w="2229" w:type="dxa"/>
            <w:tcBorders>
              <w:top w:val="nil"/>
              <w:left w:val="nil"/>
              <w:bottom w:val="nil"/>
              <w:right w:val="nil"/>
            </w:tcBorders>
            <w:shd w:val="clear" w:color="auto" w:fill="auto"/>
            <w:noWrap/>
            <w:vAlign w:val="bottom"/>
            <w:hideMark/>
          </w:tcPr>
          <w:p w14:paraId="55BD499E" w14:textId="1460FAAE"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-0.004</w:t>
            </w:r>
          </w:p>
        </w:tc>
      </w:tr>
      <w:tr w:rsidR="00457247" w:rsidRPr="00FB1E70" w14:paraId="60030344" w14:textId="77777777" w:rsidTr="00E73749">
        <w:trPr>
          <w:trHeight w:val="307"/>
        </w:trPr>
        <w:tc>
          <w:tcPr>
            <w:tcW w:w="3686" w:type="dxa"/>
            <w:tcBorders>
              <w:top w:val="nil"/>
              <w:left w:val="nil"/>
              <w:bottom w:val="nil"/>
              <w:right w:val="nil"/>
            </w:tcBorders>
            <w:shd w:val="clear" w:color="auto" w:fill="auto"/>
            <w:noWrap/>
            <w:vAlign w:val="bottom"/>
            <w:hideMark/>
          </w:tcPr>
          <w:p w14:paraId="6F29C0D1" w14:textId="77777777" w:rsidR="00457247" w:rsidRPr="00FB1E70" w:rsidRDefault="00457247"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4</w:t>
            </w:r>
          </w:p>
        </w:tc>
        <w:tc>
          <w:tcPr>
            <w:tcW w:w="1701" w:type="dxa"/>
            <w:tcBorders>
              <w:top w:val="nil"/>
              <w:left w:val="nil"/>
              <w:bottom w:val="nil"/>
              <w:right w:val="nil"/>
            </w:tcBorders>
            <w:shd w:val="clear" w:color="auto" w:fill="auto"/>
            <w:noWrap/>
            <w:vAlign w:val="bottom"/>
            <w:hideMark/>
          </w:tcPr>
          <w:p w14:paraId="2FD6F655" w14:textId="57D32F8F"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1984" w:type="dxa"/>
            <w:tcBorders>
              <w:top w:val="nil"/>
              <w:left w:val="nil"/>
              <w:bottom w:val="nil"/>
              <w:right w:val="nil"/>
            </w:tcBorders>
            <w:shd w:val="clear" w:color="auto" w:fill="auto"/>
            <w:noWrap/>
            <w:vAlign w:val="bottom"/>
            <w:hideMark/>
          </w:tcPr>
          <w:p w14:paraId="64B4DDA3" w14:textId="7C444DB5"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0.0001</w:t>
            </w:r>
          </w:p>
        </w:tc>
        <w:tc>
          <w:tcPr>
            <w:tcW w:w="1701" w:type="dxa"/>
            <w:tcBorders>
              <w:top w:val="nil"/>
              <w:left w:val="nil"/>
              <w:bottom w:val="nil"/>
              <w:right w:val="nil"/>
            </w:tcBorders>
            <w:shd w:val="clear" w:color="auto" w:fill="auto"/>
            <w:noWrap/>
            <w:vAlign w:val="bottom"/>
            <w:hideMark/>
          </w:tcPr>
          <w:p w14:paraId="09A7B05A" w14:textId="0513C8E2" w:rsidR="00457247" w:rsidRPr="00FB1E70" w:rsidRDefault="00683B5C" w:rsidP="0045724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457247">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01252306" w14:textId="12D15B46"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2229" w:type="dxa"/>
            <w:tcBorders>
              <w:top w:val="nil"/>
              <w:left w:val="nil"/>
              <w:bottom w:val="nil"/>
              <w:right w:val="nil"/>
            </w:tcBorders>
            <w:shd w:val="clear" w:color="auto" w:fill="auto"/>
            <w:noWrap/>
            <w:vAlign w:val="bottom"/>
            <w:hideMark/>
          </w:tcPr>
          <w:p w14:paraId="08BD44BF" w14:textId="21CC7C1E"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r>
      <w:tr w:rsidR="00457247" w:rsidRPr="00FB1E70" w14:paraId="129BA5F3" w14:textId="77777777" w:rsidTr="00E73749">
        <w:trPr>
          <w:trHeight w:val="307"/>
        </w:trPr>
        <w:tc>
          <w:tcPr>
            <w:tcW w:w="3686" w:type="dxa"/>
            <w:tcBorders>
              <w:top w:val="nil"/>
              <w:left w:val="nil"/>
              <w:bottom w:val="nil"/>
              <w:right w:val="nil"/>
            </w:tcBorders>
            <w:shd w:val="clear" w:color="auto" w:fill="auto"/>
            <w:noWrap/>
            <w:vAlign w:val="bottom"/>
            <w:hideMark/>
          </w:tcPr>
          <w:p w14:paraId="6EA12FAA" w14:textId="5235864C" w:rsidR="00457247" w:rsidRPr="00FB1E70" w:rsidRDefault="00457247"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Later Father Absence Intercept</w:t>
            </w:r>
          </w:p>
        </w:tc>
        <w:tc>
          <w:tcPr>
            <w:tcW w:w="1701" w:type="dxa"/>
            <w:tcBorders>
              <w:top w:val="nil"/>
              <w:left w:val="nil"/>
              <w:bottom w:val="nil"/>
              <w:right w:val="nil"/>
            </w:tcBorders>
            <w:shd w:val="clear" w:color="auto" w:fill="auto"/>
            <w:noWrap/>
            <w:vAlign w:val="bottom"/>
            <w:hideMark/>
          </w:tcPr>
          <w:p w14:paraId="38AE7AC1" w14:textId="0310985A"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0.974</w:t>
            </w:r>
          </w:p>
        </w:tc>
        <w:tc>
          <w:tcPr>
            <w:tcW w:w="1984" w:type="dxa"/>
            <w:tcBorders>
              <w:top w:val="nil"/>
              <w:left w:val="nil"/>
              <w:bottom w:val="nil"/>
              <w:right w:val="nil"/>
            </w:tcBorders>
            <w:shd w:val="clear" w:color="auto" w:fill="auto"/>
            <w:noWrap/>
            <w:vAlign w:val="bottom"/>
            <w:hideMark/>
          </w:tcPr>
          <w:p w14:paraId="18A80A78" w14:textId="67E4C6EC"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0.236</w:t>
            </w:r>
          </w:p>
        </w:tc>
        <w:tc>
          <w:tcPr>
            <w:tcW w:w="1701" w:type="dxa"/>
            <w:tcBorders>
              <w:top w:val="nil"/>
              <w:left w:val="nil"/>
              <w:bottom w:val="nil"/>
              <w:right w:val="nil"/>
            </w:tcBorders>
            <w:shd w:val="clear" w:color="auto" w:fill="auto"/>
            <w:noWrap/>
            <w:vAlign w:val="bottom"/>
            <w:hideMark/>
          </w:tcPr>
          <w:p w14:paraId="01A65498" w14:textId="35A3BED7" w:rsidR="00457247" w:rsidRPr="00FB1E70" w:rsidRDefault="00683B5C" w:rsidP="0045724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457247">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65080B21" w14:textId="47AD9539"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0.512</w:t>
            </w:r>
          </w:p>
        </w:tc>
        <w:tc>
          <w:tcPr>
            <w:tcW w:w="2229" w:type="dxa"/>
            <w:tcBorders>
              <w:top w:val="nil"/>
              <w:left w:val="nil"/>
              <w:bottom w:val="nil"/>
              <w:right w:val="nil"/>
            </w:tcBorders>
            <w:shd w:val="clear" w:color="auto" w:fill="auto"/>
            <w:noWrap/>
            <w:vAlign w:val="bottom"/>
            <w:hideMark/>
          </w:tcPr>
          <w:p w14:paraId="009FEEE0" w14:textId="385A99E9"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1.437</w:t>
            </w:r>
          </w:p>
        </w:tc>
      </w:tr>
      <w:tr w:rsidR="00457247" w:rsidRPr="00FB1E70" w14:paraId="66A517AD" w14:textId="77777777" w:rsidTr="00E73749">
        <w:trPr>
          <w:trHeight w:val="307"/>
        </w:trPr>
        <w:tc>
          <w:tcPr>
            <w:tcW w:w="3686" w:type="dxa"/>
            <w:tcBorders>
              <w:top w:val="nil"/>
              <w:left w:val="nil"/>
              <w:bottom w:val="nil"/>
              <w:right w:val="nil"/>
            </w:tcBorders>
            <w:shd w:val="clear" w:color="auto" w:fill="auto"/>
            <w:noWrap/>
            <w:vAlign w:val="bottom"/>
            <w:hideMark/>
          </w:tcPr>
          <w:p w14:paraId="783A12F2" w14:textId="577B4465" w:rsidR="00457247" w:rsidRPr="00FB1E70" w:rsidRDefault="00457247"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Later Father Absence x Age</w:t>
            </w:r>
          </w:p>
        </w:tc>
        <w:tc>
          <w:tcPr>
            <w:tcW w:w="1701" w:type="dxa"/>
            <w:tcBorders>
              <w:top w:val="nil"/>
              <w:left w:val="nil"/>
              <w:bottom w:val="nil"/>
              <w:right w:val="nil"/>
            </w:tcBorders>
            <w:shd w:val="clear" w:color="auto" w:fill="auto"/>
            <w:noWrap/>
            <w:vAlign w:val="bottom"/>
            <w:hideMark/>
          </w:tcPr>
          <w:p w14:paraId="66F5D80B" w14:textId="5B8BFD03"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-0.024</w:t>
            </w:r>
          </w:p>
        </w:tc>
        <w:tc>
          <w:tcPr>
            <w:tcW w:w="1984" w:type="dxa"/>
            <w:tcBorders>
              <w:top w:val="nil"/>
              <w:left w:val="nil"/>
              <w:bottom w:val="nil"/>
              <w:right w:val="nil"/>
            </w:tcBorders>
            <w:shd w:val="clear" w:color="auto" w:fill="auto"/>
            <w:noWrap/>
            <w:vAlign w:val="bottom"/>
            <w:hideMark/>
          </w:tcPr>
          <w:p w14:paraId="006E057A" w14:textId="665BB8FE"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0.059</w:t>
            </w:r>
          </w:p>
        </w:tc>
        <w:tc>
          <w:tcPr>
            <w:tcW w:w="1701" w:type="dxa"/>
            <w:tcBorders>
              <w:top w:val="nil"/>
              <w:left w:val="nil"/>
              <w:bottom w:val="nil"/>
              <w:right w:val="nil"/>
            </w:tcBorders>
            <w:shd w:val="clear" w:color="auto" w:fill="auto"/>
            <w:noWrap/>
            <w:vAlign w:val="bottom"/>
            <w:hideMark/>
          </w:tcPr>
          <w:p w14:paraId="17D4C6E1" w14:textId="6B523FBC"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0.684</w:t>
            </w:r>
          </w:p>
        </w:tc>
        <w:tc>
          <w:tcPr>
            <w:tcW w:w="2410" w:type="dxa"/>
            <w:tcBorders>
              <w:top w:val="nil"/>
              <w:left w:val="nil"/>
              <w:bottom w:val="nil"/>
              <w:right w:val="nil"/>
            </w:tcBorders>
            <w:shd w:val="clear" w:color="auto" w:fill="auto"/>
            <w:noWrap/>
            <w:vAlign w:val="bottom"/>
            <w:hideMark/>
          </w:tcPr>
          <w:p w14:paraId="58DE69FF" w14:textId="10F3076D"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-0.139</w:t>
            </w:r>
          </w:p>
        </w:tc>
        <w:tc>
          <w:tcPr>
            <w:tcW w:w="2229" w:type="dxa"/>
            <w:tcBorders>
              <w:top w:val="nil"/>
              <w:left w:val="nil"/>
              <w:bottom w:val="nil"/>
              <w:right w:val="nil"/>
            </w:tcBorders>
            <w:shd w:val="clear" w:color="auto" w:fill="auto"/>
            <w:noWrap/>
            <w:vAlign w:val="bottom"/>
            <w:hideMark/>
          </w:tcPr>
          <w:p w14:paraId="6795532F" w14:textId="3783135C"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0.091</w:t>
            </w:r>
          </w:p>
        </w:tc>
      </w:tr>
      <w:tr w:rsidR="00457247" w:rsidRPr="00FB1E70" w14:paraId="2BC46A88" w14:textId="77777777" w:rsidTr="00E73749">
        <w:trPr>
          <w:trHeight w:val="307"/>
        </w:trPr>
        <w:tc>
          <w:tcPr>
            <w:tcW w:w="3686" w:type="dxa"/>
            <w:tcBorders>
              <w:top w:val="nil"/>
              <w:left w:val="nil"/>
              <w:bottom w:val="nil"/>
              <w:right w:val="nil"/>
            </w:tcBorders>
            <w:shd w:val="clear" w:color="auto" w:fill="auto"/>
            <w:noWrap/>
            <w:vAlign w:val="bottom"/>
            <w:hideMark/>
          </w:tcPr>
          <w:p w14:paraId="668A2D60" w14:textId="29CCA3CA" w:rsidR="00457247" w:rsidRPr="00FB1E70" w:rsidRDefault="00457247"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Later Father Absence x Age</w:t>
            </w:r>
            <w:r w:rsidRPr="006C6135">
              <w:rPr>
                <w:rFonts w:ascii="Calibri" w:eastAsia="Times New Roman" w:hAnsi="Calibri" w:cs="Calibri"/>
                <w:color w:val="000000"/>
                <w:vertAlign w:val="superscript"/>
                <w:lang w:eastAsia="en-GB"/>
              </w:rPr>
              <w:t>2</w:t>
            </w:r>
          </w:p>
        </w:tc>
        <w:tc>
          <w:tcPr>
            <w:tcW w:w="1701" w:type="dxa"/>
            <w:tcBorders>
              <w:top w:val="nil"/>
              <w:left w:val="nil"/>
              <w:bottom w:val="nil"/>
              <w:right w:val="nil"/>
            </w:tcBorders>
            <w:shd w:val="clear" w:color="auto" w:fill="auto"/>
            <w:noWrap/>
            <w:vAlign w:val="bottom"/>
            <w:hideMark/>
          </w:tcPr>
          <w:p w14:paraId="5DFB9A6F" w14:textId="6FB06077"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-0.031</w:t>
            </w:r>
          </w:p>
        </w:tc>
        <w:tc>
          <w:tcPr>
            <w:tcW w:w="1984" w:type="dxa"/>
            <w:tcBorders>
              <w:top w:val="nil"/>
              <w:left w:val="nil"/>
              <w:bottom w:val="nil"/>
              <w:right w:val="nil"/>
            </w:tcBorders>
            <w:shd w:val="clear" w:color="auto" w:fill="auto"/>
            <w:noWrap/>
            <w:vAlign w:val="bottom"/>
            <w:hideMark/>
          </w:tcPr>
          <w:p w14:paraId="18607702" w14:textId="11755336"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0.019</w:t>
            </w:r>
          </w:p>
        </w:tc>
        <w:tc>
          <w:tcPr>
            <w:tcW w:w="1701" w:type="dxa"/>
            <w:tcBorders>
              <w:top w:val="nil"/>
              <w:left w:val="nil"/>
              <w:bottom w:val="nil"/>
              <w:right w:val="nil"/>
            </w:tcBorders>
            <w:shd w:val="clear" w:color="auto" w:fill="auto"/>
            <w:noWrap/>
            <w:vAlign w:val="bottom"/>
            <w:hideMark/>
          </w:tcPr>
          <w:p w14:paraId="47C243AB" w14:textId="46A70597"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0.099</w:t>
            </w:r>
          </w:p>
        </w:tc>
        <w:tc>
          <w:tcPr>
            <w:tcW w:w="2410" w:type="dxa"/>
            <w:tcBorders>
              <w:top w:val="nil"/>
              <w:left w:val="nil"/>
              <w:bottom w:val="nil"/>
              <w:right w:val="nil"/>
            </w:tcBorders>
            <w:shd w:val="clear" w:color="auto" w:fill="auto"/>
            <w:noWrap/>
            <w:vAlign w:val="bottom"/>
            <w:hideMark/>
          </w:tcPr>
          <w:p w14:paraId="02AADCF4" w14:textId="3F900B1A"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-0.069</w:t>
            </w:r>
          </w:p>
        </w:tc>
        <w:tc>
          <w:tcPr>
            <w:tcW w:w="2229" w:type="dxa"/>
            <w:tcBorders>
              <w:top w:val="nil"/>
              <w:left w:val="nil"/>
              <w:bottom w:val="nil"/>
              <w:right w:val="nil"/>
            </w:tcBorders>
            <w:shd w:val="clear" w:color="auto" w:fill="auto"/>
            <w:noWrap/>
            <w:vAlign w:val="bottom"/>
            <w:hideMark/>
          </w:tcPr>
          <w:p w14:paraId="6FEB2A58" w14:textId="60D5F2AA"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0.006</w:t>
            </w:r>
          </w:p>
        </w:tc>
      </w:tr>
      <w:tr w:rsidR="00457247" w:rsidRPr="00FB1E70" w14:paraId="63ECA846" w14:textId="77777777" w:rsidTr="00E73749">
        <w:trPr>
          <w:trHeight w:val="307"/>
        </w:trPr>
        <w:tc>
          <w:tcPr>
            <w:tcW w:w="3686" w:type="dxa"/>
            <w:tcBorders>
              <w:top w:val="nil"/>
              <w:left w:val="nil"/>
              <w:bottom w:val="nil"/>
              <w:right w:val="nil"/>
            </w:tcBorders>
            <w:shd w:val="clear" w:color="auto" w:fill="auto"/>
            <w:noWrap/>
            <w:vAlign w:val="bottom"/>
            <w:hideMark/>
          </w:tcPr>
          <w:p w14:paraId="2937B7DA" w14:textId="5439F443" w:rsidR="00457247" w:rsidRPr="00FB1E70" w:rsidRDefault="00457247"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Later Father Absence x Age</w:t>
            </w:r>
            <w:r w:rsidRPr="006C6135">
              <w:rPr>
                <w:rFonts w:ascii="Calibri" w:eastAsia="Times New Roman" w:hAnsi="Calibri" w:cs="Calibri"/>
                <w:color w:val="000000"/>
                <w:vertAlign w:val="superscript"/>
                <w:lang w:eastAsia="en-GB"/>
              </w:rPr>
              <w:t>3</w:t>
            </w:r>
          </w:p>
        </w:tc>
        <w:tc>
          <w:tcPr>
            <w:tcW w:w="1701" w:type="dxa"/>
            <w:tcBorders>
              <w:top w:val="nil"/>
              <w:left w:val="nil"/>
              <w:bottom w:val="nil"/>
              <w:right w:val="nil"/>
            </w:tcBorders>
            <w:shd w:val="clear" w:color="auto" w:fill="auto"/>
            <w:noWrap/>
            <w:vAlign w:val="bottom"/>
            <w:hideMark/>
          </w:tcPr>
          <w:p w14:paraId="5994F4DE" w14:textId="35FD9A9A"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984" w:type="dxa"/>
            <w:tcBorders>
              <w:top w:val="nil"/>
              <w:left w:val="nil"/>
              <w:bottom w:val="nil"/>
              <w:right w:val="nil"/>
            </w:tcBorders>
            <w:shd w:val="clear" w:color="auto" w:fill="auto"/>
            <w:noWrap/>
            <w:vAlign w:val="bottom"/>
            <w:hideMark/>
          </w:tcPr>
          <w:p w14:paraId="4282DE36" w14:textId="519A8F2A"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701" w:type="dxa"/>
            <w:tcBorders>
              <w:top w:val="nil"/>
              <w:left w:val="nil"/>
              <w:bottom w:val="nil"/>
              <w:right w:val="nil"/>
            </w:tcBorders>
            <w:shd w:val="clear" w:color="auto" w:fill="auto"/>
            <w:noWrap/>
            <w:vAlign w:val="bottom"/>
            <w:hideMark/>
          </w:tcPr>
          <w:p w14:paraId="3193973C" w14:textId="28C099A0"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0.414</w:t>
            </w:r>
          </w:p>
        </w:tc>
        <w:tc>
          <w:tcPr>
            <w:tcW w:w="2410" w:type="dxa"/>
            <w:tcBorders>
              <w:top w:val="nil"/>
              <w:left w:val="nil"/>
              <w:bottom w:val="nil"/>
              <w:right w:val="nil"/>
            </w:tcBorders>
            <w:shd w:val="clear" w:color="auto" w:fill="auto"/>
            <w:noWrap/>
            <w:vAlign w:val="bottom"/>
            <w:hideMark/>
          </w:tcPr>
          <w:p w14:paraId="061D9591" w14:textId="42BBE3D0"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2229" w:type="dxa"/>
            <w:tcBorders>
              <w:top w:val="nil"/>
              <w:left w:val="nil"/>
              <w:bottom w:val="nil"/>
              <w:right w:val="nil"/>
            </w:tcBorders>
            <w:shd w:val="clear" w:color="auto" w:fill="auto"/>
            <w:noWrap/>
            <w:vAlign w:val="bottom"/>
            <w:hideMark/>
          </w:tcPr>
          <w:p w14:paraId="37FF9B11" w14:textId="7B591412"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0.004</w:t>
            </w:r>
          </w:p>
        </w:tc>
      </w:tr>
      <w:tr w:rsidR="00457247" w:rsidRPr="00FB1E70" w14:paraId="6C670E36" w14:textId="77777777" w:rsidTr="00E73749">
        <w:trPr>
          <w:trHeight w:val="307"/>
        </w:trPr>
        <w:tc>
          <w:tcPr>
            <w:tcW w:w="3686" w:type="dxa"/>
            <w:tcBorders>
              <w:top w:val="nil"/>
              <w:left w:val="nil"/>
              <w:bottom w:val="single" w:sz="4" w:space="0" w:color="auto"/>
              <w:right w:val="nil"/>
            </w:tcBorders>
            <w:shd w:val="clear" w:color="auto" w:fill="auto"/>
            <w:noWrap/>
            <w:vAlign w:val="bottom"/>
            <w:hideMark/>
          </w:tcPr>
          <w:p w14:paraId="0900821D" w14:textId="6FFACAC3" w:rsidR="00457247" w:rsidRPr="00FB1E70" w:rsidRDefault="00457247"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Later Father Absence x Age</w:t>
            </w:r>
            <w:r w:rsidRPr="006C6135">
              <w:rPr>
                <w:rFonts w:ascii="Calibri" w:eastAsia="Times New Roman" w:hAnsi="Calibri" w:cs="Calibri"/>
                <w:color w:val="000000"/>
                <w:vertAlign w:val="superscript"/>
                <w:lang w:eastAsia="en-GB"/>
              </w:rPr>
              <w:t>4</w:t>
            </w:r>
          </w:p>
        </w:tc>
        <w:tc>
          <w:tcPr>
            <w:tcW w:w="1701" w:type="dxa"/>
            <w:tcBorders>
              <w:top w:val="nil"/>
              <w:left w:val="nil"/>
              <w:bottom w:val="single" w:sz="4" w:space="0" w:color="auto"/>
              <w:right w:val="nil"/>
            </w:tcBorders>
            <w:shd w:val="clear" w:color="auto" w:fill="auto"/>
            <w:noWrap/>
            <w:vAlign w:val="bottom"/>
            <w:hideMark/>
          </w:tcPr>
          <w:p w14:paraId="738C4F99" w14:textId="4BC736BD"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984" w:type="dxa"/>
            <w:tcBorders>
              <w:top w:val="nil"/>
              <w:left w:val="nil"/>
              <w:bottom w:val="single" w:sz="4" w:space="0" w:color="auto"/>
              <w:right w:val="nil"/>
            </w:tcBorders>
            <w:shd w:val="clear" w:color="auto" w:fill="auto"/>
            <w:noWrap/>
            <w:vAlign w:val="bottom"/>
            <w:hideMark/>
          </w:tcPr>
          <w:p w14:paraId="68D6A235" w14:textId="7094114D"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0.0004</w:t>
            </w:r>
          </w:p>
        </w:tc>
        <w:tc>
          <w:tcPr>
            <w:tcW w:w="1701" w:type="dxa"/>
            <w:tcBorders>
              <w:top w:val="nil"/>
              <w:left w:val="nil"/>
              <w:bottom w:val="single" w:sz="4" w:space="0" w:color="auto"/>
              <w:right w:val="nil"/>
            </w:tcBorders>
            <w:shd w:val="clear" w:color="auto" w:fill="auto"/>
            <w:noWrap/>
            <w:vAlign w:val="bottom"/>
            <w:hideMark/>
          </w:tcPr>
          <w:p w14:paraId="0D19AE63" w14:textId="78BB8860"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0.156</w:t>
            </w:r>
          </w:p>
        </w:tc>
        <w:tc>
          <w:tcPr>
            <w:tcW w:w="2410" w:type="dxa"/>
            <w:tcBorders>
              <w:top w:val="nil"/>
              <w:left w:val="nil"/>
              <w:bottom w:val="single" w:sz="4" w:space="0" w:color="auto"/>
              <w:right w:val="nil"/>
            </w:tcBorders>
            <w:shd w:val="clear" w:color="auto" w:fill="auto"/>
            <w:noWrap/>
            <w:vAlign w:val="bottom"/>
            <w:hideMark/>
          </w:tcPr>
          <w:p w14:paraId="2D43CB5B" w14:textId="37C2B966"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-0.0002</w:t>
            </w:r>
          </w:p>
        </w:tc>
        <w:tc>
          <w:tcPr>
            <w:tcW w:w="2229" w:type="dxa"/>
            <w:tcBorders>
              <w:top w:val="nil"/>
              <w:left w:val="nil"/>
              <w:bottom w:val="single" w:sz="4" w:space="0" w:color="auto"/>
              <w:right w:val="nil"/>
            </w:tcBorders>
            <w:shd w:val="clear" w:color="auto" w:fill="auto"/>
            <w:noWrap/>
            <w:vAlign w:val="bottom"/>
            <w:hideMark/>
          </w:tcPr>
          <w:p w14:paraId="1CDD2F2A" w14:textId="304DFBFF"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r>
    </w:tbl>
    <w:p w14:paraId="4FE82647" w14:textId="3AB5C054" w:rsidR="00845C78" w:rsidRDefault="00845C78">
      <w:pPr>
        <w:rPr>
          <w:bCs/>
        </w:rPr>
      </w:pPr>
      <w:r w:rsidRPr="001D33C6">
        <w:rPr>
          <w:bCs/>
          <w:i/>
          <w:iCs/>
        </w:rPr>
        <w:t>Note:</w:t>
      </w:r>
      <w:r>
        <w:rPr>
          <w:bCs/>
        </w:rPr>
        <w:t xml:space="preserve"> </w:t>
      </w:r>
      <w:r w:rsidRPr="001D33C6">
        <w:rPr>
          <w:bCs/>
        </w:rPr>
        <w:t>Intercepts were set to age 16 to correspond with the average age of all assessments</w:t>
      </w:r>
      <w:r w:rsidR="00683B5C">
        <w:rPr>
          <w:bCs/>
        </w:rPr>
        <w:t>.</w:t>
      </w:r>
    </w:p>
    <w:p w14:paraId="6C1B77A6" w14:textId="77777777" w:rsidR="00845C78" w:rsidRDefault="00845C78">
      <w:pPr>
        <w:rPr>
          <w:bCs/>
        </w:rPr>
      </w:pPr>
      <w:r>
        <w:rPr>
          <w:bCs/>
        </w:rPr>
        <w:br w:type="page"/>
      </w:r>
    </w:p>
    <w:p w14:paraId="6BE533EE" w14:textId="30EBC2B7" w:rsidR="00845C78" w:rsidRDefault="00845C78" w:rsidP="00845C78">
      <w:r w:rsidRPr="003F68B3">
        <w:rPr>
          <w:b/>
        </w:rPr>
        <w:lastRenderedPageBreak/>
        <w:t>Table</w:t>
      </w:r>
      <w:r>
        <w:rPr>
          <w:b/>
        </w:rPr>
        <w:t xml:space="preserve"> S</w:t>
      </w:r>
      <w:r w:rsidR="008F4EBA">
        <w:rPr>
          <w:b/>
        </w:rPr>
        <w:t>9</w:t>
      </w:r>
      <w:r w:rsidRPr="003F68B3">
        <w:rPr>
          <w:b/>
        </w:rPr>
        <w:t>.</w:t>
      </w:r>
      <w:r>
        <w:t xml:space="preserve"> Estimates for the main effect of later father absence during childhood on trajectories of depressive symptoms (adjusted)</w:t>
      </w:r>
    </w:p>
    <w:tbl>
      <w:tblPr>
        <w:tblpPr w:leftFromText="180" w:rightFromText="180" w:vertAnchor="text" w:tblpY="1"/>
        <w:tblOverlap w:val="never"/>
        <w:tblW w:w="13711" w:type="dxa"/>
        <w:tblLook w:val="04A0" w:firstRow="1" w:lastRow="0" w:firstColumn="1" w:lastColumn="0" w:noHBand="0" w:noVBand="1"/>
      </w:tblPr>
      <w:tblGrid>
        <w:gridCol w:w="3686"/>
        <w:gridCol w:w="1701"/>
        <w:gridCol w:w="1984"/>
        <w:gridCol w:w="1701"/>
        <w:gridCol w:w="2410"/>
        <w:gridCol w:w="2229"/>
      </w:tblGrid>
      <w:tr w:rsidR="00845C78" w:rsidRPr="00FB1E70" w14:paraId="2F89ADB3" w14:textId="77777777" w:rsidTr="00E73749">
        <w:trPr>
          <w:trHeight w:val="307"/>
        </w:trPr>
        <w:tc>
          <w:tcPr>
            <w:tcW w:w="3686" w:type="dxa"/>
            <w:tcBorders>
              <w:top w:val="single" w:sz="4" w:space="0" w:color="auto"/>
              <w:left w:val="nil"/>
              <w:bottom w:val="single" w:sz="4" w:space="0" w:color="auto"/>
              <w:right w:val="nil"/>
            </w:tcBorders>
            <w:shd w:val="clear" w:color="auto" w:fill="auto"/>
            <w:noWrap/>
            <w:vAlign w:val="bottom"/>
            <w:hideMark/>
          </w:tcPr>
          <w:p w14:paraId="53062A65" w14:textId="77777777" w:rsidR="00845C78" w:rsidRPr="00FB1E70" w:rsidRDefault="00845C78" w:rsidP="00E73749">
            <w:pPr>
              <w:spacing w:after="0" w:line="240" w:lineRule="auto"/>
              <w:rPr>
                <w:rFonts w:ascii="Times New Roman" w:eastAsia="Times New Roman" w:hAnsi="Times New Roman" w:cs="Times New Roman"/>
                <w:sz w:val="24"/>
                <w:szCs w:val="24"/>
                <w:lang w:eastAsia="en-GB"/>
              </w:rPr>
            </w:pPr>
          </w:p>
        </w:tc>
        <w:tc>
          <w:tcPr>
            <w:tcW w:w="10025" w:type="dxa"/>
            <w:gridSpan w:val="5"/>
            <w:tcBorders>
              <w:top w:val="single" w:sz="4" w:space="0" w:color="auto"/>
              <w:left w:val="nil"/>
              <w:bottom w:val="single" w:sz="4" w:space="0" w:color="auto"/>
              <w:right w:val="nil"/>
            </w:tcBorders>
            <w:shd w:val="clear" w:color="auto" w:fill="auto"/>
            <w:noWrap/>
            <w:vAlign w:val="center"/>
            <w:hideMark/>
          </w:tcPr>
          <w:p w14:paraId="2E954520" w14:textId="0BFA49D7" w:rsidR="00845C78" w:rsidRPr="00FB1E70" w:rsidRDefault="00845C78"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 xml:space="preserve">Estimates from adjusted </w:t>
            </w:r>
            <w:r>
              <w:rPr>
                <w:rFonts w:ascii="Calibri" w:eastAsia="Times New Roman" w:hAnsi="Calibri" w:cs="Calibri"/>
                <w:color w:val="000000"/>
                <w:lang w:eastAsia="en-GB"/>
              </w:rPr>
              <w:t>later</w:t>
            </w:r>
            <w:r w:rsidRPr="00FB1E70">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father </w:t>
            </w:r>
            <w:r w:rsidRPr="00FB1E70">
              <w:rPr>
                <w:rFonts w:ascii="Calibri" w:eastAsia="Times New Roman" w:hAnsi="Calibri" w:cs="Calibri"/>
                <w:color w:val="000000"/>
                <w:lang w:eastAsia="en-GB"/>
              </w:rPr>
              <w:t>absence model (n=</w:t>
            </w:r>
            <w:r>
              <w:rPr>
                <w:rFonts w:ascii="Calibri" w:eastAsia="Times New Roman" w:hAnsi="Calibri" w:cs="Calibri"/>
                <w:color w:val="000000"/>
                <w:lang w:eastAsia="en-GB"/>
              </w:rPr>
              <w:t>5</w:t>
            </w:r>
            <w:r w:rsidR="000B28EF">
              <w:rPr>
                <w:rFonts w:ascii="Calibri" w:eastAsia="Times New Roman" w:hAnsi="Calibri" w:cs="Calibri"/>
                <w:color w:val="000000"/>
                <w:lang w:eastAsia="en-GB"/>
              </w:rPr>
              <w:t>,</w:t>
            </w:r>
            <w:r>
              <w:rPr>
                <w:rFonts w:ascii="Calibri" w:eastAsia="Times New Roman" w:hAnsi="Calibri" w:cs="Calibri"/>
                <w:color w:val="000000"/>
                <w:lang w:eastAsia="en-GB"/>
              </w:rPr>
              <w:t>352)</w:t>
            </w:r>
            <w:r w:rsidRPr="00D06FEB">
              <w:rPr>
                <w:vertAlign w:val="superscript"/>
              </w:rPr>
              <w:t>a</w:t>
            </w:r>
          </w:p>
        </w:tc>
      </w:tr>
      <w:tr w:rsidR="00845C78" w:rsidRPr="00FB1E70" w14:paraId="3BE0ED2B" w14:textId="77777777" w:rsidTr="00E73749">
        <w:trPr>
          <w:trHeight w:val="307"/>
        </w:trPr>
        <w:tc>
          <w:tcPr>
            <w:tcW w:w="3686" w:type="dxa"/>
            <w:tcBorders>
              <w:top w:val="single" w:sz="4" w:space="0" w:color="auto"/>
              <w:left w:val="nil"/>
              <w:bottom w:val="nil"/>
              <w:right w:val="nil"/>
            </w:tcBorders>
            <w:shd w:val="clear" w:color="auto" w:fill="auto"/>
            <w:noWrap/>
            <w:vAlign w:val="bottom"/>
            <w:hideMark/>
          </w:tcPr>
          <w:p w14:paraId="4FD97408" w14:textId="77777777" w:rsidR="00845C78" w:rsidRPr="00FB1E70" w:rsidRDefault="00845C78" w:rsidP="00E73749">
            <w:pPr>
              <w:spacing w:after="0" w:line="240" w:lineRule="auto"/>
              <w:rPr>
                <w:rFonts w:ascii="Calibri" w:eastAsia="Times New Roman" w:hAnsi="Calibri" w:cs="Calibri"/>
                <w:color w:val="000000"/>
                <w:lang w:eastAsia="en-GB"/>
              </w:rPr>
            </w:pPr>
          </w:p>
        </w:tc>
        <w:tc>
          <w:tcPr>
            <w:tcW w:w="1701" w:type="dxa"/>
            <w:tcBorders>
              <w:top w:val="single" w:sz="4" w:space="0" w:color="auto"/>
              <w:left w:val="nil"/>
              <w:bottom w:val="single" w:sz="4" w:space="0" w:color="auto"/>
              <w:right w:val="nil"/>
            </w:tcBorders>
            <w:shd w:val="clear" w:color="auto" w:fill="auto"/>
            <w:noWrap/>
            <w:vAlign w:val="center"/>
            <w:hideMark/>
          </w:tcPr>
          <w:p w14:paraId="64454619" w14:textId="77777777" w:rsidR="00845C78" w:rsidRPr="00FB1E70" w:rsidRDefault="00845C78"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Beta</w:t>
            </w:r>
          </w:p>
        </w:tc>
        <w:tc>
          <w:tcPr>
            <w:tcW w:w="1984" w:type="dxa"/>
            <w:tcBorders>
              <w:top w:val="single" w:sz="4" w:space="0" w:color="auto"/>
              <w:left w:val="nil"/>
              <w:bottom w:val="single" w:sz="4" w:space="0" w:color="auto"/>
              <w:right w:val="nil"/>
            </w:tcBorders>
            <w:shd w:val="clear" w:color="auto" w:fill="auto"/>
            <w:noWrap/>
            <w:vAlign w:val="center"/>
            <w:hideMark/>
          </w:tcPr>
          <w:p w14:paraId="509F1C33" w14:textId="77777777" w:rsidR="00845C78" w:rsidRPr="00FB1E70" w:rsidRDefault="00845C78"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Std Error</w:t>
            </w:r>
          </w:p>
        </w:tc>
        <w:tc>
          <w:tcPr>
            <w:tcW w:w="1701" w:type="dxa"/>
            <w:tcBorders>
              <w:top w:val="single" w:sz="4" w:space="0" w:color="auto"/>
              <w:left w:val="nil"/>
              <w:bottom w:val="single" w:sz="4" w:space="0" w:color="auto"/>
              <w:right w:val="nil"/>
            </w:tcBorders>
            <w:shd w:val="clear" w:color="auto" w:fill="auto"/>
            <w:noWrap/>
            <w:vAlign w:val="center"/>
            <w:hideMark/>
          </w:tcPr>
          <w:p w14:paraId="0309B8AF" w14:textId="77777777" w:rsidR="00845C78" w:rsidRPr="00FB1E70" w:rsidRDefault="00845C78"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P Value</w:t>
            </w:r>
          </w:p>
        </w:tc>
        <w:tc>
          <w:tcPr>
            <w:tcW w:w="2410" w:type="dxa"/>
            <w:tcBorders>
              <w:top w:val="single" w:sz="4" w:space="0" w:color="auto"/>
              <w:left w:val="nil"/>
              <w:bottom w:val="single" w:sz="4" w:space="0" w:color="auto"/>
              <w:right w:val="nil"/>
            </w:tcBorders>
            <w:shd w:val="clear" w:color="auto" w:fill="auto"/>
            <w:noWrap/>
            <w:vAlign w:val="center"/>
            <w:hideMark/>
          </w:tcPr>
          <w:p w14:paraId="26FEB11F" w14:textId="77777777" w:rsidR="00845C78" w:rsidRPr="00FB1E70" w:rsidRDefault="00845C78"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Lower 95% CI</w:t>
            </w:r>
          </w:p>
        </w:tc>
        <w:tc>
          <w:tcPr>
            <w:tcW w:w="2229" w:type="dxa"/>
            <w:tcBorders>
              <w:top w:val="single" w:sz="4" w:space="0" w:color="auto"/>
              <w:left w:val="nil"/>
              <w:bottom w:val="single" w:sz="4" w:space="0" w:color="auto"/>
              <w:right w:val="nil"/>
            </w:tcBorders>
            <w:shd w:val="clear" w:color="auto" w:fill="auto"/>
            <w:noWrap/>
            <w:vAlign w:val="center"/>
            <w:hideMark/>
          </w:tcPr>
          <w:p w14:paraId="13DDB7CD" w14:textId="77777777" w:rsidR="00845C78" w:rsidRPr="00FB1E70" w:rsidRDefault="00845C78" w:rsidP="00E73749">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Upper 95% CI</w:t>
            </w:r>
          </w:p>
        </w:tc>
      </w:tr>
      <w:tr w:rsidR="00457247" w:rsidRPr="00FB1E70" w14:paraId="653D2CF4" w14:textId="77777777" w:rsidTr="00E73749">
        <w:trPr>
          <w:trHeight w:val="307"/>
        </w:trPr>
        <w:tc>
          <w:tcPr>
            <w:tcW w:w="3686" w:type="dxa"/>
            <w:tcBorders>
              <w:top w:val="nil"/>
              <w:left w:val="nil"/>
              <w:bottom w:val="nil"/>
              <w:right w:val="nil"/>
            </w:tcBorders>
            <w:shd w:val="clear" w:color="auto" w:fill="auto"/>
            <w:noWrap/>
            <w:vAlign w:val="bottom"/>
            <w:hideMark/>
          </w:tcPr>
          <w:p w14:paraId="3EF75F37" w14:textId="77777777" w:rsidR="00457247" w:rsidRPr="00FB1E70" w:rsidRDefault="00457247"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Intercept</w:t>
            </w:r>
          </w:p>
        </w:tc>
        <w:tc>
          <w:tcPr>
            <w:tcW w:w="1701" w:type="dxa"/>
            <w:tcBorders>
              <w:top w:val="single" w:sz="4" w:space="0" w:color="auto"/>
              <w:left w:val="nil"/>
              <w:bottom w:val="nil"/>
              <w:right w:val="nil"/>
            </w:tcBorders>
            <w:shd w:val="clear" w:color="auto" w:fill="auto"/>
            <w:noWrap/>
            <w:vAlign w:val="bottom"/>
            <w:hideMark/>
          </w:tcPr>
          <w:p w14:paraId="330C9D98" w14:textId="289FCD05"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5.965</w:t>
            </w:r>
          </w:p>
        </w:tc>
        <w:tc>
          <w:tcPr>
            <w:tcW w:w="1984" w:type="dxa"/>
            <w:tcBorders>
              <w:top w:val="single" w:sz="4" w:space="0" w:color="auto"/>
              <w:left w:val="nil"/>
              <w:bottom w:val="nil"/>
              <w:right w:val="nil"/>
            </w:tcBorders>
            <w:shd w:val="clear" w:color="auto" w:fill="auto"/>
            <w:noWrap/>
            <w:vAlign w:val="bottom"/>
            <w:hideMark/>
          </w:tcPr>
          <w:p w14:paraId="0606972E" w14:textId="4184836B"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0.298</w:t>
            </w:r>
          </w:p>
        </w:tc>
        <w:tc>
          <w:tcPr>
            <w:tcW w:w="1701" w:type="dxa"/>
            <w:tcBorders>
              <w:top w:val="single" w:sz="4" w:space="0" w:color="auto"/>
              <w:left w:val="nil"/>
              <w:bottom w:val="nil"/>
              <w:right w:val="nil"/>
            </w:tcBorders>
            <w:shd w:val="clear" w:color="auto" w:fill="auto"/>
            <w:noWrap/>
            <w:vAlign w:val="bottom"/>
            <w:hideMark/>
          </w:tcPr>
          <w:p w14:paraId="45E273B6" w14:textId="4F8C0921" w:rsidR="00457247" w:rsidRPr="00FB1E70" w:rsidRDefault="000B28EF" w:rsidP="0045724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457247">
              <w:rPr>
                <w:rFonts w:ascii="Calibri" w:hAnsi="Calibri" w:cs="Calibri"/>
                <w:color w:val="000000"/>
              </w:rPr>
              <w:t>.001</w:t>
            </w:r>
          </w:p>
        </w:tc>
        <w:tc>
          <w:tcPr>
            <w:tcW w:w="2410" w:type="dxa"/>
            <w:tcBorders>
              <w:top w:val="single" w:sz="4" w:space="0" w:color="auto"/>
              <w:left w:val="nil"/>
              <w:bottom w:val="nil"/>
              <w:right w:val="nil"/>
            </w:tcBorders>
            <w:shd w:val="clear" w:color="auto" w:fill="auto"/>
            <w:noWrap/>
            <w:vAlign w:val="bottom"/>
            <w:hideMark/>
          </w:tcPr>
          <w:p w14:paraId="1B7DE935" w14:textId="67CAF302"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5.382</w:t>
            </w:r>
          </w:p>
        </w:tc>
        <w:tc>
          <w:tcPr>
            <w:tcW w:w="2229" w:type="dxa"/>
            <w:tcBorders>
              <w:top w:val="single" w:sz="4" w:space="0" w:color="auto"/>
              <w:left w:val="nil"/>
              <w:bottom w:val="nil"/>
              <w:right w:val="nil"/>
            </w:tcBorders>
            <w:shd w:val="clear" w:color="auto" w:fill="auto"/>
            <w:noWrap/>
            <w:vAlign w:val="bottom"/>
            <w:hideMark/>
          </w:tcPr>
          <w:p w14:paraId="486852CC" w14:textId="0923E21A"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6.549</w:t>
            </w:r>
          </w:p>
        </w:tc>
      </w:tr>
      <w:tr w:rsidR="00457247" w:rsidRPr="00FB1E70" w14:paraId="47635FF0" w14:textId="77777777" w:rsidTr="00E73749">
        <w:trPr>
          <w:trHeight w:val="307"/>
        </w:trPr>
        <w:tc>
          <w:tcPr>
            <w:tcW w:w="3686" w:type="dxa"/>
            <w:tcBorders>
              <w:top w:val="nil"/>
              <w:left w:val="nil"/>
              <w:bottom w:val="nil"/>
              <w:right w:val="nil"/>
            </w:tcBorders>
            <w:shd w:val="clear" w:color="auto" w:fill="auto"/>
            <w:noWrap/>
            <w:vAlign w:val="bottom"/>
            <w:hideMark/>
          </w:tcPr>
          <w:p w14:paraId="76F28C77" w14:textId="77777777" w:rsidR="00457247" w:rsidRPr="00FB1E70" w:rsidRDefault="00457247"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p>
        </w:tc>
        <w:tc>
          <w:tcPr>
            <w:tcW w:w="1701" w:type="dxa"/>
            <w:tcBorders>
              <w:top w:val="nil"/>
              <w:left w:val="nil"/>
              <w:bottom w:val="nil"/>
              <w:right w:val="nil"/>
            </w:tcBorders>
            <w:shd w:val="clear" w:color="auto" w:fill="auto"/>
            <w:noWrap/>
            <w:vAlign w:val="bottom"/>
            <w:hideMark/>
          </w:tcPr>
          <w:p w14:paraId="5203ACC9" w14:textId="3091509D"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0.347</w:t>
            </w:r>
          </w:p>
        </w:tc>
        <w:tc>
          <w:tcPr>
            <w:tcW w:w="1984" w:type="dxa"/>
            <w:tcBorders>
              <w:top w:val="nil"/>
              <w:left w:val="nil"/>
              <w:bottom w:val="nil"/>
              <w:right w:val="nil"/>
            </w:tcBorders>
            <w:shd w:val="clear" w:color="auto" w:fill="auto"/>
            <w:noWrap/>
            <w:vAlign w:val="bottom"/>
            <w:hideMark/>
          </w:tcPr>
          <w:p w14:paraId="72088916" w14:textId="75FB67FF"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0.018</w:t>
            </w:r>
          </w:p>
        </w:tc>
        <w:tc>
          <w:tcPr>
            <w:tcW w:w="1701" w:type="dxa"/>
            <w:tcBorders>
              <w:top w:val="nil"/>
              <w:left w:val="nil"/>
              <w:bottom w:val="nil"/>
              <w:right w:val="nil"/>
            </w:tcBorders>
            <w:shd w:val="clear" w:color="auto" w:fill="auto"/>
            <w:noWrap/>
            <w:vAlign w:val="bottom"/>
            <w:hideMark/>
          </w:tcPr>
          <w:p w14:paraId="4C800AAD" w14:textId="23352880" w:rsidR="00457247" w:rsidRPr="00FB1E70" w:rsidRDefault="000B28EF" w:rsidP="0045724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457247">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67266816" w14:textId="6A2F076D"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0.312</w:t>
            </w:r>
          </w:p>
        </w:tc>
        <w:tc>
          <w:tcPr>
            <w:tcW w:w="2229" w:type="dxa"/>
            <w:tcBorders>
              <w:top w:val="nil"/>
              <w:left w:val="nil"/>
              <w:bottom w:val="nil"/>
              <w:right w:val="nil"/>
            </w:tcBorders>
            <w:shd w:val="clear" w:color="auto" w:fill="auto"/>
            <w:noWrap/>
            <w:vAlign w:val="bottom"/>
            <w:hideMark/>
          </w:tcPr>
          <w:p w14:paraId="4773FAA5" w14:textId="1B69F99C"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0.382</w:t>
            </w:r>
          </w:p>
        </w:tc>
      </w:tr>
      <w:tr w:rsidR="00457247" w:rsidRPr="00FB1E70" w14:paraId="6EB98ECF" w14:textId="77777777" w:rsidTr="00E73749">
        <w:trPr>
          <w:trHeight w:val="307"/>
        </w:trPr>
        <w:tc>
          <w:tcPr>
            <w:tcW w:w="3686" w:type="dxa"/>
            <w:tcBorders>
              <w:top w:val="nil"/>
              <w:left w:val="nil"/>
              <w:bottom w:val="nil"/>
              <w:right w:val="nil"/>
            </w:tcBorders>
            <w:shd w:val="clear" w:color="auto" w:fill="auto"/>
            <w:noWrap/>
            <w:vAlign w:val="bottom"/>
            <w:hideMark/>
          </w:tcPr>
          <w:p w14:paraId="4A64456A" w14:textId="77777777" w:rsidR="00457247" w:rsidRPr="00FB1E70" w:rsidRDefault="00457247"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2</w:t>
            </w:r>
          </w:p>
        </w:tc>
        <w:tc>
          <w:tcPr>
            <w:tcW w:w="1701" w:type="dxa"/>
            <w:tcBorders>
              <w:top w:val="nil"/>
              <w:left w:val="nil"/>
              <w:bottom w:val="nil"/>
              <w:right w:val="nil"/>
            </w:tcBorders>
            <w:shd w:val="clear" w:color="auto" w:fill="auto"/>
            <w:noWrap/>
            <w:vAlign w:val="bottom"/>
            <w:hideMark/>
          </w:tcPr>
          <w:p w14:paraId="03C7DB70" w14:textId="5E8DCD30"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-0.092</w:t>
            </w:r>
          </w:p>
        </w:tc>
        <w:tc>
          <w:tcPr>
            <w:tcW w:w="1984" w:type="dxa"/>
            <w:tcBorders>
              <w:top w:val="nil"/>
              <w:left w:val="nil"/>
              <w:bottom w:val="nil"/>
              <w:right w:val="nil"/>
            </w:tcBorders>
            <w:shd w:val="clear" w:color="auto" w:fill="auto"/>
            <w:noWrap/>
            <w:vAlign w:val="bottom"/>
            <w:hideMark/>
          </w:tcPr>
          <w:p w14:paraId="253A08B1" w14:textId="4D8AB420"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0.006</w:t>
            </w:r>
          </w:p>
        </w:tc>
        <w:tc>
          <w:tcPr>
            <w:tcW w:w="1701" w:type="dxa"/>
            <w:tcBorders>
              <w:top w:val="nil"/>
              <w:left w:val="nil"/>
              <w:bottom w:val="nil"/>
              <w:right w:val="nil"/>
            </w:tcBorders>
            <w:shd w:val="clear" w:color="auto" w:fill="auto"/>
            <w:noWrap/>
            <w:vAlign w:val="bottom"/>
            <w:hideMark/>
          </w:tcPr>
          <w:p w14:paraId="3E6C4033" w14:textId="6F45CCE6" w:rsidR="00457247" w:rsidRPr="00FB1E70" w:rsidRDefault="000B28EF" w:rsidP="0045724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457247">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59E7AC75" w14:textId="5DDBF791"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-0.103</w:t>
            </w:r>
          </w:p>
        </w:tc>
        <w:tc>
          <w:tcPr>
            <w:tcW w:w="2229" w:type="dxa"/>
            <w:tcBorders>
              <w:top w:val="nil"/>
              <w:left w:val="nil"/>
              <w:bottom w:val="nil"/>
              <w:right w:val="nil"/>
            </w:tcBorders>
            <w:shd w:val="clear" w:color="auto" w:fill="auto"/>
            <w:noWrap/>
            <w:vAlign w:val="bottom"/>
            <w:hideMark/>
          </w:tcPr>
          <w:p w14:paraId="27CFECBB" w14:textId="7CF11BFF"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-0.081</w:t>
            </w:r>
          </w:p>
        </w:tc>
      </w:tr>
      <w:tr w:rsidR="00457247" w:rsidRPr="00FB1E70" w14:paraId="4C50DFBF" w14:textId="77777777" w:rsidTr="00E73749">
        <w:trPr>
          <w:trHeight w:val="307"/>
        </w:trPr>
        <w:tc>
          <w:tcPr>
            <w:tcW w:w="3686" w:type="dxa"/>
            <w:tcBorders>
              <w:top w:val="nil"/>
              <w:left w:val="nil"/>
              <w:bottom w:val="nil"/>
              <w:right w:val="nil"/>
            </w:tcBorders>
            <w:shd w:val="clear" w:color="auto" w:fill="auto"/>
            <w:noWrap/>
            <w:vAlign w:val="bottom"/>
            <w:hideMark/>
          </w:tcPr>
          <w:p w14:paraId="5FA882F9" w14:textId="77777777" w:rsidR="00457247" w:rsidRPr="00FB1E70" w:rsidRDefault="00457247"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3</w:t>
            </w:r>
          </w:p>
        </w:tc>
        <w:tc>
          <w:tcPr>
            <w:tcW w:w="1701" w:type="dxa"/>
            <w:tcBorders>
              <w:top w:val="nil"/>
              <w:left w:val="nil"/>
              <w:bottom w:val="nil"/>
              <w:right w:val="nil"/>
            </w:tcBorders>
            <w:shd w:val="clear" w:color="auto" w:fill="auto"/>
            <w:noWrap/>
            <w:vAlign w:val="bottom"/>
            <w:hideMark/>
          </w:tcPr>
          <w:p w14:paraId="5EB57A53" w14:textId="53B8B57E"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-0.005</w:t>
            </w:r>
          </w:p>
        </w:tc>
        <w:tc>
          <w:tcPr>
            <w:tcW w:w="1984" w:type="dxa"/>
            <w:tcBorders>
              <w:top w:val="nil"/>
              <w:left w:val="nil"/>
              <w:bottom w:val="nil"/>
              <w:right w:val="nil"/>
            </w:tcBorders>
            <w:shd w:val="clear" w:color="auto" w:fill="auto"/>
            <w:noWrap/>
            <w:vAlign w:val="bottom"/>
            <w:hideMark/>
          </w:tcPr>
          <w:p w14:paraId="7322A342" w14:textId="51CC30EB"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0.0005</w:t>
            </w:r>
          </w:p>
        </w:tc>
        <w:tc>
          <w:tcPr>
            <w:tcW w:w="1701" w:type="dxa"/>
            <w:tcBorders>
              <w:top w:val="nil"/>
              <w:left w:val="nil"/>
              <w:bottom w:val="nil"/>
              <w:right w:val="nil"/>
            </w:tcBorders>
            <w:shd w:val="clear" w:color="auto" w:fill="auto"/>
            <w:noWrap/>
            <w:vAlign w:val="bottom"/>
            <w:hideMark/>
          </w:tcPr>
          <w:p w14:paraId="12DE0467" w14:textId="200290A8" w:rsidR="00457247" w:rsidRPr="00FB1E70" w:rsidRDefault="000B28EF" w:rsidP="0045724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457247">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6A5BACC5" w14:textId="3ABDEB3E"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-0.006</w:t>
            </w:r>
          </w:p>
        </w:tc>
        <w:tc>
          <w:tcPr>
            <w:tcW w:w="2229" w:type="dxa"/>
            <w:tcBorders>
              <w:top w:val="nil"/>
              <w:left w:val="nil"/>
              <w:bottom w:val="nil"/>
              <w:right w:val="nil"/>
            </w:tcBorders>
            <w:shd w:val="clear" w:color="auto" w:fill="auto"/>
            <w:noWrap/>
            <w:vAlign w:val="bottom"/>
            <w:hideMark/>
          </w:tcPr>
          <w:p w14:paraId="59FFFB19" w14:textId="6396756D"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-0.004</w:t>
            </w:r>
          </w:p>
        </w:tc>
      </w:tr>
      <w:tr w:rsidR="00457247" w:rsidRPr="00FB1E70" w14:paraId="09BB3551" w14:textId="77777777" w:rsidTr="00E73749">
        <w:trPr>
          <w:trHeight w:val="307"/>
        </w:trPr>
        <w:tc>
          <w:tcPr>
            <w:tcW w:w="3686" w:type="dxa"/>
            <w:tcBorders>
              <w:top w:val="nil"/>
              <w:left w:val="nil"/>
              <w:bottom w:val="nil"/>
              <w:right w:val="nil"/>
            </w:tcBorders>
            <w:shd w:val="clear" w:color="auto" w:fill="auto"/>
            <w:noWrap/>
            <w:vAlign w:val="bottom"/>
            <w:hideMark/>
          </w:tcPr>
          <w:p w14:paraId="55A49148" w14:textId="77777777" w:rsidR="00457247" w:rsidRPr="00FB1E70" w:rsidRDefault="00457247"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4</w:t>
            </w:r>
          </w:p>
        </w:tc>
        <w:tc>
          <w:tcPr>
            <w:tcW w:w="1701" w:type="dxa"/>
            <w:tcBorders>
              <w:top w:val="nil"/>
              <w:left w:val="nil"/>
              <w:bottom w:val="nil"/>
              <w:right w:val="nil"/>
            </w:tcBorders>
            <w:shd w:val="clear" w:color="auto" w:fill="auto"/>
            <w:noWrap/>
            <w:vAlign w:val="bottom"/>
            <w:hideMark/>
          </w:tcPr>
          <w:p w14:paraId="25664A67" w14:textId="5A7F46FF"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1984" w:type="dxa"/>
            <w:tcBorders>
              <w:top w:val="nil"/>
              <w:left w:val="nil"/>
              <w:bottom w:val="nil"/>
              <w:right w:val="nil"/>
            </w:tcBorders>
            <w:shd w:val="clear" w:color="auto" w:fill="auto"/>
            <w:noWrap/>
            <w:vAlign w:val="bottom"/>
            <w:hideMark/>
          </w:tcPr>
          <w:p w14:paraId="604123B0" w14:textId="50C7530F"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0.0001</w:t>
            </w:r>
          </w:p>
        </w:tc>
        <w:tc>
          <w:tcPr>
            <w:tcW w:w="1701" w:type="dxa"/>
            <w:tcBorders>
              <w:top w:val="nil"/>
              <w:left w:val="nil"/>
              <w:bottom w:val="nil"/>
              <w:right w:val="nil"/>
            </w:tcBorders>
            <w:shd w:val="clear" w:color="auto" w:fill="auto"/>
            <w:noWrap/>
            <w:vAlign w:val="bottom"/>
            <w:hideMark/>
          </w:tcPr>
          <w:p w14:paraId="3E0301B6" w14:textId="1160EFC4" w:rsidR="00457247" w:rsidRPr="00FB1E70" w:rsidRDefault="000B28EF" w:rsidP="0045724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457247">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146576BD" w14:textId="1DE7C699"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2229" w:type="dxa"/>
            <w:tcBorders>
              <w:top w:val="nil"/>
              <w:left w:val="nil"/>
              <w:bottom w:val="nil"/>
              <w:right w:val="nil"/>
            </w:tcBorders>
            <w:shd w:val="clear" w:color="auto" w:fill="auto"/>
            <w:noWrap/>
            <w:vAlign w:val="bottom"/>
            <w:hideMark/>
          </w:tcPr>
          <w:p w14:paraId="1388FF6A" w14:textId="1370BFBA"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r>
      <w:tr w:rsidR="00457247" w:rsidRPr="00FB1E70" w14:paraId="456E58A1" w14:textId="77777777" w:rsidTr="00E73749">
        <w:trPr>
          <w:trHeight w:val="307"/>
        </w:trPr>
        <w:tc>
          <w:tcPr>
            <w:tcW w:w="3686" w:type="dxa"/>
            <w:tcBorders>
              <w:top w:val="nil"/>
              <w:left w:val="nil"/>
              <w:bottom w:val="nil"/>
              <w:right w:val="nil"/>
            </w:tcBorders>
            <w:shd w:val="clear" w:color="auto" w:fill="auto"/>
            <w:noWrap/>
            <w:vAlign w:val="bottom"/>
            <w:hideMark/>
          </w:tcPr>
          <w:p w14:paraId="6DF9138E" w14:textId="43C078A8" w:rsidR="00457247" w:rsidRPr="00FB1E70" w:rsidRDefault="00050753"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Later</w:t>
            </w:r>
            <w:r w:rsidR="00457247">
              <w:rPr>
                <w:rFonts w:ascii="Calibri" w:eastAsia="Times New Roman" w:hAnsi="Calibri" w:cs="Calibri"/>
                <w:color w:val="000000"/>
                <w:lang w:eastAsia="en-GB"/>
              </w:rPr>
              <w:t xml:space="preserve"> Father Absence Intercept</w:t>
            </w:r>
          </w:p>
        </w:tc>
        <w:tc>
          <w:tcPr>
            <w:tcW w:w="1701" w:type="dxa"/>
            <w:tcBorders>
              <w:top w:val="nil"/>
              <w:left w:val="nil"/>
              <w:bottom w:val="nil"/>
              <w:right w:val="nil"/>
            </w:tcBorders>
            <w:shd w:val="clear" w:color="auto" w:fill="auto"/>
            <w:noWrap/>
            <w:vAlign w:val="bottom"/>
            <w:hideMark/>
          </w:tcPr>
          <w:p w14:paraId="07701218" w14:textId="021565CB"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0.682</w:t>
            </w:r>
          </w:p>
        </w:tc>
        <w:tc>
          <w:tcPr>
            <w:tcW w:w="1984" w:type="dxa"/>
            <w:tcBorders>
              <w:top w:val="nil"/>
              <w:left w:val="nil"/>
              <w:bottom w:val="nil"/>
              <w:right w:val="nil"/>
            </w:tcBorders>
            <w:shd w:val="clear" w:color="auto" w:fill="auto"/>
            <w:noWrap/>
            <w:vAlign w:val="bottom"/>
            <w:hideMark/>
          </w:tcPr>
          <w:p w14:paraId="7172DE95" w14:textId="26E84CB7"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0.273</w:t>
            </w:r>
          </w:p>
        </w:tc>
        <w:tc>
          <w:tcPr>
            <w:tcW w:w="1701" w:type="dxa"/>
            <w:tcBorders>
              <w:top w:val="nil"/>
              <w:left w:val="nil"/>
              <w:bottom w:val="nil"/>
              <w:right w:val="nil"/>
            </w:tcBorders>
            <w:shd w:val="clear" w:color="auto" w:fill="auto"/>
            <w:noWrap/>
            <w:vAlign w:val="bottom"/>
            <w:hideMark/>
          </w:tcPr>
          <w:p w14:paraId="5ED1FF5A" w14:textId="306A9E58"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0.012</w:t>
            </w:r>
          </w:p>
        </w:tc>
        <w:tc>
          <w:tcPr>
            <w:tcW w:w="2410" w:type="dxa"/>
            <w:tcBorders>
              <w:top w:val="nil"/>
              <w:left w:val="nil"/>
              <w:bottom w:val="nil"/>
              <w:right w:val="nil"/>
            </w:tcBorders>
            <w:shd w:val="clear" w:color="auto" w:fill="auto"/>
            <w:noWrap/>
            <w:vAlign w:val="bottom"/>
            <w:hideMark/>
          </w:tcPr>
          <w:p w14:paraId="393DF809" w14:textId="6E1F40B0"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0.148</w:t>
            </w:r>
          </w:p>
        </w:tc>
        <w:tc>
          <w:tcPr>
            <w:tcW w:w="2229" w:type="dxa"/>
            <w:tcBorders>
              <w:top w:val="nil"/>
              <w:left w:val="nil"/>
              <w:bottom w:val="nil"/>
              <w:right w:val="nil"/>
            </w:tcBorders>
            <w:shd w:val="clear" w:color="auto" w:fill="auto"/>
            <w:noWrap/>
            <w:vAlign w:val="bottom"/>
            <w:hideMark/>
          </w:tcPr>
          <w:p w14:paraId="19615108" w14:textId="15BD610B"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1.216</w:t>
            </w:r>
          </w:p>
        </w:tc>
      </w:tr>
      <w:tr w:rsidR="00457247" w:rsidRPr="00FB1E70" w14:paraId="01018B11" w14:textId="77777777" w:rsidTr="00E73749">
        <w:trPr>
          <w:trHeight w:val="307"/>
        </w:trPr>
        <w:tc>
          <w:tcPr>
            <w:tcW w:w="3686" w:type="dxa"/>
            <w:tcBorders>
              <w:top w:val="nil"/>
              <w:left w:val="nil"/>
              <w:bottom w:val="nil"/>
              <w:right w:val="nil"/>
            </w:tcBorders>
            <w:shd w:val="clear" w:color="auto" w:fill="auto"/>
            <w:noWrap/>
            <w:vAlign w:val="bottom"/>
            <w:hideMark/>
          </w:tcPr>
          <w:p w14:paraId="354ADF39" w14:textId="1A600EB4" w:rsidR="00457247" w:rsidRPr="00FB1E70" w:rsidRDefault="00050753"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Later </w:t>
            </w:r>
            <w:r w:rsidR="00457247">
              <w:rPr>
                <w:rFonts w:ascii="Calibri" w:eastAsia="Times New Roman" w:hAnsi="Calibri" w:cs="Calibri"/>
                <w:color w:val="000000"/>
                <w:lang w:eastAsia="en-GB"/>
              </w:rPr>
              <w:t>Father Absence x Age</w:t>
            </w:r>
          </w:p>
        </w:tc>
        <w:tc>
          <w:tcPr>
            <w:tcW w:w="1701" w:type="dxa"/>
            <w:tcBorders>
              <w:top w:val="nil"/>
              <w:left w:val="nil"/>
              <w:bottom w:val="nil"/>
              <w:right w:val="nil"/>
            </w:tcBorders>
            <w:shd w:val="clear" w:color="auto" w:fill="auto"/>
            <w:noWrap/>
            <w:vAlign w:val="bottom"/>
            <w:hideMark/>
          </w:tcPr>
          <w:p w14:paraId="1462532B" w14:textId="528309FF"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-0.016</w:t>
            </w:r>
          </w:p>
        </w:tc>
        <w:tc>
          <w:tcPr>
            <w:tcW w:w="1984" w:type="dxa"/>
            <w:tcBorders>
              <w:top w:val="nil"/>
              <w:left w:val="nil"/>
              <w:bottom w:val="nil"/>
              <w:right w:val="nil"/>
            </w:tcBorders>
            <w:shd w:val="clear" w:color="auto" w:fill="auto"/>
            <w:noWrap/>
            <w:vAlign w:val="bottom"/>
            <w:hideMark/>
          </w:tcPr>
          <w:p w14:paraId="1B1D5AB6" w14:textId="52502FED"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0.068</w:t>
            </w:r>
          </w:p>
        </w:tc>
        <w:tc>
          <w:tcPr>
            <w:tcW w:w="1701" w:type="dxa"/>
            <w:tcBorders>
              <w:top w:val="nil"/>
              <w:left w:val="nil"/>
              <w:bottom w:val="nil"/>
              <w:right w:val="nil"/>
            </w:tcBorders>
            <w:shd w:val="clear" w:color="auto" w:fill="auto"/>
            <w:noWrap/>
            <w:vAlign w:val="bottom"/>
            <w:hideMark/>
          </w:tcPr>
          <w:p w14:paraId="502DB389" w14:textId="0F778A82"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0.817</w:t>
            </w:r>
          </w:p>
        </w:tc>
        <w:tc>
          <w:tcPr>
            <w:tcW w:w="2410" w:type="dxa"/>
            <w:tcBorders>
              <w:top w:val="nil"/>
              <w:left w:val="nil"/>
              <w:bottom w:val="nil"/>
              <w:right w:val="nil"/>
            </w:tcBorders>
            <w:shd w:val="clear" w:color="auto" w:fill="auto"/>
            <w:noWrap/>
            <w:vAlign w:val="bottom"/>
            <w:hideMark/>
          </w:tcPr>
          <w:p w14:paraId="044D6A30" w14:textId="18C8B6CC"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-0.150</w:t>
            </w:r>
          </w:p>
        </w:tc>
        <w:tc>
          <w:tcPr>
            <w:tcW w:w="2229" w:type="dxa"/>
            <w:tcBorders>
              <w:top w:val="nil"/>
              <w:left w:val="nil"/>
              <w:bottom w:val="nil"/>
              <w:right w:val="nil"/>
            </w:tcBorders>
            <w:shd w:val="clear" w:color="auto" w:fill="auto"/>
            <w:noWrap/>
            <w:vAlign w:val="bottom"/>
            <w:hideMark/>
          </w:tcPr>
          <w:p w14:paraId="28EF57A1" w14:textId="569DA5AD"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0.118</w:t>
            </w:r>
          </w:p>
        </w:tc>
      </w:tr>
      <w:tr w:rsidR="00457247" w:rsidRPr="00FB1E70" w14:paraId="19DA1A14" w14:textId="77777777" w:rsidTr="00E73749">
        <w:trPr>
          <w:trHeight w:val="307"/>
        </w:trPr>
        <w:tc>
          <w:tcPr>
            <w:tcW w:w="3686" w:type="dxa"/>
            <w:tcBorders>
              <w:top w:val="nil"/>
              <w:left w:val="nil"/>
              <w:bottom w:val="nil"/>
              <w:right w:val="nil"/>
            </w:tcBorders>
            <w:shd w:val="clear" w:color="auto" w:fill="auto"/>
            <w:noWrap/>
            <w:vAlign w:val="bottom"/>
            <w:hideMark/>
          </w:tcPr>
          <w:p w14:paraId="3340BAE8" w14:textId="31FAC1DD" w:rsidR="00457247" w:rsidRPr="00FB1E70" w:rsidRDefault="00050753"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Later </w:t>
            </w:r>
            <w:r w:rsidR="00457247">
              <w:rPr>
                <w:rFonts w:ascii="Calibri" w:eastAsia="Times New Roman" w:hAnsi="Calibri" w:cs="Calibri"/>
                <w:color w:val="000000"/>
                <w:lang w:eastAsia="en-GB"/>
              </w:rPr>
              <w:t>Father Absence x Age</w:t>
            </w:r>
            <w:r w:rsidR="00457247" w:rsidRPr="006C6135">
              <w:rPr>
                <w:rFonts w:ascii="Calibri" w:eastAsia="Times New Roman" w:hAnsi="Calibri" w:cs="Calibri"/>
                <w:color w:val="000000"/>
                <w:vertAlign w:val="superscript"/>
                <w:lang w:eastAsia="en-GB"/>
              </w:rPr>
              <w:t>2</w:t>
            </w:r>
          </w:p>
        </w:tc>
        <w:tc>
          <w:tcPr>
            <w:tcW w:w="1701" w:type="dxa"/>
            <w:tcBorders>
              <w:top w:val="nil"/>
              <w:left w:val="nil"/>
              <w:bottom w:val="nil"/>
              <w:right w:val="nil"/>
            </w:tcBorders>
            <w:shd w:val="clear" w:color="auto" w:fill="auto"/>
            <w:noWrap/>
            <w:vAlign w:val="bottom"/>
            <w:hideMark/>
          </w:tcPr>
          <w:p w14:paraId="554F24CE" w14:textId="3C12CBC3"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-0.030</w:t>
            </w:r>
          </w:p>
        </w:tc>
        <w:tc>
          <w:tcPr>
            <w:tcW w:w="1984" w:type="dxa"/>
            <w:tcBorders>
              <w:top w:val="nil"/>
              <w:left w:val="nil"/>
              <w:bottom w:val="nil"/>
              <w:right w:val="nil"/>
            </w:tcBorders>
            <w:shd w:val="clear" w:color="auto" w:fill="auto"/>
            <w:noWrap/>
            <w:vAlign w:val="bottom"/>
            <w:hideMark/>
          </w:tcPr>
          <w:p w14:paraId="5843E5F6" w14:textId="3606E58B"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0.022</w:t>
            </w:r>
          </w:p>
        </w:tc>
        <w:tc>
          <w:tcPr>
            <w:tcW w:w="1701" w:type="dxa"/>
            <w:tcBorders>
              <w:top w:val="nil"/>
              <w:left w:val="nil"/>
              <w:bottom w:val="nil"/>
              <w:right w:val="nil"/>
            </w:tcBorders>
            <w:shd w:val="clear" w:color="auto" w:fill="auto"/>
            <w:noWrap/>
            <w:vAlign w:val="bottom"/>
            <w:hideMark/>
          </w:tcPr>
          <w:p w14:paraId="3FD9FEE9" w14:textId="4FB6A52D"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0.178</w:t>
            </w:r>
          </w:p>
        </w:tc>
        <w:tc>
          <w:tcPr>
            <w:tcW w:w="2410" w:type="dxa"/>
            <w:tcBorders>
              <w:top w:val="nil"/>
              <w:left w:val="nil"/>
              <w:bottom w:val="nil"/>
              <w:right w:val="nil"/>
            </w:tcBorders>
            <w:shd w:val="clear" w:color="auto" w:fill="auto"/>
            <w:noWrap/>
            <w:vAlign w:val="bottom"/>
            <w:hideMark/>
          </w:tcPr>
          <w:p w14:paraId="291503BE" w14:textId="6659214F"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-0.073</w:t>
            </w:r>
          </w:p>
        </w:tc>
        <w:tc>
          <w:tcPr>
            <w:tcW w:w="2229" w:type="dxa"/>
            <w:tcBorders>
              <w:top w:val="nil"/>
              <w:left w:val="nil"/>
              <w:bottom w:val="nil"/>
              <w:right w:val="nil"/>
            </w:tcBorders>
            <w:shd w:val="clear" w:color="auto" w:fill="auto"/>
            <w:noWrap/>
            <w:vAlign w:val="bottom"/>
            <w:hideMark/>
          </w:tcPr>
          <w:p w14:paraId="263D545C" w14:textId="69F2665E"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0.013</w:t>
            </w:r>
          </w:p>
        </w:tc>
      </w:tr>
      <w:tr w:rsidR="00457247" w:rsidRPr="00FB1E70" w14:paraId="101EA8BC" w14:textId="77777777" w:rsidTr="00E73749">
        <w:trPr>
          <w:trHeight w:val="307"/>
        </w:trPr>
        <w:tc>
          <w:tcPr>
            <w:tcW w:w="3686" w:type="dxa"/>
            <w:tcBorders>
              <w:top w:val="nil"/>
              <w:left w:val="nil"/>
              <w:bottom w:val="nil"/>
              <w:right w:val="nil"/>
            </w:tcBorders>
            <w:shd w:val="clear" w:color="auto" w:fill="auto"/>
            <w:noWrap/>
            <w:vAlign w:val="bottom"/>
            <w:hideMark/>
          </w:tcPr>
          <w:p w14:paraId="5F271DC5" w14:textId="21A5ED98" w:rsidR="00457247" w:rsidRPr="00FB1E70" w:rsidRDefault="00050753"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Later </w:t>
            </w:r>
            <w:r w:rsidR="00457247">
              <w:rPr>
                <w:rFonts w:ascii="Calibri" w:eastAsia="Times New Roman" w:hAnsi="Calibri" w:cs="Calibri"/>
                <w:color w:val="000000"/>
                <w:lang w:eastAsia="en-GB"/>
              </w:rPr>
              <w:t>Father Absence x Age</w:t>
            </w:r>
            <w:r w:rsidR="00457247" w:rsidRPr="006C6135">
              <w:rPr>
                <w:rFonts w:ascii="Calibri" w:eastAsia="Times New Roman" w:hAnsi="Calibri" w:cs="Calibri"/>
                <w:color w:val="000000"/>
                <w:vertAlign w:val="superscript"/>
                <w:lang w:eastAsia="en-GB"/>
              </w:rPr>
              <w:t>3</w:t>
            </w:r>
          </w:p>
        </w:tc>
        <w:tc>
          <w:tcPr>
            <w:tcW w:w="1701" w:type="dxa"/>
            <w:tcBorders>
              <w:top w:val="nil"/>
              <w:left w:val="nil"/>
              <w:bottom w:val="nil"/>
              <w:right w:val="nil"/>
            </w:tcBorders>
            <w:shd w:val="clear" w:color="auto" w:fill="auto"/>
            <w:noWrap/>
            <w:vAlign w:val="bottom"/>
            <w:hideMark/>
          </w:tcPr>
          <w:p w14:paraId="7AAE0AB8" w14:textId="329F9E60"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0.000</w:t>
            </w:r>
          </w:p>
        </w:tc>
        <w:tc>
          <w:tcPr>
            <w:tcW w:w="1984" w:type="dxa"/>
            <w:tcBorders>
              <w:top w:val="nil"/>
              <w:left w:val="nil"/>
              <w:bottom w:val="nil"/>
              <w:right w:val="nil"/>
            </w:tcBorders>
            <w:shd w:val="clear" w:color="auto" w:fill="auto"/>
            <w:noWrap/>
            <w:vAlign w:val="bottom"/>
            <w:hideMark/>
          </w:tcPr>
          <w:p w14:paraId="01DE343A" w14:textId="76F6E345"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1701" w:type="dxa"/>
            <w:tcBorders>
              <w:top w:val="nil"/>
              <w:left w:val="nil"/>
              <w:bottom w:val="nil"/>
              <w:right w:val="nil"/>
            </w:tcBorders>
            <w:shd w:val="clear" w:color="auto" w:fill="auto"/>
            <w:noWrap/>
            <w:vAlign w:val="bottom"/>
            <w:hideMark/>
          </w:tcPr>
          <w:p w14:paraId="44864074" w14:textId="75386FCF"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0.800</w:t>
            </w:r>
          </w:p>
        </w:tc>
        <w:tc>
          <w:tcPr>
            <w:tcW w:w="2410" w:type="dxa"/>
            <w:tcBorders>
              <w:top w:val="nil"/>
              <w:left w:val="nil"/>
              <w:bottom w:val="nil"/>
              <w:right w:val="nil"/>
            </w:tcBorders>
            <w:shd w:val="clear" w:color="auto" w:fill="auto"/>
            <w:noWrap/>
            <w:vAlign w:val="bottom"/>
            <w:hideMark/>
          </w:tcPr>
          <w:p w14:paraId="6D638280" w14:textId="0570CC4F"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-0.003</w:t>
            </w:r>
          </w:p>
        </w:tc>
        <w:tc>
          <w:tcPr>
            <w:tcW w:w="2229" w:type="dxa"/>
            <w:tcBorders>
              <w:top w:val="nil"/>
              <w:left w:val="nil"/>
              <w:bottom w:val="nil"/>
              <w:right w:val="nil"/>
            </w:tcBorders>
            <w:shd w:val="clear" w:color="auto" w:fill="auto"/>
            <w:noWrap/>
            <w:vAlign w:val="bottom"/>
            <w:hideMark/>
          </w:tcPr>
          <w:p w14:paraId="1D92499C" w14:textId="580A797E"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0.004</w:t>
            </w:r>
          </w:p>
        </w:tc>
      </w:tr>
      <w:tr w:rsidR="00457247" w:rsidRPr="00FB1E70" w14:paraId="37F625C7" w14:textId="77777777" w:rsidTr="00E73749">
        <w:trPr>
          <w:trHeight w:val="307"/>
        </w:trPr>
        <w:tc>
          <w:tcPr>
            <w:tcW w:w="3686" w:type="dxa"/>
            <w:tcBorders>
              <w:top w:val="nil"/>
              <w:left w:val="nil"/>
              <w:bottom w:val="single" w:sz="4" w:space="0" w:color="auto"/>
              <w:right w:val="nil"/>
            </w:tcBorders>
            <w:shd w:val="clear" w:color="auto" w:fill="auto"/>
            <w:noWrap/>
            <w:vAlign w:val="bottom"/>
            <w:hideMark/>
          </w:tcPr>
          <w:p w14:paraId="033BFD95" w14:textId="7DFACD98" w:rsidR="00457247" w:rsidRPr="00FB1E70" w:rsidRDefault="00050753" w:rsidP="0045724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Later </w:t>
            </w:r>
            <w:r w:rsidR="00457247">
              <w:rPr>
                <w:rFonts w:ascii="Calibri" w:eastAsia="Times New Roman" w:hAnsi="Calibri" w:cs="Calibri"/>
                <w:color w:val="000000"/>
                <w:lang w:eastAsia="en-GB"/>
              </w:rPr>
              <w:t>Father Absence x Age</w:t>
            </w:r>
            <w:r w:rsidR="00457247" w:rsidRPr="006C6135">
              <w:rPr>
                <w:rFonts w:ascii="Calibri" w:eastAsia="Times New Roman" w:hAnsi="Calibri" w:cs="Calibri"/>
                <w:color w:val="000000"/>
                <w:vertAlign w:val="superscript"/>
                <w:lang w:eastAsia="en-GB"/>
              </w:rPr>
              <w:t>4</w:t>
            </w:r>
          </w:p>
        </w:tc>
        <w:tc>
          <w:tcPr>
            <w:tcW w:w="1701" w:type="dxa"/>
            <w:tcBorders>
              <w:top w:val="nil"/>
              <w:left w:val="nil"/>
              <w:bottom w:val="single" w:sz="4" w:space="0" w:color="auto"/>
              <w:right w:val="nil"/>
            </w:tcBorders>
            <w:shd w:val="clear" w:color="auto" w:fill="auto"/>
            <w:noWrap/>
            <w:vAlign w:val="bottom"/>
            <w:hideMark/>
          </w:tcPr>
          <w:p w14:paraId="2F7BE2F8" w14:textId="4F4B9993"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984" w:type="dxa"/>
            <w:tcBorders>
              <w:top w:val="nil"/>
              <w:left w:val="nil"/>
              <w:bottom w:val="single" w:sz="4" w:space="0" w:color="auto"/>
              <w:right w:val="nil"/>
            </w:tcBorders>
            <w:shd w:val="clear" w:color="auto" w:fill="auto"/>
            <w:noWrap/>
            <w:vAlign w:val="bottom"/>
            <w:hideMark/>
          </w:tcPr>
          <w:p w14:paraId="3EBF1385" w14:textId="5FE1FE63"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0.0004</w:t>
            </w:r>
          </w:p>
        </w:tc>
        <w:tc>
          <w:tcPr>
            <w:tcW w:w="1701" w:type="dxa"/>
            <w:tcBorders>
              <w:top w:val="nil"/>
              <w:left w:val="nil"/>
              <w:bottom w:val="single" w:sz="4" w:space="0" w:color="auto"/>
              <w:right w:val="nil"/>
            </w:tcBorders>
            <w:shd w:val="clear" w:color="auto" w:fill="auto"/>
            <w:noWrap/>
            <w:vAlign w:val="bottom"/>
            <w:hideMark/>
          </w:tcPr>
          <w:p w14:paraId="435CB47A" w14:textId="384C5668"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0.254</w:t>
            </w:r>
          </w:p>
        </w:tc>
        <w:tc>
          <w:tcPr>
            <w:tcW w:w="2410" w:type="dxa"/>
            <w:tcBorders>
              <w:top w:val="nil"/>
              <w:left w:val="nil"/>
              <w:bottom w:val="single" w:sz="4" w:space="0" w:color="auto"/>
              <w:right w:val="nil"/>
            </w:tcBorders>
            <w:shd w:val="clear" w:color="auto" w:fill="auto"/>
            <w:noWrap/>
            <w:vAlign w:val="bottom"/>
            <w:hideMark/>
          </w:tcPr>
          <w:p w14:paraId="56847A05" w14:textId="65CB0528"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-0.0004</w:t>
            </w:r>
          </w:p>
        </w:tc>
        <w:tc>
          <w:tcPr>
            <w:tcW w:w="2229" w:type="dxa"/>
            <w:tcBorders>
              <w:top w:val="nil"/>
              <w:left w:val="nil"/>
              <w:bottom w:val="single" w:sz="4" w:space="0" w:color="auto"/>
              <w:right w:val="nil"/>
            </w:tcBorders>
            <w:shd w:val="clear" w:color="auto" w:fill="auto"/>
            <w:noWrap/>
            <w:vAlign w:val="bottom"/>
            <w:hideMark/>
          </w:tcPr>
          <w:p w14:paraId="3349F985" w14:textId="4A688D29" w:rsidR="00457247" w:rsidRPr="00FB1E70" w:rsidRDefault="00457247" w:rsidP="00457247">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r>
    </w:tbl>
    <w:p w14:paraId="7914218D" w14:textId="1BEF6365" w:rsidR="00845C78" w:rsidRPr="007D4BBD" w:rsidRDefault="00845C78" w:rsidP="00845C78">
      <w:r w:rsidRPr="001D33C6">
        <w:rPr>
          <w:bCs/>
          <w:i/>
          <w:iCs/>
        </w:rPr>
        <w:t>Note:</w:t>
      </w:r>
      <w:r>
        <w:rPr>
          <w:bCs/>
        </w:rPr>
        <w:t xml:space="preserve"> </w:t>
      </w:r>
      <w:r w:rsidRPr="001D33C6">
        <w:rPr>
          <w:bCs/>
        </w:rPr>
        <w:t>Intercepts were set to age 16 to correspond with the average age of all assessments</w:t>
      </w:r>
      <w:r>
        <w:rPr>
          <w:bCs/>
        </w:rPr>
        <w:t xml:space="preserve">. </w:t>
      </w:r>
      <w:r w:rsidRPr="00D06FEB">
        <w:rPr>
          <w:vertAlign w:val="superscript"/>
        </w:rPr>
        <w:t>a</w:t>
      </w:r>
      <w:r>
        <w:t>Adjusted for antenatal indicators of socioeconomic (parental social class, financial difficulties, maternal educational attainment, homeownership), maternal (depression) and familial (parental conflict) characteristics.</w:t>
      </w:r>
    </w:p>
    <w:p w14:paraId="4CFF9A9D" w14:textId="14580B65" w:rsidR="00845C78" w:rsidRDefault="00845C78">
      <w:pPr>
        <w:rPr>
          <w:bCs/>
        </w:rPr>
      </w:pPr>
      <w:r>
        <w:rPr>
          <w:bCs/>
        </w:rPr>
        <w:br w:type="page"/>
      </w:r>
    </w:p>
    <w:p w14:paraId="376C0475" w14:textId="6210D1C5" w:rsidR="001966A1" w:rsidRDefault="001966A1" w:rsidP="001966A1">
      <w:r w:rsidRPr="003F68B3">
        <w:rPr>
          <w:b/>
        </w:rPr>
        <w:lastRenderedPageBreak/>
        <w:t>Table</w:t>
      </w:r>
      <w:r>
        <w:rPr>
          <w:b/>
        </w:rPr>
        <w:t xml:space="preserve"> S</w:t>
      </w:r>
      <w:r w:rsidR="00445CAF">
        <w:rPr>
          <w:b/>
        </w:rPr>
        <w:t>10</w:t>
      </w:r>
      <w:r w:rsidRPr="003F68B3">
        <w:rPr>
          <w:b/>
        </w:rPr>
        <w:t>.</w:t>
      </w:r>
      <w:r>
        <w:t xml:space="preserve"> Estimates for the main effect of </w:t>
      </w:r>
      <w:r w:rsidR="00854E32">
        <w:t>early</w:t>
      </w:r>
      <w:r>
        <w:t xml:space="preserve"> father absence during childhood on trajectories of depressive symptoms</w:t>
      </w:r>
      <w:r w:rsidR="00854E32">
        <w:t xml:space="preserve"> stratified by </w:t>
      </w:r>
      <w:r w:rsidR="004A4904">
        <w:t>sex</w:t>
      </w:r>
      <w:r>
        <w:t xml:space="preserve"> (</w:t>
      </w:r>
      <w:r w:rsidR="00854E32">
        <w:t>un</w:t>
      </w:r>
      <w:r>
        <w:t>adjusted)</w:t>
      </w:r>
    </w:p>
    <w:tbl>
      <w:tblPr>
        <w:tblW w:w="14058" w:type="dxa"/>
        <w:tblLook w:val="04A0" w:firstRow="1" w:lastRow="0" w:firstColumn="1" w:lastColumn="0" w:noHBand="0" w:noVBand="1"/>
      </w:tblPr>
      <w:tblGrid>
        <w:gridCol w:w="4820"/>
        <w:gridCol w:w="1843"/>
        <w:gridCol w:w="1984"/>
        <w:gridCol w:w="1701"/>
        <w:gridCol w:w="1985"/>
        <w:gridCol w:w="1725"/>
      </w:tblGrid>
      <w:tr w:rsidR="003D76B1" w:rsidRPr="003D76B1" w14:paraId="4CBC3F31" w14:textId="77777777" w:rsidTr="0003783E">
        <w:trPr>
          <w:trHeight w:val="274"/>
        </w:trPr>
        <w:tc>
          <w:tcPr>
            <w:tcW w:w="4820" w:type="dxa"/>
            <w:tcBorders>
              <w:top w:val="single" w:sz="4" w:space="0" w:color="auto"/>
              <w:left w:val="nil"/>
              <w:bottom w:val="single" w:sz="4" w:space="0" w:color="auto"/>
              <w:right w:val="nil"/>
            </w:tcBorders>
            <w:shd w:val="clear" w:color="auto" w:fill="auto"/>
            <w:noWrap/>
            <w:vAlign w:val="bottom"/>
            <w:hideMark/>
          </w:tcPr>
          <w:p w14:paraId="41832FA1" w14:textId="77777777" w:rsidR="003D76B1" w:rsidRPr="003D76B1" w:rsidRDefault="003D76B1" w:rsidP="003D76B1">
            <w:pPr>
              <w:spacing w:after="0" w:line="240" w:lineRule="auto"/>
              <w:rPr>
                <w:rFonts w:ascii="Times New Roman" w:eastAsia="Times New Roman" w:hAnsi="Times New Roman" w:cs="Times New Roman"/>
                <w:sz w:val="24"/>
                <w:szCs w:val="24"/>
                <w:lang w:eastAsia="en-GB"/>
              </w:rPr>
            </w:pPr>
          </w:p>
        </w:tc>
        <w:tc>
          <w:tcPr>
            <w:tcW w:w="9238" w:type="dxa"/>
            <w:gridSpan w:val="5"/>
            <w:tcBorders>
              <w:top w:val="single" w:sz="4" w:space="0" w:color="auto"/>
              <w:left w:val="nil"/>
              <w:bottom w:val="single" w:sz="4" w:space="0" w:color="auto"/>
              <w:right w:val="nil"/>
            </w:tcBorders>
            <w:shd w:val="clear" w:color="auto" w:fill="auto"/>
            <w:noWrap/>
            <w:vAlign w:val="center"/>
            <w:hideMark/>
          </w:tcPr>
          <w:p w14:paraId="60C6FBF1" w14:textId="56A85527" w:rsidR="003D76B1" w:rsidRPr="003D76B1" w:rsidRDefault="003D76B1" w:rsidP="003D76B1">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 xml:space="preserve">Estimates from unadjusted early </w:t>
            </w:r>
            <w:r w:rsidR="00854E32">
              <w:rPr>
                <w:rFonts w:ascii="Calibri" w:eastAsia="Times New Roman" w:hAnsi="Calibri" w:cs="Calibri"/>
                <w:color w:val="000000"/>
                <w:lang w:eastAsia="en-GB"/>
              </w:rPr>
              <w:t xml:space="preserve">father </w:t>
            </w:r>
            <w:r w:rsidRPr="003D76B1">
              <w:rPr>
                <w:rFonts w:ascii="Calibri" w:eastAsia="Times New Roman" w:hAnsi="Calibri" w:cs="Calibri"/>
                <w:color w:val="000000"/>
                <w:lang w:eastAsia="en-GB"/>
              </w:rPr>
              <w:t>absence</w:t>
            </w:r>
            <w:r w:rsidR="0079633B">
              <w:rPr>
                <w:rFonts w:ascii="Calibri" w:eastAsia="Times New Roman" w:hAnsi="Calibri" w:cs="Calibri"/>
                <w:color w:val="000000"/>
                <w:lang w:eastAsia="en-GB"/>
              </w:rPr>
              <w:t xml:space="preserve"> by gender</w:t>
            </w:r>
            <w:r w:rsidRPr="003D76B1">
              <w:rPr>
                <w:rFonts w:ascii="Calibri" w:eastAsia="Times New Roman" w:hAnsi="Calibri" w:cs="Calibri"/>
                <w:color w:val="000000"/>
                <w:lang w:eastAsia="en-GB"/>
              </w:rPr>
              <w:t xml:space="preserve"> model (n=8</w:t>
            </w:r>
            <w:r w:rsidR="007110E2">
              <w:rPr>
                <w:rFonts w:ascii="Calibri" w:eastAsia="Times New Roman" w:hAnsi="Calibri" w:cs="Calibri"/>
                <w:color w:val="000000"/>
                <w:lang w:eastAsia="en-GB"/>
              </w:rPr>
              <w:t>,</w:t>
            </w:r>
            <w:r w:rsidRPr="003D76B1">
              <w:rPr>
                <w:rFonts w:ascii="Calibri" w:eastAsia="Times New Roman" w:hAnsi="Calibri" w:cs="Calibri"/>
                <w:color w:val="000000"/>
                <w:lang w:eastAsia="en-GB"/>
              </w:rPr>
              <w:t>409)</w:t>
            </w:r>
          </w:p>
        </w:tc>
      </w:tr>
      <w:tr w:rsidR="005E3D16" w:rsidRPr="003D76B1" w14:paraId="550998F0" w14:textId="77777777" w:rsidTr="0003783E">
        <w:trPr>
          <w:trHeight w:val="274"/>
        </w:trPr>
        <w:tc>
          <w:tcPr>
            <w:tcW w:w="4820" w:type="dxa"/>
            <w:tcBorders>
              <w:top w:val="single" w:sz="4" w:space="0" w:color="auto"/>
              <w:left w:val="nil"/>
              <w:bottom w:val="nil"/>
              <w:right w:val="nil"/>
            </w:tcBorders>
            <w:shd w:val="clear" w:color="auto" w:fill="auto"/>
            <w:noWrap/>
            <w:vAlign w:val="bottom"/>
            <w:hideMark/>
          </w:tcPr>
          <w:p w14:paraId="6CD11131" w14:textId="77777777" w:rsidR="003D76B1" w:rsidRPr="003D76B1" w:rsidRDefault="003D76B1" w:rsidP="003D76B1">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nil"/>
            </w:tcBorders>
            <w:shd w:val="clear" w:color="auto" w:fill="auto"/>
            <w:noWrap/>
            <w:vAlign w:val="center"/>
            <w:hideMark/>
          </w:tcPr>
          <w:p w14:paraId="2B8D6F33" w14:textId="77777777" w:rsidR="003D76B1" w:rsidRPr="003D76B1" w:rsidRDefault="003D76B1" w:rsidP="003D76B1">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Beta</w:t>
            </w:r>
          </w:p>
        </w:tc>
        <w:tc>
          <w:tcPr>
            <w:tcW w:w="1984" w:type="dxa"/>
            <w:tcBorders>
              <w:top w:val="single" w:sz="4" w:space="0" w:color="auto"/>
              <w:left w:val="nil"/>
              <w:bottom w:val="single" w:sz="4" w:space="0" w:color="auto"/>
              <w:right w:val="nil"/>
            </w:tcBorders>
            <w:shd w:val="clear" w:color="auto" w:fill="auto"/>
            <w:noWrap/>
            <w:vAlign w:val="center"/>
            <w:hideMark/>
          </w:tcPr>
          <w:p w14:paraId="6BEFCEAB" w14:textId="77777777" w:rsidR="003D76B1" w:rsidRPr="003D76B1" w:rsidRDefault="003D76B1" w:rsidP="003D76B1">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Std Error</w:t>
            </w:r>
          </w:p>
        </w:tc>
        <w:tc>
          <w:tcPr>
            <w:tcW w:w="1701" w:type="dxa"/>
            <w:tcBorders>
              <w:top w:val="single" w:sz="4" w:space="0" w:color="auto"/>
              <w:left w:val="nil"/>
              <w:bottom w:val="single" w:sz="4" w:space="0" w:color="auto"/>
              <w:right w:val="nil"/>
            </w:tcBorders>
            <w:shd w:val="clear" w:color="auto" w:fill="auto"/>
            <w:noWrap/>
            <w:vAlign w:val="center"/>
            <w:hideMark/>
          </w:tcPr>
          <w:p w14:paraId="69D85979" w14:textId="77777777" w:rsidR="003D76B1" w:rsidRPr="003D76B1" w:rsidRDefault="003D76B1" w:rsidP="003D76B1">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P Value</w:t>
            </w:r>
          </w:p>
        </w:tc>
        <w:tc>
          <w:tcPr>
            <w:tcW w:w="1985" w:type="dxa"/>
            <w:tcBorders>
              <w:top w:val="single" w:sz="4" w:space="0" w:color="auto"/>
              <w:left w:val="nil"/>
              <w:bottom w:val="single" w:sz="4" w:space="0" w:color="auto"/>
              <w:right w:val="nil"/>
            </w:tcBorders>
            <w:shd w:val="clear" w:color="auto" w:fill="auto"/>
            <w:noWrap/>
            <w:vAlign w:val="center"/>
            <w:hideMark/>
          </w:tcPr>
          <w:p w14:paraId="2BED71C4" w14:textId="77777777" w:rsidR="003D76B1" w:rsidRPr="003D76B1" w:rsidRDefault="003D76B1" w:rsidP="003D76B1">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Lower 95% CI</w:t>
            </w:r>
          </w:p>
        </w:tc>
        <w:tc>
          <w:tcPr>
            <w:tcW w:w="1725" w:type="dxa"/>
            <w:tcBorders>
              <w:top w:val="single" w:sz="4" w:space="0" w:color="auto"/>
              <w:left w:val="nil"/>
              <w:bottom w:val="single" w:sz="4" w:space="0" w:color="auto"/>
              <w:right w:val="nil"/>
            </w:tcBorders>
            <w:shd w:val="clear" w:color="auto" w:fill="auto"/>
            <w:noWrap/>
            <w:vAlign w:val="center"/>
            <w:hideMark/>
          </w:tcPr>
          <w:p w14:paraId="4F323AE1" w14:textId="77777777" w:rsidR="003D76B1" w:rsidRPr="003D76B1" w:rsidRDefault="003D76B1" w:rsidP="003D76B1">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Upper 95% CI</w:t>
            </w:r>
          </w:p>
        </w:tc>
      </w:tr>
      <w:tr w:rsidR="005E3D16" w:rsidRPr="003D76B1" w14:paraId="20B6EAEE" w14:textId="77777777" w:rsidTr="0003783E">
        <w:trPr>
          <w:trHeight w:val="274"/>
        </w:trPr>
        <w:tc>
          <w:tcPr>
            <w:tcW w:w="4820" w:type="dxa"/>
            <w:tcBorders>
              <w:top w:val="nil"/>
              <w:left w:val="nil"/>
              <w:bottom w:val="nil"/>
              <w:right w:val="nil"/>
            </w:tcBorders>
            <w:shd w:val="clear" w:color="auto" w:fill="auto"/>
            <w:noWrap/>
            <w:vAlign w:val="bottom"/>
            <w:hideMark/>
          </w:tcPr>
          <w:p w14:paraId="6C3D08CD" w14:textId="7D7358A0"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Intercept</w:t>
            </w:r>
          </w:p>
        </w:tc>
        <w:tc>
          <w:tcPr>
            <w:tcW w:w="1843" w:type="dxa"/>
            <w:tcBorders>
              <w:top w:val="single" w:sz="4" w:space="0" w:color="auto"/>
              <w:left w:val="nil"/>
              <w:bottom w:val="nil"/>
              <w:right w:val="nil"/>
            </w:tcBorders>
            <w:shd w:val="clear" w:color="auto" w:fill="auto"/>
            <w:noWrap/>
            <w:vAlign w:val="center"/>
            <w:hideMark/>
          </w:tcPr>
          <w:p w14:paraId="7C878399"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4.892</w:t>
            </w:r>
          </w:p>
        </w:tc>
        <w:tc>
          <w:tcPr>
            <w:tcW w:w="1984" w:type="dxa"/>
            <w:tcBorders>
              <w:top w:val="single" w:sz="4" w:space="0" w:color="auto"/>
              <w:left w:val="nil"/>
              <w:bottom w:val="nil"/>
              <w:right w:val="nil"/>
            </w:tcBorders>
            <w:shd w:val="clear" w:color="auto" w:fill="auto"/>
            <w:noWrap/>
            <w:vAlign w:val="center"/>
            <w:hideMark/>
          </w:tcPr>
          <w:p w14:paraId="75D090C5"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0.094</w:t>
            </w:r>
          </w:p>
        </w:tc>
        <w:tc>
          <w:tcPr>
            <w:tcW w:w="1701" w:type="dxa"/>
            <w:tcBorders>
              <w:top w:val="single" w:sz="4" w:space="0" w:color="auto"/>
              <w:left w:val="nil"/>
              <w:bottom w:val="nil"/>
              <w:right w:val="nil"/>
            </w:tcBorders>
            <w:shd w:val="clear" w:color="auto" w:fill="auto"/>
            <w:noWrap/>
            <w:vAlign w:val="center"/>
            <w:hideMark/>
          </w:tcPr>
          <w:p w14:paraId="5D4ED013" w14:textId="394AE667" w:rsidR="005E3D16" w:rsidRPr="003D76B1" w:rsidRDefault="006D7967" w:rsidP="005E3D1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445CAF">
              <w:rPr>
                <w:rFonts w:ascii="Calibri" w:eastAsia="Times New Roman" w:hAnsi="Calibri" w:cs="Calibri"/>
                <w:color w:val="000000"/>
                <w:lang w:eastAsia="en-GB"/>
              </w:rPr>
              <w:t>0</w:t>
            </w:r>
            <w:r w:rsidR="005E3D16" w:rsidRPr="003D76B1">
              <w:rPr>
                <w:rFonts w:ascii="Calibri" w:eastAsia="Times New Roman" w:hAnsi="Calibri" w:cs="Calibri"/>
                <w:color w:val="000000"/>
                <w:lang w:eastAsia="en-GB"/>
              </w:rPr>
              <w:t>.001</w:t>
            </w:r>
          </w:p>
        </w:tc>
        <w:tc>
          <w:tcPr>
            <w:tcW w:w="1985" w:type="dxa"/>
            <w:tcBorders>
              <w:top w:val="single" w:sz="4" w:space="0" w:color="auto"/>
              <w:left w:val="nil"/>
              <w:bottom w:val="nil"/>
              <w:right w:val="nil"/>
            </w:tcBorders>
            <w:shd w:val="clear" w:color="auto" w:fill="auto"/>
            <w:noWrap/>
            <w:vAlign w:val="center"/>
            <w:hideMark/>
          </w:tcPr>
          <w:p w14:paraId="33914225"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4.708</w:t>
            </w:r>
          </w:p>
        </w:tc>
        <w:tc>
          <w:tcPr>
            <w:tcW w:w="1725" w:type="dxa"/>
            <w:tcBorders>
              <w:top w:val="single" w:sz="4" w:space="0" w:color="auto"/>
              <w:left w:val="nil"/>
              <w:bottom w:val="nil"/>
              <w:right w:val="nil"/>
            </w:tcBorders>
            <w:shd w:val="clear" w:color="auto" w:fill="auto"/>
            <w:noWrap/>
            <w:vAlign w:val="center"/>
            <w:hideMark/>
          </w:tcPr>
          <w:p w14:paraId="66A345BA"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5.075</w:t>
            </w:r>
          </w:p>
        </w:tc>
      </w:tr>
      <w:tr w:rsidR="005E3D16" w:rsidRPr="003D76B1" w14:paraId="3E16B7CB" w14:textId="77777777" w:rsidTr="005E3D16">
        <w:trPr>
          <w:trHeight w:val="274"/>
        </w:trPr>
        <w:tc>
          <w:tcPr>
            <w:tcW w:w="4820" w:type="dxa"/>
            <w:tcBorders>
              <w:top w:val="nil"/>
              <w:left w:val="nil"/>
              <w:bottom w:val="nil"/>
              <w:right w:val="nil"/>
            </w:tcBorders>
            <w:shd w:val="clear" w:color="auto" w:fill="auto"/>
            <w:noWrap/>
            <w:vAlign w:val="bottom"/>
            <w:hideMark/>
          </w:tcPr>
          <w:p w14:paraId="245F77B1" w14:textId="10C0C51D"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x Age</w:t>
            </w:r>
          </w:p>
        </w:tc>
        <w:tc>
          <w:tcPr>
            <w:tcW w:w="1843" w:type="dxa"/>
            <w:tcBorders>
              <w:top w:val="nil"/>
              <w:left w:val="nil"/>
              <w:bottom w:val="nil"/>
              <w:right w:val="nil"/>
            </w:tcBorders>
            <w:shd w:val="clear" w:color="auto" w:fill="auto"/>
            <w:noWrap/>
            <w:vAlign w:val="center"/>
            <w:hideMark/>
          </w:tcPr>
          <w:p w14:paraId="7D7F82DC"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0.293</w:t>
            </w:r>
          </w:p>
        </w:tc>
        <w:tc>
          <w:tcPr>
            <w:tcW w:w="1984" w:type="dxa"/>
            <w:tcBorders>
              <w:top w:val="nil"/>
              <w:left w:val="nil"/>
              <w:bottom w:val="nil"/>
              <w:right w:val="nil"/>
            </w:tcBorders>
            <w:shd w:val="clear" w:color="auto" w:fill="auto"/>
            <w:noWrap/>
            <w:vAlign w:val="center"/>
            <w:hideMark/>
          </w:tcPr>
          <w:p w14:paraId="1FCC2FA7"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0.024</w:t>
            </w:r>
          </w:p>
        </w:tc>
        <w:tc>
          <w:tcPr>
            <w:tcW w:w="1701" w:type="dxa"/>
            <w:tcBorders>
              <w:top w:val="nil"/>
              <w:left w:val="nil"/>
              <w:bottom w:val="nil"/>
              <w:right w:val="nil"/>
            </w:tcBorders>
            <w:shd w:val="clear" w:color="auto" w:fill="auto"/>
            <w:noWrap/>
            <w:vAlign w:val="center"/>
            <w:hideMark/>
          </w:tcPr>
          <w:p w14:paraId="774CEBB6" w14:textId="099EC757" w:rsidR="005E3D16" w:rsidRPr="003D76B1" w:rsidRDefault="006D7967" w:rsidP="005E3D1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445CAF">
              <w:rPr>
                <w:rFonts w:ascii="Calibri" w:eastAsia="Times New Roman" w:hAnsi="Calibri" w:cs="Calibri"/>
                <w:color w:val="000000"/>
                <w:lang w:eastAsia="en-GB"/>
              </w:rPr>
              <w:t>0</w:t>
            </w:r>
            <w:r w:rsidR="005E3D1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5CFBA159"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0.247</w:t>
            </w:r>
          </w:p>
        </w:tc>
        <w:tc>
          <w:tcPr>
            <w:tcW w:w="1725" w:type="dxa"/>
            <w:tcBorders>
              <w:top w:val="nil"/>
              <w:left w:val="nil"/>
              <w:bottom w:val="nil"/>
              <w:right w:val="nil"/>
            </w:tcBorders>
            <w:shd w:val="clear" w:color="auto" w:fill="auto"/>
            <w:noWrap/>
            <w:vAlign w:val="center"/>
            <w:hideMark/>
          </w:tcPr>
          <w:p w14:paraId="3C69B377"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0.339</w:t>
            </w:r>
          </w:p>
        </w:tc>
      </w:tr>
      <w:tr w:rsidR="005E3D16" w:rsidRPr="003D76B1" w14:paraId="0EF7EE36" w14:textId="77777777" w:rsidTr="005E3D16">
        <w:trPr>
          <w:trHeight w:val="274"/>
        </w:trPr>
        <w:tc>
          <w:tcPr>
            <w:tcW w:w="4820" w:type="dxa"/>
            <w:tcBorders>
              <w:top w:val="nil"/>
              <w:left w:val="nil"/>
              <w:bottom w:val="nil"/>
              <w:right w:val="nil"/>
            </w:tcBorders>
            <w:shd w:val="clear" w:color="auto" w:fill="auto"/>
            <w:noWrap/>
            <w:vAlign w:val="bottom"/>
            <w:hideMark/>
          </w:tcPr>
          <w:p w14:paraId="0895BF3D" w14:textId="2B31E5FC"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x Age</w:t>
            </w:r>
            <w:r w:rsidRPr="006C6135">
              <w:rPr>
                <w:rFonts w:ascii="Calibri" w:eastAsia="Times New Roman" w:hAnsi="Calibri" w:cs="Calibri"/>
                <w:color w:val="000000"/>
                <w:vertAlign w:val="superscript"/>
                <w:lang w:eastAsia="en-GB"/>
              </w:rPr>
              <w:t>2</w:t>
            </w:r>
          </w:p>
        </w:tc>
        <w:tc>
          <w:tcPr>
            <w:tcW w:w="1843" w:type="dxa"/>
            <w:tcBorders>
              <w:top w:val="nil"/>
              <w:left w:val="nil"/>
              <w:bottom w:val="nil"/>
              <w:right w:val="nil"/>
            </w:tcBorders>
            <w:shd w:val="clear" w:color="auto" w:fill="auto"/>
            <w:noWrap/>
            <w:vAlign w:val="center"/>
            <w:hideMark/>
          </w:tcPr>
          <w:p w14:paraId="73D64E7D"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-0.051</w:t>
            </w:r>
          </w:p>
        </w:tc>
        <w:tc>
          <w:tcPr>
            <w:tcW w:w="1984" w:type="dxa"/>
            <w:tcBorders>
              <w:top w:val="nil"/>
              <w:left w:val="nil"/>
              <w:bottom w:val="nil"/>
              <w:right w:val="nil"/>
            </w:tcBorders>
            <w:shd w:val="clear" w:color="auto" w:fill="auto"/>
            <w:noWrap/>
            <w:vAlign w:val="center"/>
            <w:hideMark/>
          </w:tcPr>
          <w:p w14:paraId="7F8E0E9D"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0.008</w:t>
            </w:r>
          </w:p>
        </w:tc>
        <w:tc>
          <w:tcPr>
            <w:tcW w:w="1701" w:type="dxa"/>
            <w:tcBorders>
              <w:top w:val="nil"/>
              <w:left w:val="nil"/>
              <w:bottom w:val="nil"/>
              <w:right w:val="nil"/>
            </w:tcBorders>
            <w:shd w:val="clear" w:color="auto" w:fill="auto"/>
            <w:noWrap/>
            <w:vAlign w:val="center"/>
            <w:hideMark/>
          </w:tcPr>
          <w:p w14:paraId="07D38AF5" w14:textId="06828E7E" w:rsidR="005E3D16" w:rsidRPr="003D76B1" w:rsidRDefault="006D7967" w:rsidP="005E3D1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445CAF">
              <w:rPr>
                <w:rFonts w:ascii="Calibri" w:eastAsia="Times New Roman" w:hAnsi="Calibri" w:cs="Calibri"/>
                <w:color w:val="000000"/>
                <w:lang w:eastAsia="en-GB"/>
              </w:rPr>
              <w:t>0</w:t>
            </w:r>
            <w:r w:rsidR="005E3D1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59869E76"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-0.067</w:t>
            </w:r>
          </w:p>
        </w:tc>
        <w:tc>
          <w:tcPr>
            <w:tcW w:w="1725" w:type="dxa"/>
            <w:tcBorders>
              <w:top w:val="nil"/>
              <w:left w:val="nil"/>
              <w:bottom w:val="nil"/>
              <w:right w:val="nil"/>
            </w:tcBorders>
            <w:shd w:val="clear" w:color="auto" w:fill="auto"/>
            <w:noWrap/>
            <w:vAlign w:val="center"/>
            <w:hideMark/>
          </w:tcPr>
          <w:p w14:paraId="1C79FD52"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-0.036</w:t>
            </w:r>
          </w:p>
        </w:tc>
      </w:tr>
      <w:tr w:rsidR="005E3D16" w:rsidRPr="003D76B1" w14:paraId="2ED2A6D6" w14:textId="77777777" w:rsidTr="005E3D16">
        <w:trPr>
          <w:trHeight w:val="274"/>
        </w:trPr>
        <w:tc>
          <w:tcPr>
            <w:tcW w:w="4820" w:type="dxa"/>
            <w:tcBorders>
              <w:top w:val="nil"/>
              <w:left w:val="nil"/>
              <w:bottom w:val="nil"/>
              <w:right w:val="nil"/>
            </w:tcBorders>
            <w:shd w:val="clear" w:color="auto" w:fill="auto"/>
            <w:noWrap/>
            <w:vAlign w:val="bottom"/>
            <w:hideMark/>
          </w:tcPr>
          <w:p w14:paraId="587A42AA" w14:textId="7B567A2E"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x Age</w:t>
            </w:r>
            <w:r w:rsidRPr="006C6135">
              <w:rPr>
                <w:rFonts w:ascii="Calibri" w:eastAsia="Times New Roman" w:hAnsi="Calibri" w:cs="Calibri"/>
                <w:color w:val="000000"/>
                <w:vertAlign w:val="superscript"/>
                <w:lang w:eastAsia="en-GB"/>
              </w:rPr>
              <w:t>3</w:t>
            </w:r>
          </w:p>
        </w:tc>
        <w:tc>
          <w:tcPr>
            <w:tcW w:w="1843" w:type="dxa"/>
            <w:tcBorders>
              <w:top w:val="nil"/>
              <w:left w:val="nil"/>
              <w:bottom w:val="nil"/>
              <w:right w:val="nil"/>
            </w:tcBorders>
            <w:shd w:val="clear" w:color="auto" w:fill="auto"/>
            <w:noWrap/>
            <w:vAlign w:val="center"/>
            <w:hideMark/>
          </w:tcPr>
          <w:p w14:paraId="655C64AC"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-0.005</w:t>
            </w:r>
          </w:p>
        </w:tc>
        <w:tc>
          <w:tcPr>
            <w:tcW w:w="1984" w:type="dxa"/>
            <w:tcBorders>
              <w:top w:val="nil"/>
              <w:left w:val="nil"/>
              <w:bottom w:val="nil"/>
              <w:right w:val="nil"/>
            </w:tcBorders>
            <w:shd w:val="clear" w:color="auto" w:fill="auto"/>
            <w:noWrap/>
            <w:vAlign w:val="center"/>
            <w:hideMark/>
          </w:tcPr>
          <w:p w14:paraId="248F106C"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701" w:type="dxa"/>
            <w:tcBorders>
              <w:top w:val="nil"/>
              <w:left w:val="nil"/>
              <w:bottom w:val="nil"/>
              <w:right w:val="nil"/>
            </w:tcBorders>
            <w:shd w:val="clear" w:color="auto" w:fill="auto"/>
            <w:noWrap/>
            <w:vAlign w:val="center"/>
            <w:hideMark/>
          </w:tcPr>
          <w:p w14:paraId="1F75D554" w14:textId="1727865F" w:rsidR="005E3D16" w:rsidRPr="003D76B1" w:rsidRDefault="006D7967" w:rsidP="005E3D1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445CAF">
              <w:rPr>
                <w:rFonts w:ascii="Calibri" w:eastAsia="Times New Roman" w:hAnsi="Calibri" w:cs="Calibri"/>
                <w:color w:val="000000"/>
                <w:lang w:eastAsia="en-GB"/>
              </w:rPr>
              <w:t>0</w:t>
            </w:r>
            <w:r w:rsidR="005E3D1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0685C60B"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-0.007</w:t>
            </w:r>
          </w:p>
        </w:tc>
        <w:tc>
          <w:tcPr>
            <w:tcW w:w="1725" w:type="dxa"/>
            <w:tcBorders>
              <w:top w:val="nil"/>
              <w:left w:val="nil"/>
              <w:bottom w:val="nil"/>
              <w:right w:val="nil"/>
            </w:tcBorders>
            <w:shd w:val="clear" w:color="auto" w:fill="auto"/>
            <w:noWrap/>
            <w:vAlign w:val="center"/>
            <w:hideMark/>
          </w:tcPr>
          <w:p w14:paraId="550B5542"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-0.004</w:t>
            </w:r>
          </w:p>
        </w:tc>
      </w:tr>
      <w:tr w:rsidR="005E3D16" w:rsidRPr="003D76B1" w14:paraId="7146FA52" w14:textId="77777777" w:rsidTr="005E3D16">
        <w:trPr>
          <w:trHeight w:val="274"/>
        </w:trPr>
        <w:tc>
          <w:tcPr>
            <w:tcW w:w="4820" w:type="dxa"/>
            <w:tcBorders>
              <w:top w:val="nil"/>
              <w:left w:val="nil"/>
              <w:bottom w:val="nil"/>
              <w:right w:val="nil"/>
            </w:tcBorders>
            <w:shd w:val="clear" w:color="auto" w:fill="auto"/>
            <w:noWrap/>
            <w:vAlign w:val="bottom"/>
            <w:hideMark/>
          </w:tcPr>
          <w:p w14:paraId="62571BC2" w14:textId="13E02442"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x Age</w:t>
            </w:r>
            <w:r w:rsidRPr="006C6135">
              <w:rPr>
                <w:rFonts w:ascii="Calibri" w:eastAsia="Times New Roman" w:hAnsi="Calibri" w:cs="Calibri"/>
                <w:color w:val="000000"/>
                <w:vertAlign w:val="superscript"/>
                <w:lang w:eastAsia="en-GB"/>
              </w:rPr>
              <w:t>4</w:t>
            </w:r>
          </w:p>
        </w:tc>
        <w:tc>
          <w:tcPr>
            <w:tcW w:w="1843" w:type="dxa"/>
            <w:tcBorders>
              <w:top w:val="nil"/>
              <w:left w:val="nil"/>
              <w:bottom w:val="nil"/>
              <w:right w:val="nil"/>
            </w:tcBorders>
            <w:shd w:val="clear" w:color="auto" w:fill="auto"/>
            <w:noWrap/>
            <w:vAlign w:val="center"/>
            <w:hideMark/>
          </w:tcPr>
          <w:p w14:paraId="42D0CE46"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5F862360"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0.0002</w:t>
            </w:r>
          </w:p>
        </w:tc>
        <w:tc>
          <w:tcPr>
            <w:tcW w:w="1701" w:type="dxa"/>
            <w:tcBorders>
              <w:top w:val="nil"/>
              <w:left w:val="nil"/>
              <w:bottom w:val="nil"/>
              <w:right w:val="nil"/>
            </w:tcBorders>
            <w:shd w:val="clear" w:color="auto" w:fill="auto"/>
            <w:noWrap/>
            <w:vAlign w:val="center"/>
            <w:hideMark/>
          </w:tcPr>
          <w:p w14:paraId="380812CF" w14:textId="4D70D648" w:rsidR="005E3D16" w:rsidRPr="003D76B1" w:rsidRDefault="006D7967" w:rsidP="005E3D1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445CAF">
              <w:rPr>
                <w:rFonts w:ascii="Calibri" w:eastAsia="Times New Roman" w:hAnsi="Calibri" w:cs="Calibri"/>
                <w:color w:val="000000"/>
                <w:lang w:eastAsia="en-GB"/>
              </w:rPr>
              <w:t>0</w:t>
            </w:r>
            <w:r w:rsidR="005E3D1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28C66F7C"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725" w:type="dxa"/>
            <w:tcBorders>
              <w:top w:val="nil"/>
              <w:left w:val="nil"/>
              <w:bottom w:val="nil"/>
              <w:right w:val="nil"/>
            </w:tcBorders>
            <w:shd w:val="clear" w:color="auto" w:fill="auto"/>
            <w:noWrap/>
            <w:vAlign w:val="center"/>
            <w:hideMark/>
          </w:tcPr>
          <w:p w14:paraId="5FAFAB2E"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r>
      <w:tr w:rsidR="005E3D16" w:rsidRPr="003D76B1" w14:paraId="06EEC543" w14:textId="77777777" w:rsidTr="005E3D16">
        <w:trPr>
          <w:trHeight w:val="274"/>
        </w:trPr>
        <w:tc>
          <w:tcPr>
            <w:tcW w:w="4820" w:type="dxa"/>
            <w:tcBorders>
              <w:top w:val="nil"/>
              <w:left w:val="nil"/>
              <w:bottom w:val="nil"/>
              <w:right w:val="nil"/>
            </w:tcBorders>
            <w:shd w:val="clear" w:color="auto" w:fill="auto"/>
            <w:noWrap/>
            <w:vAlign w:val="bottom"/>
            <w:hideMark/>
          </w:tcPr>
          <w:p w14:paraId="4AFE0A3C" w14:textId="0A493600"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Intercept</w:t>
            </w:r>
          </w:p>
        </w:tc>
        <w:tc>
          <w:tcPr>
            <w:tcW w:w="1843" w:type="dxa"/>
            <w:tcBorders>
              <w:top w:val="nil"/>
              <w:left w:val="nil"/>
              <w:bottom w:val="nil"/>
              <w:right w:val="nil"/>
            </w:tcBorders>
            <w:shd w:val="clear" w:color="auto" w:fill="auto"/>
            <w:noWrap/>
            <w:vAlign w:val="center"/>
            <w:hideMark/>
          </w:tcPr>
          <w:p w14:paraId="0EDB6FC0"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2.217</w:t>
            </w:r>
          </w:p>
        </w:tc>
        <w:tc>
          <w:tcPr>
            <w:tcW w:w="1984" w:type="dxa"/>
            <w:tcBorders>
              <w:top w:val="nil"/>
              <w:left w:val="nil"/>
              <w:bottom w:val="nil"/>
              <w:right w:val="nil"/>
            </w:tcBorders>
            <w:shd w:val="clear" w:color="auto" w:fill="auto"/>
            <w:noWrap/>
            <w:vAlign w:val="center"/>
            <w:hideMark/>
          </w:tcPr>
          <w:p w14:paraId="135AC4F6"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0.125</w:t>
            </w:r>
          </w:p>
        </w:tc>
        <w:tc>
          <w:tcPr>
            <w:tcW w:w="1701" w:type="dxa"/>
            <w:tcBorders>
              <w:top w:val="nil"/>
              <w:left w:val="nil"/>
              <w:bottom w:val="nil"/>
              <w:right w:val="nil"/>
            </w:tcBorders>
            <w:shd w:val="clear" w:color="auto" w:fill="auto"/>
            <w:noWrap/>
            <w:vAlign w:val="center"/>
            <w:hideMark/>
          </w:tcPr>
          <w:p w14:paraId="1C42CB4A" w14:textId="3D9F2222" w:rsidR="005E3D16" w:rsidRPr="003D76B1" w:rsidRDefault="006D7967" w:rsidP="005E3D1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445CAF">
              <w:rPr>
                <w:rFonts w:ascii="Calibri" w:eastAsia="Times New Roman" w:hAnsi="Calibri" w:cs="Calibri"/>
                <w:color w:val="000000"/>
                <w:lang w:eastAsia="en-GB"/>
              </w:rPr>
              <w:t>0</w:t>
            </w:r>
            <w:r w:rsidR="005E3D1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497D9905"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1.972</w:t>
            </w:r>
          </w:p>
        </w:tc>
        <w:tc>
          <w:tcPr>
            <w:tcW w:w="1725" w:type="dxa"/>
            <w:tcBorders>
              <w:top w:val="nil"/>
              <w:left w:val="nil"/>
              <w:bottom w:val="nil"/>
              <w:right w:val="nil"/>
            </w:tcBorders>
            <w:shd w:val="clear" w:color="auto" w:fill="auto"/>
            <w:noWrap/>
            <w:vAlign w:val="center"/>
            <w:hideMark/>
          </w:tcPr>
          <w:p w14:paraId="72642510"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2.462</w:t>
            </w:r>
          </w:p>
        </w:tc>
      </w:tr>
      <w:tr w:rsidR="005E3D16" w:rsidRPr="003D76B1" w14:paraId="3E887645" w14:textId="77777777" w:rsidTr="005E3D16">
        <w:trPr>
          <w:trHeight w:val="274"/>
        </w:trPr>
        <w:tc>
          <w:tcPr>
            <w:tcW w:w="4820" w:type="dxa"/>
            <w:tcBorders>
              <w:top w:val="nil"/>
              <w:left w:val="nil"/>
              <w:bottom w:val="nil"/>
              <w:right w:val="nil"/>
            </w:tcBorders>
            <w:shd w:val="clear" w:color="auto" w:fill="auto"/>
            <w:noWrap/>
            <w:vAlign w:val="bottom"/>
            <w:hideMark/>
          </w:tcPr>
          <w:p w14:paraId="111244EE" w14:textId="656B40BE"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x Age</w:t>
            </w:r>
          </w:p>
        </w:tc>
        <w:tc>
          <w:tcPr>
            <w:tcW w:w="1843" w:type="dxa"/>
            <w:tcBorders>
              <w:top w:val="nil"/>
              <w:left w:val="nil"/>
              <w:bottom w:val="nil"/>
              <w:right w:val="nil"/>
            </w:tcBorders>
            <w:shd w:val="clear" w:color="auto" w:fill="auto"/>
            <w:noWrap/>
            <w:vAlign w:val="center"/>
            <w:hideMark/>
          </w:tcPr>
          <w:p w14:paraId="04EB0AAC"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0.078</w:t>
            </w:r>
          </w:p>
        </w:tc>
        <w:tc>
          <w:tcPr>
            <w:tcW w:w="1984" w:type="dxa"/>
            <w:tcBorders>
              <w:top w:val="nil"/>
              <w:left w:val="nil"/>
              <w:bottom w:val="nil"/>
              <w:right w:val="nil"/>
            </w:tcBorders>
            <w:shd w:val="clear" w:color="auto" w:fill="auto"/>
            <w:noWrap/>
            <w:vAlign w:val="center"/>
            <w:hideMark/>
          </w:tcPr>
          <w:p w14:paraId="48052267"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0.031</w:t>
            </w:r>
          </w:p>
        </w:tc>
        <w:tc>
          <w:tcPr>
            <w:tcW w:w="1701" w:type="dxa"/>
            <w:tcBorders>
              <w:top w:val="nil"/>
              <w:left w:val="nil"/>
              <w:bottom w:val="nil"/>
              <w:right w:val="nil"/>
            </w:tcBorders>
            <w:shd w:val="clear" w:color="auto" w:fill="auto"/>
            <w:noWrap/>
            <w:vAlign w:val="center"/>
            <w:hideMark/>
          </w:tcPr>
          <w:p w14:paraId="0805B2EC"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0.013</w:t>
            </w:r>
          </w:p>
        </w:tc>
        <w:tc>
          <w:tcPr>
            <w:tcW w:w="1985" w:type="dxa"/>
            <w:tcBorders>
              <w:top w:val="nil"/>
              <w:left w:val="nil"/>
              <w:bottom w:val="nil"/>
              <w:right w:val="nil"/>
            </w:tcBorders>
            <w:shd w:val="clear" w:color="auto" w:fill="auto"/>
            <w:noWrap/>
            <w:vAlign w:val="center"/>
            <w:hideMark/>
          </w:tcPr>
          <w:p w14:paraId="5DADB19E"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0.017</w:t>
            </w:r>
          </w:p>
        </w:tc>
        <w:tc>
          <w:tcPr>
            <w:tcW w:w="1725" w:type="dxa"/>
            <w:tcBorders>
              <w:top w:val="nil"/>
              <w:left w:val="nil"/>
              <w:bottom w:val="nil"/>
              <w:right w:val="nil"/>
            </w:tcBorders>
            <w:shd w:val="clear" w:color="auto" w:fill="auto"/>
            <w:noWrap/>
            <w:vAlign w:val="center"/>
            <w:hideMark/>
          </w:tcPr>
          <w:p w14:paraId="6B83E8D7"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0.139</w:t>
            </w:r>
          </w:p>
        </w:tc>
      </w:tr>
      <w:tr w:rsidR="005E3D16" w:rsidRPr="003D76B1" w14:paraId="1A1B5159" w14:textId="77777777" w:rsidTr="005E3D16">
        <w:trPr>
          <w:trHeight w:val="274"/>
        </w:trPr>
        <w:tc>
          <w:tcPr>
            <w:tcW w:w="4820" w:type="dxa"/>
            <w:tcBorders>
              <w:top w:val="nil"/>
              <w:left w:val="nil"/>
              <w:bottom w:val="nil"/>
              <w:right w:val="nil"/>
            </w:tcBorders>
            <w:shd w:val="clear" w:color="auto" w:fill="auto"/>
            <w:noWrap/>
            <w:vAlign w:val="bottom"/>
            <w:hideMark/>
          </w:tcPr>
          <w:p w14:paraId="142DF9C7" w14:textId="58EE8202"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x Age</w:t>
            </w:r>
            <w:r w:rsidRPr="006C6135">
              <w:rPr>
                <w:rFonts w:ascii="Calibri" w:eastAsia="Times New Roman" w:hAnsi="Calibri" w:cs="Calibri"/>
                <w:color w:val="000000"/>
                <w:vertAlign w:val="superscript"/>
                <w:lang w:eastAsia="en-GB"/>
              </w:rPr>
              <w:t>2</w:t>
            </w:r>
          </w:p>
        </w:tc>
        <w:tc>
          <w:tcPr>
            <w:tcW w:w="1843" w:type="dxa"/>
            <w:tcBorders>
              <w:top w:val="nil"/>
              <w:left w:val="nil"/>
              <w:bottom w:val="nil"/>
              <w:right w:val="nil"/>
            </w:tcBorders>
            <w:shd w:val="clear" w:color="auto" w:fill="auto"/>
            <w:noWrap/>
            <w:vAlign w:val="center"/>
            <w:hideMark/>
          </w:tcPr>
          <w:p w14:paraId="42D4106C"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-0.077</w:t>
            </w:r>
          </w:p>
        </w:tc>
        <w:tc>
          <w:tcPr>
            <w:tcW w:w="1984" w:type="dxa"/>
            <w:tcBorders>
              <w:top w:val="nil"/>
              <w:left w:val="nil"/>
              <w:bottom w:val="nil"/>
              <w:right w:val="nil"/>
            </w:tcBorders>
            <w:shd w:val="clear" w:color="auto" w:fill="auto"/>
            <w:noWrap/>
            <w:vAlign w:val="center"/>
            <w:hideMark/>
          </w:tcPr>
          <w:p w14:paraId="5C86E3DD"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0.010</w:t>
            </w:r>
          </w:p>
        </w:tc>
        <w:tc>
          <w:tcPr>
            <w:tcW w:w="1701" w:type="dxa"/>
            <w:tcBorders>
              <w:top w:val="nil"/>
              <w:left w:val="nil"/>
              <w:bottom w:val="nil"/>
              <w:right w:val="nil"/>
            </w:tcBorders>
            <w:shd w:val="clear" w:color="auto" w:fill="auto"/>
            <w:noWrap/>
            <w:vAlign w:val="center"/>
            <w:hideMark/>
          </w:tcPr>
          <w:p w14:paraId="3DE06CF4" w14:textId="55435479" w:rsidR="005E3D16" w:rsidRPr="003D76B1" w:rsidRDefault="006D7967" w:rsidP="005E3D1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445CAF">
              <w:rPr>
                <w:rFonts w:ascii="Calibri" w:eastAsia="Times New Roman" w:hAnsi="Calibri" w:cs="Calibri"/>
                <w:color w:val="000000"/>
                <w:lang w:eastAsia="en-GB"/>
              </w:rPr>
              <w:t>0</w:t>
            </w:r>
            <w:r w:rsidR="005E3D1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65C0940C"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-0.096</w:t>
            </w:r>
          </w:p>
        </w:tc>
        <w:tc>
          <w:tcPr>
            <w:tcW w:w="1725" w:type="dxa"/>
            <w:tcBorders>
              <w:top w:val="nil"/>
              <w:left w:val="nil"/>
              <w:bottom w:val="nil"/>
              <w:right w:val="nil"/>
            </w:tcBorders>
            <w:shd w:val="clear" w:color="auto" w:fill="auto"/>
            <w:noWrap/>
            <w:vAlign w:val="center"/>
            <w:hideMark/>
          </w:tcPr>
          <w:p w14:paraId="27FC6E2C"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-0.058</w:t>
            </w:r>
          </w:p>
        </w:tc>
      </w:tr>
      <w:tr w:rsidR="005E3D16" w:rsidRPr="003D76B1" w14:paraId="315B29DC" w14:textId="77777777" w:rsidTr="005E3D16">
        <w:trPr>
          <w:trHeight w:val="274"/>
        </w:trPr>
        <w:tc>
          <w:tcPr>
            <w:tcW w:w="4820" w:type="dxa"/>
            <w:tcBorders>
              <w:top w:val="nil"/>
              <w:left w:val="nil"/>
              <w:bottom w:val="nil"/>
              <w:right w:val="nil"/>
            </w:tcBorders>
            <w:shd w:val="clear" w:color="auto" w:fill="auto"/>
            <w:noWrap/>
            <w:vAlign w:val="bottom"/>
            <w:hideMark/>
          </w:tcPr>
          <w:p w14:paraId="250C8220" w14:textId="03558D5E"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x Age</w:t>
            </w:r>
            <w:r w:rsidRPr="006C6135">
              <w:rPr>
                <w:rFonts w:ascii="Calibri" w:eastAsia="Times New Roman" w:hAnsi="Calibri" w:cs="Calibri"/>
                <w:color w:val="000000"/>
                <w:vertAlign w:val="superscript"/>
                <w:lang w:eastAsia="en-GB"/>
              </w:rPr>
              <w:t>3</w:t>
            </w:r>
          </w:p>
        </w:tc>
        <w:tc>
          <w:tcPr>
            <w:tcW w:w="1843" w:type="dxa"/>
            <w:tcBorders>
              <w:top w:val="nil"/>
              <w:left w:val="nil"/>
              <w:bottom w:val="nil"/>
              <w:right w:val="nil"/>
            </w:tcBorders>
            <w:shd w:val="clear" w:color="auto" w:fill="auto"/>
            <w:noWrap/>
            <w:vAlign w:val="center"/>
            <w:hideMark/>
          </w:tcPr>
          <w:p w14:paraId="6BE8C157"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5B4E1DE4"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701" w:type="dxa"/>
            <w:tcBorders>
              <w:top w:val="nil"/>
              <w:left w:val="nil"/>
              <w:bottom w:val="nil"/>
              <w:right w:val="nil"/>
            </w:tcBorders>
            <w:shd w:val="clear" w:color="auto" w:fill="auto"/>
            <w:noWrap/>
            <w:vAlign w:val="center"/>
            <w:hideMark/>
          </w:tcPr>
          <w:p w14:paraId="5EDD9442"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0.088</w:t>
            </w:r>
          </w:p>
        </w:tc>
        <w:tc>
          <w:tcPr>
            <w:tcW w:w="1985" w:type="dxa"/>
            <w:tcBorders>
              <w:top w:val="nil"/>
              <w:left w:val="nil"/>
              <w:bottom w:val="nil"/>
              <w:right w:val="nil"/>
            </w:tcBorders>
            <w:shd w:val="clear" w:color="auto" w:fill="auto"/>
            <w:noWrap/>
            <w:vAlign w:val="center"/>
            <w:hideMark/>
          </w:tcPr>
          <w:p w14:paraId="758D9F69"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-0.0002</w:t>
            </w:r>
          </w:p>
        </w:tc>
        <w:tc>
          <w:tcPr>
            <w:tcW w:w="1725" w:type="dxa"/>
            <w:tcBorders>
              <w:top w:val="nil"/>
              <w:left w:val="nil"/>
              <w:bottom w:val="nil"/>
              <w:right w:val="nil"/>
            </w:tcBorders>
            <w:shd w:val="clear" w:color="auto" w:fill="auto"/>
            <w:noWrap/>
            <w:vAlign w:val="center"/>
            <w:hideMark/>
          </w:tcPr>
          <w:p w14:paraId="55296D83"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0.003</w:t>
            </w:r>
          </w:p>
        </w:tc>
      </w:tr>
      <w:tr w:rsidR="005E3D16" w:rsidRPr="003D76B1" w14:paraId="38D29CD8" w14:textId="77777777" w:rsidTr="005E3D16">
        <w:trPr>
          <w:trHeight w:val="274"/>
        </w:trPr>
        <w:tc>
          <w:tcPr>
            <w:tcW w:w="4820" w:type="dxa"/>
            <w:tcBorders>
              <w:top w:val="nil"/>
              <w:left w:val="nil"/>
              <w:bottom w:val="nil"/>
              <w:right w:val="nil"/>
            </w:tcBorders>
            <w:shd w:val="clear" w:color="auto" w:fill="auto"/>
            <w:noWrap/>
            <w:vAlign w:val="bottom"/>
            <w:hideMark/>
          </w:tcPr>
          <w:p w14:paraId="1161ACA6" w14:textId="4BDC8989"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x Age</w:t>
            </w:r>
            <w:r w:rsidRPr="006C6135">
              <w:rPr>
                <w:rFonts w:ascii="Calibri" w:eastAsia="Times New Roman" w:hAnsi="Calibri" w:cs="Calibri"/>
                <w:color w:val="000000"/>
                <w:vertAlign w:val="superscript"/>
                <w:lang w:eastAsia="en-GB"/>
              </w:rPr>
              <w:t>4</w:t>
            </w:r>
          </w:p>
        </w:tc>
        <w:tc>
          <w:tcPr>
            <w:tcW w:w="1843" w:type="dxa"/>
            <w:tcBorders>
              <w:top w:val="nil"/>
              <w:left w:val="nil"/>
              <w:bottom w:val="nil"/>
              <w:right w:val="nil"/>
            </w:tcBorders>
            <w:shd w:val="clear" w:color="auto" w:fill="auto"/>
            <w:noWrap/>
            <w:vAlign w:val="center"/>
            <w:hideMark/>
          </w:tcPr>
          <w:p w14:paraId="6B2919F8"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22D62BBE"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0.0002</w:t>
            </w:r>
          </w:p>
        </w:tc>
        <w:tc>
          <w:tcPr>
            <w:tcW w:w="1701" w:type="dxa"/>
            <w:tcBorders>
              <w:top w:val="nil"/>
              <w:left w:val="nil"/>
              <w:bottom w:val="nil"/>
              <w:right w:val="nil"/>
            </w:tcBorders>
            <w:shd w:val="clear" w:color="auto" w:fill="auto"/>
            <w:noWrap/>
            <w:vAlign w:val="center"/>
            <w:hideMark/>
          </w:tcPr>
          <w:p w14:paraId="0D58DA30" w14:textId="6424A909" w:rsidR="005E3D16" w:rsidRPr="003D76B1" w:rsidRDefault="006D7967" w:rsidP="005E3D1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445CAF">
              <w:rPr>
                <w:rFonts w:ascii="Calibri" w:eastAsia="Times New Roman" w:hAnsi="Calibri" w:cs="Calibri"/>
                <w:color w:val="000000"/>
                <w:lang w:eastAsia="en-GB"/>
              </w:rPr>
              <w:t>0</w:t>
            </w:r>
            <w:r w:rsidR="005E3D1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24B725D3"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0.0004</w:t>
            </w:r>
          </w:p>
        </w:tc>
        <w:tc>
          <w:tcPr>
            <w:tcW w:w="1725" w:type="dxa"/>
            <w:tcBorders>
              <w:top w:val="nil"/>
              <w:left w:val="nil"/>
              <w:bottom w:val="nil"/>
              <w:right w:val="nil"/>
            </w:tcBorders>
            <w:shd w:val="clear" w:color="auto" w:fill="auto"/>
            <w:noWrap/>
            <w:vAlign w:val="center"/>
            <w:hideMark/>
          </w:tcPr>
          <w:p w14:paraId="2132E6F2"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r>
      <w:tr w:rsidR="005E3D16" w:rsidRPr="003D76B1" w14:paraId="6B0D95CA" w14:textId="77777777" w:rsidTr="005E3D16">
        <w:trPr>
          <w:trHeight w:val="274"/>
        </w:trPr>
        <w:tc>
          <w:tcPr>
            <w:tcW w:w="4820" w:type="dxa"/>
            <w:tcBorders>
              <w:top w:val="nil"/>
              <w:left w:val="nil"/>
              <w:bottom w:val="nil"/>
              <w:right w:val="nil"/>
            </w:tcBorders>
            <w:shd w:val="clear" w:color="auto" w:fill="auto"/>
            <w:noWrap/>
            <w:vAlign w:val="bottom"/>
            <w:hideMark/>
          </w:tcPr>
          <w:p w14:paraId="02D7D686" w14:textId="2157141F"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Early Father Absence Intercept</w:t>
            </w:r>
          </w:p>
        </w:tc>
        <w:tc>
          <w:tcPr>
            <w:tcW w:w="1843" w:type="dxa"/>
            <w:tcBorders>
              <w:top w:val="nil"/>
              <w:left w:val="nil"/>
              <w:bottom w:val="nil"/>
              <w:right w:val="nil"/>
            </w:tcBorders>
            <w:shd w:val="clear" w:color="auto" w:fill="auto"/>
            <w:noWrap/>
            <w:vAlign w:val="center"/>
            <w:hideMark/>
          </w:tcPr>
          <w:p w14:paraId="2D4D942B"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0.657</w:t>
            </w:r>
          </w:p>
        </w:tc>
        <w:tc>
          <w:tcPr>
            <w:tcW w:w="1984" w:type="dxa"/>
            <w:tcBorders>
              <w:top w:val="nil"/>
              <w:left w:val="nil"/>
              <w:bottom w:val="nil"/>
              <w:right w:val="nil"/>
            </w:tcBorders>
            <w:shd w:val="clear" w:color="auto" w:fill="auto"/>
            <w:noWrap/>
            <w:vAlign w:val="center"/>
            <w:hideMark/>
          </w:tcPr>
          <w:p w14:paraId="143A0606"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0.269</w:t>
            </w:r>
          </w:p>
        </w:tc>
        <w:tc>
          <w:tcPr>
            <w:tcW w:w="1701" w:type="dxa"/>
            <w:tcBorders>
              <w:top w:val="nil"/>
              <w:left w:val="nil"/>
              <w:bottom w:val="nil"/>
              <w:right w:val="nil"/>
            </w:tcBorders>
            <w:shd w:val="clear" w:color="auto" w:fill="auto"/>
            <w:noWrap/>
            <w:vAlign w:val="center"/>
            <w:hideMark/>
          </w:tcPr>
          <w:p w14:paraId="1105DAD7"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0.014</w:t>
            </w:r>
          </w:p>
        </w:tc>
        <w:tc>
          <w:tcPr>
            <w:tcW w:w="1985" w:type="dxa"/>
            <w:tcBorders>
              <w:top w:val="nil"/>
              <w:left w:val="nil"/>
              <w:bottom w:val="nil"/>
              <w:right w:val="nil"/>
            </w:tcBorders>
            <w:shd w:val="clear" w:color="auto" w:fill="auto"/>
            <w:noWrap/>
            <w:vAlign w:val="center"/>
            <w:hideMark/>
          </w:tcPr>
          <w:p w14:paraId="28A92899"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0.130</w:t>
            </w:r>
          </w:p>
        </w:tc>
        <w:tc>
          <w:tcPr>
            <w:tcW w:w="1725" w:type="dxa"/>
            <w:tcBorders>
              <w:top w:val="nil"/>
              <w:left w:val="nil"/>
              <w:bottom w:val="nil"/>
              <w:right w:val="nil"/>
            </w:tcBorders>
            <w:shd w:val="clear" w:color="auto" w:fill="auto"/>
            <w:noWrap/>
            <w:vAlign w:val="center"/>
            <w:hideMark/>
          </w:tcPr>
          <w:p w14:paraId="7C873BC9"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1.184</w:t>
            </w:r>
          </w:p>
        </w:tc>
      </w:tr>
      <w:tr w:rsidR="005E3D16" w:rsidRPr="003D76B1" w14:paraId="688A1978" w14:textId="77777777" w:rsidTr="005E3D16">
        <w:trPr>
          <w:trHeight w:val="274"/>
        </w:trPr>
        <w:tc>
          <w:tcPr>
            <w:tcW w:w="4820" w:type="dxa"/>
            <w:tcBorders>
              <w:top w:val="nil"/>
              <w:left w:val="nil"/>
              <w:bottom w:val="nil"/>
              <w:right w:val="nil"/>
            </w:tcBorders>
            <w:shd w:val="clear" w:color="auto" w:fill="auto"/>
            <w:noWrap/>
            <w:vAlign w:val="bottom"/>
            <w:hideMark/>
          </w:tcPr>
          <w:p w14:paraId="03384552" w14:textId="55C6DF49"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Early Father Absence x Age</w:t>
            </w:r>
          </w:p>
        </w:tc>
        <w:tc>
          <w:tcPr>
            <w:tcW w:w="1843" w:type="dxa"/>
            <w:tcBorders>
              <w:top w:val="nil"/>
              <w:left w:val="nil"/>
              <w:bottom w:val="nil"/>
              <w:right w:val="nil"/>
            </w:tcBorders>
            <w:shd w:val="clear" w:color="auto" w:fill="auto"/>
            <w:noWrap/>
            <w:vAlign w:val="center"/>
            <w:hideMark/>
          </w:tcPr>
          <w:p w14:paraId="20C813A9"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-0.016</w:t>
            </w:r>
          </w:p>
        </w:tc>
        <w:tc>
          <w:tcPr>
            <w:tcW w:w="1984" w:type="dxa"/>
            <w:tcBorders>
              <w:top w:val="nil"/>
              <w:left w:val="nil"/>
              <w:bottom w:val="nil"/>
              <w:right w:val="nil"/>
            </w:tcBorders>
            <w:shd w:val="clear" w:color="auto" w:fill="auto"/>
            <w:noWrap/>
            <w:vAlign w:val="center"/>
            <w:hideMark/>
          </w:tcPr>
          <w:p w14:paraId="36A70F11"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0.071</w:t>
            </w:r>
          </w:p>
        </w:tc>
        <w:tc>
          <w:tcPr>
            <w:tcW w:w="1701" w:type="dxa"/>
            <w:tcBorders>
              <w:top w:val="nil"/>
              <w:left w:val="nil"/>
              <w:bottom w:val="nil"/>
              <w:right w:val="nil"/>
            </w:tcBorders>
            <w:shd w:val="clear" w:color="auto" w:fill="auto"/>
            <w:noWrap/>
            <w:vAlign w:val="center"/>
            <w:hideMark/>
          </w:tcPr>
          <w:p w14:paraId="41F9D365"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0.827</w:t>
            </w:r>
          </w:p>
        </w:tc>
        <w:tc>
          <w:tcPr>
            <w:tcW w:w="1985" w:type="dxa"/>
            <w:tcBorders>
              <w:top w:val="nil"/>
              <w:left w:val="nil"/>
              <w:bottom w:val="nil"/>
              <w:right w:val="nil"/>
            </w:tcBorders>
            <w:shd w:val="clear" w:color="auto" w:fill="auto"/>
            <w:noWrap/>
            <w:vAlign w:val="center"/>
            <w:hideMark/>
          </w:tcPr>
          <w:p w14:paraId="282FA9D4"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-0.155</w:t>
            </w:r>
          </w:p>
        </w:tc>
        <w:tc>
          <w:tcPr>
            <w:tcW w:w="1725" w:type="dxa"/>
            <w:tcBorders>
              <w:top w:val="nil"/>
              <w:left w:val="nil"/>
              <w:bottom w:val="nil"/>
              <w:right w:val="nil"/>
            </w:tcBorders>
            <w:shd w:val="clear" w:color="auto" w:fill="auto"/>
            <w:noWrap/>
            <w:vAlign w:val="center"/>
            <w:hideMark/>
          </w:tcPr>
          <w:p w14:paraId="4792DF37"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0.124</w:t>
            </w:r>
          </w:p>
        </w:tc>
      </w:tr>
      <w:tr w:rsidR="005E3D16" w:rsidRPr="003D76B1" w14:paraId="3DB76FE8" w14:textId="77777777" w:rsidTr="005E3D16">
        <w:trPr>
          <w:trHeight w:val="274"/>
        </w:trPr>
        <w:tc>
          <w:tcPr>
            <w:tcW w:w="4820" w:type="dxa"/>
            <w:tcBorders>
              <w:top w:val="nil"/>
              <w:left w:val="nil"/>
              <w:bottom w:val="nil"/>
              <w:right w:val="nil"/>
            </w:tcBorders>
            <w:shd w:val="clear" w:color="auto" w:fill="auto"/>
            <w:noWrap/>
            <w:vAlign w:val="bottom"/>
            <w:hideMark/>
          </w:tcPr>
          <w:p w14:paraId="14FFFE4B" w14:textId="0DDAA819"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Early Father Absence x Age</w:t>
            </w:r>
            <w:r w:rsidRPr="006C6135">
              <w:rPr>
                <w:rFonts w:ascii="Calibri" w:eastAsia="Times New Roman" w:hAnsi="Calibri" w:cs="Calibri"/>
                <w:color w:val="000000"/>
                <w:vertAlign w:val="superscript"/>
                <w:lang w:eastAsia="en-GB"/>
              </w:rPr>
              <w:t>2</w:t>
            </w:r>
          </w:p>
        </w:tc>
        <w:tc>
          <w:tcPr>
            <w:tcW w:w="1843" w:type="dxa"/>
            <w:tcBorders>
              <w:top w:val="nil"/>
              <w:left w:val="nil"/>
              <w:bottom w:val="nil"/>
              <w:right w:val="nil"/>
            </w:tcBorders>
            <w:shd w:val="clear" w:color="auto" w:fill="auto"/>
            <w:noWrap/>
            <w:vAlign w:val="center"/>
            <w:hideMark/>
          </w:tcPr>
          <w:p w14:paraId="3BCB33BA"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-0.025</w:t>
            </w:r>
          </w:p>
        </w:tc>
        <w:tc>
          <w:tcPr>
            <w:tcW w:w="1984" w:type="dxa"/>
            <w:tcBorders>
              <w:top w:val="nil"/>
              <w:left w:val="nil"/>
              <w:bottom w:val="nil"/>
              <w:right w:val="nil"/>
            </w:tcBorders>
            <w:shd w:val="clear" w:color="auto" w:fill="auto"/>
            <w:noWrap/>
            <w:vAlign w:val="center"/>
            <w:hideMark/>
          </w:tcPr>
          <w:p w14:paraId="7D8C2E0C"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0.024</w:t>
            </w:r>
          </w:p>
        </w:tc>
        <w:tc>
          <w:tcPr>
            <w:tcW w:w="1701" w:type="dxa"/>
            <w:tcBorders>
              <w:top w:val="nil"/>
              <w:left w:val="nil"/>
              <w:bottom w:val="nil"/>
              <w:right w:val="nil"/>
            </w:tcBorders>
            <w:shd w:val="clear" w:color="auto" w:fill="auto"/>
            <w:noWrap/>
            <w:vAlign w:val="center"/>
            <w:hideMark/>
          </w:tcPr>
          <w:p w14:paraId="05CF8D81"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0.286</w:t>
            </w:r>
          </w:p>
        </w:tc>
        <w:tc>
          <w:tcPr>
            <w:tcW w:w="1985" w:type="dxa"/>
            <w:tcBorders>
              <w:top w:val="nil"/>
              <w:left w:val="nil"/>
              <w:bottom w:val="nil"/>
              <w:right w:val="nil"/>
            </w:tcBorders>
            <w:shd w:val="clear" w:color="auto" w:fill="auto"/>
            <w:noWrap/>
            <w:vAlign w:val="center"/>
            <w:hideMark/>
          </w:tcPr>
          <w:p w14:paraId="06744D2E"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-0.072</w:t>
            </w:r>
          </w:p>
        </w:tc>
        <w:tc>
          <w:tcPr>
            <w:tcW w:w="1725" w:type="dxa"/>
            <w:tcBorders>
              <w:top w:val="nil"/>
              <w:left w:val="nil"/>
              <w:bottom w:val="nil"/>
              <w:right w:val="nil"/>
            </w:tcBorders>
            <w:shd w:val="clear" w:color="auto" w:fill="auto"/>
            <w:noWrap/>
            <w:vAlign w:val="center"/>
            <w:hideMark/>
          </w:tcPr>
          <w:p w14:paraId="36C1A3D8"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0.021</w:t>
            </w:r>
          </w:p>
        </w:tc>
      </w:tr>
      <w:tr w:rsidR="005E3D16" w:rsidRPr="003D76B1" w14:paraId="2C58D704" w14:textId="77777777" w:rsidTr="005E3D16">
        <w:trPr>
          <w:trHeight w:val="274"/>
        </w:trPr>
        <w:tc>
          <w:tcPr>
            <w:tcW w:w="4820" w:type="dxa"/>
            <w:tcBorders>
              <w:top w:val="nil"/>
              <w:left w:val="nil"/>
              <w:bottom w:val="nil"/>
              <w:right w:val="nil"/>
            </w:tcBorders>
            <w:shd w:val="clear" w:color="auto" w:fill="auto"/>
            <w:noWrap/>
            <w:vAlign w:val="bottom"/>
            <w:hideMark/>
          </w:tcPr>
          <w:p w14:paraId="414CFA56" w14:textId="58D41C69"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Early Father Absence x Age</w:t>
            </w:r>
            <w:r w:rsidRPr="006C6135">
              <w:rPr>
                <w:rFonts w:ascii="Calibri" w:eastAsia="Times New Roman" w:hAnsi="Calibri" w:cs="Calibri"/>
                <w:color w:val="000000"/>
                <w:vertAlign w:val="superscript"/>
                <w:lang w:eastAsia="en-GB"/>
              </w:rPr>
              <w:t>3</w:t>
            </w:r>
          </w:p>
        </w:tc>
        <w:tc>
          <w:tcPr>
            <w:tcW w:w="1843" w:type="dxa"/>
            <w:tcBorders>
              <w:top w:val="nil"/>
              <w:left w:val="nil"/>
              <w:bottom w:val="nil"/>
              <w:right w:val="nil"/>
            </w:tcBorders>
            <w:shd w:val="clear" w:color="auto" w:fill="auto"/>
            <w:noWrap/>
            <w:vAlign w:val="center"/>
            <w:hideMark/>
          </w:tcPr>
          <w:p w14:paraId="412C9407"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6637A1C3"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c>
          <w:tcPr>
            <w:tcW w:w="1701" w:type="dxa"/>
            <w:tcBorders>
              <w:top w:val="nil"/>
              <w:left w:val="nil"/>
              <w:bottom w:val="nil"/>
              <w:right w:val="nil"/>
            </w:tcBorders>
            <w:shd w:val="clear" w:color="auto" w:fill="auto"/>
            <w:noWrap/>
            <w:vAlign w:val="center"/>
            <w:hideMark/>
          </w:tcPr>
          <w:p w14:paraId="7F45B224"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0.749</w:t>
            </w:r>
          </w:p>
        </w:tc>
        <w:tc>
          <w:tcPr>
            <w:tcW w:w="1985" w:type="dxa"/>
            <w:tcBorders>
              <w:top w:val="nil"/>
              <w:left w:val="nil"/>
              <w:bottom w:val="nil"/>
              <w:right w:val="nil"/>
            </w:tcBorders>
            <w:shd w:val="clear" w:color="auto" w:fill="auto"/>
            <w:noWrap/>
            <w:vAlign w:val="center"/>
            <w:hideMark/>
          </w:tcPr>
          <w:p w14:paraId="2FD01C65"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-0.003</w:t>
            </w:r>
          </w:p>
        </w:tc>
        <w:tc>
          <w:tcPr>
            <w:tcW w:w="1725" w:type="dxa"/>
            <w:tcBorders>
              <w:top w:val="nil"/>
              <w:left w:val="nil"/>
              <w:bottom w:val="nil"/>
              <w:right w:val="nil"/>
            </w:tcBorders>
            <w:shd w:val="clear" w:color="auto" w:fill="auto"/>
            <w:noWrap/>
            <w:vAlign w:val="center"/>
            <w:hideMark/>
          </w:tcPr>
          <w:p w14:paraId="5DDE1858"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0.004</w:t>
            </w:r>
          </w:p>
        </w:tc>
      </w:tr>
      <w:tr w:rsidR="005E3D16" w:rsidRPr="003D76B1" w14:paraId="69DB1D9F" w14:textId="77777777" w:rsidTr="005E3D16">
        <w:trPr>
          <w:trHeight w:val="274"/>
        </w:trPr>
        <w:tc>
          <w:tcPr>
            <w:tcW w:w="4820" w:type="dxa"/>
            <w:tcBorders>
              <w:top w:val="nil"/>
              <w:left w:val="nil"/>
              <w:bottom w:val="nil"/>
              <w:right w:val="nil"/>
            </w:tcBorders>
            <w:shd w:val="clear" w:color="auto" w:fill="auto"/>
            <w:noWrap/>
            <w:vAlign w:val="bottom"/>
            <w:hideMark/>
          </w:tcPr>
          <w:p w14:paraId="673D6F45" w14:textId="79F424D2"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Early Father Absence x Age</w:t>
            </w:r>
            <w:r w:rsidRPr="006C6135">
              <w:rPr>
                <w:rFonts w:ascii="Calibri" w:eastAsia="Times New Roman" w:hAnsi="Calibri" w:cs="Calibri"/>
                <w:color w:val="000000"/>
                <w:vertAlign w:val="superscript"/>
                <w:lang w:eastAsia="en-GB"/>
              </w:rPr>
              <w:t>4</w:t>
            </w:r>
          </w:p>
        </w:tc>
        <w:tc>
          <w:tcPr>
            <w:tcW w:w="1843" w:type="dxa"/>
            <w:tcBorders>
              <w:top w:val="nil"/>
              <w:left w:val="nil"/>
              <w:bottom w:val="nil"/>
              <w:right w:val="nil"/>
            </w:tcBorders>
            <w:shd w:val="clear" w:color="auto" w:fill="auto"/>
            <w:noWrap/>
            <w:vAlign w:val="center"/>
            <w:hideMark/>
          </w:tcPr>
          <w:p w14:paraId="3AE29A76"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224C6607"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0.0005</w:t>
            </w:r>
          </w:p>
        </w:tc>
        <w:tc>
          <w:tcPr>
            <w:tcW w:w="1701" w:type="dxa"/>
            <w:tcBorders>
              <w:top w:val="nil"/>
              <w:left w:val="nil"/>
              <w:bottom w:val="nil"/>
              <w:right w:val="nil"/>
            </w:tcBorders>
            <w:shd w:val="clear" w:color="auto" w:fill="auto"/>
            <w:noWrap/>
            <w:vAlign w:val="center"/>
            <w:hideMark/>
          </w:tcPr>
          <w:p w14:paraId="67F2E71E"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0.081</w:t>
            </w:r>
          </w:p>
        </w:tc>
        <w:tc>
          <w:tcPr>
            <w:tcW w:w="1985" w:type="dxa"/>
            <w:tcBorders>
              <w:top w:val="nil"/>
              <w:left w:val="nil"/>
              <w:bottom w:val="nil"/>
              <w:right w:val="nil"/>
            </w:tcBorders>
            <w:shd w:val="clear" w:color="auto" w:fill="auto"/>
            <w:noWrap/>
            <w:vAlign w:val="center"/>
            <w:hideMark/>
          </w:tcPr>
          <w:p w14:paraId="6C995C29"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-0.0001</w:t>
            </w:r>
          </w:p>
        </w:tc>
        <w:tc>
          <w:tcPr>
            <w:tcW w:w="1725" w:type="dxa"/>
            <w:tcBorders>
              <w:top w:val="nil"/>
              <w:left w:val="nil"/>
              <w:bottom w:val="nil"/>
              <w:right w:val="nil"/>
            </w:tcBorders>
            <w:shd w:val="clear" w:color="auto" w:fill="auto"/>
            <w:noWrap/>
            <w:vAlign w:val="center"/>
            <w:hideMark/>
          </w:tcPr>
          <w:p w14:paraId="5271912C"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r>
      <w:tr w:rsidR="005E3D16" w:rsidRPr="003D76B1" w14:paraId="2AF202F2" w14:textId="77777777" w:rsidTr="005E3D16">
        <w:trPr>
          <w:trHeight w:val="274"/>
        </w:trPr>
        <w:tc>
          <w:tcPr>
            <w:tcW w:w="4820" w:type="dxa"/>
            <w:tcBorders>
              <w:top w:val="nil"/>
              <w:left w:val="nil"/>
              <w:bottom w:val="nil"/>
              <w:right w:val="nil"/>
            </w:tcBorders>
            <w:shd w:val="clear" w:color="auto" w:fill="auto"/>
            <w:noWrap/>
            <w:vAlign w:val="bottom"/>
            <w:hideMark/>
          </w:tcPr>
          <w:p w14:paraId="160C5865" w14:textId="5B328C89"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Early Father Absence Intercept</w:t>
            </w:r>
          </w:p>
        </w:tc>
        <w:tc>
          <w:tcPr>
            <w:tcW w:w="1843" w:type="dxa"/>
            <w:tcBorders>
              <w:top w:val="nil"/>
              <w:left w:val="nil"/>
              <w:bottom w:val="nil"/>
              <w:right w:val="nil"/>
            </w:tcBorders>
            <w:shd w:val="clear" w:color="auto" w:fill="auto"/>
            <w:noWrap/>
            <w:vAlign w:val="center"/>
            <w:hideMark/>
          </w:tcPr>
          <w:p w14:paraId="72A7E94A"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3.381</w:t>
            </w:r>
          </w:p>
        </w:tc>
        <w:tc>
          <w:tcPr>
            <w:tcW w:w="1984" w:type="dxa"/>
            <w:tcBorders>
              <w:top w:val="nil"/>
              <w:left w:val="nil"/>
              <w:bottom w:val="nil"/>
              <w:right w:val="nil"/>
            </w:tcBorders>
            <w:shd w:val="clear" w:color="auto" w:fill="auto"/>
            <w:noWrap/>
            <w:vAlign w:val="center"/>
            <w:hideMark/>
          </w:tcPr>
          <w:p w14:paraId="2EADAA7A"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0.232</w:t>
            </w:r>
          </w:p>
        </w:tc>
        <w:tc>
          <w:tcPr>
            <w:tcW w:w="1701" w:type="dxa"/>
            <w:tcBorders>
              <w:top w:val="nil"/>
              <w:left w:val="nil"/>
              <w:bottom w:val="nil"/>
              <w:right w:val="nil"/>
            </w:tcBorders>
            <w:shd w:val="clear" w:color="auto" w:fill="auto"/>
            <w:noWrap/>
            <w:vAlign w:val="center"/>
            <w:hideMark/>
          </w:tcPr>
          <w:p w14:paraId="5771E80E" w14:textId="54F72938" w:rsidR="005E3D16" w:rsidRPr="003D76B1" w:rsidRDefault="006D7967" w:rsidP="005E3D1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445CAF">
              <w:rPr>
                <w:rFonts w:ascii="Calibri" w:eastAsia="Times New Roman" w:hAnsi="Calibri" w:cs="Calibri"/>
                <w:color w:val="000000"/>
                <w:lang w:eastAsia="en-GB"/>
              </w:rPr>
              <w:t>0</w:t>
            </w:r>
            <w:r w:rsidR="005E3D1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47E043D7"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2.927</w:t>
            </w:r>
          </w:p>
        </w:tc>
        <w:tc>
          <w:tcPr>
            <w:tcW w:w="1725" w:type="dxa"/>
            <w:tcBorders>
              <w:top w:val="nil"/>
              <w:left w:val="nil"/>
              <w:bottom w:val="nil"/>
              <w:right w:val="nil"/>
            </w:tcBorders>
            <w:shd w:val="clear" w:color="auto" w:fill="auto"/>
            <w:noWrap/>
            <w:vAlign w:val="center"/>
            <w:hideMark/>
          </w:tcPr>
          <w:p w14:paraId="01977862"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3.835</w:t>
            </w:r>
          </w:p>
        </w:tc>
      </w:tr>
      <w:tr w:rsidR="005E3D16" w:rsidRPr="003D76B1" w14:paraId="34273235" w14:textId="77777777" w:rsidTr="005E3D16">
        <w:trPr>
          <w:trHeight w:val="274"/>
        </w:trPr>
        <w:tc>
          <w:tcPr>
            <w:tcW w:w="4820" w:type="dxa"/>
            <w:tcBorders>
              <w:top w:val="nil"/>
              <w:left w:val="nil"/>
              <w:bottom w:val="nil"/>
              <w:right w:val="nil"/>
            </w:tcBorders>
            <w:shd w:val="clear" w:color="auto" w:fill="auto"/>
            <w:noWrap/>
            <w:vAlign w:val="bottom"/>
            <w:hideMark/>
          </w:tcPr>
          <w:p w14:paraId="2167D25D" w14:textId="1200507B"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Early Father Absence x Age</w:t>
            </w:r>
          </w:p>
        </w:tc>
        <w:tc>
          <w:tcPr>
            <w:tcW w:w="1843" w:type="dxa"/>
            <w:tcBorders>
              <w:top w:val="nil"/>
              <w:left w:val="nil"/>
              <w:bottom w:val="nil"/>
              <w:right w:val="nil"/>
            </w:tcBorders>
            <w:shd w:val="clear" w:color="auto" w:fill="auto"/>
            <w:noWrap/>
            <w:vAlign w:val="center"/>
            <w:hideMark/>
          </w:tcPr>
          <w:p w14:paraId="26FDED9A"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0.189</w:t>
            </w:r>
          </w:p>
        </w:tc>
        <w:tc>
          <w:tcPr>
            <w:tcW w:w="1984" w:type="dxa"/>
            <w:tcBorders>
              <w:top w:val="nil"/>
              <w:left w:val="nil"/>
              <w:bottom w:val="nil"/>
              <w:right w:val="nil"/>
            </w:tcBorders>
            <w:shd w:val="clear" w:color="auto" w:fill="auto"/>
            <w:noWrap/>
            <w:vAlign w:val="center"/>
            <w:hideMark/>
          </w:tcPr>
          <w:p w14:paraId="7690E46D"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0.059</w:t>
            </w:r>
          </w:p>
        </w:tc>
        <w:tc>
          <w:tcPr>
            <w:tcW w:w="1701" w:type="dxa"/>
            <w:tcBorders>
              <w:top w:val="nil"/>
              <w:left w:val="nil"/>
              <w:bottom w:val="nil"/>
              <w:right w:val="nil"/>
            </w:tcBorders>
            <w:shd w:val="clear" w:color="auto" w:fill="auto"/>
            <w:noWrap/>
            <w:vAlign w:val="center"/>
            <w:hideMark/>
          </w:tcPr>
          <w:p w14:paraId="2F9829FD"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5" w:type="dxa"/>
            <w:tcBorders>
              <w:top w:val="nil"/>
              <w:left w:val="nil"/>
              <w:bottom w:val="nil"/>
              <w:right w:val="nil"/>
            </w:tcBorders>
            <w:shd w:val="clear" w:color="auto" w:fill="auto"/>
            <w:noWrap/>
            <w:vAlign w:val="center"/>
            <w:hideMark/>
          </w:tcPr>
          <w:p w14:paraId="7B8F9EDB"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0.074</w:t>
            </w:r>
          </w:p>
        </w:tc>
        <w:tc>
          <w:tcPr>
            <w:tcW w:w="1725" w:type="dxa"/>
            <w:tcBorders>
              <w:top w:val="nil"/>
              <w:left w:val="nil"/>
              <w:bottom w:val="nil"/>
              <w:right w:val="nil"/>
            </w:tcBorders>
            <w:shd w:val="clear" w:color="auto" w:fill="auto"/>
            <w:noWrap/>
            <w:vAlign w:val="center"/>
            <w:hideMark/>
          </w:tcPr>
          <w:p w14:paraId="4FCE307E"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0.305</w:t>
            </w:r>
          </w:p>
        </w:tc>
      </w:tr>
      <w:tr w:rsidR="005E3D16" w:rsidRPr="003D76B1" w14:paraId="787FA584" w14:textId="77777777" w:rsidTr="005E3D16">
        <w:trPr>
          <w:trHeight w:val="274"/>
        </w:trPr>
        <w:tc>
          <w:tcPr>
            <w:tcW w:w="4820" w:type="dxa"/>
            <w:tcBorders>
              <w:top w:val="nil"/>
              <w:left w:val="nil"/>
              <w:bottom w:val="nil"/>
              <w:right w:val="nil"/>
            </w:tcBorders>
            <w:shd w:val="clear" w:color="auto" w:fill="auto"/>
            <w:noWrap/>
            <w:vAlign w:val="bottom"/>
            <w:hideMark/>
          </w:tcPr>
          <w:p w14:paraId="5EBDEC53" w14:textId="2DCB6FD2"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Early Father Absence x Age</w:t>
            </w:r>
            <w:r w:rsidRPr="006C6135">
              <w:rPr>
                <w:rFonts w:ascii="Calibri" w:eastAsia="Times New Roman" w:hAnsi="Calibri" w:cs="Calibri"/>
                <w:color w:val="000000"/>
                <w:vertAlign w:val="superscript"/>
                <w:lang w:eastAsia="en-GB"/>
              </w:rPr>
              <w:t>2</w:t>
            </w:r>
          </w:p>
        </w:tc>
        <w:tc>
          <w:tcPr>
            <w:tcW w:w="1843" w:type="dxa"/>
            <w:tcBorders>
              <w:top w:val="nil"/>
              <w:left w:val="nil"/>
              <w:bottom w:val="nil"/>
              <w:right w:val="nil"/>
            </w:tcBorders>
            <w:shd w:val="clear" w:color="auto" w:fill="auto"/>
            <w:noWrap/>
            <w:vAlign w:val="center"/>
            <w:hideMark/>
          </w:tcPr>
          <w:p w14:paraId="37201A86"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-0.098</w:t>
            </w:r>
          </w:p>
        </w:tc>
        <w:tc>
          <w:tcPr>
            <w:tcW w:w="1984" w:type="dxa"/>
            <w:tcBorders>
              <w:top w:val="nil"/>
              <w:left w:val="nil"/>
              <w:bottom w:val="nil"/>
              <w:right w:val="nil"/>
            </w:tcBorders>
            <w:shd w:val="clear" w:color="auto" w:fill="auto"/>
            <w:noWrap/>
            <w:vAlign w:val="center"/>
            <w:hideMark/>
          </w:tcPr>
          <w:p w14:paraId="65A64F82"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0.018</w:t>
            </w:r>
          </w:p>
        </w:tc>
        <w:tc>
          <w:tcPr>
            <w:tcW w:w="1701" w:type="dxa"/>
            <w:tcBorders>
              <w:top w:val="nil"/>
              <w:left w:val="nil"/>
              <w:bottom w:val="nil"/>
              <w:right w:val="nil"/>
            </w:tcBorders>
            <w:shd w:val="clear" w:color="auto" w:fill="auto"/>
            <w:noWrap/>
            <w:vAlign w:val="center"/>
            <w:hideMark/>
          </w:tcPr>
          <w:p w14:paraId="38451D59" w14:textId="6255F116" w:rsidR="005E3D16" w:rsidRPr="003D76B1" w:rsidRDefault="006D7967" w:rsidP="005E3D1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445CAF">
              <w:rPr>
                <w:rFonts w:ascii="Calibri" w:eastAsia="Times New Roman" w:hAnsi="Calibri" w:cs="Calibri"/>
                <w:color w:val="000000"/>
                <w:lang w:eastAsia="en-GB"/>
              </w:rPr>
              <w:t>0</w:t>
            </w:r>
            <w:r w:rsidR="005E3D1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4E83A11E"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-0.134</w:t>
            </w:r>
          </w:p>
        </w:tc>
        <w:tc>
          <w:tcPr>
            <w:tcW w:w="1725" w:type="dxa"/>
            <w:tcBorders>
              <w:top w:val="nil"/>
              <w:left w:val="nil"/>
              <w:bottom w:val="nil"/>
              <w:right w:val="nil"/>
            </w:tcBorders>
            <w:shd w:val="clear" w:color="auto" w:fill="auto"/>
            <w:noWrap/>
            <w:vAlign w:val="center"/>
            <w:hideMark/>
          </w:tcPr>
          <w:p w14:paraId="2AC8E82C"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-0.062</w:t>
            </w:r>
          </w:p>
        </w:tc>
      </w:tr>
      <w:tr w:rsidR="005E3D16" w:rsidRPr="003D76B1" w14:paraId="2E10BD89" w14:textId="77777777" w:rsidTr="005E3D16">
        <w:trPr>
          <w:trHeight w:val="274"/>
        </w:trPr>
        <w:tc>
          <w:tcPr>
            <w:tcW w:w="4820" w:type="dxa"/>
            <w:tcBorders>
              <w:top w:val="nil"/>
              <w:left w:val="nil"/>
              <w:bottom w:val="nil"/>
              <w:right w:val="nil"/>
            </w:tcBorders>
            <w:shd w:val="clear" w:color="auto" w:fill="auto"/>
            <w:noWrap/>
            <w:vAlign w:val="bottom"/>
            <w:hideMark/>
          </w:tcPr>
          <w:p w14:paraId="53FDA85F" w14:textId="4AFABC2D"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Early Father Absence x Age</w:t>
            </w:r>
            <w:r w:rsidRPr="006C6135">
              <w:rPr>
                <w:rFonts w:ascii="Calibri" w:eastAsia="Times New Roman" w:hAnsi="Calibri" w:cs="Calibri"/>
                <w:color w:val="000000"/>
                <w:vertAlign w:val="superscript"/>
                <w:lang w:eastAsia="en-GB"/>
              </w:rPr>
              <w:t>3</w:t>
            </w:r>
          </w:p>
        </w:tc>
        <w:tc>
          <w:tcPr>
            <w:tcW w:w="1843" w:type="dxa"/>
            <w:tcBorders>
              <w:top w:val="nil"/>
              <w:left w:val="nil"/>
              <w:bottom w:val="nil"/>
              <w:right w:val="nil"/>
            </w:tcBorders>
            <w:shd w:val="clear" w:color="auto" w:fill="auto"/>
            <w:noWrap/>
            <w:vAlign w:val="center"/>
            <w:hideMark/>
          </w:tcPr>
          <w:p w14:paraId="4531223F"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08FBADA5"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c>
          <w:tcPr>
            <w:tcW w:w="1701" w:type="dxa"/>
            <w:tcBorders>
              <w:top w:val="nil"/>
              <w:left w:val="nil"/>
              <w:bottom w:val="nil"/>
              <w:right w:val="nil"/>
            </w:tcBorders>
            <w:shd w:val="clear" w:color="auto" w:fill="auto"/>
            <w:noWrap/>
            <w:vAlign w:val="center"/>
            <w:hideMark/>
          </w:tcPr>
          <w:p w14:paraId="3A4155DA"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0.456</w:t>
            </w:r>
          </w:p>
        </w:tc>
        <w:tc>
          <w:tcPr>
            <w:tcW w:w="1985" w:type="dxa"/>
            <w:tcBorders>
              <w:top w:val="nil"/>
              <w:left w:val="nil"/>
              <w:bottom w:val="nil"/>
              <w:right w:val="nil"/>
            </w:tcBorders>
            <w:shd w:val="clear" w:color="auto" w:fill="auto"/>
            <w:noWrap/>
            <w:vAlign w:val="center"/>
            <w:hideMark/>
          </w:tcPr>
          <w:p w14:paraId="77876DE6"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-0.004</w:t>
            </w:r>
          </w:p>
        </w:tc>
        <w:tc>
          <w:tcPr>
            <w:tcW w:w="1725" w:type="dxa"/>
            <w:tcBorders>
              <w:top w:val="nil"/>
              <w:left w:val="nil"/>
              <w:bottom w:val="nil"/>
              <w:right w:val="nil"/>
            </w:tcBorders>
            <w:shd w:val="clear" w:color="auto" w:fill="auto"/>
            <w:noWrap/>
            <w:vAlign w:val="center"/>
            <w:hideMark/>
          </w:tcPr>
          <w:p w14:paraId="21900B5D"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r>
      <w:tr w:rsidR="005E3D16" w:rsidRPr="003D76B1" w14:paraId="5A2A09FC" w14:textId="77777777" w:rsidTr="0003783E">
        <w:trPr>
          <w:trHeight w:val="274"/>
        </w:trPr>
        <w:tc>
          <w:tcPr>
            <w:tcW w:w="4820" w:type="dxa"/>
            <w:tcBorders>
              <w:top w:val="nil"/>
              <w:left w:val="nil"/>
              <w:bottom w:val="single" w:sz="4" w:space="0" w:color="auto"/>
              <w:right w:val="nil"/>
            </w:tcBorders>
            <w:shd w:val="clear" w:color="auto" w:fill="auto"/>
            <w:noWrap/>
            <w:vAlign w:val="bottom"/>
            <w:hideMark/>
          </w:tcPr>
          <w:p w14:paraId="534406F0" w14:textId="0991BA3D" w:rsidR="005E3D16" w:rsidRPr="003D76B1" w:rsidRDefault="005E3D16" w:rsidP="005E3D1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Early Father Absence x Age</w:t>
            </w:r>
            <w:r w:rsidRPr="006C6135">
              <w:rPr>
                <w:rFonts w:ascii="Calibri" w:eastAsia="Times New Roman" w:hAnsi="Calibri" w:cs="Calibri"/>
                <w:color w:val="000000"/>
                <w:vertAlign w:val="superscript"/>
                <w:lang w:eastAsia="en-GB"/>
              </w:rPr>
              <w:t>4</w:t>
            </w:r>
          </w:p>
        </w:tc>
        <w:tc>
          <w:tcPr>
            <w:tcW w:w="1843" w:type="dxa"/>
            <w:tcBorders>
              <w:top w:val="nil"/>
              <w:left w:val="nil"/>
              <w:bottom w:val="single" w:sz="4" w:space="0" w:color="auto"/>
              <w:right w:val="nil"/>
            </w:tcBorders>
            <w:shd w:val="clear" w:color="auto" w:fill="auto"/>
            <w:noWrap/>
            <w:vAlign w:val="center"/>
            <w:hideMark/>
          </w:tcPr>
          <w:p w14:paraId="73CAFAAE"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single" w:sz="4" w:space="0" w:color="auto"/>
              <w:right w:val="nil"/>
            </w:tcBorders>
            <w:shd w:val="clear" w:color="auto" w:fill="auto"/>
            <w:noWrap/>
            <w:vAlign w:val="center"/>
            <w:hideMark/>
          </w:tcPr>
          <w:p w14:paraId="4CFFC8B7"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0.0004</w:t>
            </w:r>
          </w:p>
        </w:tc>
        <w:tc>
          <w:tcPr>
            <w:tcW w:w="1701" w:type="dxa"/>
            <w:tcBorders>
              <w:top w:val="nil"/>
              <w:left w:val="nil"/>
              <w:bottom w:val="single" w:sz="4" w:space="0" w:color="auto"/>
              <w:right w:val="nil"/>
            </w:tcBorders>
            <w:shd w:val="clear" w:color="auto" w:fill="auto"/>
            <w:noWrap/>
            <w:vAlign w:val="center"/>
            <w:hideMark/>
          </w:tcPr>
          <w:p w14:paraId="0BC3F6B7"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5" w:type="dxa"/>
            <w:tcBorders>
              <w:top w:val="nil"/>
              <w:left w:val="nil"/>
              <w:bottom w:val="single" w:sz="4" w:space="0" w:color="auto"/>
              <w:right w:val="nil"/>
            </w:tcBorders>
            <w:shd w:val="clear" w:color="auto" w:fill="auto"/>
            <w:noWrap/>
            <w:vAlign w:val="center"/>
            <w:hideMark/>
          </w:tcPr>
          <w:p w14:paraId="77DC82F9"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0.0004</w:t>
            </w:r>
          </w:p>
        </w:tc>
        <w:tc>
          <w:tcPr>
            <w:tcW w:w="1725" w:type="dxa"/>
            <w:tcBorders>
              <w:top w:val="nil"/>
              <w:left w:val="nil"/>
              <w:bottom w:val="single" w:sz="4" w:space="0" w:color="auto"/>
              <w:right w:val="nil"/>
            </w:tcBorders>
            <w:shd w:val="clear" w:color="auto" w:fill="auto"/>
            <w:noWrap/>
            <w:vAlign w:val="center"/>
            <w:hideMark/>
          </w:tcPr>
          <w:p w14:paraId="61998902" w14:textId="77777777" w:rsidR="005E3D16" w:rsidRPr="003D76B1" w:rsidRDefault="005E3D16" w:rsidP="005E3D16">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r>
    </w:tbl>
    <w:p w14:paraId="10B9EE32" w14:textId="355127B5" w:rsidR="005E7FAA" w:rsidRPr="001D33C6" w:rsidRDefault="003E0017">
      <w:pPr>
        <w:rPr>
          <w:bCs/>
        </w:rPr>
      </w:pPr>
      <w:r w:rsidRPr="001D33C6">
        <w:rPr>
          <w:bCs/>
          <w:i/>
          <w:iCs/>
        </w:rPr>
        <w:t>Note:</w:t>
      </w:r>
      <w:r>
        <w:rPr>
          <w:bCs/>
        </w:rPr>
        <w:t xml:space="preserve"> </w:t>
      </w:r>
      <w:r w:rsidRPr="001D33C6">
        <w:rPr>
          <w:bCs/>
        </w:rPr>
        <w:t>Intercepts were set to age 16 to correspond with the average age of all assessments</w:t>
      </w:r>
      <w:r w:rsidR="006D7967">
        <w:rPr>
          <w:bCs/>
        </w:rPr>
        <w:t>.</w:t>
      </w:r>
    </w:p>
    <w:p w14:paraId="1DFB17F0" w14:textId="77777777" w:rsidR="003D76B1" w:rsidRDefault="003D76B1">
      <w:pPr>
        <w:rPr>
          <w:b/>
        </w:rPr>
      </w:pPr>
      <w:r>
        <w:rPr>
          <w:b/>
        </w:rPr>
        <w:br w:type="page"/>
      </w:r>
    </w:p>
    <w:p w14:paraId="4D8FF453" w14:textId="3ADC27DE" w:rsidR="00040276" w:rsidRDefault="00040276" w:rsidP="00040276">
      <w:r w:rsidRPr="003F68B3">
        <w:rPr>
          <w:b/>
        </w:rPr>
        <w:lastRenderedPageBreak/>
        <w:t>Table</w:t>
      </w:r>
      <w:r>
        <w:rPr>
          <w:b/>
        </w:rPr>
        <w:t xml:space="preserve"> S1</w:t>
      </w:r>
      <w:r w:rsidR="004A4904">
        <w:rPr>
          <w:b/>
        </w:rPr>
        <w:t>1</w:t>
      </w:r>
      <w:r w:rsidRPr="003F68B3">
        <w:rPr>
          <w:b/>
        </w:rPr>
        <w:t>.</w:t>
      </w:r>
      <w:r>
        <w:t xml:space="preserve"> Estimates for the main effect of early father absence during childhood on trajectories of depressive symptoms stratified by </w:t>
      </w:r>
      <w:r w:rsidR="004A4904">
        <w:t>sex</w:t>
      </w:r>
      <w:r>
        <w:t xml:space="preserve"> (adjusted)</w:t>
      </w:r>
    </w:p>
    <w:tbl>
      <w:tblPr>
        <w:tblW w:w="14058" w:type="dxa"/>
        <w:tblLook w:val="04A0" w:firstRow="1" w:lastRow="0" w:firstColumn="1" w:lastColumn="0" w:noHBand="0" w:noVBand="1"/>
      </w:tblPr>
      <w:tblGrid>
        <w:gridCol w:w="4820"/>
        <w:gridCol w:w="1843"/>
        <w:gridCol w:w="1984"/>
        <w:gridCol w:w="1701"/>
        <w:gridCol w:w="1985"/>
        <w:gridCol w:w="1725"/>
      </w:tblGrid>
      <w:tr w:rsidR="00040276" w:rsidRPr="003D76B1" w14:paraId="0F730FED" w14:textId="77777777" w:rsidTr="00E73749">
        <w:trPr>
          <w:trHeight w:val="274"/>
        </w:trPr>
        <w:tc>
          <w:tcPr>
            <w:tcW w:w="4820" w:type="dxa"/>
            <w:tcBorders>
              <w:top w:val="single" w:sz="4" w:space="0" w:color="auto"/>
              <w:left w:val="nil"/>
              <w:bottom w:val="single" w:sz="4" w:space="0" w:color="auto"/>
              <w:right w:val="nil"/>
            </w:tcBorders>
            <w:shd w:val="clear" w:color="auto" w:fill="auto"/>
            <w:noWrap/>
            <w:vAlign w:val="bottom"/>
            <w:hideMark/>
          </w:tcPr>
          <w:p w14:paraId="269CE29B" w14:textId="77777777" w:rsidR="00040276" w:rsidRPr="003D76B1" w:rsidRDefault="00040276" w:rsidP="00E73749">
            <w:pPr>
              <w:spacing w:after="0" w:line="240" w:lineRule="auto"/>
              <w:rPr>
                <w:rFonts w:ascii="Times New Roman" w:eastAsia="Times New Roman" w:hAnsi="Times New Roman" w:cs="Times New Roman"/>
                <w:sz w:val="24"/>
                <w:szCs w:val="24"/>
                <w:lang w:eastAsia="en-GB"/>
              </w:rPr>
            </w:pPr>
          </w:p>
        </w:tc>
        <w:tc>
          <w:tcPr>
            <w:tcW w:w="9238" w:type="dxa"/>
            <w:gridSpan w:val="5"/>
            <w:tcBorders>
              <w:top w:val="single" w:sz="4" w:space="0" w:color="auto"/>
              <w:left w:val="nil"/>
              <w:bottom w:val="single" w:sz="4" w:space="0" w:color="auto"/>
              <w:right w:val="nil"/>
            </w:tcBorders>
            <w:shd w:val="clear" w:color="auto" w:fill="auto"/>
            <w:noWrap/>
            <w:vAlign w:val="center"/>
            <w:hideMark/>
          </w:tcPr>
          <w:p w14:paraId="6BAE0E9A" w14:textId="5E4C3CFE"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 xml:space="preserve">Estimates from adjusted early </w:t>
            </w:r>
            <w:r>
              <w:rPr>
                <w:rFonts w:ascii="Calibri" w:eastAsia="Times New Roman" w:hAnsi="Calibri" w:cs="Calibri"/>
                <w:color w:val="000000"/>
                <w:lang w:eastAsia="en-GB"/>
              </w:rPr>
              <w:t xml:space="preserve">father </w:t>
            </w:r>
            <w:r w:rsidRPr="003D76B1">
              <w:rPr>
                <w:rFonts w:ascii="Calibri" w:eastAsia="Times New Roman" w:hAnsi="Calibri" w:cs="Calibri"/>
                <w:color w:val="000000"/>
                <w:lang w:eastAsia="en-GB"/>
              </w:rPr>
              <w:t>absence model (n=</w:t>
            </w:r>
            <w:r>
              <w:rPr>
                <w:rFonts w:ascii="Calibri" w:eastAsia="Times New Roman" w:hAnsi="Calibri" w:cs="Calibri"/>
                <w:color w:val="000000"/>
                <w:lang w:eastAsia="en-GB"/>
              </w:rPr>
              <w:t>6</w:t>
            </w:r>
            <w:r w:rsidR="00DB5A75">
              <w:rPr>
                <w:rFonts w:ascii="Calibri" w:eastAsia="Times New Roman" w:hAnsi="Calibri" w:cs="Calibri"/>
                <w:color w:val="000000"/>
                <w:lang w:eastAsia="en-GB"/>
              </w:rPr>
              <w:t>,</w:t>
            </w:r>
            <w:r>
              <w:rPr>
                <w:rFonts w:ascii="Calibri" w:eastAsia="Times New Roman" w:hAnsi="Calibri" w:cs="Calibri"/>
                <w:color w:val="000000"/>
                <w:lang w:eastAsia="en-GB"/>
              </w:rPr>
              <w:t>020</w:t>
            </w:r>
            <w:r w:rsidRPr="003D76B1">
              <w:rPr>
                <w:rFonts w:ascii="Calibri" w:eastAsia="Times New Roman" w:hAnsi="Calibri" w:cs="Calibri"/>
                <w:color w:val="000000"/>
                <w:lang w:eastAsia="en-GB"/>
              </w:rPr>
              <w:t>)</w:t>
            </w:r>
            <w:r w:rsidRPr="00D06FEB">
              <w:rPr>
                <w:vertAlign w:val="superscript"/>
              </w:rPr>
              <w:t>a</w:t>
            </w:r>
          </w:p>
        </w:tc>
      </w:tr>
      <w:tr w:rsidR="00040276" w:rsidRPr="003D76B1" w14:paraId="2D0D9177" w14:textId="77777777" w:rsidTr="00E73749">
        <w:trPr>
          <w:trHeight w:val="274"/>
        </w:trPr>
        <w:tc>
          <w:tcPr>
            <w:tcW w:w="4820" w:type="dxa"/>
            <w:tcBorders>
              <w:top w:val="single" w:sz="4" w:space="0" w:color="auto"/>
              <w:left w:val="nil"/>
              <w:bottom w:val="nil"/>
              <w:right w:val="nil"/>
            </w:tcBorders>
            <w:shd w:val="clear" w:color="auto" w:fill="auto"/>
            <w:noWrap/>
            <w:vAlign w:val="bottom"/>
            <w:hideMark/>
          </w:tcPr>
          <w:p w14:paraId="4C36B2D1" w14:textId="77777777" w:rsidR="00040276" w:rsidRPr="003D76B1" w:rsidRDefault="00040276" w:rsidP="00E73749">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nil"/>
            </w:tcBorders>
            <w:shd w:val="clear" w:color="auto" w:fill="auto"/>
            <w:noWrap/>
            <w:vAlign w:val="center"/>
            <w:hideMark/>
          </w:tcPr>
          <w:p w14:paraId="6976CCD9"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Beta</w:t>
            </w:r>
          </w:p>
        </w:tc>
        <w:tc>
          <w:tcPr>
            <w:tcW w:w="1984" w:type="dxa"/>
            <w:tcBorders>
              <w:top w:val="single" w:sz="4" w:space="0" w:color="auto"/>
              <w:left w:val="nil"/>
              <w:bottom w:val="single" w:sz="4" w:space="0" w:color="auto"/>
              <w:right w:val="nil"/>
            </w:tcBorders>
            <w:shd w:val="clear" w:color="auto" w:fill="auto"/>
            <w:noWrap/>
            <w:vAlign w:val="center"/>
            <w:hideMark/>
          </w:tcPr>
          <w:p w14:paraId="0D9D8145"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Std Error</w:t>
            </w:r>
          </w:p>
        </w:tc>
        <w:tc>
          <w:tcPr>
            <w:tcW w:w="1701" w:type="dxa"/>
            <w:tcBorders>
              <w:top w:val="single" w:sz="4" w:space="0" w:color="auto"/>
              <w:left w:val="nil"/>
              <w:bottom w:val="single" w:sz="4" w:space="0" w:color="auto"/>
              <w:right w:val="nil"/>
            </w:tcBorders>
            <w:shd w:val="clear" w:color="auto" w:fill="auto"/>
            <w:noWrap/>
            <w:vAlign w:val="center"/>
            <w:hideMark/>
          </w:tcPr>
          <w:p w14:paraId="6E74DEC6"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P Value</w:t>
            </w:r>
          </w:p>
        </w:tc>
        <w:tc>
          <w:tcPr>
            <w:tcW w:w="1985" w:type="dxa"/>
            <w:tcBorders>
              <w:top w:val="single" w:sz="4" w:space="0" w:color="auto"/>
              <w:left w:val="nil"/>
              <w:bottom w:val="single" w:sz="4" w:space="0" w:color="auto"/>
              <w:right w:val="nil"/>
            </w:tcBorders>
            <w:shd w:val="clear" w:color="auto" w:fill="auto"/>
            <w:noWrap/>
            <w:vAlign w:val="center"/>
            <w:hideMark/>
          </w:tcPr>
          <w:p w14:paraId="1493404D"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Lower 95% CI</w:t>
            </w:r>
          </w:p>
        </w:tc>
        <w:tc>
          <w:tcPr>
            <w:tcW w:w="1725" w:type="dxa"/>
            <w:tcBorders>
              <w:top w:val="single" w:sz="4" w:space="0" w:color="auto"/>
              <w:left w:val="nil"/>
              <w:bottom w:val="single" w:sz="4" w:space="0" w:color="auto"/>
              <w:right w:val="nil"/>
            </w:tcBorders>
            <w:shd w:val="clear" w:color="auto" w:fill="auto"/>
            <w:noWrap/>
            <w:vAlign w:val="center"/>
            <w:hideMark/>
          </w:tcPr>
          <w:p w14:paraId="701692E0"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Upper 95% CI</w:t>
            </w:r>
          </w:p>
        </w:tc>
      </w:tr>
      <w:tr w:rsidR="00040276" w:rsidRPr="003D76B1" w14:paraId="3510FA8A" w14:textId="77777777" w:rsidTr="00E73749">
        <w:trPr>
          <w:trHeight w:val="274"/>
        </w:trPr>
        <w:tc>
          <w:tcPr>
            <w:tcW w:w="4820" w:type="dxa"/>
            <w:tcBorders>
              <w:top w:val="nil"/>
              <w:left w:val="nil"/>
              <w:bottom w:val="nil"/>
              <w:right w:val="nil"/>
            </w:tcBorders>
            <w:shd w:val="clear" w:color="auto" w:fill="auto"/>
            <w:noWrap/>
            <w:vAlign w:val="bottom"/>
            <w:hideMark/>
          </w:tcPr>
          <w:p w14:paraId="7C923FE5"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Intercept</w:t>
            </w:r>
          </w:p>
        </w:tc>
        <w:tc>
          <w:tcPr>
            <w:tcW w:w="1843" w:type="dxa"/>
            <w:tcBorders>
              <w:top w:val="single" w:sz="4" w:space="0" w:color="auto"/>
              <w:left w:val="nil"/>
              <w:bottom w:val="nil"/>
              <w:right w:val="nil"/>
            </w:tcBorders>
            <w:shd w:val="clear" w:color="auto" w:fill="auto"/>
            <w:noWrap/>
            <w:vAlign w:val="center"/>
            <w:hideMark/>
          </w:tcPr>
          <w:p w14:paraId="11AA20D7"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4.892</w:t>
            </w:r>
          </w:p>
        </w:tc>
        <w:tc>
          <w:tcPr>
            <w:tcW w:w="1984" w:type="dxa"/>
            <w:tcBorders>
              <w:top w:val="single" w:sz="4" w:space="0" w:color="auto"/>
              <w:left w:val="nil"/>
              <w:bottom w:val="nil"/>
              <w:right w:val="nil"/>
            </w:tcBorders>
            <w:shd w:val="clear" w:color="auto" w:fill="auto"/>
            <w:noWrap/>
            <w:vAlign w:val="center"/>
            <w:hideMark/>
          </w:tcPr>
          <w:p w14:paraId="46BA9A44"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0.094</w:t>
            </w:r>
          </w:p>
        </w:tc>
        <w:tc>
          <w:tcPr>
            <w:tcW w:w="1701" w:type="dxa"/>
            <w:tcBorders>
              <w:top w:val="single" w:sz="4" w:space="0" w:color="auto"/>
              <w:left w:val="nil"/>
              <w:bottom w:val="nil"/>
              <w:right w:val="nil"/>
            </w:tcBorders>
            <w:shd w:val="clear" w:color="auto" w:fill="auto"/>
            <w:noWrap/>
            <w:vAlign w:val="center"/>
            <w:hideMark/>
          </w:tcPr>
          <w:p w14:paraId="7FBD0B73" w14:textId="482133F1" w:rsidR="00040276" w:rsidRPr="003D76B1" w:rsidRDefault="00DB5A75"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040276" w:rsidRPr="003D76B1">
              <w:rPr>
                <w:rFonts w:ascii="Calibri" w:eastAsia="Times New Roman" w:hAnsi="Calibri" w:cs="Calibri"/>
                <w:color w:val="000000"/>
                <w:lang w:eastAsia="en-GB"/>
              </w:rPr>
              <w:t>.001</w:t>
            </w:r>
          </w:p>
        </w:tc>
        <w:tc>
          <w:tcPr>
            <w:tcW w:w="1985" w:type="dxa"/>
            <w:tcBorders>
              <w:top w:val="single" w:sz="4" w:space="0" w:color="auto"/>
              <w:left w:val="nil"/>
              <w:bottom w:val="nil"/>
              <w:right w:val="nil"/>
            </w:tcBorders>
            <w:shd w:val="clear" w:color="auto" w:fill="auto"/>
            <w:noWrap/>
            <w:vAlign w:val="center"/>
            <w:hideMark/>
          </w:tcPr>
          <w:p w14:paraId="126D386F"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4.708</w:t>
            </w:r>
          </w:p>
        </w:tc>
        <w:tc>
          <w:tcPr>
            <w:tcW w:w="1725" w:type="dxa"/>
            <w:tcBorders>
              <w:top w:val="single" w:sz="4" w:space="0" w:color="auto"/>
              <w:left w:val="nil"/>
              <w:bottom w:val="nil"/>
              <w:right w:val="nil"/>
            </w:tcBorders>
            <w:shd w:val="clear" w:color="auto" w:fill="auto"/>
            <w:noWrap/>
            <w:vAlign w:val="center"/>
            <w:hideMark/>
          </w:tcPr>
          <w:p w14:paraId="031AC555"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5.075</w:t>
            </w:r>
          </w:p>
        </w:tc>
      </w:tr>
      <w:tr w:rsidR="00040276" w:rsidRPr="003D76B1" w14:paraId="58502325" w14:textId="77777777" w:rsidTr="00E73749">
        <w:trPr>
          <w:trHeight w:val="274"/>
        </w:trPr>
        <w:tc>
          <w:tcPr>
            <w:tcW w:w="4820" w:type="dxa"/>
            <w:tcBorders>
              <w:top w:val="nil"/>
              <w:left w:val="nil"/>
              <w:bottom w:val="nil"/>
              <w:right w:val="nil"/>
            </w:tcBorders>
            <w:shd w:val="clear" w:color="auto" w:fill="auto"/>
            <w:noWrap/>
            <w:vAlign w:val="bottom"/>
            <w:hideMark/>
          </w:tcPr>
          <w:p w14:paraId="67683D80"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x Age</w:t>
            </w:r>
          </w:p>
        </w:tc>
        <w:tc>
          <w:tcPr>
            <w:tcW w:w="1843" w:type="dxa"/>
            <w:tcBorders>
              <w:top w:val="nil"/>
              <w:left w:val="nil"/>
              <w:bottom w:val="nil"/>
              <w:right w:val="nil"/>
            </w:tcBorders>
            <w:shd w:val="clear" w:color="auto" w:fill="auto"/>
            <w:noWrap/>
            <w:vAlign w:val="center"/>
            <w:hideMark/>
          </w:tcPr>
          <w:p w14:paraId="250C3F47"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0.293</w:t>
            </w:r>
          </w:p>
        </w:tc>
        <w:tc>
          <w:tcPr>
            <w:tcW w:w="1984" w:type="dxa"/>
            <w:tcBorders>
              <w:top w:val="nil"/>
              <w:left w:val="nil"/>
              <w:bottom w:val="nil"/>
              <w:right w:val="nil"/>
            </w:tcBorders>
            <w:shd w:val="clear" w:color="auto" w:fill="auto"/>
            <w:noWrap/>
            <w:vAlign w:val="center"/>
            <w:hideMark/>
          </w:tcPr>
          <w:p w14:paraId="61E45039"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0.024</w:t>
            </w:r>
          </w:p>
        </w:tc>
        <w:tc>
          <w:tcPr>
            <w:tcW w:w="1701" w:type="dxa"/>
            <w:tcBorders>
              <w:top w:val="nil"/>
              <w:left w:val="nil"/>
              <w:bottom w:val="nil"/>
              <w:right w:val="nil"/>
            </w:tcBorders>
            <w:shd w:val="clear" w:color="auto" w:fill="auto"/>
            <w:noWrap/>
            <w:vAlign w:val="center"/>
            <w:hideMark/>
          </w:tcPr>
          <w:p w14:paraId="0EE674D9" w14:textId="6FDD8FCD" w:rsidR="00040276" w:rsidRPr="003D76B1" w:rsidRDefault="00DB5A75"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04027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3A1D7004"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0.247</w:t>
            </w:r>
          </w:p>
        </w:tc>
        <w:tc>
          <w:tcPr>
            <w:tcW w:w="1725" w:type="dxa"/>
            <w:tcBorders>
              <w:top w:val="nil"/>
              <w:left w:val="nil"/>
              <w:bottom w:val="nil"/>
              <w:right w:val="nil"/>
            </w:tcBorders>
            <w:shd w:val="clear" w:color="auto" w:fill="auto"/>
            <w:noWrap/>
            <w:vAlign w:val="center"/>
            <w:hideMark/>
          </w:tcPr>
          <w:p w14:paraId="165F125C"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0.339</w:t>
            </w:r>
          </w:p>
        </w:tc>
      </w:tr>
      <w:tr w:rsidR="00040276" w:rsidRPr="003D76B1" w14:paraId="1DB76049" w14:textId="77777777" w:rsidTr="00E73749">
        <w:trPr>
          <w:trHeight w:val="274"/>
        </w:trPr>
        <w:tc>
          <w:tcPr>
            <w:tcW w:w="4820" w:type="dxa"/>
            <w:tcBorders>
              <w:top w:val="nil"/>
              <w:left w:val="nil"/>
              <w:bottom w:val="nil"/>
              <w:right w:val="nil"/>
            </w:tcBorders>
            <w:shd w:val="clear" w:color="auto" w:fill="auto"/>
            <w:noWrap/>
            <w:vAlign w:val="bottom"/>
            <w:hideMark/>
          </w:tcPr>
          <w:p w14:paraId="15612679"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x Age</w:t>
            </w:r>
            <w:r w:rsidRPr="006C6135">
              <w:rPr>
                <w:rFonts w:ascii="Calibri" w:eastAsia="Times New Roman" w:hAnsi="Calibri" w:cs="Calibri"/>
                <w:color w:val="000000"/>
                <w:vertAlign w:val="superscript"/>
                <w:lang w:eastAsia="en-GB"/>
              </w:rPr>
              <w:t>2</w:t>
            </w:r>
          </w:p>
        </w:tc>
        <w:tc>
          <w:tcPr>
            <w:tcW w:w="1843" w:type="dxa"/>
            <w:tcBorders>
              <w:top w:val="nil"/>
              <w:left w:val="nil"/>
              <w:bottom w:val="nil"/>
              <w:right w:val="nil"/>
            </w:tcBorders>
            <w:shd w:val="clear" w:color="auto" w:fill="auto"/>
            <w:noWrap/>
            <w:vAlign w:val="center"/>
            <w:hideMark/>
          </w:tcPr>
          <w:p w14:paraId="4B0DB63D"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-0.051</w:t>
            </w:r>
          </w:p>
        </w:tc>
        <w:tc>
          <w:tcPr>
            <w:tcW w:w="1984" w:type="dxa"/>
            <w:tcBorders>
              <w:top w:val="nil"/>
              <w:left w:val="nil"/>
              <w:bottom w:val="nil"/>
              <w:right w:val="nil"/>
            </w:tcBorders>
            <w:shd w:val="clear" w:color="auto" w:fill="auto"/>
            <w:noWrap/>
            <w:vAlign w:val="center"/>
            <w:hideMark/>
          </w:tcPr>
          <w:p w14:paraId="68152A88"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0.008</w:t>
            </w:r>
          </w:p>
        </w:tc>
        <w:tc>
          <w:tcPr>
            <w:tcW w:w="1701" w:type="dxa"/>
            <w:tcBorders>
              <w:top w:val="nil"/>
              <w:left w:val="nil"/>
              <w:bottom w:val="nil"/>
              <w:right w:val="nil"/>
            </w:tcBorders>
            <w:shd w:val="clear" w:color="auto" w:fill="auto"/>
            <w:noWrap/>
            <w:vAlign w:val="center"/>
            <w:hideMark/>
          </w:tcPr>
          <w:p w14:paraId="0F0DA496" w14:textId="105C781D" w:rsidR="00040276" w:rsidRPr="003D76B1" w:rsidRDefault="00DB5A75"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04027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196FC7AA"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-0.067</w:t>
            </w:r>
          </w:p>
        </w:tc>
        <w:tc>
          <w:tcPr>
            <w:tcW w:w="1725" w:type="dxa"/>
            <w:tcBorders>
              <w:top w:val="nil"/>
              <w:left w:val="nil"/>
              <w:bottom w:val="nil"/>
              <w:right w:val="nil"/>
            </w:tcBorders>
            <w:shd w:val="clear" w:color="auto" w:fill="auto"/>
            <w:noWrap/>
            <w:vAlign w:val="center"/>
            <w:hideMark/>
          </w:tcPr>
          <w:p w14:paraId="704B8EEF"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-0.036</w:t>
            </w:r>
          </w:p>
        </w:tc>
      </w:tr>
      <w:tr w:rsidR="00040276" w:rsidRPr="003D76B1" w14:paraId="1CD8BF0F" w14:textId="77777777" w:rsidTr="00E73749">
        <w:trPr>
          <w:trHeight w:val="274"/>
        </w:trPr>
        <w:tc>
          <w:tcPr>
            <w:tcW w:w="4820" w:type="dxa"/>
            <w:tcBorders>
              <w:top w:val="nil"/>
              <w:left w:val="nil"/>
              <w:bottom w:val="nil"/>
              <w:right w:val="nil"/>
            </w:tcBorders>
            <w:shd w:val="clear" w:color="auto" w:fill="auto"/>
            <w:noWrap/>
            <w:vAlign w:val="bottom"/>
            <w:hideMark/>
          </w:tcPr>
          <w:p w14:paraId="1EF594EE"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x Age</w:t>
            </w:r>
            <w:r w:rsidRPr="006C6135">
              <w:rPr>
                <w:rFonts w:ascii="Calibri" w:eastAsia="Times New Roman" w:hAnsi="Calibri" w:cs="Calibri"/>
                <w:color w:val="000000"/>
                <w:vertAlign w:val="superscript"/>
                <w:lang w:eastAsia="en-GB"/>
              </w:rPr>
              <w:t>3</w:t>
            </w:r>
          </w:p>
        </w:tc>
        <w:tc>
          <w:tcPr>
            <w:tcW w:w="1843" w:type="dxa"/>
            <w:tcBorders>
              <w:top w:val="nil"/>
              <w:left w:val="nil"/>
              <w:bottom w:val="nil"/>
              <w:right w:val="nil"/>
            </w:tcBorders>
            <w:shd w:val="clear" w:color="auto" w:fill="auto"/>
            <w:noWrap/>
            <w:vAlign w:val="center"/>
            <w:hideMark/>
          </w:tcPr>
          <w:p w14:paraId="4E5F4215"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-0.005</w:t>
            </w:r>
          </w:p>
        </w:tc>
        <w:tc>
          <w:tcPr>
            <w:tcW w:w="1984" w:type="dxa"/>
            <w:tcBorders>
              <w:top w:val="nil"/>
              <w:left w:val="nil"/>
              <w:bottom w:val="nil"/>
              <w:right w:val="nil"/>
            </w:tcBorders>
            <w:shd w:val="clear" w:color="auto" w:fill="auto"/>
            <w:noWrap/>
            <w:vAlign w:val="center"/>
            <w:hideMark/>
          </w:tcPr>
          <w:p w14:paraId="3776EE61"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701" w:type="dxa"/>
            <w:tcBorders>
              <w:top w:val="nil"/>
              <w:left w:val="nil"/>
              <w:bottom w:val="nil"/>
              <w:right w:val="nil"/>
            </w:tcBorders>
            <w:shd w:val="clear" w:color="auto" w:fill="auto"/>
            <w:noWrap/>
            <w:vAlign w:val="center"/>
            <w:hideMark/>
          </w:tcPr>
          <w:p w14:paraId="68A3D567" w14:textId="1BAF0A7B" w:rsidR="00040276" w:rsidRPr="003D76B1" w:rsidRDefault="00DB5A75"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04027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703ECC46"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-0.007</w:t>
            </w:r>
          </w:p>
        </w:tc>
        <w:tc>
          <w:tcPr>
            <w:tcW w:w="1725" w:type="dxa"/>
            <w:tcBorders>
              <w:top w:val="nil"/>
              <w:left w:val="nil"/>
              <w:bottom w:val="nil"/>
              <w:right w:val="nil"/>
            </w:tcBorders>
            <w:shd w:val="clear" w:color="auto" w:fill="auto"/>
            <w:noWrap/>
            <w:vAlign w:val="center"/>
            <w:hideMark/>
          </w:tcPr>
          <w:p w14:paraId="342F7CEF"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-0.004</w:t>
            </w:r>
          </w:p>
        </w:tc>
      </w:tr>
      <w:tr w:rsidR="00040276" w:rsidRPr="003D76B1" w14:paraId="7DF146BC" w14:textId="77777777" w:rsidTr="00E73749">
        <w:trPr>
          <w:trHeight w:val="274"/>
        </w:trPr>
        <w:tc>
          <w:tcPr>
            <w:tcW w:w="4820" w:type="dxa"/>
            <w:tcBorders>
              <w:top w:val="nil"/>
              <w:left w:val="nil"/>
              <w:bottom w:val="nil"/>
              <w:right w:val="nil"/>
            </w:tcBorders>
            <w:shd w:val="clear" w:color="auto" w:fill="auto"/>
            <w:noWrap/>
            <w:vAlign w:val="bottom"/>
            <w:hideMark/>
          </w:tcPr>
          <w:p w14:paraId="42265AF2"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x Age</w:t>
            </w:r>
            <w:r w:rsidRPr="006C6135">
              <w:rPr>
                <w:rFonts w:ascii="Calibri" w:eastAsia="Times New Roman" w:hAnsi="Calibri" w:cs="Calibri"/>
                <w:color w:val="000000"/>
                <w:vertAlign w:val="superscript"/>
                <w:lang w:eastAsia="en-GB"/>
              </w:rPr>
              <w:t>4</w:t>
            </w:r>
          </w:p>
        </w:tc>
        <w:tc>
          <w:tcPr>
            <w:tcW w:w="1843" w:type="dxa"/>
            <w:tcBorders>
              <w:top w:val="nil"/>
              <w:left w:val="nil"/>
              <w:bottom w:val="nil"/>
              <w:right w:val="nil"/>
            </w:tcBorders>
            <w:shd w:val="clear" w:color="auto" w:fill="auto"/>
            <w:noWrap/>
            <w:vAlign w:val="center"/>
            <w:hideMark/>
          </w:tcPr>
          <w:p w14:paraId="547BCE1B"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2C9EB3A2"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0.0002</w:t>
            </w:r>
          </w:p>
        </w:tc>
        <w:tc>
          <w:tcPr>
            <w:tcW w:w="1701" w:type="dxa"/>
            <w:tcBorders>
              <w:top w:val="nil"/>
              <w:left w:val="nil"/>
              <w:bottom w:val="nil"/>
              <w:right w:val="nil"/>
            </w:tcBorders>
            <w:shd w:val="clear" w:color="auto" w:fill="auto"/>
            <w:noWrap/>
            <w:vAlign w:val="center"/>
            <w:hideMark/>
          </w:tcPr>
          <w:p w14:paraId="5F5E0ED0" w14:textId="054CDBE2" w:rsidR="00040276" w:rsidRPr="003D76B1" w:rsidRDefault="00DB5A75"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04027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366B2DE9"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725" w:type="dxa"/>
            <w:tcBorders>
              <w:top w:val="nil"/>
              <w:left w:val="nil"/>
              <w:bottom w:val="nil"/>
              <w:right w:val="nil"/>
            </w:tcBorders>
            <w:shd w:val="clear" w:color="auto" w:fill="auto"/>
            <w:noWrap/>
            <w:vAlign w:val="center"/>
            <w:hideMark/>
          </w:tcPr>
          <w:p w14:paraId="48CD1025"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r>
      <w:tr w:rsidR="00040276" w:rsidRPr="003D76B1" w14:paraId="63D5814C" w14:textId="77777777" w:rsidTr="00E73749">
        <w:trPr>
          <w:trHeight w:val="274"/>
        </w:trPr>
        <w:tc>
          <w:tcPr>
            <w:tcW w:w="4820" w:type="dxa"/>
            <w:tcBorders>
              <w:top w:val="nil"/>
              <w:left w:val="nil"/>
              <w:bottom w:val="nil"/>
              <w:right w:val="nil"/>
            </w:tcBorders>
            <w:shd w:val="clear" w:color="auto" w:fill="auto"/>
            <w:noWrap/>
            <w:vAlign w:val="bottom"/>
            <w:hideMark/>
          </w:tcPr>
          <w:p w14:paraId="2C339EB2"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Intercept</w:t>
            </w:r>
          </w:p>
        </w:tc>
        <w:tc>
          <w:tcPr>
            <w:tcW w:w="1843" w:type="dxa"/>
            <w:tcBorders>
              <w:top w:val="nil"/>
              <w:left w:val="nil"/>
              <w:bottom w:val="nil"/>
              <w:right w:val="nil"/>
            </w:tcBorders>
            <w:shd w:val="clear" w:color="auto" w:fill="auto"/>
            <w:noWrap/>
            <w:vAlign w:val="center"/>
            <w:hideMark/>
          </w:tcPr>
          <w:p w14:paraId="535BEB01"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2.217</w:t>
            </w:r>
          </w:p>
        </w:tc>
        <w:tc>
          <w:tcPr>
            <w:tcW w:w="1984" w:type="dxa"/>
            <w:tcBorders>
              <w:top w:val="nil"/>
              <w:left w:val="nil"/>
              <w:bottom w:val="nil"/>
              <w:right w:val="nil"/>
            </w:tcBorders>
            <w:shd w:val="clear" w:color="auto" w:fill="auto"/>
            <w:noWrap/>
            <w:vAlign w:val="center"/>
            <w:hideMark/>
          </w:tcPr>
          <w:p w14:paraId="08536520"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0.125</w:t>
            </w:r>
          </w:p>
        </w:tc>
        <w:tc>
          <w:tcPr>
            <w:tcW w:w="1701" w:type="dxa"/>
            <w:tcBorders>
              <w:top w:val="nil"/>
              <w:left w:val="nil"/>
              <w:bottom w:val="nil"/>
              <w:right w:val="nil"/>
            </w:tcBorders>
            <w:shd w:val="clear" w:color="auto" w:fill="auto"/>
            <w:noWrap/>
            <w:vAlign w:val="center"/>
            <w:hideMark/>
          </w:tcPr>
          <w:p w14:paraId="025B355A" w14:textId="31CE319A" w:rsidR="00040276" w:rsidRPr="003D76B1" w:rsidRDefault="00DB5A75"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04027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001A5E12"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1.972</w:t>
            </w:r>
          </w:p>
        </w:tc>
        <w:tc>
          <w:tcPr>
            <w:tcW w:w="1725" w:type="dxa"/>
            <w:tcBorders>
              <w:top w:val="nil"/>
              <w:left w:val="nil"/>
              <w:bottom w:val="nil"/>
              <w:right w:val="nil"/>
            </w:tcBorders>
            <w:shd w:val="clear" w:color="auto" w:fill="auto"/>
            <w:noWrap/>
            <w:vAlign w:val="center"/>
            <w:hideMark/>
          </w:tcPr>
          <w:p w14:paraId="0E9777A4"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2.462</w:t>
            </w:r>
          </w:p>
        </w:tc>
      </w:tr>
      <w:tr w:rsidR="00040276" w:rsidRPr="003D76B1" w14:paraId="45E51898" w14:textId="77777777" w:rsidTr="00E73749">
        <w:trPr>
          <w:trHeight w:val="274"/>
        </w:trPr>
        <w:tc>
          <w:tcPr>
            <w:tcW w:w="4820" w:type="dxa"/>
            <w:tcBorders>
              <w:top w:val="nil"/>
              <w:left w:val="nil"/>
              <w:bottom w:val="nil"/>
              <w:right w:val="nil"/>
            </w:tcBorders>
            <w:shd w:val="clear" w:color="auto" w:fill="auto"/>
            <w:noWrap/>
            <w:vAlign w:val="bottom"/>
            <w:hideMark/>
          </w:tcPr>
          <w:p w14:paraId="10CE2F6E"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x Age</w:t>
            </w:r>
          </w:p>
        </w:tc>
        <w:tc>
          <w:tcPr>
            <w:tcW w:w="1843" w:type="dxa"/>
            <w:tcBorders>
              <w:top w:val="nil"/>
              <w:left w:val="nil"/>
              <w:bottom w:val="nil"/>
              <w:right w:val="nil"/>
            </w:tcBorders>
            <w:shd w:val="clear" w:color="auto" w:fill="auto"/>
            <w:noWrap/>
            <w:vAlign w:val="center"/>
            <w:hideMark/>
          </w:tcPr>
          <w:p w14:paraId="50FE5B3D"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0.078</w:t>
            </w:r>
          </w:p>
        </w:tc>
        <w:tc>
          <w:tcPr>
            <w:tcW w:w="1984" w:type="dxa"/>
            <w:tcBorders>
              <w:top w:val="nil"/>
              <w:left w:val="nil"/>
              <w:bottom w:val="nil"/>
              <w:right w:val="nil"/>
            </w:tcBorders>
            <w:shd w:val="clear" w:color="auto" w:fill="auto"/>
            <w:noWrap/>
            <w:vAlign w:val="center"/>
            <w:hideMark/>
          </w:tcPr>
          <w:p w14:paraId="48FF098D"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0.031</w:t>
            </w:r>
          </w:p>
        </w:tc>
        <w:tc>
          <w:tcPr>
            <w:tcW w:w="1701" w:type="dxa"/>
            <w:tcBorders>
              <w:top w:val="nil"/>
              <w:left w:val="nil"/>
              <w:bottom w:val="nil"/>
              <w:right w:val="nil"/>
            </w:tcBorders>
            <w:shd w:val="clear" w:color="auto" w:fill="auto"/>
            <w:noWrap/>
            <w:vAlign w:val="center"/>
            <w:hideMark/>
          </w:tcPr>
          <w:p w14:paraId="7B1E509E"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0.013</w:t>
            </w:r>
          </w:p>
        </w:tc>
        <w:tc>
          <w:tcPr>
            <w:tcW w:w="1985" w:type="dxa"/>
            <w:tcBorders>
              <w:top w:val="nil"/>
              <w:left w:val="nil"/>
              <w:bottom w:val="nil"/>
              <w:right w:val="nil"/>
            </w:tcBorders>
            <w:shd w:val="clear" w:color="auto" w:fill="auto"/>
            <w:noWrap/>
            <w:vAlign w:val="center"/>
            <w:hideMark/>
          </w:tcPr>
          <w:p w14:paraId="5507BAE7"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0.017</w:t>
            </w:r>
          </w:p>
        </w:tc>
        <w:tc>
          <w:tcPr>
            <w:tcW w:w="1725" w:type="dxa"/>
            <w:tcBorders>
              <w:top w:val="nil"/>
              <w:left w:val="nil"/>
              <w:bottom w:val="nil"/>
              <w:right w:val="nil"/>
            </w:tcBorders>
            <w:shd w:val="clear" w:color="auto" w:fill="auto"/>
            <w:noWrap/>
            <w:vAlign w:val="center"/>
            <w:hideMark/>
          </w:tcPr>
          <w:p w14:paraId="249A135A"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0.139</w:t>
            </w:r>
          </w:p>
        </w:tc>
      </w:tr>
      <w:tr w:rsidR="00040276" w:rsidRPr="003D76B1" w14:paraId="3651E47C" w14:textId="77777777" w:rsidTr="00E73749">
        <w:trPr>
          <w:trHeight w:val="274"/>
        </w:trPr>
        <w:tc>
          <w:tcPr>
            <w:tcW w:w="4820" w:type="dxa"/>
            <w:tcBorders>
              <w:top w:val="nil"/>
              <w:left w:val="nil"/>
              <w:bottom w:val="nil"/>
              <w:right w:val="nil"/>
            </w:tcBorders>
            <w:shd w:val="clear" w:color="auto" w:fill="auto"/>
            <w:noWrap/>
            <w:vAlign w:val="bottom"/>
            <w:hideMark/>
          </w:tcPr>
          <w:p w14:paraId="00ED6234"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x Age</w:t>
            </w:r>
            <w:r w:rsidRPr="006C6135">
              <w:rPr>
                <w:rFonts w:ascii="Calibri" w:eastAsia="Times New Roman" w:hAnsi="Calibri" w:cs="Calibri"/>
                <w:color w:val="000000"/>
                <w:vertAlign w:val="superscript"/>
                <w:lang w:eastAsia="en-GB"/>
              </w:rPr>
              <w:t>2</w:t>
            </w:r>
          </w:p>
        </w:tc>
        <w:tc>
          <w:tcPr>
            <w:tcW w:w="1843" w:type="dxa"/>
            <w:tcBorders>
              <w:top w:val="nil"/>
              <w:left w:val="nil"/>
              <w:bottom w:val="nil"/>
              <w:right w:val="nil"/>
            </w:tcBorders>
            <w:shd w:val="clear" w:color="auto" w:fill="auto"/>
            <w:noWrap/>
            <w:vAlign w:val="center"/>
            <w:hideMark/>
          </w:tcPr>
          <w:p w14:paraId="2DDD1658"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-0.077</w:t>
            </w:r>
          </w:p>
        </w:tc>
        <w:tc>
          <w:tcPr>
            <w:tcW w:w="1984" w:type="dxa"/>
            <w:tcBorders>
              <w:top w:val="nil"/>
              <w:left w:val="nil"/>
              <w:bottom w:val="nil"/>
              <w:right w:val="nil"/>
            </w:tcBorders>
            <w:shd w:val="clear" w:color="auto" w:fill="auto"/>
            <w:noWrap/>
            <w:vAlign w:val="center"/>
            <w:hideMark/>
          </w:tcPr>
          <w:p w14:paraId="15AF0351"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0.010</w:t>
            </w:r>
          </w:p>
        </w:tc>
        <w:tc>
          <w:tcPr>
            <w:tcW w:w="1701" w:type="dxa"/>
            <w:tcBorders>
              <w:top w:val="nil"/>
              <w:left w:val="nil"/>
              <w:bottom w:val="nil"/>
              <w:right w:val="nil"/>
            </w:tcBorders>
            <w:shd w:val="clear" w:color="auto" w:fill="auto"/>
            <w:noWrap/>
            <w:vAlign w:val="center"/>
            <w:hideMark/>
          </w:tcPr>
          <w:p w14:paraId="761EF521" w14:textId="2D91E40F" w:rsidR="00040276" w:rsidRPr="003D76B1" w:rsidRDefault="00DB5A75"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04027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1CAEEC1D"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-0.096</w:t>
            </w:r>
          </w:p>
        </w:tc>
        <w:tc>
          <w:tcPr>
            <w:tcW w:w="1725" w:type="dxa"/>
            <w:tcBorders>
              <w:top w:val="nil"/>
              <w:left w:val="nil"/>
              <w:bottom w:val="nil"/>
              <w:right w:val="nil"/>
            </w:tcBorders>
            <w:shd w:val="clear" w:color="auto" w:fill="auto"/>
            <w:noWrap/>
            <w:vAlign w:val="center"/>
            <w:hideMark/>
          </w:tcPr>
          <w:p w14:paraId="7DA4CCCE"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-0.058</w:t>
            </w:r>
          </w:p>
        </w:tc>
      </w:tr>
      <w:tr w:rsidR="00040276" w:rsidRPr="003D76B1" w14:paraId="7C1EB86A" w14:textId="77777777" w:rsidTr="00E73749">
        <w:trPr>
          <w:trHeight w:val="274"/>
        </w:trPr>
        <w:tc>
          <w:tcPr>
            <w:tcW w:w="4820" w:type="dxa"/>
            <w:tcBorders>
              <w:top w:val="nil"/>
              <w:left w:val="nil"/>
              <w:bottom w:val="nil"/>
              <w:right w:val="nil"/>
            </w:tcBorders>
            <w:shd w:val="clear" w:color="auto" w:fill="auto"/>
            <w:noWrap/>
            <w:vAlign w:val="bottom"/>
            <w:hideMark/>
          </w:tcPr>
          <w:p w14:paraId="7EB74761"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x Age</w:t>
            </w:r>
            <w:r w:rsidRPr="006C6135">
              <w:rPr>
                <w:rFonts w:ascii="Calibri" w:eastAsia="Times New Roman" w:hAnsi="Calibri" w:cs="Calibri"/>
                <w:color w:val="000000"/>
                <w:vertAlign w:val="superscript"/>
                <w:lang w:eastAsia="en-GB"/>
              </w:rPr>
              <w:t>3</w:t>
            </w:r>
          </w:p>
        </w:tc>
        <w:tc>
          <w:tcPr>
            <w:tcW w:w="1843" w:type="dxa"/>
            <w:tcBorders>
              <w:top w:val="nil"/>
              <w:left w:val="nil"/>
              <w:bottom w:val="nil"/>
              <w:right w:val="nil"/>
            </w:tcBorders>
            <w:shd w:val="clear" w:color="auto" w:fill="auto"/>
            <w:noWrap/>
            <w:vAlign w:val="center"/>
            <w:hideMark/>
          </w:tcPr>
          <w:p w14:paraId="583A4860"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4EF779B1"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701" w:type="dxa"/>
            <w:tcBorders>
              <w:top w:val="nil"/>
              <w:left w:val="nil"/>
              <w:bottom w:val="nil"/>
              <w:right w:val="nil"/>
            </w:tcBorders>
            <w:shd w:val="clear" w:color="auto" w:fill="auto"/>
            <w:noWrap/>
            <w:vAlign w:val="center"/>
            <w:hideMark/>
          </w:tcPr>
          <w:p w14:paraId="07046DF2"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0.088</w:t>
            </w:r>
          </w:p>
        </w:tc>
        <w:tc>
          <w:tcPr>
            <w:tcW w:w="1985" w:type="dxa"/>
            <w:tcBorders>
              <w:top w:val="nil"/>
              <w:left w:val="nil"/>
              <w:bottom w:val="nil"/>
              <w:right w:val="nil"/>
            </w:tcBorders>
            <w:shd w:val="clear" w:color="auto" w:fill="auto"/>
            <w:noWrap/>
            <w:vAlign w:val="center"/>
            <w:hideMark/>
          </w:tcPr>
          <w:p w14:paraId="4FFA8CF1"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-0.0002</w:t>
            </w:r>
          </w:p>
        </w:tc>
        <w:tc>
          <w:tcPr>
            <w:tcW w:w="1725" w:type="dxa"/>
            <w:tcBorders>
              <w:top w:val="nil"/>
              <w:left w:val="nil"/>
              <w:bottom w:val="nil"/>
              <w:right w:val="nil"/>
            </w:tcBorders>
            <w:shd w:val="clear" w:color="auto" w:fill="auto"/>
            <w:noWrap/>
            <w:vAlign w:val="center"/>
            <w:hideMark/>
          </w:tcPr>
          <w:p w14:paraId="59FDE3F3"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0.003</w:t>
            </w:r>
          </w:p>
        </w:tc>
      </w:tr>
      <w:tr w:rsidR="00040276" w:rsidRPr="003D76B1" w14:paraId="52126756" w14:textId="77777777" w:rsidTr="00E73749">
        <w:trPr>
          <w:trHeight w:val="274"/>
        </w:trPr>
        <w:tc>
          <w:tcPr>
            <w:tcW w:w="4820" w:type="dxa"/>
            <w:tcBorders>
              <w:top w:val="nil"/>
              <w:left w:val="nil"/>
              <w:bottom w:val="nil"/>
              <w:right w:val="nil"/>
            </w:tcBorders>
            <w:shd w:val="clear" w:color="auto" w:fill="auto"/>
            <w:noWrap/>
            <w:vAlign w:val="bottom"/>
            <w:hideMark/>
          </w:tcPr>
          <w:p w14:paraId="4195C43A"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x Age</w:t>
            </w:r>
            <w:r w:rsidRPr="006C6135">
              <w:rPr>
                <w:rFonts w:ascii="Calibri" w:eastAsia="Times New Roman" w:hAnsi="Calibri" w:cs="Calibri"/>
                <w:color w:val="000000"/>
                <w:vertAlign w:val="superscript"/>
                <w:lang w:eastAsia="en-GB"/>
              </w:rPr>
              <w:t>4</w:t>
            </w:r>
          </w:p>
        </w:tc>
        <w:tc>
          <w:tcPr>
            <w:tcW w:w="1843" w:type="dxa"/>
            <w:tcBorders>
              <w:top w:val="nil"/>
              <w:left w:val="nil"/>
              <w:bottom w:val="nil"/>
              <w:right w:val="nil"/>
            </w:tcBorders>
            <w:shd w:val="clear" w:color="auto" w:fill="auto"/>
            <w:noWrap/>
            <w:vAlign w:val="center"/>
            <w:hideMark/>
          </w:tcPr>
          <w:p w14:paraId="2995B984"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6FFACBA0"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0.0002</w:t>
            </w:r>
          </w:p>
        </w:tc>
        <w:tc>
          <w:tcPr>
            <w:tcW w:w="1701" w:type="dxa"/>
            <w:tcBorders>
              <w:top w:val="nil"/>
              <w:left w:val="nil"/>
              <w:bottom w:val="nil"/>
              <w:right w:val="nil"/>
            </w:tcBorders>
            <w:shd w:val="clear" w:color="auto" w:fill="auto"/>
            <w:noWrap/>
            <w:vAlign w:val="center"/>
            <w:hideMark/>
          </w:tcPr>
          <w:p w14:paraId="0362AEB1" w14:textId="44751536" w:rsidR="00040276" w:rsidRPr="003D76B1" w:rsidRDefault="00DB5A75"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04027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7BD46FA0"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0.0004</w:t>
            </w:r>
          </w:p>
        </w:tc>
        <w:tc>
          <w:tcPr>
            <w:tcW w:w="1725" w:type="dxa"/>
            <w:tcBorders>
              <w:top w:val="nil"/>
              <w:left w:val="nil"/>
              <w:bottom w:val="nil"/>
              <w:right w:val="nil"/>
            </w:tcBorders>
            <w:shd w:val="clear" w:color="auto" w:fill="auto"/>
            <w:noWrap/>
            <w:vAlign w:val="center"/>
            <w:hideMark/>
          </w:tcPr>
          <w:p w14:paraId="1FCB373A"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r>
      <w:tr w:rsidR="00040276" w:rsidRPr="003D76B1" w14:paraId="5F92E1C8" w14:textId="77777777" w:rsidTr="00E73749">
        <w:trPr>
          <w:trHeight w:val="274"/>
        </w:trPr>
        <w:tc>
          <w:tcPr>
            <w:tcW w:w="4820" w:type="dxa"/>
            <w:tcBorders>
              <w:top w:val="nil"/>
              <w:left w:val="nil"/>
              <w:bottom w:val="nil"/>
              <w:right w:val="nil"/>
            </w:tcBorders>
            <w:shd w:val="clear" w:color="auto" w:fill="auto"/>
            <w:noWrap/>
            <w:vAlign w:val="bottom"/>
            <w:hideMark/>
          </w:tcPr>
          <w:p w14:paraId="27134215"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Early Father Absence Intercept</w:t>
            </w:r>
          </w:p>
        </w:tc>
        <w:tc>
          <w:tcPr>
            <w:tcW w:w="1843" w:type="dxa"/>
            <w:tcBorders>
              <w:top w:val="nil"/>
              <w:left w:val="nil"/>
              <w:bottom w:val="nil"/>
              <w:right w:val="nil"/>
            </w:tcBorders>
            <w:shd w:val="clear" w:color="auto" w:fill="auto"/>
            <w:noWrap/>
            <w:vAlign w:val="center"/>
            <w:hideMark/>
          </w:tcPr>
          <w:p w14:paraId="28DAF26D"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0.657</w:t>
            </w:r>
          </w:p>
        </w:tc>
        <w:tc>
          <w:tcPr>
            <w:tcW w:w="1984" w:type="dxa"/>
            <w:tcBorders>
              <w:top w:val="nil"/>
              <w:left w:val="nil"/>
              <w:bottom w:val="nil"/>
              <w:right w:val="nil"/>
            </w:tcBorders>
            <w:shd w:val="clear" w:color="auto" w:fill="auto"/>
            <w:noWrap/>
            <w:vAlign w:val="center"/>
            <w:hideMark/>
          </w:tcPr>
          <w:p w14:paraId="72930E6B"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0.269</w:t>
            </w:r>
          </w:p>
        </w:tc>
        <w:tc>
          <w:tcPr>
            <w:tcW w:w="1701" w:type="dxa"/>
            <w:tcBorders>
              <w:top w:val="nil"/>
              <w:left w:val="nil"/>
              <w:bottom w:val="nil"/>
              <w:right w:val="nil"/>
            </w:tcBorders>
            <w:shd w:val="clear" w:color="auto" w:fill="auto"/>
            <w:noWrap/>
            <w:vAlign w:val="center"/>
            <w:hideMark/>
          </w:tcPr>
          <w:p w14:paraId="0E9D2260"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0.014</w:t>
            </w:r>
          </w:p>
        </w:tc>
        <w:tc>
          <w:tcPr>
            <w:tcW w:w="1985" w:type="dxa"/>
            <w:tcBorders>
              <w:top w:val="nil"/>
              <w:left w:val="nil"/>
              <w:bottom w:val="nil"/>
              <w:right w:val="nil"/>
            </w:tcBorders>
            <w:shd w:val="clear" w:color="auto" w:fill="auto"/>
            <w:noWrap/>
            <w:vAlign w:val="center"/>
            <w:hideMark/>
          </w:tcPr>
          <w:p w14:paraId="3D3C67F6"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0.130</w:t>
            </w:r>
          </w:p>
        </w:tc>
        <w:tc>
          <w:tcPr>
            <w:tcW w:w="1725" w:type="dxa"/>
            <w:tcBorders>
              <w:top w:val="nil"/>
              <w:left w:val="nil"/>
              <w:bottom w:val="nil"/>
              <w:right w:val="nil"/>
            </w:tcBorders>
            <w:shd w:val="clear" w:color="auto" w:fill="auto"/>
            <w:noWrap/>
            <w:vAlign w:val="center"/>
            <w:hideMark/>
          </w:tcPr>
          <w:p w14:paraId="516D0CDA"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1.184</w:t>
            </w:r>
          </w:p>
        </w:tc>
      </w:tr>
      <w:tr w:rsidR="00040276" w:rsidRPr="003D76B1" w14:paraId="56D47523" w14:textId="77777777" w:rsidTr="00E73749">
        <w:trPr>
          <w:trHeight w:val="274"/>
        </w:trPr>
        <w:tc>
          <w:tcPr>
            <w:tcW w:w="4820" w:type="dxa"/>
            <w:tcBorders>
              <w:top w:val="nil"/>
              <w:left w:val="nil"/>
              <w:bottom w:val="nil"/>
              <w:right w:val="nil"/>
            </w:tcBorders>
            <w:shd w:val="clear" w:color="auto" w:fill="auto"/>
            <w:noWrap/>
            <w:vAlign w:val="bottom"/>
            <w:hideMark/>
          </w:tcPr>
          <w:p w14:paraId="20ECA6A6"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Early Father Absence x Age</w:t>
            </w:r>
          </w:p>
        </w:tc>
        <w:tc>
          <w:tcPr>
            <w:tcW w:w="1843" w:type="dxa"/>
            <w:tcBorders>
              <w:top w:val="nil"/>
              <w:left w:val="nil"/>
              <w:bottom w:val="nil"/>
              <w:right w:val="nil"/>
            </w:tcBorders>
            <w:shd w:val="clear" w:color="auto" w:fill="auto"/>
            <w:noWrap/>
            <w:vAlign w:val="center"/>
            <w:hideMark/>
          </w:tcPr>
          <w:p w14:paraId="31C204D9"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-0.016</w:t>
            </w:r>
          </w:p>
        </w:tc>
        <w:tc>
          <w:tcPr>
            <w:tcW w:w="1984" w:type="dxa"/>
            <w:tcBorders>
              <w:top w:val="nil"/>
              <w:left w:val="nil"/>
              <w:bottom w:val="nil"/>
              <w:right w:val="nil"/>
            </w:tcBorders>
            <w:shd w:val="clear" w:color="auto" w:fill="auto"/>
            <w:noWrap/>
            <w:vAlign w:val="center"/>
            <w:hideMark/>
          </w:tcPr>
          <w:p w14:paraId="7B40CACD"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0.071</w:t>
            </w:r>
          </w:p>
        </w:tc>
        <w:tc>
          <w:tcPr>
            <w:tcW w:w="1701" w:type="dxa"/>
            <w:tcBorders>
              <w:top w:val="nil"/>
              <w:left w:val="nil"/>
              <w:bottom w:val="nil"/>
              <w:right w:val="nil"/>
            </w:tcBorders>
            <w:shd w:val="clear" w:color="auto" w:fill="auto"/>
            <w:noWrap/>
            <w:vAlign w:val="center"/>
            <w:hideMark/>
          </w:tcPr>
          <w:p w14:paraId="7FB10FBB"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0.827</w:t>
            </w:r>
          </w:p>
        </w:tc>
        <w:tc>
          <w:tcPr>
            <w:tcW w:w="1985" w:type="dxa"/>
            <w:tcBorders>
              <w:top w:val="nil"/>
              <w:left w:val="nil"/>
              <w:bottom w:val="nil"/>
              <w:right w:val="nil"/>
            </w:tcBorders>
            <w:shd w:val="clear" w:color="auto" w:fill="auto"/>
            <w:noWrap/>
            <w:vAlign w:val="center"/>
            <w:hideMark/>
          </w:tcPr>
          <w:p w14:paraId="46B5837A"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-0.155</w:t>
            </w:r>
          </w:p>
        </w:tc>
        <w:tc>
          <w:tcPr>
            <w:tcW w:w="1725" w:type="dxa"/>
            <w:tcBorders>
              <w:top w:val="nil"/>
              <w:left w:val="nil"/>
              <w:bottom w:val="nil"/>
              <w:right w:val="nil"/>
            </w:tcBorders>
            <w:shd w:val="clear" w:color="auto" w:fill="auto"/>
            <w:noWrap/>
            <w:vAlign w:val="center"/>
            <w:hideMark/>
          </w:tcPr>
          <w:p w14:paraId="3C81B39D"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0.124</w:t>
            </w:r>
          </w:p>
        </w:tc>
      </w:tr>
      <w:tr w:rsidR="00040276" w:rsidRPr="003D76B1" w14:paraId="3E8DB260" w14:textId="77777777" w:rsidTr="00E73749">
        <w:trPr>
          <w:trHeight w:val="274"/>
        </w:trPr>
        <w:tc>
          <w:tcPr>
            <w:tcW w:w="4820" w:type="dxa"/>
            <w:tcBorders>
              <w:top w:val="nil"/>
              <w:left w:val="nil"/>
              <w:bottom w:val="nil"/>
              <w:right w:val="nil"/>
            </w:tcBorders>
            <w:shd w:val="clear" w:color="auto" w:fill="auto"/>
            <w:noWrap/>
            <w:vAlign w:val="bottom"/>
            <w:hideMark/>
          </w:tcPr>
          <w:p w14:paraId="2F9E9728"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Early Father Absence x Age</w:t>
            </w:r>
            <w:r w:rsidRPr="006C6135">
              <w:rPr>
                <w:rFonts w:ascii="Calibri" w:eastAsia="Times New Roman" w:hAnsi="Calibri" w:cs="Calibri"/>
                <w:color w:val="000000"/>
                <w:vertAlign w:val="superscript"/>
                <w:lang w:eastAsia="en-GB"/>
              </w:rPr>
              <w:t>2</w:t>
            </w:r>
          </w:p>
        </w:tc>
        <w:tc>
          <w:tcPr>
            <w:tcW w:w="1843" w:type="dxa"/>
            <w:tcBorders>
              <w:top w:val="nil"/>
              <w:left w:val="nil"/>
              <w:bottom w:val="nil"/>
              <w:right w:val="nil"/>
            </w:tcBorders>
            <w:shd w:val="clear" w:color="auto" w:fill="auto"/>
            <w:noWrap/>
            <w:vAlign w:val="center"/>
            <w:hideMark/>
          </w:tcPr>
          <w:p w14:paraId="7219B265"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-0.025</w:t>
            </w:r>
          </w:p>
        </w:tc>
        <w:tc>
          <w:tcPr>
            <w:tcW w:w="1984" w:type="dxa"/>
            <w:tcBorders>
              <w:top w:val="nil"/>
              <w:left w:val="nil"/>
              <w:bottom w:val="nil"/>
              <w:right w:val="nil"/>
            </w:tcBorders>
            <w:shd w:val="clear" w:color="auto" w:fill="auto"/>
            <w:noWrap/>
            <w:vAlign w:val="center"/>
            <w:hideMark/>
          </w:tcPr>
          <w:p w14:paraId="5EDDB6DD"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0.024</w:t>
            </w:r>
          </w:p>
        </w:tc>
        <w:tc>
          <w:tcPr>
            <w:tcW w:w="1701" w:type="dxa"/>
            <w:tcBorders>
              <w:top w:val="nil"/>
              <w:left w:val="nil"/>
              <w:bottom w:val="nil"/>
              <w:right w:val="nil"/>
            </w:tcBorders>
            <w:shd w:val="clear" w:color="auto" w:fill="auto"/>
            <w:noWrap/>
            <w:vAlign w:val="center"/>
            <w:hideMark/>
          </w:tcPr>
          <w:p w14:paraId="7ABD24F5"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0.286</w:t>
            </w:r>
          </w:p>
        </w:tc>
        <w:tc>
          <w:tcPr>
            <w:tcW w:w="1985" w:type="dxa"/>
            <w:tcBorders>
              <w:top w:val="nil"/>
              <w:left w:val="nil"/>
              <w:bottom w:val="nil"/>
              <w:right w:val="nil"/>
            </w:tcBorders>
            <w:shd w:val="clear" w:color="auto" w:fill="auto"/>
            <w:noWrap/>
            <w:vAlign w:val="center"/>
            <w:hideMark/>
          </w:tcPr>
          <w:p w14:paraId="453FC1B1"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-0.072</w:t>
            </w:r>
          </w:p>
        </w:tc>
        <w:tc>
          <w:tcPr>
            <w:tcW w:w="1725" w:type="dxa"/>
            <w:tcBorders>
              <w:top w:val="nil"/>
              <w:left w:val="nil"/>
              <w:bottom w:val="nil"/>
              <w:right w:val="nil"/>
            </w:tcBorders>
            <w:shd w:val="clear" w:color="auto" w:fill="auto"/>
            <w:noWrap/>
            <w:vAlign w:val="center"/>
            <w:hideMark/>
          </w:tcPr>
          <w:p w14:paraId="39F6725A"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0.021</w:t>
            </w:r>
          </w:p>
        </w:tc>
      </w:tr>
      <w:tr w:rsidR="00040276" w:rsidRPr="003D76B1" w14:paraId="617568F5" w14:textId="77777777" w:rsidTr="00E73749">
        <w:trPr>
          <w:trHeight w:val="274"/>
        </w:trPr>
        <w:tc>
          <w:tcPr>
            <w:tcW w:w="4820" w:type="dxa"/>
            <w:tcBorders>
              <w:top w:val="nil"/>
              <w:left w:val="nil"/>
              <w:bottom w:val="nil"/>
              <w:right w:val="nil"/>
            </w:tcBorders>
            <w:shd w:val="clear" w:color="auto" w:fill="auto"/>
            <w:noWrap/>
            <w:vAlign w:val="bottom"/>
            <w:hideMark/>
          </w:tcPr>
          <w:p w14:paraId="5D00D1E2"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Early Father Absence x Age</w:t>
            </w:r>
            <w:r w:rsidRPr="006C6135">
              <w:rPr>
                <w:rFonts w:ascii="Calibri" w:eastAsia="Times New Roman" w:hAnsi="Calibri" w:cs="Calibri"/>
                <w:color w:val="000000"/>
                <w:vertAlign w:val="superscript"/>
                <w:lang w:eastAsia="en-GB"/>
              </w:rPr>
              <w:t>3</w:t>
            </w:r>
          </w:p>
        </w:tc>
        <w:tc>
          <w:tcPr>
            <w:tcW w:w="1843" w:type="dxa"/>
            <w:tcBorders>
              <w:top w:val="nil"/>
              <w:left w:val="nil"/>
              <w:bottom w:val="nil"/>
              <w:right w:val="nil"/>
            </w:tcBorders>
            <w:shd w:val="clear" w:color="auto" w:fill="auto"/>
            <w:noWrap/>
            <w:vAlign w:val="center"/>
            <w:hideMark/>
          </w:tcPr>
          <w:p w14:paraId="0380B01C"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7AF0CFF3"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c>
          <w:tcPr>
            <w:tcW w:w="1701" w:type="dxa"/>
            <w:tcBorders>
              <w:top w:val="nil"/>
              <w:left w:val="nil"/>
              <w:bottom w:val="nil"/>
              <w:right w:val="nil"/>
            </w:tcBorders>
            <w:shd w:val="clear" w:color="auto" w:fill="auto"/>
            <w:noWrap/>
            <w:vAlign w:val="center"/>
            <w:hideMark/>
          </w:tcPr>
          <w:p w14:paraId="03669CCF"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0.749</w:t>
            </w:r>
          </w:p>
        </w:tc>
        <w:tc>
          <w:tcPr>
            <w:tcW w:w="1985" w:type="dxa"/>
            <w:tcBorders>
              <w:top w:val="nil"/>
              <w:left w:val="nil"/>
              <w:bottom w:val="nil"/>
              <w:right w:val="nil"/>
            </w:tcBorders>
            <w:shd w:val="clear" w:color="auto" w:fill="auto"/>
            <w:noWrap/>
            <w:vAlign w:val="center"/>
            <w:hideMark/>
          </w:tcPr>
          <w:p w14:paraId="129A6AAC"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-0.003</w:t>
            </w:r>
          </w:p>
        </w:tc>
        <w:tc>
          <w:tcPr>
            <w:tcW w:w="1725" w:type="dxa"/>
            <w:tcBorders>
              <w:top w:val="nil"/>
              <w:left w:val="nil"/>
              <w:bottom w:val="nil"/>
              <w:right w:val="nil"/>
            </w:tcBorders>
            <w:shd w:val="clear" w:color="auto" w:fill="auto"/>
            <w:noWrap/>
            <w:vAlign w:val="center"/>
            <w:hideMark/>
          </w:tcPr>
          <w:p w14:paraId="48FB082C"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0.004</w:t>
            </w:r>
          </w:p>
        </w:tc>
      </w:tr>
      <w:tr w:rsidR="00040276" w:rsidRPr="003D76B1" w14:paraId="6154C67B" w14:textId="77777777" w:rsidTr="00E73749">
        <w:trPr>
          <w:trHeight w:val="274"/>
        </w:trPr>
        <w:tc>
          <w:tcPr>
            <w:tcW w:w="4820" w:type="dxa"/>
            <w:tcBorders>
              <w:top w:val="nil"/>
              <w:left w:val="nil"/>
              <w:bottom w:val="nil"/>
              <w:right w:val="nil"/>
            </w:tcBorders>
            <w:shd w:val="clear" w:color="auto" w:fill="auto"/>
            <w:noWrap/>
            <w:vAlign w:val="bottom"/>
            <w:hideMark/>
          </w:tcPr>
          <w:p w14:paraId="70486B33"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Early Father Absence x Age</w:t>
            </w:r>
            <w:r w:rsidRPr="006C6135">
              <w:rPr>
                <w:rFonts w:ascii="Calibri" w:eastAsia="Times New Roman" w:hAnsi="Calibri" w:cs="Calibri"/>
                <w:color w:val="000000"/>
                <w:vertAlign w:val="superscript"/>
                <w:lang w:eastAsia="en-GB"/>
              </w:rPr>
              <w:t>4</w:t>
            </w:r>
          </w:p>
        </w:tc>
        <w:tc>
          <w:tcPr>
            <w:tcW w:w="1843" w:type="dxa"/>
            <w:tcBorders>
              <w:top w:val="nil"/>
              <w:left w:val="nil"/>
              <w:bottom w:val="nil"/>
              <w:right w:val="nil"/>
            </w:tcBorders>
            <w:shd w:val="clear" w:color="auto" w:fill="auto"/>
            <w:noWrap/>
            <w:vAlign w:val="center"/>
            <w:hideMark/>
          </w:tcPr>
          <w:p w14:paraId="25456875"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72C51DC1"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0.0005</w:t>
            </w:r>
          </w:p>
        </w:tc>
        <w:tc>
          <w:tcPr>
            <w:tcW w:w="1701" w:type="dxa"/>
            <w:tcBorders>
              <w:top w:val="nil"/>
              <w:left w:val="nil"/>
              <w:bottom w:val="nil"/>
              <w:right w:val="nil"/>
            </w:tcBorders>
            <w:shd w:val="clear" w:color="auto" w:fill="auto"/>
            <w:noWrap/>
            <w:vAlign w:val="center"/>
            <w:hideMark/>
          </w:tcPr>
          <w:p w14:paraId="0F13595F"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0.081</w:t>
            </w:r>
          </w:p>
        </w:tc>
        <w:tc>
          <w:tcPr>
            <w:tcW w:w="1985" w:type="dxa"/>
            <w:tcBorders>
              <w:top w:val="nil"/>
              <w:left w:val="nil"/>
              <w:bottom w:val="nil"/>
              <w:right w:val="nil"/>
            </w:tcBorders>
            <w:shd w:val="clear" w:color="auto" w:fill="auto"/>
            <w:noWrap/>
            <w:vAlign w:val="center"/>
            <w:hideMark/>
          </w:tcPr>
          <w:p w14:paraId="7458467C"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-0.0001</w:t>
            </w:r>
          </w:p>
        </w:tc>
        <w:tc>
          <w:tcPr>
            <w:tcW w:w="1725" w:type="dxa"/>
            <w:tcBorders>
              <w:top w:val="nil"/>
              <w:left w:val="nil"/>
              <w:bottom w:val="nil"/>
              <w:right w:val="nil"/>
            </w:tcBorders>
            <w:shd w:val="clear" w:color="auto" w:fill="auto"/>
            <w:noWrap/>
            <w:vAlign w:val="center"/>
            <w:hideMark/>
          </w:tcPr>
          <w:p w14:paraId="7994ECFE"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r>
      <w:tr w:rsidR="00040276" w:rsidRPr="003D76B1" w14:paraId="4E2D4FB8" w14:textId="77777777" w:rsidTr="00E73749">
        <w:trPr>
          <w:trHeight w:val="274"/>
        </w:trPr>
        <w:tc>
          <w:tcPr>
            <w:tcW w:w="4820" w:type="dxa"/>
            <w:tcBorders>
              <w:top w:val="nil"/>
              <w:left w:val="nil"/>
              <w:bottom w:val="nil"/>
              <w:right w:val="nil"/>
            </w:tcBorders>
            <w:shd w:val="clear" w:color="auto" w:fill="auto"/>
            <w:noWrap/>
            <w:vAlign w:val="bottom"/>
            <w:hideMark/>
          </w:tcPr>
          <w:p w14:paraId="0C4F406B"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Early Father Absence Intercept</w:t>
            </w:r>
          </w:p>
        </w:tc>
        <w:tc>
          <w:tcPr>
            <w:tcW w:w="1843" w:type="dxa"/>
            <w:tcBorders>
              <w:top w:val="nil"/>
              <w:left w:val="nil"/>
              <w:bottom w:val="nil"/>
              <w:right w:val="nil"/>
            </w:tcBorders>
            <w:shd w:val="clear" w:color="auto" w:fill="auto"/>
            <w:noWrap/>
            <w:vAlign w:val="center"/>
            <w:hideMark/>
          </w:tcPr>
          <w:p w14:paraId="5766F348"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3.381</w:t>
            </w:r>
          </w:p>
        </w:tc>
        <w:tc>
          <w:tcPr>
            <w:tcW w:w="1984" w:type="dxa"/>
            <w:tcBorders>
              <w:top w:val="nil"/>
              <w:left w:val="nil"/>
              <w:bottom w:val="nil"/>
              <w:right w:val="nil"/>
            </w:tcBorders>
            <w:shd w:val="clear" w:color="auto" w:fill="auto"/>
            <w:noWrap/>
            <w:vAlign w:val="center"/>
            <w:hideMark/>
          </w:tcPr>
          <w:p w14:paraId="238FE3A8"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0.232</w:t>
            </w:r>
          </w:p>
        </w:tc>
        <w:tc>
          <w:tcPr>
            <w:tcW w:w="1701" w:type="dxa"/>
            <w:tcBorders>
              <w:top w:val="nil"/>
              <w:left w:val="nil"/>
              <w:bottom w:val="nil"/>
              <w:right w:val="nil"/>
            </w:tcBorders>
            <w:shd w:val="clear" w:color="auto" w:fill="auto"/>
            <w:noWrap/>
            <w:vAlign w:val="center"/>
            <w:hideMark/>
          </w:tcPr>
          <w:p w14:paraId="621D56FB" w14:textId="6AC00F39" w:rsidR="00040276" w:rsidRPr="003D76B1" w:rsidRDefault="00DB5A75"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04027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1A9EC8CE"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2.927</w:t>
            </w:r>
          </w:p>
        </w:tc>
        <w:tc>
          <w:tcPr>
            <w:tcW w:w="1725" w:type="dxa"/>
            <w:tcBorders>
              <w:top w:val="nil"/>
              <w:left w:val="nil"/>
              <w:bottom w:val="nil"/>
              <w:right w:val="nil"/>
            </w:tcBorders>
            <w:shd w:val="clear" w:color="auto" w:fill="auto"/>
            <w:noWrap/>
            <w:vAlign w:val="center"/>
            <w:hideMark/>
          </w:tcPr>
          <w:p w14:paraId="588A56B5"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3.835</w:t>
            </w:r>
          </w:p>
        </w:tc>
      </w:tr>
      <w:tr w:rsidR="00040276" w:rsidRPr="003D76B1" w14:paraId="4585261D" w14:textId="77777777" w:rsidTr="00E73749">
        <w:trPr>
          <w:trHeight w:val="274"/>
        </w:trPr>
        <w:tc>
          <w:tcPr>
            <w:tcW w:w="4820" w:type="dxa"/>
            <w:tcBorders>
              <w:top w:val="nil"/>
              <w:left w:val="nil"/>
              <w:bottom w:val="nil"/>
              <w:right w:val="nil"/>
            </w:tcBorders>
            <w:shd w:val="clear" w:color="auto" w:fill="auto"/>
            <w:noWrap/>
            <w:vAlign w:val="bottom"/>
            <w:hideMark/>
          </w:tcPr>
          <w:p w14:paraId="3B582A40"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Early Father Absence x Age</w:t>
            </w:r>
          </w:p>
        </w:tc>
        <w:tc>
          <w:tcPr>
            <w:tcW w:w="1843" w:type="dxa"/>
            <w:tcBorders>
              <w:top w:val="nil"/>
              <w:left w:val="nil"/>
              <w:bottom w:val="nil"/>
              <w:right w:val="nil"/>
            </w:tcBorders>
            <w:shd w:val="clear" w:color="auto" w:fill="auto"/>
            <w:noWrap/>
            <w:vAlign w:val="center"/>
            <w:hideMark/>
          </w:tcPr>
          <w:p w14:paraId="40599C03"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0.189</w:t>
            </w:r>
          </w:p>
        </w:tc>
        <w:tc>
          <w:tcPr>
            <w:tcW w:w="1984" w:type="dxa"/>
            <w:tcBorders>
              <w:top w:val="nil"/>
              <w:left w:val="nil"/>
              <w:bottom w:val="nil"/>
              <w:right w:val="nil"/>
            </w:tcBorders>
            <w:shd w:val="clear" w:color="auto" w:fill="auto"/>
            <w:noWrap/>
            <w:vAlign w:val="center"/>
            <w:hideMark/>
          </w:tcPr>
          <w:p w14:paraId="48C2F2DC"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0.059</w:t>
            </w:r>
          </w:p>
        </w:tc>
        <w:tc>
          <w:tcPr>
            <w:tcW w:w="1701" w:type="dxa"/>
            <w:tcBorders>
              <w:top w:val="nil"/>
              <w:left w:val="nil"/>
              <w:bottom w:val="nil"/>
              <w:right w:val="nil"/>
            </w:tcBorders>
            <w:shd w:val="clear" w:color="auto" w:fill="auto"/>
            <w:noWrap/>
            <w:vAlign w:val="center"/>
            <w:hideMark/>
          </w:tcPr>
          <w:p w14:paraId="79EBBE9B"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5" w:type="dxa"/>
            <w:tcBorders>
              <w:top w:val="nil"/>
              <w:left w:val="nil"/>
              <w:bottom w:val="nil"/>
              <w:right w:val="nil"/>
            </w:tcBorders>
            <w:shd w:val="clear" w:color="auto" w:fill="auto"/>
            <w:noWrap/>
            <w:vAlign w:val="center"/>
            <w:hideMark/>
          </w:tcPr>
          <w:p w14:paraId="63FC3498"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0.074</w:t>
            </w:r>
          </w:p>
        </w:tc>
        <w:tc>
          <w:tcPr>
            <w:tcW w:w="1725" w:type="dxa"/>
            <w:tcBorders>
              <w:top w:val="nil"/>
              <w:left w:val="nil"/>
              <w:bottom w:val="nil"/>
              <w:right w:val="nil"/>
            </w:tcBorders>
            <w:shd w:val="clear" w:color="auto" w:fill="auto"/>
            <w:noWrap/>
            <w:vAlign w:val="center"/>
            <w:hideMark/>
          </w:tcPr>
          <w:p w14:paraId="5D7AA7D3"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0.305</w:t>
            </w:r>
          </w:p>
        </w:tc>
      </w:tr>
      <w:tr w:rsidR="00040276" w:rsidRPr="003D76B1" w14:paraId="53F49D0D" w14:textId="77777777" w:rsidTr="00E73749">
        <w:trPr>
          <w:trHeight w:val="274"/>
        </w:trPr>
        <w:tc>
          <w:tcPr>
            <w:tcW w:w="4820" w:type="dxa"/>
            <w:tcBorders>
              <w:top w:val="nil"/>
              <w:left w:val="nil"/>
              <w:bottom w:val="nil"/>
              <w:right w:val="nil"/>
            </w:tcBorders>
            <w:shd w:val="clear" w:color="auto" w:fill="auto"/>
            <w:noWrap/>
            <w:vAlign w:val="bottom"/>
            <w:hideMark/>
          </w:tcPr>
          <w:p w14:paraId="201405EC"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Early Father Absence x Age</w:t>
            </w:r>
            <w:r w:rsidRPr="006C6135">
              <w:rPr>
                <w:rFonts w:ascii="Calibri" w:eastAsia="Times New Roman" w:hAnsi="Calibri" w:cs="Calibri"/>
                <w:color w:val="000000"/>
                <w:vertAlign w:val="superscript"/>
                <w:lang w:eastAsia="en-GB"/>
              </w:rPr>
              <w:t>2</w:t>
            </w:r>
          </w:p>
        </w:tc>
        <w:tc>
          <w:tcPr>
            <w:tcW w:w="1843" w:type="dxa"/>
            <w:tcBorders>
              <w:top w:val="nil"/>
              <w:left w:val="nil"/>
              <w:bottom w:val="nil"/>
              <w:right w:val="nil"/>
            </w:tcBorders>
            <w:shd w:val="clear" w:color="auto" w:fill="auto"/>
            <w:noWrap/>
            <w:vAlign w:val="center"/>
            <w:hideMark/>
          </w:tcPr>
          <w:p w14:paraId="3B33EAFA"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-0.098</w:t>
            </w:r>
          </w:p>
        </w:tc>
        <w:tc>
          <w:tcPr>
            <w:tcW w:w="1984" w:type="dxa"/>
            <w:tcBorders>
              <w:top w:val="nil"/>
              <w:left w:val="nil"/>
              <w:bottom w:val="nil"/>
              <w:right w:val="nil"/>
            </w:tcBorders>
            <w:shd w:val="clear" w:color="auto" w:fill="auto"/>
            <w:noWrap/>
            <w:vAlign w:val="center"/>
            <w:hideMark/>
          </w:tcPr>
          <w:p w14:paraId="51CA5428"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0.018</w:t>
            </w:r>
          </w:p>
        </w:tc>
        <w:tc>
          <w:tcPr>
            <w:tcW w:w="1701" w:type="dxa"/>
            <w:tcBorders>
              <w:top w:val="nil"/>
              <w:left w:val="nil"/>
              <w:bottom w:val="nil"/>
              <w:right w:val="nil"/>
            </w:tcBorders>
            <w:shd w:val="clear" w:color="auto" w:fill="auto"/>
            <w:noWrap/>
            <w:vAlign w:val="center"/>
            <w:hideMark/>
          </w:tcPr>
          <w:p w14:paraId="5A0B6C7B" w14:textId="6EFC40BB" w:rsidR="00040276" w:rsidRPr="003D76B1" w:rsidRDefault="00DB5A75"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040276"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034D7E62"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-0.134</w:t>
            </w:r>
          </w:p>
        </w:tc>
        <w:tc>
          <w:tcPr>
            <w:tcW w:w="1725" w:type="dxa"/>
            <w:tcBorders>
              <w:top w:val="nil"/>
              <w:left w:val="nil"/>
              <w:bottom w:val="nil"/>
              <w:right w:val="nil"/>
            </w:tcBorders>
            <w:shd w:val="clear" w:color="auto" w:fill="auto"/>
            <w:noWrap/>
            <w:vAlign w:val="center"/>
            <w:hideMark/>
          </w:tcPr>
          <w:p w14:paraId="4EF624F5"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-0.062</w:t>
            </w:r>
          </w:p>
        </w:tc>
      </w:tr>
      <w:tr w:rsidR="00040276" w:rsidRPr="003D76B1" w14:paraId="5D8C71B5" w14:textId="77777777" w:rsidTr="00E73749">
        <w:trPr>
          <w:trHeight w:val="274"/>
        </w:trPr>
        <w:tc>
          <w:tcPr>
            <w:tcW w:w="4820" w:type="dxa"/>
            <w:tcBorders>
              <w:top w:val="nil"/>
              <w:left w:val="nil"/>
              <w:bottom w:val="nil"/>
              <w:right w:val="nil"/>
            </w:tcBorders>
            <w:shd w:val="clear" w:color="auto" w:fill="auto"/>
            <w:noWrap/>
            <w:vAlign w:val="bottom"/>
            <w:hideMark/>
          </w:tcPr>
          <w:p w14:paraId="6A39E897"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Early Father Absence x Age</w:t>
            </w:r>
            <w:r w:rsidRPr="006C6135">
              <w:rPr>
                <w:rFonts w:ascii="Calibri" w:eastAsia="Times New Roman" w:hAnsi="Calibri" w:cs="Calibri"/>
                <w:color w:val="000000"/>
                <w:vertAlign w:val="superscript"/>
                <w:lang w:eastAsia="en-GB"/>
              </w:rPr>
              <w:t>3</w:t>
            </w:r>
          </w:p>
        </w:tc>
        <w:tc>
          <w:tcPr>
            <w:tcW w:w="1843" w:type="dxa"/>
            <w:tcBorders>
              <w:top w:val="nil"/>
              <w:left w:val="nil"/>
              <w:bottom w:val="nil"/>
              <w:right w:val="nil"/>
            </w:tcBorders>
            <w:shd w:val="clear" w:color="auto" w:fill="auto"/>
            <w:noWrap/>
            <w:vAlign w:val="center"/>
            <w:hideMark/>
          </w:tcPr>
          <w:p w14:paraId="4A9CE623"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00359B2B"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c>
          <w:tcPr>
            <w:tcW w:w="1701" w:type="dxa"/>
            <w:tcBorders>
              <w:top w:val="nil"/>
              <w:left w:val="nil"/>
              <w:bottom w:val="nil"/>
              <w:right w:val="nil"/>
            </w:tcBorders>
            <w:shd w:val="clear" w:color="auto" w:fill="auto"/>
            <w:noWrap/>
            <w:vAlign w:val="center"/>
            <w:hideMark/>
          </w:tcPr>
          <w:p w14:paraId="238E7AEB"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0.456</w:t>
            </w:r>
          </w:p>
        </w:tc>
        <w:tc>
          <w:tcPr>
            <w:tcW w:w="1985" w:type="dxa"/>
            <w:tcBorders>
              <w:top w:val="nil"/>
              <w:left w:val="nil"/>
              <w:bottom w:val="nil"/>
              <w:right w:val="nil"/>
            </w:tcBorders>
            <w:shd w:val="clear" w:color="auto" w:fill="auto"/>
            <w:noWrap/>
            <w:vAlign w:val="center"/>
            <w:hideMark/>
          </w:tcPr>
          <w:p w14:paraId="2C0E48FD"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-0.004</w:t>
            </w:r>
          </w:p>
        </w:tc>
        <w:tc>
          <w:tcPr>
            <w:tcW w:w="1725" w:type="dxa"/>
            <w:tcBorders>
              <w:top w:val="nil"/>
              <w:left w:val="nil"/>
              <w:bottom w:val="nil"/>
              <w:right w:val="nil"/>
            </w:tcBorders>
            <w:shd w:val="clear" w:color="auto" w:fill="auto"/>
            <w:noWrap/>
            <w:vAlign w:val="center"/>
            <w:hideMark/>
          </w:tcPr>
          <w:p w14:paraId="3B12DBF1"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r>
      <w:tr w:rsidR="00040276" w:rsidRPr="003D76B1" w14:paraId="33AA7834" w14:textId="77777777" w:rsidTr="00E73749">
        <w:trPr>
          <w:trHeight w:val="274"/>
        </w:trPr>
        <w:tc>
          <w:tcPr>
            <w:tcW w:w="4820" w:type="dxa"/>
            <w:tcBorders>
              <w:top w:val="nil"/>
              <w:left w:val="nil"/>
              <w:bottom w:val="single" w:sz="4" w:space="0" w:color="auto"/>
              <w:right w:val="nil"/>
            </w:tcBorders>
            <w:shd w:val="clear" w:color="auto" w:fill="auto"/>
            <w:noWrap/>
            <w:vAlign w:val="bottom"/>
            <w:hideMark/>
          </w:tcPr>
          <w:p w14:paraId="6FF31FB1" w14:textId="77777777" w:rsidR="00040276" w:rsidRPr="003D76B1" w:rsidRDefault="00040276"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Early Father Absence x Age</w:t>
            </w:r>
            <w:r w:rsidRPr="006C6135">
              <w:rPr>
                <w:rFonts w:ascii="Calibri" w:eastAsia="Times New Roman" w:hAnsi="Calibri" w:cs="Calibri"/>
                <w:color w:val="000000"/>
                <w:vertAlign w:val="superscript"/>
                <w:lang w:eastAsia="en-GB"/>
              </w:rPr>
              <w:t>4</w:t>
            </w:r>
          </w:p>
        </w:tc>
        <w:tc>
          <w:tcPr>
            <w:tcW w:w="1843" w:type="dxa"/>
            <w:tcBorders>
              <w:top w:val="nil"/>
              <w:left w:val="nil"/>
              <w:bottom w:val="single" w:sz="4" w:space="0" w:color="auto"/>
              <w:right w:val="nil"/>
            </w:tcBorders>
            <w:shd w:val="clear" w:color="auto" w:fill="auto"/>
            <w:noWrap/>
            <w:vAlign w:val="center"/>
            <w:hideMark/>
          </w:tcPr>
          <w:p w14:paraId="5D13BB91"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single" w:sz="4" w:space="0" w:color="auto"/>
              <w:right w:val="nil"/>
            </w:tcBorders>
            <w:shd w:val="clear" w:color="auto" w:fill="auto"/>
            <w:noWrap/>
            <w:vAlign w:val="center"/>
            <w:hideMark/>
          </w:tcPr>
          <w:p w14:paraId="590F83AA"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0.0004</w:t>
            </w:r>
          </w:p>
        </w:tc>
        <w:tc>
          <w:tcPr>
            <w:tcW w:w="1701" w:type="dxa"/>
            <w:tcBorders>
              <w:top w:val="nil"/>
              <w:left w:val="nil"/>
              <w:bottom w:val="single" w:sz="4" w:space="0" w:color="auto"/>
              <w:right w:val="nil"/>
            </w:tcBorders>
            <w:shd w:val="clear" w:color="auto" w:fill="auto"/>
            <w:noWrap/>
            <w:vAlign w:val="center"/>
            <w:hideMark/>
          </w:tcPr>
          <w:p w14:paraId="433AF05E"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5" w:type="dxa"/>
            <w:tcBorders>
              <w:top w:val="nil"/>
              <w:left w:val="nil"/>
              <w:bottom w:val="single" w:sz="4" w:space="0" w:color="auto"/>
              <w:right w:val="nil"/>
            </w:tcBorders>
            <w:shd w:val="clear" w:color="auto" w:fill="auto"/>
            <w:noWrap/>
            <w:vAlign w:val="center"/>
            <w:hideMark/>
          </w:tcPr>
          <w:p w14:paraId="4724174C"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0.0004</w:t>
            </w:r>
          </w:p>
        </w:tc>
        <w:tc>
          <w:tcPr>
            <w:tcW w:w="1725" w:type="dxa"/>
            <w:tcBorders>
              <w:top w:val="nil"/>
              <w:left w:val="nil"/>
              <w:bottom w:val="single" w:sz="4" w:space="0" w:color="auto"/>
              <w:right w:val="nil"/>
            </w:tcBorders>
            <w:shd w:val="clear" w:color="auto" w:fill="auto"/>
            <w:noWrap/>
            <w:vAlign w:val="center"/>
            <w:hideMark/>
          </w:tcPr>
          <w:p w14:paraId="4E9E8D95" w14:textId="77777777" w:rsidR="00040276" w:rsidRPr="003D76B1" w:rsidRDefault="00040276"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r>
    </w:tbl>
    <w:p w14:paraId="6CE485C1" w14:textId="296B4D1C" w:rsidR="00040276" w:rsidRPr="007D4BBD" w:rsidRDefault="00040276" w:rsidP="00040276">
      <w:r w:rsidRPr="001D33C6">
        <w:rPr>
          <w:bCs/>
          <w:i/>
          <w:iCs/>
        </w:rPr>
        <w:t>Note:</w:t>
      </w:r>
      <w:r>
        <w:rPr>
          <w:bCs/>
        </w:rPr>
        <w:t xml:space="preserve"> </w:t>
      </w:r>
      <w:r w:rsidRPr="001D33C6">
        <w:rPr>
          <w:bCs/>
        </w:rPr>
        <w:t>Intercepts were set to age 16 to correspond with the average age of all assessments</w:t>
      </w:r>
      <w:r>
        <w:rPr>
          <w:bCs/>
        </w:rPr>
        <w:t xml:space="preserve">. </w:t>
      </w:r>
      <w:r w:rsidRPr="00D06FEB">
        <w:rPr>
          <w:vertAlign w:val="superscript"/>
        </w:rPr>
        <w:t>a</w:t>
      </w:r>
      <w:r>
        <w:t>Adjusted for antenatal indicators of socioeconomic (parental social class, financial difficulties, maternal educational attainment, homeownership), maternal (depression) and familial (parental conflict) characteristics.</w:t>
      </w:r>
    </w:p>
    <w:p w14:paraId="1845EC89" w14:textId="77777777" w:rsidR="00040276" w:rsidRDefault="00040276">
      <w:pPr>
        <w:rPr>
          <w:b/>
        </w:rPr>
      </w:pPr>
      <w:r>
        <w:rPr>
          <w:b/>
        </w:rPr>
        <w:br w:type="page"/>
      </w:r>
    </w:p>
    <w:p w14:paraId="0591F1C0" w14:textId="77FF5754" w:rsidR="00615AA7" w:rsidRDefault="00615AA7" w:rsidP="00615AA7">
      <w:r w:rsidRPr="003F68B3">
        <w:rPr>
          <w:b/>
        </w:rPr>
        <w:lastRenderedPageBreak/>
        <w:t>Table</w:t>
      </w:r>
      <w:r>
        <w:rPr>
          <w:b/>
        </w:rPr>
        <w:t xml:space="preserve"> S1</w:t>
      </w:r>
      <w:r w:rsidR="002D4673">
        <w:rPr>
          <w:b/>
        </w:rPr>
        <w:t>2</w:t>
      </w:r>
      <w:r w:rsidRPr="003F68B3">
        <w:rPr>
          <w:b/>
        </w:rPr>
        <w:t>.</w:t>
      </w:r>
      <w:r>
        <w:t xml:space="preserve"> Estimates for the main effect of later father absence during childhood on trajectories of depressive symptoms stratified by </w:t>
      </w:r>
      <w:r w:rsidR="00205711">
        <w:t>sex</w:t>
      </w:r>
      <w:r>
        <w:t xml:space="preserve"> (unadjusted)</w:t>
      </w:r>
    </w:p>
    <w:tbl>
      <w:tblPr>
        <w:tblW w:w="14058" w:type="dxa"/>
        <w:tblLook w:val="04A0" w:firstRow="1" w:lastRow="0" w:firstColumn="1" w:lastColumn="0" w:noHBand="0" w:noVBand="1"/>
      </w:tblPr>
      <w:tblGrid>
        <w:gridCol w:w="4820"/>
        <w:gridCol w:w="1843"/>
        <w:gridCol w:w="1984"/>
        <w:gridCol w:w="1701"/>
        <w:gridCol w:w="1985"/>
        <w:gridCol w:w="1725"/>
      </w:tblGrid>
      <w:tr w:rsidR="00615AA7" w:rsidRPr="003D76B1" w14:paraId="5459E7A2" w14:textId="77777777" w:rsidTr="00E73749">
        <w:trPr>
          <w:trHeight w:val="274"/>
        </w:trPr>
        <w:tc>
          <w:tcPr>
            <w:tcW w:w="4820" w:type="dxa"/>
            <w:tcBorders>
              <w:top w:val="single" w:sz="4" w:space="0" w:color="auto"/>
              <w:left w:val="nil"/>
              <w:bottom w:val="single" w:sz="4" w:space="0" w:color="auto"/>
              <w:right w:val="nil"/>
            </w:tcBorders>
            <w:shd w:val="clear" w:color="auto" w:fill="auto"/>
            <w:noWrap/>
            <w:vAlign w:val="bottom"/>
            <w:hideMark/>
          </w:tcPr>
          <w:p w14:paraId="4AF40ADF" w14:textId="77777777" w:rsidR="00615AA7" w:rsidRPr="003D76B1" w:rsidRDefault="00615AA7" w:rsidP="00E73749">
            <w:pPr>
              <w:spacing w:after="0" w:line="240" w:lineRule="auto"/>
              <w:rPr>
                <w:rFonts w:ascii="Times New Roman" w:eastAsia="Times New Roman" w:hAnsi="Times New Roman" w:cs="Times New Roman"/>
                <w:sz w:val="24"/>
                <w:szCs w:val="24"/>
                <w:lang w:eastAsia="en-GB"/>
              </w:rPr>
            </w:pPr>
          </w:p>
        </w:tc>
        <w:tc>
          <w:tcPr>
            <w:tcW w:w="9238" w:type="dxa"/>
            <w:gridSpan w:val="5"/>
            <w:tcBorders>
              <w:top w:val="single" w:sz="4" w:space="0" w:color="auto"/>
              <w:left w:val="nil"/>
              <w:bottom w:val="single" w:sz="4" w:space="0" w:color="auto"/>
              <w:right w:val="nil"/>
            </w:tcBorders>
            <w:shd w:val="clear" w:color="auto" w:fill="auto"/>
            <w:noWrap/>
            <w:vAlign w:val="center"/>
            <w:hideMark/>
          </w:tcPr>
          <w:p w14:paraId="0F51E8BA" w14:textId="68477747" w:rsidR="00615AA7" w:rsidRPr="003D76B1" w:rsidRDefault="00615AA7"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 xml:space="preserve">Estimates from unadjusted </w:t>
            </w:r>
            <w:r>
              <w:rPr>
                <w:rFonts w:ascii="Calibri" w:eastAsia="Times New Roman" w:hAnsi="Calibri" w:cs="Calibri"/>
                <w:color w:val="000000"/>
                <w:lang w:eastAsia="en-GB"/>
              </w:rPr>
              <w:t>later</w:t>
            </w:r>
            <w:r w:rsidRPr="003D76B1">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father </w:t>
            </w:r>
            <w:r w:rsidRPr="003D76B1">
              <w:rPr>
                <w:rFonts w:ascii="Calibri" w:eastAsia="Times New Roman" w:hAnsi="Calibri" w:cs="Calibri"/>
                <w:color w:val="000000"/>
                <w:lang w:eastAsia="en-GB"/>
              </w:rPr>
              <w:t>absence model (n=</w:t>
            </w:r>
            <w:r>
              <w:rPr>
                <w:rFonts w:ascii="Calibri" w:eastAsia="Times New Roman" w:hAnsi="Calibri" w:cs="Calibri"/>
                <w:color w:val="000000"/>
                <w:lang w:eastAsia="en-GB"/>
              </w:rPr>
              <w:t>7</w:t>
            </w:r>
            <w:r w:rsidR="002D4673">
              <w:rPr>
                <w:rFonts w:ascii="Calibri" w:eastAsia="Times New Roman" w:hAnsi="Calibri" w:cs="Calibri"/>
                <w:color w:val="000000"/>
                <w:lang w:eastAsia="en-GB"/>
              </w:rPr>
              <w:t>,</w:t>
            </w:r>
            <w:r>
              <w:rPr>
                <w:rFonts w:ascii="Calibri" w:eastAsia="Times New Roman" w:hAnsi="Calibri" w:cs="Calibri"/>
                <w:color w:val="000000"/>
                <w:lang w:eastAsia="en-GB"/>
              </w:rPr>
              <w:t>167</w:t>
            </w:r>
            <w:r w:rsidRPr="003D76B1">
              <w:rPr>
                <w:rFonts w:ascii="Calibri" w:eastAsia="Times New Roman" w:hAnsi="Calibri" w:cs="Calibri"/>
                <w:color w:val="000000"/>
                <w:lang w:eastAsia="en-GB"/>
              </w:rPr>
              <w:t>)</w:t>
            </w:r>
          </w:p>
        </w:tc>
      </w:tr>
      <w:tr w:rsidR="00615AA7" w:rsidRPr="003D76B1" w14:paraId="2277BE5D" w14:textId="77777777" w:rsidTr="00E73749">
        <w:trPr>
          <w:trHeight w:val="274"/>
        </w:trPr>
        <w:tc>
          <w:tcPr>
            <w:tcW w:w="4820" w:type="dxa"/>
            <w:tcBorders>
              <w:top w:val="single" w:sz="4" w:space="0" w:color="auto"/>
              <w:left w:val="nil"/>
              <w:bottom w:val="nil"/>
              <w:right w:val="nil"/>
            </w:tcBorders>
            <w:shd w:val="clear" w:color="auto" w:fill="auto"/>
            <w:noWrap/>
            <w:vAlign w:val="bottom"/>
            <w:hideMark/>
          </w:tcPr>
          <w:p w14:paraId="1818174F" w14:textId="77777777" w:rsidR="00615AA7" w:rsidRPr="003D76B1" w:rsidRDefault="00615AA7" w:rsidP="00E73749">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nil"/>
            </w:tcBorders>
            <w:shd w:val="clear" w:color="auto" w:fill="auto"/>
            <w:noWrap/>
            <w:vAlign w:val="center"/>
            <w:hideMark/>
          </w:tcPr>
          <w:p w14:paraId="6F42E2ED" w14:textId="77777777" w:rsidR="00615AA7" w:rsidRPr="003D76B1" w:rsidRDefault="00615AA7"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Beta</w:t>
            </w:r>
          </w:p>
        </w:tc>
        <w:tc>
          <w:tcPr>
            <w:tcW w:w="1984" w:type="dxa"/>
            <w:tcBorders>
              <w:top w:val="single" w:sz="4" w:space="0" w:color="auto"/>
              <w:left w:val="nil"/>
              <w:bottom w:val="single" w:sz="4" w:space="0" w:color="auto"/>
              <w:right w:val="nil"/>
            </w:tcBorders>
            <w:shd w:val="clear" w:color="auto" w:fill="auto"/>
            <w:noWrap/>
            <w:vAlign w:val="center"/>
            <w:hideMark/>
          </w:tcPr>
          <w:p w14:paraId="740884E5" w14:textId="77777777" w:rsidR="00615AA7" w:rsidRPr="003D76B1" w:rsidRDefault="00615AA7"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Std Error</w:t>
            </w:r>
          </w:p>
        </w:tc>
        <w:tc>
          <w:tcPr>
            <w:tcW w:w="1701" w:type="dxa"/>
            <w:tcBorders>
              <w:top w:val="single" w:sz="4" w:space="0" w:color="auto"/>
              <w:left w:val="nil"/>
              <w:bottom w:val="single" w:sz="4" w:space="0" w:color="auto"/>
              <w:right w:val="nil"/>
            </w:tcBorders>
            <w:shd w:val="clear" w:color="auto" w:fill="auto"/>
            <w:noWrap/>
            <w:vAlign w:val="center"/>
            <w:hideMark/>
          </w:tcPr>
          <w:p w14:paraId="05DF4D7D" w14:textId="77777777" w:rsidR="00615AA7" w:rsidRPr="003D76B1" w:rsidRDefault="00615AA7"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P Value</w:t>
            </w:r>
          </w:p>
        </w:tc>
        <w:tc>
          <w:tcPr>
            <w:tcW w:w="1985" w:type="dxa"/>
            <w:tcBorders>
              <w:top w:val="single" w:sz="4" w:space="0" w:color="auto"/>
              <w:left w:val="nil"/>
              <w:bottom w:val="single" w:sz="4" w:space="0" w:color="auto"/>
              <w:right w:val="nil"/>
            </w:tcBorders>
            <w:shd w:val="clear" w:color="auto" w:fill="auto"/>
            <w:noWrap/>
            <w:vAlign w:val="center"/>
            <w:hideMark/>
          </w:tcPr>
          <w:p w14:paraId="62AC7778" w14:textId="77777777" w:rsidR="00615AA7" w:rsidRPr="003D76B1" w:rsidRDefault="00615AA7"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Lower 95% CI</w:t>
            </w:r>
          </w:p>
        </w:tc>
        <w:tc>
          <w:tcPr>
            <w:tcW w:w="1725" w:type="dxa"/>
            <w:tcBorders>
              <w:top w:val="single" w:sz="4" w:space="0" w:color="auto"/>
              <w:left w:val="nil"/>
              <w:bottom w:val="single" w:sz="4" w:space="0" w:color="auto"/>
              <w:right w:val="nil"/>
            </w:tcBorders>
            <w:shd w:val="clear" w:color="auto" w:fill="auto"/>
            <w:noWrap/>
            <w:vAlign w:val="center"/>
            <w:hideMark/>
          </w:tcPr>
          <w:p w14:paraId="0D70263E" w14:textId="77777777" w:rsidR="00615AA7" w:rsidRPr="003D76B1" w:rsidRDefault="00615AA7"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Upper 95% CI</w:t>
            </w:r>
          </w:p>
        </w:tc>
      </w:tr>
      <w:tr w:rsidR="00920CFA" w:rsidRPr="003D76B1" w14:paraId="4892F97A" w14:textId="77777777" w:rsidTr="00E73749">
        <w:trPr>
          <w:trHeight w:val="274"/>
        </w:trPr>
        <w:tc>
          <w:tcPr>
            <w:tcW w:w="4820" w:type="dxa"/>
            <w:tcBorders>
              <w:top w:val="nil"/>
              <w:left w:val="nil"/>
              <w:bottom w:val="nil"/>
              <w:right w:val="nil"/>
            </w:tcBorders>
            <w:shd w:val="clear" w:color="auto" w:fill="auto"/>
            <w:noWrap/>
            <w:vAlign w:val="bottom"/>
            <w:hideMark/>
          </w:tcPr>
          <w:p w14:paraId="66CEC535" w14:textId="77777777"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Intercept</w:t>
            </w:r>
          </w:p>
        </w:tc>
        <w:tc>
          <w:tcPr>
            <w:tcW w:w="1843" w:type="dxa"/>
            <w:tcBorders>
              <w:top w:val="single" w:sz="4" w:space="0" w:color="auto"/>
              <w:left w:val="nil"/>
              <w:bottom w:val="nil"/>
              <w:right w:val="nil"/>
            </w:tcBorders>
            <w:shd w:val="clear" w:color="auto" w:fill="auto"/>
            <w:noWrap/>
            <w:vAlign w:val="bottom"/>
            <w:hideMark/>
          </w:tcPr>
          <w:p w14:paraId="257070C6" w14:textId="330EB6CD"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4.881</w:t>
            </w:r>
          </w:p>
        </w:tc>
        <w:tc>
          <w:tcPr>
            <w:tcW w:w="1984" w:type="dxa"/>
            <w:tcBorders>
              <w:top w:val="single" w:sz="4" w:space="0" w:color="auto"/>
              <w:left w:val="nil"/>
              <w:bottom w:val="nil"/>
              <w:right w:val="nil"/>
            </w:tcBorders>
            <w:shd w:val="clear" w:color="auto" w:fill="auto"/>
            <w:noWrap/>
            <w:vAlign w:val="bottom"/>
            <w:hideMark/>
          </w:tcPr>
          <w:p w14:paraId="65A332B2" w14:textId="2E9ABDB3"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0.096</w:t>
            </w:r>
          </w:p>
        </w:tc>
        <w:tc>
          <w:tcPr>
            <w:tcW w:w="1701" w:type="dxa"/>
            <w:tcBorders>
              <w:top w:val="single" w:sz="4" w:space="0" w:color="auto"/>
              <w:left w:val="nil"/>
              <w:bottom w:val="nil"/>
              <w:right w:val="nil"/>
            </w:tcBorders>
            <w:shd w:val="clear" w:color="auto" w:fill="auto"/>
            <w:noWrap/>
            <w:vAlign w:val="bottom"/>
            <w:hideMark/>
          </w:tcPr>
          <w:p w14:paraId="40DCBD8A" w14:textId="48A327DF" w:rsidR="00920CFA" w:rsidRPr="003D76B1" w:rsidRDefault="002D4673" w:rsidP="00920CF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920CFA">
              <w:rPr>
                <w:rFonts w:ascii="Calibri" w:hAnsi="Calibri" w:cs="Calibri"/>
                <w:color w:val="000000"/>
              </w:rPr>
              <w:t>.001</w:t>
            </w:r>
          </w:p>
        </w:tc>
        <w:tc>
          <w:tcPr>
            <w:tcW w:w="1985" w:type="dxa"/>
            <w:tcBorders>
              <w:top w:val="single" w:sz="4" w:space="0" w:color="auto"/>
              <w:left w:val="nil"/>
              <w:bottom w:val="nil"/>
              <w:right w:val="nil"/>
            </w:tcBorders>
            <w:shd w:val="clear" w:color="auto" w:fill="auto"/>
            <w:noWrap/>
            <w:vAlign w:val="bottom"/>
            <w:hideMark/>
          </w:tcPr>
          <w:p w14:paraId="6F604008" w14:textId="080711D3"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4.693</w:t>
            </w:r>
          </w:p>
        </w:tc>
        <w:tc>
          <w:tcPr>
            <w:tcW w:w="1725" w:type="dxa"/>
            <w:tcBorders>
              <w:top w:val="single" w:sz="4" w:space="0" w:color="auto"/>
              <w:left w:val="nil"/>
              <w:bottom w:val="nil"/>
              <w:right w:val="nil"/>
            </w:tcBorders>
            <w:shd w:val="clear" w:color="auto" w:fill="auto"/>
            <w:noWrap/>
            <w:vAlign w:val="bottom"/>
            <w:hideMark/>
          </w:tcPr>
          <w:p w14:paraId="5A855822" w14:textId="422EC9A3"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5.068</w:t>
            </w:r>
          </w:p>
        </w:tc>
      </w:tr>
      <w:tr w:rsidR="00920CFA" w:rsidRPr="003D76B1" w14:paraId="5486B8A1" w14:textId="77777777" w:rsidTr="00E73749">
        <w:trPr>
          <w:trHeight w:val="274"/>
        </w:trPr>
        <w:tc>
          <w:tcPr>
            <w:tcW w:w="4820" w:type="dxa"/>
            <w:tcBorders>
              <w:top w:val="nil"/>
              <w:left w:val="nil"/>
              <w:bottom w:val="nil"/>
              <w:right w:val="nil"/>
            </w:tcBorders>
            <w:shd w:val="clear" w:color="auto" w:fill="auto"/>
            <w:noWrap/>
            <w:vAlign w:val="bottom"/>
            <w:hideMark/>
          </w:tcPr>
          <w:p w14:paraId="49799117" w14:textId="77777777"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x Age</w:t>
            </w:r>
          </w:p>
        </w:tc>
        <w:tc>
          <w:tcPr>
            <w:tcW w:w="1843" w:type="dxa"/>
            <w:tcBorders>
              <w:top w:val="nil"/>
              <w:left w:val="nil"/>
              <w:bottom w:val="nil"/>
              <w:right w:val="nil"/>
            </w:tcBorders>
            <w:shd w:val="clear" w:color="auto" w:fill="auto"/>
            <w:noWrap/>
            <w:vAlign w:val="bottom"/>
            <w:hideMark/>
          </w:tcPr>
          <w:p w14:paraId="57BFFC0A" w14:textId="75284A94"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0.304</w:t>
            </w:r>
          </w:p>
        </w:tc>
        <w:tc>
          <w:tcPr>
            <w:tcW w:w="1984" w:type="dxa"/>
            <w:tcBorders>
              <w:top w:val="nil"/>
              <w:left w:val="nil"/>
              <w:bottom w:val="nil"/>
              <w:right w:val="nil"/>
            </w:tcBorders>
            <w:shd w:val="clear" w:color="auto" w:fill="auto"/>
            <w:noWrap/>
            <w:vAlign w:val="bottom"/>
            <w:hideMark/>
          </w:tcPr>
          <w:p w14:paraId="7B34FFEB" w14:textId="1F72DFB6"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0.024</w:t>
            </w:r>
          </w:p>
        </w:tc>
        <w:tc>
          <w:tcPr>
            <w:tcW w:w="1701" w:type="dxa"/>
            <w:tcBorders>
              <w:top w:val="nil"/>
              <w:left w:val="nil"/>
              <w:bottom w:val="nil"/>
              <w:right w:val="nil"/>
            </w:tcBorders>
            <w:shd w:val="clear" w:color="auto" w:fill="auto"/>
            <w:noWrap/>
            <w:vAlign w:val="bottom"/>
            <w:hideMark/>
          </w:tcPr>
          <w:p w14:paraId="3B4AD6FA" w14:textId="6E660AF3" w:rsidR="00920CFA" w:rsidRPr="003D76B1" w:rsidRDefault="002D4673" w:rsidP="00920CF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920CFA">
              <w:rPr>
                <w:rFonts w:ascii="Calibri" w:hAnsi="Calibri" w:cs="Calibri"/>
                <w:color w:val="000000"/>
              </w:rPr>
              <w:t>.001</w:t>
            </w:r>
          </w:p>
        </w:tc>
        <w:tc>
          <w:tcPr>
            <w:tcW w:w="1985" w:type="dxa"/>
            <w:tcBorders>
              <w:top w:val="nil"/>
              <w:left w:val="nil"/>
              <w:bottom w:val="nil"/>
              <w:right w:val="nil"/>
            </w:tcBorders>
            <w:shd w:val="clear" w:color="auto" w:fill="auto"/>
            <w:noWrap/>
            <w:vAlign w:val="bottom"/>
            <w:hideMark/>
          </w:tcPr>
          <w:p w14:paraId="4126115B" w14:textId="1BFAA0DB"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0.257</w:t>
            </w:r>
          </w:p>
        </w:tc>
        <w:tc>
          <w:tcPr>
            <w:tcW w:w="1725" w:type="dxa"/>
            <w:tcBorders>
              <w:top w:val="nil"/>
              <w:left w:val="nil"/>
              <w:bottom w:val="nil"/>
              <w:right w:val="nil"/>
            </w:tcBorders>
            <w:shd w:val="clear" w:color="auto" w:fill="auto"/>
            <w:noWrap/>
            <w:vAlign w:val="bottom"/>
            <w:hideMark/>
          </w:tcPr>
          <w:p w14:paraId="6C74B669" w14:textId="20C387D3"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0.351</w:t>
            </w:r>
          </w:p>
        </w:tc>
      </w:tr>
      <w:tr w:rsidR="00920CFA" w:rsidRPr="003D76B1" w14:paraId="5D685677" w14:textId="77777777" w:rsidTr="00E73749">
        <w:trPr>
          <w:trHeight w:val="274"/>
        </w:trPr>
        <w:tc>
          <w:tcPr>
            <w:tcW w:w="4820" w:type="dxa"/>
            <w:tcBorders>
              <w:top w:val="nil"/>
              <w:left w:val="nil"/>
              <w:bottom w:val="nil"/>
              <w:right w:val="nil"/>
            </w:tcBorders>
            <w:shd w:val="clear" w:color="auto" w:fill="auto"/>
            <w:noWrap/>
            <w:vAlign w:val="bottom"/>
            <w:hideMark/>
          </w:tcPr>
          <w:p w14:paraId="4F65D446" w14:textId="77777777"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x Age</w:t>
            </w:r>
            <w:r w:rsidRPr="006C6135">
              <w:rPr>
                <w:rFonts w:ascii="Calibri" w:eastAsia="Times New Roman" w:hAnsi="Calibri" w:cs="Calibri"/>
                <w:color w:val="000000"/>
                <w:vertAlign w:val="superscript"/>
                <w:lang w:eastAsia="en-GB"/>
              </w:rPr>
              <w:t>2</w:t>
            </w:r>
          </w:p>
        </w:tc>
        <w:tc>
          <w:tcPr>
            <w:tcW w:w="1843" w:type="dxa"/>
            <w:tcBorders>
              <w:top w:val="nil"/>
              <w:left w:val="nil"/>
              <w:bottom w:val="nil"/>
              <w:right w:val="nil"/>
            </w:tcBorders>
            <w:shd w:val="clear" w:color="auto" w:fill="auto"/>
            <w:noWrap/>
            <w:vAlign w:val="bottom"/>
            <w:hideMark/>
          </w:tcPr>
          <w:p w14:paraId="108D6ED4" w14:textId="5F8C9E5C"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-0.051</w:t>
            </w:r>
          </w:p>
        </w:tc>
        <w:tc>
          <w:tcPr>
            <w:tcW w:w="1984" w:type="dxa"/>
            <w:tcBorders>
              <w:top w:val="nil"/>
              <w:left w:val="nil"/>
              <w:bottom w:val="nil"/>
              <w:right w:val="nil"/>
            </w:tcBorders>
            <w:shd w:val="clear" w:color="auto" w:fill="auto"/>
            <w:noWrap/>
            <w:vAlign w:val="bottom"/>
            <w:hideMark/>
          </w:tcPr>
          <w:p w14:paraId="1CE175FD" w14:textId="2311FDD6"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0.008</w:t>
            </w:r>
          </w:p>
        </w:tc>
        <w:tc>
          <w:tcPr>
            <w:tcW w:w="1701" w:type="dxa"/>
            <w:tcBorders>
              <w:top w:val="nil"/>
              <w:left w:val="nil"/>
              <w:bottom w:val="nil"/>
              <w:right w:val="nil"/>
            </w:tcBorders>
            <w:shd w:val="clear" w:color="auto" w:fill="auto"/>
            <w:noWrap/>
            <w:vAlign w:val="bottom"/>
            <w:hideMark/>
          </w:tcPr>
          <w:p w14:paraId="10781C84" w14:textId="4AC4A2A3" w:rsidR="00920CFA" w:rsidRPr="003D76B1" w:rsidRDefault="002D4673" w:rsidP="00920CF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920CFA">
              <w:rPr>
                <w:rFonts w:ascii="Calibri" w:hAnsi="Calibri" w:cs="Calibri"/>
                <w:color w:val="000000"/>
              </w:rPr>
              <w:t>.001</w:t>
            </w:r>
          </w:p>
        </w:tc>
        <w:tc>
          <w:tcPr>
            <w:tcW w:w="1985" w:type="dxa"/>
            <w:tcBorders>
              <w:top w:val="nil"/>
              <w:left w:val="nil"/>
              <w:bottom w:val="nil"/>
              <w:right w:val="nil"/>
            </w:tcBorders>
            <w:shd w:val="clear" w:color="auto" w:fill="auto"/>
            <w:noWrap/>
            <w:vAlign w:val="bottom"/>
            <w:hideMark/>
          </w:tcPr>
          <w:p w14:paraId="6AEAB0DE" w14:textId="1736D296"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-0.067</w:t>
            </w:r>
          </w:p>
        </w:tc>
        <w:tc>
          <w:tcPr>
            <w:tcW w:w="1725" w:type="dxa"/>
            <w:tcBorders>
              <w:top w:val="nil"/>
              <w:left w:val="nil"/>
              <w:bottom w:val="nil"/>
              <w:right w:val="nil"/>
            </w:tcBorders>
            <w:shd w:val="clear" w:color="auto" w:fill="auto"/>
            <w:noWrap/>
            <w:vAlign w:val="bottom"/>
            <w:hideMark/>
          </w:tcPr>
          <w:p w14:paraId="48902856" w14:textId="136E17BB"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-0.036</w:t>
            </w:r>
          </w:p>
        </w:tc>
      </w:tr>
      <w:tr w:rsidR="00920CFA" w:rsidRPr="003D76B1" w14:paraId="1E89C908" w14:textId="77777777" w:rsidTr="00E73749">
        <w:trPr>
          <w:trHeight w:val="274"/>
        </w:trPr>
        <w:tc>
          <w:tcPr>
            <w:tcW w:w="4820" w:type="dxa"/>
            <w:tcBorders>
              <w:top w:val="nil"/>
              <w:left w:val="nil"/>
              <w:bottom w:val="nil"/>
              <w:right w:val="nil"/>
            </w:tcBorders>
            <w:shd w:val="clear" w:color="auto" w:fill="auto"/>
            <w:noWrap/>
            <w:vAlign w:val="bottom"/>
            <w:hideMark/>
          </w:tcPr>
          <w:p w14:paraId="06C9EA4D" w14:textId="77777777"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x Age</w:t>
            </w:r>
            <w:r w:rsidRPr="006C6135">
              <w:rPr>
                <w:rFonts w:ascii="Calibri" w:eastAsia="Times New Roman" w:hAnsi="Calibri" w:cs="Calibri"/>
                <w:color w:val="000000"/>
                <w:vertAlign w:val="superscript"/>
                <w:lang w:eastAsia="en-GB"/>
              </w:rPr>
              <w:t>3</w:t>
            </w:r>
          </w:p>
        </w:tc>
        <w:tc>
          <w:tcPr>
            <w:tcW w:w="1843" w:type="dxa"/>
            <w:tcBorders>
              <w:top w:val="nil"/>
              <w:left w:val="nil"/>
              <w:bottom w:val="nil"/>
              <w:right w:val="nil"/>
            </w:tcBorders>
            <w:shd w:val="clear" w:color="auto" w:fill="auto"/>
            <w:noWrap/>
            <w:vAlign w:val="bottom"/>
            <w:hideMark/>
          </w:tcPr>
          <w:p w14:paraId="0B2E4200" w14:textId="36F9841C"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-0.006</w:t>
            </w:r>
          </w:p>
        </w:tc>
        <w:tc>
          <w:tcPr>
            <w:tcW w:w="1984" w:type="dxa"/>
            <w:tcBorders>
              <w:top w:val="nil"/>
              <w:left w:val="nil"/>
              <w:bottom w:val="nil"/>
              <w:right w:val="nil"/>
            </w:tcBorders>
            <w:shd w:val="clear" w:color="auto" w:fill="auto"/>
            <w:noWrap/>
            <w:vAlign w:val="bottom"/>
            <w:hideMark/>
          </w:tcPr>
          <w:p w14:paraId="08A6AC0E" w14:textId="5218EA9B"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701" w:type="dxa"/>
            <w:tcBorders>
              <w:top w:val="nil"/>
              <w:left w:val="nil"/>
              <w:bottom w:val="nil"/>
              <w:right w:val="nil"/>
            </w:tcBorders>
            <w:shd w:val="clear" w:color="auto" w:fill="auto"/>
            <w:noWrap/>
            <w:vAlign w:val="bottom"/>
            <w:hideMark/>
          </w:tcPr>
          <w:p w14:paraId="7D235572" w14:textId="4000F229" w:rsidR="00920CFA" w:rsidRPr="003D76B1" w:rsidRDefault="002D4673" w:rsidP="00920CF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920CFA">
              <w:rPr>
                <w:rFonts w:ascii="Calibri" w:hAnsi="Calibri" w:cs="Calibri"/>
                <w:color w:val="000000"/>
              </w:rPr>
              <w:t>.001</w:t>
            </w:r>
          </w:p>
        </w:tc>
        <w:tc>
          <w:tcPr>
            <w:tcW w:w="1985" w:type="dxa"/>
            <w:tcBorders>
              <w:top w:val="nil"/>
              <w:left w:val="nil"/>
              <w:bottom w:val="nil"/>
              <w:right w:val="nil"/>
            </w:tcBorders>
            <w:shd w:val="clear" w:color="auto" w:fill="auto"/>
            <w:noWrap/>
            <w:vAlign w:val="bottom"/>
            <w:hideMark/>
          </w:tcPr>
          <w:p w14:paraId="4F91F7BD" w14:textId="50419253"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-0.007</w:t>
            </w:r>
          </w:p>
        </w:tc>
        <w:tc>
          <w:tcPr>
            <w:tcW w:w="1725" w:type="dxa"/>
            <w:tcBorders>
              <w:top w:val="nil"/>
              <w:left w:val="nil"/>
              <w:bottom w:val="nil"/>
              <w:right w:val="nil"/>
            </w:tcBorders>
            <w:shd w:val="clear" w:color="auto" w:fill="auto"/>
            <w:noWrap/>
            <w:vAlign w:val="bottom"/>
            <w:hideMark/>
          </w:tcPr>
          <w:p w14:paraId="2DD9FB48" w14:textId="0EC025F9"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-0.004</w:t>
            </w:r>
          </w:p>
        </w:tc>
      </w:tr>
      <w:tr w:rsidR="00920CFA" w:rsidRPr="003D76B1" w14:paraId="3AB6568D" w14:textId="77777777" w:rsidTr="00E73749">
        <w:trPr>
          <w:trHeight w:val="274"/>
        </w:trPr>
        <w:tc>
          <w:tcPr>
            <w:tcW w:w="4820" w:type="dxa"/>
            <w:tcBorders>
              <w:top w:val="nil"/>
              <w:left w:val="nil"/>
              <w:bottom w:val="nil"/>
              <w:right w:val="nil"/>
            </w:tcBorders>
            <w:shd w:val="clear" w:color="auto" w:fill="auto"/>
            <w:noWrap/>
            <w:vAlign w:val="bottom"/>
            <w:hideMark/>
          </w:tcPr>
          <w:p w14:paraId="26F20383" w14:textId="77777777"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x Age</w:t>
            </w:r>
            <w:r w:rsidRPr="006C6135">
              <w:rPr>
                <w:rFonts w:ascii="Calibri" w:eastAsia="Times New Roman" w:hAnsi="Calibri" w:cs="Calibri"/>
                <w:color w:val="000000"/>
                <w:vertAlign w:val="superscript"/>
                <w:lang w:eastAsia="en-GB"/>
              </w:rPr>
              <w:t>4</w:t>
            </w:r>
          </w:p>
        </w:tc>
        <w:tc>
          <w:tcPr>
            <w:tcW w:w="1843" w:type="dxa"/>
            <w:tcBorders>
              <w:top w:val="nil"/>
              <w:left w:val="nil"/>
              <w:bottom w:val="nil"/>
              <w:right w:val="nil"/>
            </w:tcBorders>
            <w:shd w:val="clear" w:color="auto" w:fill="auto"/>
            <w:noWrap/>
            <w:vAlign w:val="bottom"/>
            <w:hideMark/>
          </w:tcPr>
          <w:p w14:paraId="2D7D76A2" w14:textId="76F86418"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984" w:type="dxa"/>
            <w:tcBorders>
              <w:top w:val="nil"/>
              <w:left w:val="nil"/>
              <w:bottom w:val="nil"/>
              <w:right w:val="nil"/>
            </w:tcBorders>
            <w:shd w:val="clear" w:color="auto" w:fill="auto"/>
            <w:noWrap/>
            <w:vAlign w:val="bottom"/>
            <w:hideMark/>
          </w:tcPr>
          <w:p w14:paraId="413CE79D" w14:textId="4A439247"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0.0002</w:t>
            </w:r>
          </w:p>
        </w:tc>
        <w:tc>
          <w:tcPr>
            <w:tcW w:w="1701" w:type="dxa"/>
            <w:tcBorders>
              <w:top w:val="nil"/>
              <w:left w:val="nil"/>
              <w:bottom w:val="nil"/>
              <w:right w:val="nil"/>
            </w:tcBorders>
            <w:shd w:val="clear" w:color="auto" w:fill="auto"/>
            <w:noWrap/>
            <w:vAlign w:val="bottom"/>
            <w:hideMark/>
          </w:tcPr>
          <w:p w14:paraId="588E45CE" w14:textId="4476029B" w:rsidR="00920CFA" w:rsidRPr="003D76B1" w:rsidRDefault="002D4673" w:rsidP="00920CF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920CFA">
              <w:rPr>
                <w:rFonts w:ascii="Calibri" w:hAnsi="Calibri" w:cs="Calibri"/>
                <w:color w:val="000000"/>
              </w:rPr>
              <w:t>.001</w:t>
            </w:r>
          </w:p>
        </w:tc>
        <w:tc>
          <w:tcPr>
            <w:tcW w:w="1985" w:type="dxa"/>
            <w:tcBorders>
              <w:top w:val="nil"/>
              <w:left w:val="nil"/>
              <w:bottom w:val="nil"/>
              <w:right w:val="nil"/>
            </w:tcBorders>
            <w:shd w:val="clear" w:color="auto" w:fill="auto"/>
            <w:noWrap/>
            <w:vAlign w:val="bottom"/>
            <w:hideMark/>
          </w:tcPr>
          <w:p w14:paraId="6518CC85" w14:textId="0ABB0AEE"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725" w:type="dxa"/>
            <w:tcBorders>
              <w:top w:val="nil"/>
              <w:left w:val="nil"/>
              <w:bottom w:val="nil"/>
              <w:right w:val="nil"/>
            </w:tcBorders>
            <w:shd w:val="clear" w:color="auto" w:fill="auto"/>
            <w:noWrap/>
            <w:vAlign w:val="bottom"/>
            <w:hideMark/>
          </w:tcPr>
          <w:p w14:paraId="036AFE9C" w14:textId="22CA8BFE"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r>
      <w:tr w:rsidR="00920CFA" w:rsidRPr="003D76B1" w14:paraId="00030739" w14:textId="77777777" w:rsidTr="00E73749">
        <w:trPr>
          <w:trHeight w:val="274"/>
        </w:trPr>
        <w:tc>
          <w:tcPr>
            <w:tcW w:w="4820" w:type="dxa"/>
            <w:tcBorders>
              <w:top w:val="nil"/>
              <w:left w:val="nil"/>
              <w:bottom w:val="nil"/>
              <w:right w:val="nil"/>
            </w:tcBorders>
            <w:shd w:val="clear" w:color="auto" w:fill="auto"/>
            <w:noWrap/>
            <w:vAlign w:val="bottom"/>
            <w:hideMark/>
          </w:tcPr>
          <w:p w14:paraId="00233BB0" w14:textId="77777777"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Intercept</w:t>
            </w:r>
          </w:p>
        </w:tc>
        <w:tc>
          <w:tcPr>
            <w:tcW w:w="1843" w:type="dxa"/>
            <w:tcBorders>
              <w:top w:val="nil"/>
              <w:left w:val="nil"/>
              <w:bottom w:val="nil"/>
              <w:right w:val="nil"/>
            </w:tcBorders>
            <w:shd w:val="clear" w:color="auto" w:fill="auto"/>
            <w:noWrap/>
            <w:vAlign w:val="bottom"/>
            <w:hideMark/>
          </w:tcPr>
          <w:p w14:paraId="62B587F5" w14:textId="14BF6B16"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2.112</w:t>
            </w:r>
          </w:p>
        </w:tc>
        <w:tc>
          <w:tcPr>
            <w:tcW w:w="1984" w:type="dxa"/>
            <w:tcBorders>
              <w:top w:val="nil"/>
              <w:left w:val="nil"/>
              <w:bottom w:val="nil"/>
              <w:right w:val="nil"/>
            </w:tcBorders>
            <w:shd w:val="clear" w:color="auto" w:fill="auto"/>
            <w:noWrap/>
            <w:vAlign w:val="bottom"/>
            <w:hideMark/>
          </w:tcPr>
          <w:p w14:paraId="692DA49C" w14:textId="453CE349"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0.128</w:t>
            </w:r>
          </w:p>
        </w:tc>
        <w:tc>
          <w:tcPr>
            <w:tcW w:w="1701" w:type="dxa"/>
            <w:tcBorders>
              <w:top w:val="nil"/>
              <w:left w:val="nil"/>
              <w:bottom w:val="nil"/>
              <w:right w:val="nil"/>
            </w:tcBorders>
            <w:shd w:val="clear" w:color="auto" w:fill="auto"/>
            <w:noWrap/>
            <w:vAlign w:val="bottom"/>
            <w:hideMark/>
          </w:tcPr>
          <w:p w14:paraId="1710DE66" w14:textId="3166CC8C" w:rsidR="00920CFA" w:rsidRPr="003D76B1" w:rsidRDefault="002D4673" w:rsidP="00920CF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920CFA">
              <w:rPr>
                <w:rFonts w:ascii="Calibri" w:hAnsi="Calibri" w:cs="Calibri"/>
                <w:color w:val="000000"/>
              </w:rPr>
              <w:t>.001</w:t>
            </w:r>
          </w:p>
        </w:tc>
        <w:tc>
          <w:tcPr>
            <w:tcW w:w="1985" w:type="dxa"/>
            <w:tcBorders>
              <w:top w:val="nil"/>
              <w:left w:val="nil"/>
              <w:bottom w:val="nil"/>
              <w:right w:val="nil"/>
            </w:tcBorders>
            <w:shd w:val="clear" w:color="auto" w:fill="auto"/>
            <w:noWrap/>
            <w:vAlign w:val="bottom"/>
            <w:hideMark/>
          </w:tcPr>
          <w:p w14:paraId="7D30ADD7" w14:textId="572C0063"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1.860</w:t>
            </w:r>
          </w:p>
        </w:tc>
        <w:tc>
          <w:tcPr>
            <w:tcW w:w="1725" w:type="dxa"/>
            <w:tcBorders>
              <w:top w:val="nil"/>
              <w:left w:val="nil"/>
              <w:bottom w:val="nil"/>
              <w:right w:val="nil"/>
            </w:tcBorders>
            <w:shd w:val="clear" w:color="auto" w:fill="auto"/>
            <w:noWrap/>
            <w:vAlign w:val="bottom"/>
            <w:hideMark/>
          </w:tcPr>
          <w:p w14:paraId="4F8A198D" w14:textId="7F780FB8"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2.363</w:t>
            </w:r>
          </w:p>
        </w:tc>
      </w:tr>
      <w:tr w:rsidR="00920CFA" w:rsidRPr="003D76B1" w14:paraId="11D8614F" w14:textId="77777777" w:rsidTr="00E73749">
        <w:trPr>
          <w:trHeight w:val="274"/>
        </w:trPr>
        <w:tc>
          <w:tcPr>
            <w:tcW w:w="4820" w:type="dxa"/>
            <w:tcBorders>
              <w:top w:val="nil"/>
              <w:left w:val="nil"/>
              <w:bottom w:val="nil"/>
              <w:right w:val="nil"/>
            </w:tcBorders>
            <w:shd w:val="clear" w:color="auto" w:fill="auto"/>
            <w:noWrap/>
            <w:vAlign w:val="bottom"/>
            <w:hideMark/>
          </w:tcPr>
          <w:p w14:paraId="0F38D6C0" w14:textId="77777777"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x Age</w:t>
            </w:r>
          </w:p>
        </w:tc>
        <w:tc>
          <w:tcPr>
            <w:tcW w:w="1843" w:type="dxa"/>
            <w:tcBorders>
              <w:top w:val="nil"/>
              <w:left w:val="nil"/>
              <w:bottom w:val="nil"/>
              <w:right w:val="nil"/>
            </w:tcBorders>
            <w:shd w:val="clear" w:color="auto" w:fill="auto"/>
            <w:noWrap/>
            <w:vAlign w:val="bottom"/>
            <w:hideMark/>
          </w:tcPr>
          <w:p w14:paraId="12932A58" w14:textId="656289CB"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0.065</w:t>
            </w:r>
          </w:p>
        </w:tc>
        <w:tc>
          <w:tcPr>
            <w:tcW w:w="1984" w:type="dxa"/>
            <w:tcBorders>
              <w:top w:val="nil"/>
              <w:left w:val="nil"/>
              <w:bottom w:val="nil"/>
              <w:right w:val="nil"/>
            </w:tcBorders>
            <w:shd w:val="clear" w:color="auto" w:fill="auto"/>
            <w:noWrap/>
            <w:vAlign w:val="bottom"/>
            <w:hideMark/>
          </w:tcPr>
          <w:p w14:paraId="32CC21D0" w14:textId="7C13CF2E"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0.032</w:t>
            </w:r>
          </w:p>
        </w:tc>
        <w:tc>
          <w:tcPr>
            <w:tcW w:w="1701" w:type="dxa"/>
            <w:tcBorders>
              <w:top w:val="nil"/>
              <w:left w:val="nil"/>
              <w:bottom w:val="nil"/>
              <w:right w:val="nil"/>
            </w:tcBorders>
            <w:shd w:val="clear" w:color="auto" w:fill="auto"/>
            <w:noWrap/>
            <w:vAlign w:val="bottom"/>
            <w:hideMark/>
          </w:tcPr>
          <w:p w14:paraId="5C39EE5B" w14:textId="5FC23347"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0.043</w:t>
            </w:r>
          </w:p>
        </w:tc>
        <w:tc>
          <w:tcPr>
            <w:tcW w:w="1985" w:type="dxa"/>
            <w:tcBorders>
              <w:top w:val="nil"/>
              <w:left w:val="nil"/>
              <w:bottom w:val="nil"/>
              <w:right w:val="nil"/>
            </w:tcBorders>
            <w:shd w:val="clear" w:color="auto" w:fill="auto"/>
            <w:noWrap/>
            <w:vAlign w:val="bottom"/>
            <w:hideMark/>
          </w:tcPr>
          <w:p w14:paraId="357A0DAF" w14:textId="0AF23150"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1725" w:type="dxa"/>
            <w:tcBorders>
              <w:top w:val="nil"/>
              <w:left w:val="nil"/>
              <w:bottom w:val="nil"/>
              <w:right w:val="nil"/>
            </w:tcBorders>
            <w:shd w:val="clear" w:color="auto" w:fill="auto"/>
            <w:noWrap/>
            <w:vAlign w:val="bottom"/>
            <w:hideMark/>
          </w:tcPr>
          <w:p w14:paraId="266BD508" w14:textId="12584B44"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0.128</w:t>
            </w:r>
          </w:p>
        </w:tc>
      </w:tr>
      <w:tr w:rsidR="00920CFA" w:rsidRPr="003D76B1" w14:paraId="64E4FDE9" w14:textId="77777777" w:rsidTr="00E73749">
        <w:trPr>
          <w:trHeight w:val="274"/>
        </w:trPr>
        <w:tc>
          <w:tcPr>
            <w:tcW w:w="4820" w:type="dxa"/>
            <w:tcBorders>
              <w:top w:val="nil"/>
              <w:left w:val="nil"/>
              <w:bottom w:val="nil"/>
              <w:right w:val="nil"/>
            </w:tcBorders>
            <w:shd w:val="clear" w:color="auto" w:fill="auto"/>
            <w:noWrap/>
            <w:vAlign w:val="bottom"/>
            <w:hideMark/>
          </w:tcPr>
          <w:p w14:paraId="3519DF87" w14:textId="77777777"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x Age</w:t>
            </w:r>
            <w:r w:rsidRPr="006C6135">
              <w:rPr>
                <w:rFonts w:ascii="Calibri" w:eastAsia="Times New Roman" w:hAnsi="Calibri" w:cs="Calibri"/>
                <w:color w:val="000000"/>
                <w:vertAlign w:val="superscript"/>
                <w:lang w:eastAsia="en-GB"/>
              </w:rPr>
              <w:t>2</w:t>
            </w:r>
          </w:p>
        </w:tc>
        <w:tc>
          <w:tcPr>
            <w:tcW w:w="1843" w:type="dxa"/>
            <w:tcBorders>
              <w:top w:val="nil"/>
              <w:left w:val="nil"/>
              <w:bottom w:val="nil"/>
              <w:right w:val="nil"/>
            </w:tcBorders>
            <w:shd w:val="clear" w:color="auto" w:fill="auto"/>
            <w:noWrap/>
            <w:vAlign w:val="bottom"/>
            <w:hideMark/>
          </w:tcPr>
          <w:p w14:paraId="3CA110FD" w14:textId="64198B71"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-0.074</w:t>
            </w:r>
          </w:p>
        </w:tc>
        <w:tc>
          <w:tcPr>
            <w:tcW w:w="1984" w:type="dxa"/>
            <w:tcBorders>
              <w:top w:val="nil"/>
              <w:left w:val="nil"/>
              <w:bottom w:val="nil"/>
              <w:right w:val="nil"/>
            </w:tcBorders>
            <w:shd w:val="clear" w:color="auto" w:fill="auto"/>
            <w:noWrap/>
            <w:vAlign w:val="bottom"/>
            <w:hideMark/>
          </w:tcPr>
          <w:p w14:paraId="0A1596AD" w14:textId="0B888E8B"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0.010</w:t>
            </w:r>
          </w:p>
        </w:tc>
        <w:tc>
          <w:tcPr>
            <w:tcW w:w="1701" w:type="dxa"/>
            <w:tcBorders>
              <w:top w:val="nil"/>
              <w:left w:val="nil"/>
              <w:bottom w:val="nil"/>
              <w:right w:val="nil"/>
            </w:tcBorders>
            <w:shd w:val="clear" w:color="auto" w:fill="auto"/>
            <w:noWrap/>
            <w:vAlign w:val="bottom"/>
            <w:hideMark/>
          </w:tcPr>
          <w:p w14:paraId="79421960" w14:textId="59EC065C" w:rsidR="00920CFA" w:rsidRPr="003D76B1" w:rsidRDefault="002D4673" w:rsidP="00920CF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920CFA">
              <w:rPr>
                <w:rFonts w:ascii="Calibri" w:hAnsi="Calibri" w:cs="Calibri"/>
                <w:color w:val="000000"/>
              </w:rPr>
              <w:t>.001</w:t>
            </w:r>
          </w:p>
        </w:tc>
        <w:tc>
          <w:tcPr>
            <w:tcW w:w="1985" w:type="dxa"/>
            <w:tcBorders>
              <w:top w:val="nil"/>
              <w:left w:val="nil"/>
              <w:bottom w:val="nil"/>
              <w:right w:val="nil"/>
            </w:tcBorders>
            <w:shd w:val="clear" w:color="auto" w:fill="auto"/>
            <w:noWrap/>
            <w:vAlign w:val="bottom"/>
            <w:hideMark/>
          </w:tcPr>
          <w:p w14:paraId="77D4705B" w14:textId="19F56407"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-0.094</w:t>
            </w:r>
          </w:p>
        </w:tc>
        <w:tc>
          <w:tcPr>
            <w:tcW w:w="1725" w:type="dxa"/>
            <w:tcBorders>
              <w:top w:val="nil"/>
              <w:left w:val="nil"/>
              <w:bottom w:val="nil"/>
              <w:right w:val="nil"/>
            </w:tcBorders>
            <w:shd w:val="clear" w:color="auto" w:fill="auto"/>
            <w:noWrap/>
            <w:vAlign w:val="bottom"/>
            <w:hideMark/>
          </w:tcPr>
          <w:p w14:paraId="2BE75642" w14:textId="2589CD45"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-0.054</w:t>
            </w:r>
          </w:p>
        </w:tc>
      </w:tr>
      <w:tr w:rsidR="00920CFA" w:rsidRPr="003D76B1" w14:paraId="61A53E65" w14:textId="77777777" w:rsidTr="00E73749">
        <w:trPr>
          <w:trHeight w:val="274"/>
        </w:trPr>
        <w:tc>
          <w:tcPr>
            <w:tcW w:w="4820" w:type="dxa"/>
            <w:tcBorders>
              <w:top w:val="nil"/>
              <w:left w:val="nil"/>
              <w:bottom w:val="nil"/>
              <w:right w:val="nil"/>
            </w:tcBorders>
            <w:shd w:val="clear" w:color="auto" w:fill="auto"/>
            <w:noWrap/>
            <w:vAlign w:val="bottom"/>
            <w:hideMark/>
          </w:tcPr>
          <w:p w14:paraId="3FEDCEFA" w14:textId="77777777"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x Age</w:t>
            </w:r>
            <w:r w:rsidRPr="006C6135">
              <w:rPr>
                <w:rFonts w:ascii="Calibri" w:eastAsia="Times New Roman" w:hAnsi="Calibri" w:cs="Calibri"/>
                <w:color w:val="000000"/>
                <w:vertAlign w:val="superscript"/>
                <w:lang w:eastAsia="en-GB"/>
              </w:rPr>
              <w:t>3</w:t>
            </w:r>
          </w:p>
        </w:tc>
        <w:tc>
          <w:tcPr>
            <w:tcW w:w="1843" w:type="dxa"/>
            <w:tcBorders>
              <w:top w:val="nil"/>
              <w:left w:val="nil"/>
              <w:bottom w:val="nil"/>
              <w:right w:val="nil"/>
            </w:tcBorders>
            <w:shd w:val="clear" w:color="auto" w:fill="auto"/>
            <w:noWrap/>
            <w:vAlign w:val="bottom"/>
            <w:hideMark/>
          </w:tcPr>
          <w:p w14:paraId="212A25EA" w14:textId="09DFD6A2"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984" w:type="dxa"/>
            <w:tcBorders>
              <w:top w:val="nil"/>
              <w:left w:val="nil"/>
              <w:bottom w:val="nil"/>
              <w:right w:val="nil"/>
            </w:tcBorders>
            <w:shd w:val="clear" w:color="auto" w:fill="auto"/>
            <w:noWrap/>
            <w:vAlign w:val="bottom"/>
            <w:hideMark/>
          </w:tcPr>
          <w:p w14:paraId="68FD345C" w14:textId="203EC1BE"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701" w:type="dxa"/>
            <w:tcBorders>
              <w:top w:val="nil"/>
              <w:left w:val="nil"/>
              <w:bottom w:val="nil"/>
              <w:right w:val="nil"/>
            </w:tcBorders>
            <w:shd w:val="clear" w:color="auto" w:fill="auto"/>
            <w:noWrap/>
            <w:vAlign w:val="bottom"/>
            <w:hideMark/>
          </w:tcPr>
          <w:p w14:paraId="54CE89A8" w14:textId="3BFD728D"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0.075</w:t>
            </w:r>
          </w:p>
        </w:tc>
        <w:tc>
          <w:tcPr>
            <w:tcW w:w="1985" w:type="dxa"/>
            <w:tcBorders>
              <w:top w:val="nil"/>
              <w:left w:val="nil"/>
              <w:bottom w:val="nil"/>
              <w:right w:val="nil"/>
            </w:tcBorders>
            <w:shd w:val="clear" w:color="auto" w:fill="auto"/>
            <w:noWrap/>
            <w:vAlign w:val="bottom"/>
            <w:hideMark/>
          </w:tcPr>
          <w:p w14:paraId="1283E2E0" w14:textId="440EC84C"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-0.0001</w:t>
            </w:r>
          </w:p>
        </w:tc>
        <w:tc>
          <w:tcPr>
            <w:tcW w:w="1725" w:type="dxa"/>
            <w:tcBorders>
              <w:top w:val="nil"/>
              <w:left w:val="nil"/>
              <w:bottom w:val="nil"/>
              <w:right w:val="nil"/>
            </w:tcBorders>
            <w:shd w:val="clear" w:color="auto" w:fill="auto"/>
            <w:noWrap/>
            <w:vAlign w:val="bottom"/>
            <w:hideMark/>
          </w:tcPr>
          <w:p w14:paraId="68A373FA" w14:textId="1F9EA309"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0.003</w:t>
            </w:r>
          </w:p>
        </w:tc>
      </w:tr>
      <w:tr w:rsidR="00920CFA" w:rsidRPr="003D76B1" w14:paraId="4AF07E83" w14:textId="77777777" w:rsidTr="00E73749">
        <w:trPr>
          <w:trHeight w:val="274"/>
        </w:trPr>
        <w:tc>
          <w:tcPr>
            <w:tcW w:w="4820" w:type="dxa"/>
            <w:tcBorders>
              <w:top w:val="nil"/>
              <w:left w:val="nil"/>
              <w:bottom w:val="nil"/>
              <w:right w:val="nil"/>
            </w:tcBorders>
            <w:shd w:val="clear" w:color="auto" w:fill="auto"/>
            <w:noWrap/>
            <w:vAlign w:val="bottom"/>
            <w:hideMark/>
          </w:tcPr>
          <w:p w14:paraId="1B579D35" w14:textId="77777777"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x Age</w:t>
            </w:r>
            <w:r w:rsidRPr="006C6135">
              <w:rPr>
                <w:rFonts w:ascii="Calibri" w:eastAsia="Times New Roman" w:hAnsi="Calibri" w:cs="Calibri"/>
                <w:color w:val="000000"/>
                <w:vertAlign w:val="superscript"/>
                <w:lang w:eastAsia="en-GB"/>
              </w:rPr>
              <w:t>4</w:t>
            </w:r>
          </w:p>
        </w:tc>
        <w:tc>
          <w:tcPr>
            <w:tcW w:w="1843" w:type="dxa"/>
            <w:tcBorders>
              <w:top w:val="nil"/>
              <w:left w:val="nil"/>
              <w:bottom w:val="nil"/>
              <w:right w:val="nil"/>
            </w:tcBorders>
            <w:shd w:val="clear" w:color="auto" w:fill="auto"/>
            <w:noWrap/>
            <w:vAlign w:val="bottom"/>
            <w:hideMark/>
          </w:tcPr>
          <w:p w14:paraId="0B36BF0B" w14:textId="152CF9D6"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984" w:type="dxa"/>
            <w:tcBorders>
              <w:top w:val="nil"/>
              <w:left w:val="nil"/>
              <w:bottom w:val="nil"/>
              <w:right w:val="nil"/>
            </w:tcBorders>
            <w:shd w:val="clear" w:color="auto" w:fill="auto"/>
            <w:noWrap/>
            <w:vAlign w:val="bottom"/>
            <w:hideMark/>
          </w:tcPr>
          <w:p w14:paraId="4E4BB2BB" w14:textId="3BB83CA3"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0.0002</w:t>
            </w:r>
          </w:p>
        </w:tc>
        <w:tc>
          <w:tcPr>
            <w:tcW w:w="1701" w:type="dxa"/>
            <w:tcBorders>
              <w:top w:val="nil"/>
              <w:left w:val="nil"/>
              <w:bottom w:val="nil"/>
              <w:right w:val="nil"/>
            </w:tcBorders>
            <w:shd w:val="clear" w:color="auto" w:fill="auto"/>
            <w:noWrap/>
            <w:vAlign w:val="bottom"/>
            <w:hideMark/>
          </w:tcPr>
          <w:p w14:paraId="49149071" w14:textId="3E13793C" w:rsidR="00920CFA" w:rsidRPr="003D76B1" w:rsidRDefault="002D4673" w:rsidP="00920CF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920CFA">
              <w:rPr>
                <w:rFonts w:ascii="Calibri" w:hAnsi="Calibri" w:cs="Calibri"/>
                <w:color w:val="000000"/>
              </w:rPr>
              <w:t>.001</w:t>
            </w:r>
          </w:p>
        </w:tc>
        <w:tc>
          <w:tcPr>
            <w:tcW w:w="1985" w:type="dxa"/>
            <w:tcBorders>
              <w:top w:val="nil"/>
              <w:left w:val="nil"/>
              <w:bottom w:val="nil"/>
              <w:right w:val="nil"/>
            </w:tcBorders>
            <w:shd w:val="clear" w:color="auto" w:fill="auto"/>
            <w:noWrap/>
            <w:vAlign w:val="bottom"/>
            <w:hideMark/>
          </w:tcPr>
          <w:p w14:paraId="34F61718" w14:textId="0D279B06"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0.0004</w:t>
            </w:r>
          </w:p>
        </w:tc>
        <w:tc>
          <w:tcPr>
            <w:tcW w:w="1725" w:type="dxa"/>
            <w:tcBorders>
              <w:top w:val="nil"/>
              <w:left w:val="nil"/>
              <w:bottom w:val="nil"/>
              <w:right w:val="nil"/>
            </w:tcBorders>
            <w:shd w:val="clear" w:color="auto" w:fill="auto"/>
            <w:noWrap/>
            <w:vAlign w:val="bottom"/>
            <w:hideMark/>
          </w:tcPr>
          <w:p w14:paraId="5FE0B79A" w14:textId="2C09330C"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r>
      <w:tr w:rsidR="00920CFA" w:rsidRPr="003D76B1" w14:paraId="4D40B098" w14:textId="77777777" w:rsidTr="00E73749">
        <w:trPr>
          <w:trHeight w:val="274"/>
        </w:trPr>
        <w:tc>
          <w:tcPr>
            <w:tcW w:w="4820" w:type="dxa"/>
            <w:tcBorders>
              <w:top w:val="nil"/>
              <w:left w:val="nil"/>
              <w:bottom w:val="nil"/>
              <w:right w:val="nil"/>
            </w:tcBorders>
            <w:shd w:val="clear" w:color="auto" w:fill="auto"/>
            <w:noWrap/>
            <w:vAlign w:val="bottom"/>
            <w:hideMark/>
          </w:tcPr>
          <w:p w14:paraId="07325331" w14:textId="21ADD577"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Later Father Absence Intercept</w:t>
            </w:r>
          </w:p>
        </w:tc>
        <w:tc>
          <w:tcPr>
            <w:tcW w:w="1843" w:type="dxa"/>
            <w:tcBorders>
              <w:top w:val="nil"/>
              <w:left w:val="nil"/>
              <w:bottom w:val="nil"/>
              <w:right w:val="nil"/>
            </w:tcBorders>
            <w:shd w:val="clear" w:color="auto" w:fill="auto"/>
            <w:noWrap/>
            <w:vAlign w:val="bottom"/>
            <w:hideMark/>
          </w:tcPr>
          <w:p w14:paraId="30AE2BFC" w14:textId="04F6A5B5"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0.099</w:t>
            </w:r>
          </w:p>
        </w:tc>
        <w:tc>
          <w:tcPr>
            <w:tcW w:w="1984" w:type="dxa"/>
            <w:tcBorders>
              <w:top w:val="nil"/>
              <w:left w:val="nil"/>
              <w:bottom w:val="nil"/>
              <w:right w:val="nil"/>
            </w:tcBorders>
            <w:shd w:val="clear" w:color="auto" w:fill="auto"/>
            <w:noWrap/>
            <w:vAlign w:val="bottom"/>
            <w:hideMark/>
          </w:tcPr>
          <w:p w14:paraId="24DA2A55" w14:textId="78807250"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0.366</w:t>
            </w:r>
          </w:p>
        </w:tc>
        <w:tc>
          <w:tcPr>
            <w:tcW w:w="1701" w:type="dxa"/>
            <w:tcBorders>
              <w:top w:val="nil"/>
              <w:left w:val="nil"/>
              <w:bottom w:val="nil"/>
              <w:right w:val="nil"/>
            </w:tcBorders>
            <w:shd w:val="clear" w:color="auto" w:fill="auto"/>
            <w:noWrap/>
            <w:vAlign w:val="bottom"/>
            <w:hideMark/>
          </w:tcPr>
          <w:p w14:paraId="6096B2CD" w14:textId="2577C793"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0.787</w:t>
            </w:r>
          </w:p>
        </w:tc>
        <w:tc>
          <w:tcPr>
            <w:tcW w:w="1985" w:type="dxa"/>
            <w:tcBorders>
              <w:top w:val="nil"/>
              <w:left w:val="nil"/>
              <w:bottom w:val="nil"/>
              <w:right w:val="nil"/>
            </w:tcBorders>
            <w:shd w:val="clear" w:color="auto" w:fill="auto"/>
            <w:noWrap/>
            <w:vAlign w:val="bottom"/>
            <w:hideMark/>
          </w:tcPr>
          <w:p w14:paraId="10565DF5" w14:textId="756060BA"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-0.619</w:t>
            </w:r>
          </w:p>
        </w:tc>
        <w:tc>
          <w:tcPr>
            <w:tcW w:w="1725" w:type="dxa"/>
            <w:tcBorders>
              <w:top w:val="nil"/>
              <w:left w:val="nil"/>
              <w:bottom w:val="nil"/>
              <w:right w:val="nil"/>
            </w:tcBorders>
            <w:shd w:val="clear" w:color="auto" w:fill="auto"/>
            <w:noWrap/>
            <w:vAlign w:val="bottom"/>
            <w:hideMark/>
          </w:tcPr>
          <w:p w14:paraId="5C5F40AA" w14:textId="7A1BDB80"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0.817</w:t>
            </w:r>
          </w:p>
        </w:tc>
      </w:tr>
      <w:tr w:rsidR="00920CFA" w:rsidRPr="003D76B1" w14:paraId="67473979" w14:textId="77777777" w:rsidTr="00E73749">
        <w:trPr>
          <w:trHeight w:val="274"/>
        </w:trPr>
        <w:tc>
          <w:tcPr>
            <w:tcW w:w="4820" w:type="dxa"/>
            <w:tcBorders>
              <w:top w:val="nil"/>
              <w:left w:val="nil"/>
              <w:bottom w:val="nil"/>
              <w:right w:val="nil"/>
            </w:tcBorders>
            <w:shd w:val="clear" w:color="auto" w:fill="auto"/>
            <w:noWrap/>
            <w:vAlign w:val="bottom"/>
            <w:hideMark/>
          </w:tcPr>
          <w:p w14:paraId="45C39434" w14:textId="6FECA4BC"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Later Father Absence x Age</w:t>
            </w:r>
          </w:p>
        </w:tc>
        <w:tc>
          <w:tcPr>
            <w:tcW w:w="1843" w:type="dxa"/>
            <w:tcBorders>
              <w:top w:val="nil"/>
              <w:left w:val="nil"/>
              <w:bottom w:val="nil"/>
              <w:right w:val="nil"/>
            </w:tcBorders>
            <w:shd w:val="clear" w:color="auto" w:fill="auto"/>
            <w:noWrap/>
            <w:vAlign w:val="bottom"/>
            <w:hideMark/>
          </w:tcPr>
          <w:p w14:paraId="7B1978B0" w14:textId="117F9C9F"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-0.167</w:t>
            </w:r>
          </w:p>
        </w:tc>
        <w:tc>
          <w:tcPr>
            <w:tcW w:w="1984" w:type="dxa"/>
            <w:tcBorders>
              <w:top w:val="nil"/>
              <w:left w:val="nil"/>
              <w:bottom w:val="nil"/>
              <w:right w:val="nil"/>
            </w:tcBorders>
            <w:shd w:val="clear" w:color="auto" w:fill="auto"/>
            <w:noWrap/>
            <w:vAlign w:val="bottom"/>
            <w:hideMark/>
          </w:tcPr>
          <w:p w14:paraId="1B37E410" w14:textId="3CAE06B8"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0.095</w:t>
            </w:r>
          </w:p>
        </w:tc>
        <w:tc>
          <w:tcPr>
            <w:tcW w:w="1701" w:type="dxa"/>
            <w:tcBorders>
              <w:top w:val="nil"/>
              <w:left w:val="nil"/>
              <w:bottom w:val="nil"/>
              <w:right w:val="nil"/>
            </w:tcBorders>
            <w:shd w:val="clear" w:color="auto" w:fill="auto"/>
            <w:noWrap/>
            <w:vAlign w:val="bottom"/>
            <w:hideMark/>
          </w:tcPr>
          <w:p w14:paraId="4A34F17C" w14:textId="0FBE7678"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0.078</w:t>
            </w:r>
          </w:p>
        </w:tc>
        <w:tc>
          <w:tcPr>
            <w:tcW w:w="1985" w:type="dxa"/>
            <w:tcBorders>
              <w:top w:val="nil"/>
              <w:left w:val="nil"/>
              <w:bottom w:val="nil"/>
              <w:right w:val="nil"/>
            </w:tcBorders>
            <w:shd w:val="clear" w:color="auto" w:fill="auto"/>
            <w:noWrap/>
            <w:vAlign w:val="bottom"/>
            <w:hideMark/>
          </w:tcPr>
          <w:p w14:paraId="6C20FA4F" w14:textId="067BC15A"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-0.353</w:t>
            </w:r>
          </w:p>
        </w:tc>
        <w:tc>
          <w:tcPr>
            <w:tcW w:w="1725" w:type="dxa"/>
            <w:tcBorders>
              <w:top w:val="nil"/>
              <w:left w:val="nil"/>
              <w:bottom w:val="nil"/>
              <w:right w:val="nil"/>
            </w:tcBorders>
            <w:shd w:val="clear" w:color="auto" w:fill="auto"/>
            <w:noWrap/>
            <w:vAlign w:val="bottom"/>
            <w:hideMark/>
          </w:tcPr>
          <w:p w14:paraId="482FA7DA" w14:textId="4CD10676"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0.019</w:t>
            </w:r>
          </w:p>
        </w:tc>
      </w:tr>
      <w:tr w:rsidR="00920CFA" w:rsidRPr="003D76B1" w14:paraId="31D10175" w14:textId="77777777" w:rsidTr="00E73749">
        <w:trPr>
          <w:trHeight w:val="274"/>
        </w:trPr>
        <w:tc>
          <w:tcPr>
            <w:tcW w:w="4820" w:type="dxa"/>
            <w:tcBorders>
              <w:top w:val="nil"/>
              <w:left w:val="nil"/>
              <w:bottom w:val="nil"/>
              <w:right w:val="nil"/>
            </w:tcBorders>
            <w:shd w:val="clear" w:color="auto" w:fill="auto"/>
            <w:noWrap/>
            <w:vAlign w:val="bottom"/>
            <w:hideMark/>
          </w:tcPr>
          <w:p w14:paraId="3274CAA6" w14:textId="1877D626"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Later Father Absence x Age</w:t>
            </w:r>
            <w:r w:rsidRPr="006C6135">
              <w:rPr>
                <w:rFonts w:ascii="Calibri" w:eastAsia="Times New Roman" w:hAnsi="Calibri" w:cs="Calibri"/>
                <w:color w:val="000000"/>
                <w:vertAlign w:val="superscript"/>
                <w:lang w:eastAsia="en-GB"/>
              </w:rPr>
              <w:t>2</w:t>
            </w:r>
          </w:p>
        </w:tc>
        <w:tc>
          <w:tcPr>
            <w:tcW w:w="1843" w:type="dxa"/>
            <w:tcBorders>
              <w:top w:val="nil"/>
              <w:left w:val="nil"/>
              <w:bottom w:val="nil"/>
              <w:right w:val="nil"/>
            </w:tcBorders>
            <w:shd w:val="clear" w:color="auto" w:fill="auto"/>
            <w:noWrap/>
            <w:vAlign w:val="bottom"/>
            <w:hideMark/>
          </w:tcPr>
          <w:p w14:paraId="458F072A" w14:textId="1C4269AA"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-0.008</w:t>
            </w:r>
          </w:p>
        </w:tc>
        <w:tc>
          <w:tcPr>
            <w:tcW w:w="1984" w:type="dxa"/>
            <w:tcBorders>
              <w:top w:val="nil"/>
              <w:left w:val="nil"/>
              <w:bottom w:val="nil"/>
              <w:right w:val="nil"/>
            </w:tcBorders>
            <w:shd w:val="clear" w:color="auto" w:fill="auto"/>
            <w:noWrap/>
            <w:vAlign w:val="bottom"/>
            <w:hideMark/>
          </w:tcPr>
          <w:p w14:paraId="1B12AD54" w14:textId="34DDB058"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0.033</w:t>
            </w:r>
          </w:p>
        </w:tc>
        <w:tc>
          <w:tcPr>
            <w:tcW w:w="1701" w:type="dxa"/>
            <w:tcBorders>
              <w:top w:val="nil"/>
              <w:left w:val="nil"/>
              <w:bottom w:val="nil"/>
              <w:right w:val="nil"/>
            </w:tcBorders>
            <w:shd w:val="clear" w:color="auto" w:fill="auto"/>
            <w:noWrap/>
            <w:vAlign w:val="bottom"/>
            <w:hideMark/>
          </w:tcPr>
          <w:p w14:paraId="3690258A" w14:textId="4CF95740"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0.813</w:t>
            </w:r>
          </w:p>
        </w:tc>
        <w:tc>
          <w:tcPr>
            <w:tcW w:w="1985" w:type="dxa"/>
            <w:tcBorders>
              <w:top w:val="nil"/>
              <w:left w:val="nil"/>
              <w:bottom w:val="nil"/>
              <w:right w:val="nil"/>
            </w:tcBorders>
            <w:shd w:val="clear" w:color="auto" w:fill="auto"/>
            <w:noWrap/>
            <w:vAlign w:val="bottom"/>
            <w:hideMark/>
          </w:tcPr>
          <w:p w14:paraId="52FCF78C" w14:textId="378742CD"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-0.072</w:t>
            </w:r>
          </w:p>
        </w:tc>
        <w:tc>
          <w:tcPr>
            <w:tcW w:w="1725" w:type="dxa"/>
            <w:tcBorders>
              <w:top w:val="nil"/>
              <w:left w:val="nil"/>
              <w:bottom w:val="nil"/>
              <w:right w:val="nil"/>
            </w:tcBorders>
            <w:shd w:val="clear" w:color="auto" w:fill="auto"/>
            <w:noWrap/>
            <w:vAlign w:val="bottom"/>
            <w:hideMark/>
          </w:tcPr>
          <w:p w14:paraId="4DB19C96" w14:textId="22DC3DE0"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0.056</w:t>
            </w:r>
          </w:p>
        </w:tc>
      </w:tr>
      <w:tr w:rsidR="00920CFA" w:rsidRPr="003D76B1" w14:paraId="1C9D7119" w14:textId="77777777" w:rsidTr="00E73749">
        <w:trPr>
          <w:trHeight w:val="274"/>
        </w:trPr>
        <w:tc>
          <w:tcPr>
            <w:tcW w:w="4820" w:type="dxa"/>
            <w:tcBorders>
              <w:top w:val="nil"/>
              <w:left w:val="nil"/>
              <w:bottom w:val="nil"/>
              <w:right w:val="nil"/>
            </w:tcBorders>
            <w:shd w:val="clear" w:color="auto" w:fill="auto"/>
            <w:noWrap/>
            <w:vAlign w:val="bottom"/>
            <w:hideMark/>
          </w:tcPr>
          <w:p w14:paraId="3A31AC9D" w14:textId="48F0C6D4"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Later Father Absence x Age</w:t>
            </w:r>
            <w:r w:rsidRPr="006C6135">
              <w:rPr>
                <w:rFonts w:ascii="Calibri" w:eastAsia="Times New Roman" w:hAnsi="Calibri" w:cs="Calibri"/>
                <w:color w:val="000000"/>
                <w:vertAlign w:val="superscript"/>
                <w:lang w:eastAsia="en-GB"/>
              </w:rPr>
              <w:t>3</w:t>
            </w:r>
          </w:p>
        </w:tc>
        <w:tc>
          <w:tcPr>
            <w:tcW w:w="1843" w:type="dxa"/>
            <w:tcBorders>
              <w:top w:val="nil"/>
              <w:left w:val="nil"/>
              <w:bottom w:val="nil"/>
              <w:right w:val="nil"/>
            </w:tcBorders>
            <w:shd w:val="clear" w:color="auto" w:fill="auto"/>
            <w:noWrap/>
            <w:vAlign w:val="bottom"/>
            <w:hideMark/>
          </w:tcPr>
          <w:p w14:paraId="1EB7C4F9" w14:textId="59221B27"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0.003</w:t>
            </w:r>
          </w:p>
        </w:tc>
        <w:tc>
          <w:tcPr>
            <w:tcW w:w="1984" w:type="dxa"/>
            <w:tcBorders>
              <w:top w:val="nil"/>
              <w:left w:val="nil"/>
              <w:bottom w:val="nil"/>
              <w:right w:val="nil"/>
            </w:tcBorders>
            <w:shd w:val="clear" w:color="auto" w:fill="auto"/>
            <w:noWrap/>
            <w:vAlign w:val="bottom"/>
            <w:hideMark/>
          </w:tcPr>
          <w:p w14:paraId="0B0C584E" w14:textId="073BECEB"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1701" w:type="dxa"/>
            <w:tcBorders>
              <w:top w:val="nil"/>
              <w:left w:val="nil"/>
              <w:bottom w:val="nil"/>
              <w:right w:val="nil"/>
            </w:tcBorders>
            <w:shd w:val="clear" w:color="auto" w:fill="auto"/>
            <w:noWrap/>
            <w:vAlign w:val="bottom"/>
            <w:hideMark/>
          </w:tcPr>
          <w:p w14:paraId="73A465A0" w14:textId="175A675A"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0.213</w:t>
            </w:r>
          </w:p>
        </w:tc>
        <w:tc>
          <w:tcPr>
            <w:tcW w:w="1985" w:type="dxa"/>
            <w:tcBorders>
              <w:top w:val="nil"/>
              <w:left w:val="nil"/>
              <w:bottom w:val="nil"/>
              <w:right w:val="nil"/>
            </w:tcBorders>
            <w:shd w:val="clear" w:color="auto" w:fill="auto"/>
            <w:noWrap/>
            <w:vAlign w:val="bottom"/>
            <w:hideMark/>
          </w:tcPr>
          <w:p w14:paraId="04DB9B4C" w14:textId="45C22161"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1725" w:type="dxa"/>
            <w:tcBorders>
              <w:top w:val="nil"/>
              <w:left w:val="nil"/>
              <w:bottom w:val="nil"/>
              <w:right w:val="nil"/>
            </w:tcBorders>
            <w:shd w:val="clear" w:color="auto" w:fill="auto"/>
            <w:noWrap/>
            <w:vAlign w:val="bottom"/>
            <w:hideMark/>
          </w:tcPr>
          <w:p w14:paraId="77E162EF" w14:textId="397E1EF6"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0.008</w:t>
            </w:r>
          </w:p>
        </w:tc>
      </w:tr>
      <w:tr w:rsidR="00920CFA" w:rsidRPr="003D76B1" w14:paraId="2959B4A0" w14:textId="77777777" w:rsidTr="00E73749">
        <w:trPr>
          <w:trHeight w:val="274"/>
        </w:trPr>
        <w:tc>
          <w:tcPr>
            <w:tcW w:w="4820" w:type="dxa"/>
            <w:tcBorders>
              <w:top w:val="nil"/>
              <w:left w:val="nil"/>
              <w:bottom w:val="nil"/>
              <w:right w:val="nil"/>
            </w:tcBorders>
            <w:shd w:val="clear" w:color="auto" w:fill="auto"/>
            <w:noWrap/>
            <w:vAlign w:val="bottom"/>
            <w:hideMark/>
          </w:tcPr>
          <w:p w14:paraId="5F0892BD" w14:textId="03398AF1"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Later Father Absence x Age</w:t>
            </w:r>
            <w:r w:rsidRPr="006C6135">
              <w:rPr>
                <w:rFonts w:ascii="Calibri" w:eastAsia="Times New Roman" w:hAnsi="Calibri" w:cs="Calibri"/>
                <w:color w:val="000000"/>
                <w:vertAlign w:val="superscript"/>
                <w:lang w:eastAsia="en-GB"/>
              </w:rPr>
              <w:t>4</w:t>
            </w:r>
          </w:p>
        </w:tc>
        <w:tc>
          <w:tcPr>
            <w:tcW w:w="1843" w:type="dxa"/>
            <w:tcBorders>
              <w:top w:val="nil"/>
              <w:left w:val="nil"/>
              <w:bottom w:val="nil"/>
              <w:right w:val="nil"/>
            </w:tcBorders>
            <w:shd w:val="clear" w:color="auto" w:fill="auto"/>
            <w:noWrap/>
            <w:vAlign w:val="bottom"/>
            <w:hideMark/>
          </w:tcPr>
          <w:p w14:paraId="66F24183" w14:textId="7EBEF454"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0.0003</w:t>
            </w:r>
          </w:p>
        </w:tc>
        <w:tc>
          <w:tcPr>
            <w:tcW w:w="1984" w:type="dxa"/>
            <w:tcBorders>
              <w:top w:val="nil"/>
              <w:left w:val="nil"/>
              <w:bottom w:val="nil"/>
              <w:right w:val="nil"/>
            </w:tcBorders>
            <w:shd w:val="clear" w:color="auto" w:fill="auto"/>
            <w:noWrap/>
            <w:vAlign w:val="bottom"/>
            <w:hideMark/>
          </w:tcPr>
          <w:p w14:paraId="76C82B28" w14:textId="499E5875"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701" w:type="dxa"/>
            <w:tcBorders>
              <w:top w:val="nil"/>
              <w:left w:val="nil"/>
              <w:bottom w:val="nil"/>
              <w:right w:val="nil"/>
            </w:tcBorders>
            <w:shd w:val="clear" w:color="auto" w:fill="auto"/>
            <w:noWrap/>
            <w:vAlign w:val="bottom"/>
            <w:hideMark/>
          </w:tcPr>
          <w:p w14:paraId="782CA54C" w14:textId="51B04E06"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0.634</w:t>
            </w:r>
          </w:p>
        </w:tc>
        <w:tc>
          <w:tcPr>
            <w:tcW w:w="1985" w:type="dxa"/>
            <w:tcBorders>
              <w:top w:val="nil"/>
              <w:left w:val="nil"/>
              <w:bottom w:val="nil"/>
              <w:right w:val="nil"/>
            </w:tcBorders>
            <w:shd w:val="clear" w:color="auto" w:fill="auto"/>
            <w:noWrap/>
            <w:vAlign w:val="bottom"/>
            <w:hideMark/>
          </w:tcPr>
          <w:p w14:paraId="63CE59E8" w14:textId="77FFD5F4"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725" w:type="dxa"/>
            <w:tcBorders>
              <w:top w:val="nil"/>
              <w:left w:val="nil"/>
              <w:bottom w:val="nil"/>
              <w:right w:val="nil"/>
            </w:tcBorders>
            <w:shd w:val="clear" w:color="auto" w:fill="auto"/>
            <w:noWrap/>
            <w:vAlign w:val="bottom"/>
            <w:hideMark/>
          </w:tcPr>
          <w:p w14:paraId="7E5BF883" w14:textId="56FEE7A2"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r>
      <w:tr w:rsidR="00920CFA" w:rsidRPr="003D76B1" w14:paraId="1F53A36A" w14:textId="77777777" w:rsidTr="00E73749">
        <w:trPr>
          <w:trHeight w:val="274"/>
        </w:trPr>
        <w:tc>
          <w:tcPr>
            <w:tcW w:w="4820" w:type="dxa"/>
            <w:tcBorders>
              <w:top w:val="nil"/>
              <w:left w:val="nil"/>
              <w:bottom w:val="nil"/>
              <w:right w:val="nil"/>
            </w:tcBorders>
            <w:shd w:val="clear" w:color="auto" w:fill="auto"/>
            <w:noWrap/>
            <w:vAlign w:val="bottom"/>
            <w:hideMark/>
          </w:tcPr>
          <w:p w14:paraId="71731B7D" w14:textId="2985B321"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Later Father Absence Intercept</w:t>
            </w:r>
          </w:p>
        </w:tc>
        <w:tc>
          <w:tcPr>
            <w:tcW w:w="1843" w:type="dxa"/>
            <w:tcBorders>
              <w:top w:val="nil"/>
              <w:left w:val="nil"/>
              <w:bottom w:val="nil"/>
              <w:right w:val="nil"/>
            </w:tcBorders>
            <w:shd w:val="clear" w:color="auto" w:fill="auto"/>
            <w:noWrap/>
            <w:vAlign w:val="bottom"/>
            <w:hideMark/>
          </w:tcPr>
          <w:p w14:paraId="67F2818B" w14:textId="54655C34"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3.521</w:t>
            </w:r>
          </w:p>
        </w:tc>
        <w:tc>
          <w:tcPr>
            <w:tcW w:w="1984" w:type="dxa"/>
            <w:tcBorders>
              <w:top w:val="nil"/>
              <w:left w:val="nil"/>
              <w:bottom w:val="nil"/>
              <w:right w:val="nil"/>
            </w:tcBorders>
            <w:shd w:val="clear" w:color="auto" w:fill="auto"/>
            <w:noWrap/>
            <w:vAlign w:val="bottom"/>
            <w:hideMark/>
          </w:tcPr>
          <w:p w14:paraId="5D60AA81" w14:textId="3D149808"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0.300</w:t>
            </w:r>
          </w:p>
        </w:tc>
        <w:tc>
          <w:tcPr>
            <w:tcW w:w="1701" w:type="dxa"/>
            <w:tcBorders>
              <w:top w:val="nil"/>
              <w:left w:val="nil"/>
              <w:bottom w:val="nil"/>
              <w:right w:val="nil"/>
            </w:tcBorders>
            <w:shd w:val="clear" w:color="auto" w:fill="auto"/>
            <w:noWrap/>
            <w:vAlign w:val="bottom"/>
            <w:hideMark/>
          </w:tcPr>
          <w:p w14:paraId="6079FE1D" w14:textId="35F72161" w:rsidR="00920CFA" w:rsidRPr="003D76B1" w:rsidRDefault="00205711" w:rsidP="00920CF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2D4673">
              <w:rPr>
                <w:rFonts w:ascii="Calibri" w:hAnsi="Calibri" w:cs="Calibri"/>
                <w:color w:val="000000"/>
              </w:rPr>
              <w:t>0</w:t>
            </w:r>
            <w:r w:rsidR="00920CFA">
              <w:rPr>
                <w:rFonts w:ascii="Calibri" w:hAnsi="Calibri" w:cs="Calibri"/>
                <w:color w:val="000000"/>
              </w:rPr>
              <w:t>.001</w:t>
            </w:r>
          </w:p>
        </w:tc>
        <w:tc>
          <w:tcPr>
            <w:tcW w:w="1985" w:type="dxa"/>
            <w:tcBorders>
              <w:top w:val="nil"/>
              <w:left w:val="nil"/>
              <w:bottom w:val="nil"/>
              <w:right w:val="nil"/>
            </w:tcBorders>
            <w:shd w:val="clear" w:color="auto" w:fill="auto"/>
            <w:noWrap/>
            <w:vAlign w:val="bottom"/>
            <w:hideMark/>
          </w:tcPr>
          <w:p w14:paraId="431683EA" w14:textId="04769503"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2.932</w:t>
            </w:r>
          </w:p>
        </w:tc>
        <w:tc>
          <w:tcPr>
            <w:tcW w:w="1725" w:type="dxa"/>
            <w:tcBorders>
              <w:top w:val="nil"/>
              <w:left w:val="nil"/>
              <w:bottom w:val="nil"/>
              <w:right w:val="nil"/>
            </w:tcBorders>
            <w:shd w:val="clear" w:color="auto" w:fill="auto"/>
            <w:noWrap/>
            <w:vAlign w:val="bottom"/>
            <w:hideMark/>
          </w:tcPr>
          <w:p w14:paraId="51CF78A1" w14:textId="1A8F7884"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4.110</w:t>
            </w:r>
          </w:p>
        </w:tc>
      </w:tr>
      <w:tr w:rsidR="00920CFA" w:rsidRPr="003D76B1" w14:paraId="2DE91CC4" w14:textId="77777777" w:rsidTr="00E73749">
        <w:trPr>
          <w:trHeight w:val="274"/>
        </w:trPr>
        <w:tc>
          <w:tcPr>
            <w:tcW w:w="4820" w:type="dxa"/>
            <w:tcBorders>
              <w:top w:val="nil"/>
              <w:left w:val="nil"/>
              <w:bottom w:val="nil"/>
              <w:right w:val="nil"/>
            </w:tcBorders>
            <w:shd w:val="clear" w:color="auto" w:fill="auto"/>
            <w:noWrap/>
            <w:vAlign w:val="bottom"/>
            <w:hideMark/>
          </w:tcPr>
          <w:p w14:paraId="66B0D4B3" w14:textId="38D12A55"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Later Father Absence x Age</w:t>
            </w:r>
          </w:p>
        </w:tc>
        <w:tc>
          <w:tcPr>
            <w:tcW w:w="1843" w:type="dxa"/>
            <w:tcBorders>
              <w:top w:val="nil"/>
              <w:left w:val="nil"/>
              <w:bottom w:val="nil"/>
              <w:right w:val="nil"/>
            </w:tcBorders>
            <w:shd w:val="clear" w:color="auto" w:fill="auto"/>
            <w:noWrap/>
            <w:vAlign w:val="bottom"/>
            <w:hideMark/>
          </w:tcPr>
          <w:p w14:paraId="28DCC3E6" w14:textId="1627179C"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0.089</w:t>
            </w:r>
          </w:p>
        </w:tc>
        <w:tc>
          <w:tcPr>
            <w:tcW w:w="1984" w:type="dxa"/>
            <w:tcBorders>
              <w:top w:val="nil"/>
              <w:left w:val="nil"/>
              <w:bottom w:val="nil"/>
              <w:right w:val="nil"/>
            </w:tcBorders>
            <w:shd w:val="clear" w:color="auto" w:fill="auto"/>
            <w:noWrap/>
            <w:vAlign w:val="bottom"/>
            <w:hideMark/>
          </w:tcPr>
          <w:p w14:paraId="38542579" w14:textId="3E755816"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0.077</w:t>
            </w:r>
          </w:p>
        </w:tc>
        <w:tc>
          <w:tcPr>
            <w:tcW w:w="1701" w:type="dxa"/>
            <w:tcBorders>
              <w:top w:val="nil"/>
              <w:left w:val="nil"/>
              <w:bottom w:val="nil"/>
              <w:right w:val="nil"/>
            </w:tcBorders>
            <w:shd w:val="clear" w:color="auto" w:fill="auto"/>
            <w:noWrap/>
            <w:vAlign w:val="bottom"/>
            <w:hideMark/>
          </w:tcPr>
          <w:p w14:paraId="0F2E6169" w14:textId="282C96DD"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0.243</w:t>
            </w:r>
          </w:p>
        </w:tc>
        <w:tc>
          <w:tcPr>
            <w:tcW w:w="1985" w:type="dxa"/>
            <w:tcBorders>
              <w:top w:val="nil"/>
              <w:left w:val="nil"/>
              <w:bottom w:val="nil"/>
              <w:right w:val="nil"/>
            </w:tcBorders>
            <w:shd w:val="clear" w:color="auto" w:fill="auto"/>
            <w:noWrap/>
            <w:vAlign w:val="bottom"/>
            <w:hideMark/>
          </w:tcPr>
          <w:p w14:paraId="015BB371" w14:textId="2D0F7E67"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-0.061</w:t>
            </w:r>
          </w:p>
        </w:tc>
        <w:tc>
          <w:tcPr>
            <w:tcW w:w="1725" w:type="dxa"/>
            <w:tcBorders>
              <w:top w:val="nil"/>
              <w:left w:val="nil"/>
              <w:bottom w:val="nil"/>
              <w:right w:val="nil"/>
            </w:tcBorders>
            <w:shd w:val="clear" w:color="auto" w:fill="auto"/>
            <w:noWrap/>
            <w:vAlign w:val="bottom"/>
            <w:hideMark/>
          </w:tcPr>
          <w:p w14:paraId="35FFB5AA" w14:textId="77E5055B"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0.240</w:t>
            </w:r>
          </w:p>
        </w:tc>
      </w:tr>
      <w:tr w:rsidR="00920CFA" w:rsidRPr="003D76B1" w14:paraId="5DFD8D35" w14:textId="77777777" w:rsidTr="00E73749">
        <w:trPr>
          <w:trHeight w:val="274"/>
        </w:trPr>
        <w:tc>
          <w:tcPr>
            <w:tcW w:w="4820" w:type="dxa"/>
            <w:tcBorders>
              <w:top w:val="nil"/>
              <w:left w:val="nil"/>
              <w:bottom w:val="nil"/>
              <w:right w:val="nil"/>
            </w:tcBorders>
            <w:shd w:val="clear" w:color="auto" w:fill="auto"/>
            <w:noWrap/>
            <w:vAlign w:val="bottom"/>
            <w:hideMark/>
          </w:tcPr>
          <w:p w14:paraId="6301609F" w14:textId="2C09F24F"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Later Father Absence x Age</w:t>
            </w:r>
            <w:r w:rsidRPr="006C6135">
              <w:rPr>
                <w:rFonts w:ascii="Calibri" w:eastAsia="Times New Roman" w:hAnsi="Calibri" w:cs="Calibri"/>
                <w:color w:val="000000"/>
                <w:vertAlign w:val="superscript"/>
                <w:lang w:eastAsia="en-GB"/>
              </w:rPr>
              <w:t>2</w:t>
            </w:r>
          </w:p>
        </w:tc>
        <w:tc>
          <w:tcPr>
            <w:tcW w:w="1843" w:type="dxa"/>
            <w:tcBorders>
              <w:top w:val="nil"/>
              <w:left w:val="nil"/>
              <w:bottom w:val="nil"/>
              <w:right w:val="nil"/>
            </w:tcBorders>
            <w:shd w:val="clear" w:color="auto" w:fill="auto"/>
            <w:noWrap/>
            <w:vAlign w:val="bottom"/>
            <w:hideMark/>
          </w:tcPr>
          <w:p w14:paraId="46E4904C" w14:textId="59868AF3"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-0.113</w:t>
            </w:r>
          </w:p>
        </w:tc>
        <w:tc>
          <w:tcPr>
            <w:tcW w:w="1984" w:type="dxa"/>
            <w:tcBorders>
              <w:top w:val="nil"/>
              <w:left w:val="nil"/>
              <w:bottom w:val="nil"/>
              <w:right w:val="nil"/>
            </w:tcBorders>
            <w:shd w:val="clear" w:color="auto" w:fill="auto"/>
            <w:noWrap/>
            <w:vAlign w:val="bottom"/>
            <w:hideMark/>
          </w:tcPr>
          <w:p w14:paraId="498099F6" w14:textId="61AFF1C4"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0.024</w:t>
            </w:r>
          </w:p>
        </w:tc>
        <w:tc>
          <w:tcPr>
            <w:tcW w:w="1701" w:type="dxa"/>
            <w:tcBorders>
              <w:top w:val="nil"/>
              <w:left w:val="nil"/>
              <w:bottom w:val="nil"/>
              <w:right w:val="nil"/>
            </w:tcBorders>
            <w:shd w:val="clear" w:color="auto" w:fill="auto"/>
            <w:noWrap/>
            <w:vAlign w:val="bottom"/>
            <w:hideMark/>
          </w:tcPr>
          <w:p w14:paraId="659F50DA" w14:textId="730CD41C" w:rsidR="00920CFA" w:rsidRPr="003D76B1" w:rsidRDefault="00205711" w:rsidP="00920CF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2D4673">
              <w:rPr>
                <w:rFonts w:ascii="Calibri" w:hAnsi="Calibri" w:cs="Calibri"/>
                <w:color w:val="000000"/>
              </w:rPr>
              <w:t>0</w:t>
            </w:r>
            <w:r w:rsidR="00920CFA">
              <w:rPr>
                <w:rFonts w:ascii="Calibri" w:hAnsi="Calibri" w:cs="Calibri"/>
                <w:color w:val="000000"/>
              </w:rPr>
              <w:t>.001</w:t>
            </w:r>
          </w:p>
        </w:tc>
        <w:tc>
          <w:tcPr>
            <w:tcW w:w="1985" w:type="dxa"/>
            <w:tcBorders>
              <w:top w:val="nil"/>
              <w:left w:val="nil"/>
              <w:bottom w:val="nil"/>
              <w:right w:val="nil"/>
            </w:tcBorders>
            <w:shd w:val="clear" w:color="auto" w:fill="auto"/>
            <w:noWrap/>
            <w:vAlign w:val="bottom"/>
            <w:hideMark/>
          </w:tcPr>
          <w:p w14:paraId="2BED96E9" w14:textId="62316684"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-0.160</w:t>
            </w:r>
          </w:p>
        </w:tc>
        <w:tc>
          <w:tcPr>
            <w:tcW w:w="1725" w:type="dxa"/>
            <w:tcBorders>
              <w:top w:val="nil"/>
              <w:left w:val="nil"/>
              <w:bottom w:val="nil"/>
              <w:right w:val="nil"/>
            </w:tcBorders>
            <w:shd w:val="clear" w:color="auto" w:fill="auto"/>
            <w:noWrap/>
            <w:vAlign w:val="bottom"/>
            <w:hideMark/>
          </w:tcPr>
          <w:p w14:paraId="54C328B5" w14:textId="791CAF40"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-0.067</w:t>
            </w:r>
          </w:p>
        </w:tc>
      </w:tr>
      <w:tr w:rsidR="00920CFA" w:rsidRPr="003D76B1" w14:paraId="613769F4" w14:textId="77777777" w:rsidTr="00E73749">
        <w:trPr>
          <w:trHeight w:val="274"/>
        </w:trPr>
        <w:tc>
          <w:tcPr>
            <w:tcW w:w="4820" w:type="dxa"/>
            <w:tcBorders>
              <w:top w:val="nil"/>
              <w:left w:val="nil"/>
              <w:bottom w:val="nil"/>
              <w:right w:val="nil"/>
            </w:tcBorders>
            <w:shd w:val="clear" w:color="auto" w:fill="auto"/>
            <w:noWrap/>
            <w:vAlign w:val="bottom"/>
            <w:hideMark/>
          </w:tcPr>
          <w:p w14:paraId="631F01D8" w14:textId="6A39296B"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Later Father Absence x Age</w:t>
            </w:r>
            <w:r w:rsidRPr="006C6135">
              <w:rPr>
                <w:rFonts w:ascii="Calibri" w:eastAsia="Times New Roman" w:hAnsi="Calibri" w:cs="Calibri"/>
                <w:color w:val="000000"/>
                <w:vertAlign w:val="superscript"/>
                <w:lang w:eastAsia="en-GB"/>
              </w:rPr>
              <w:t>3</w:t>
            </w:r>
          </w:p>
        </w:tc>
        <w:tc>
          <w:tcPr>
            <w:tcW w:w="1843" w:type="dxa"/>
            <w:tcBorders>
              <w:top w:val="nil"/>
              <w:left w:val="nil"/>
              <w:bottom w:val="nil"/>
              <w:right w:val="nil"/>
            </w:tcBorders>
            <w:shd w:val="clear" w:color="auto" w:fill="auto"/>
            <w:noWrap/>
            <w:vAlign w:val="bottom"/>
            <w:hideMark/>
          </w:tcPr>
          <w:p w14:paraId="3796A245" w14:textId="2295148B"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0.003</w:t>
            </w:r>
          </w:p>
        </w:tc>
        <w:tc>
          <w:tcPr>
            <w:tcW w:w="1984" w:type="dxa"/>
            <w:tcBorders>
              <w:top w:val="nil"/>
              <w:left w:val="nil"/>
              <w:bottom w:val="nil"/>
              <w:right w:val="nil"/>
            </w:tcBorders>
            <w:shd w:val="clear" w:color="auto" w:fill="auto"/>
            <w:noWrap/>
            <w:vAlign w:val="bottom"/>
            <w:hideMark/>
          </w:tcPr>
          <w:p w14:paraId="28DC1300" w14:textId="1434F5E1"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1701" w:type="dxa"/>
            <w:tcBorders>
              <w:top w:val="nil"/>
              <w:left w:val="nil"/>
              <w:bottom w:val="nil"/>
              <w:right w:val="nil"/>
            </w:tcBorders>
            <w:shd w:val="clear" w:color="auto" w:fill="auto"/>
            <w:noWrap/>
            <w:vAlign w:val="bottom"/>
            <w:hideMark/>
          </w:tcPr>
          <w:p w14:paraId="1DD1A9FD" w14:textId="23FB011B"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0.175</w:t>
            </w:r>
          </w:p>
        </w:tc>
        <w:tc>
          <w:tcPr>
            <w:tcW w:w="1985" w:type="dxa"/>
            <w:tcBorders>
              <w:top w:val="nil"/>
              <w:left w:val="nil"/>
              <w:bottom w:val="nil"/>
              <w:right w:val="nil"/>
            </w:tcBorders>
            <w:shd w:val="clear" w:color="auto" w:fill="auto"/>
            <w:noWrap/>
            <w:vAlign w:val="bottom"/>
            <w:hideMark/>
          </w:tcPr>
          <w:p w14:paraId="0F73113A" w14:textId="3F0F6363"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725" w:type="dxa"/>
            <w:tcBorders>
              <w:top w:val="nil"/>
              <w:left w:val="nil"/>
              <w:bottom w:val="nil"/>
              <w:right w:val="nil"/>
            </w:tcBorders>
            <w:shd w:val="clear" w:color="auto" w:fill="auto"/>
            <w:noWrap/>
            <w:vAlign w:val="bottom"/>
            <w:hideMark/>
          </w:tcPr>
          <w:p w14:paraId="4C688808" w14:textId="491E6403"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0.007</w:t>
            </w:r>
          </w:p>
        </w:tc>
      </w:tr>
      <w:tr w:rsidR="00920CFA" w:rsidRPr="003D76B1" w14:paraId="2E382CE4" w14:textId="77777777" w:rsidTr="00E73749">
        <w:trPr>
          <w:trHeight w:val="274"/>
        </w:trPr>
        <w:tc>
          <w:tcPr>
            <w:tcW w:w="4820" w:type="dxa"/>
            <w:tcBorders>
              <w:top w:val="nil"/>
              <w:left w:val="nil"/>
              <w:bottom w:val="single" w:sz="4" w:space="0" w:color="auto"/>
              <w:right w:val="nil"/>
            </w:tcBorders>
            <w:shd w:val="clear" w:color="auto" w:fill="auto"/>
            <w:noWrap/>
            <w:vAlign w:val="bottom"/>
            <w:hideMark/>
          </w:tcPr>
          <w:p w14:paraId="25E8A7AF" w14:textId="7AA3D66A"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Later Father Absence x Age</w:t>
            </w:r>
            <w:r w:rsidRPr="006C6135">
              <w:rPr>
                <w:rFonts w:ascii="Calibri" w:eastAsia="Times New Roman" w:hAnsi="Calibri" w:cs="Calibri"/>
                <w:color w:val="000000"/>
                <w:vertAlign w:val="superscript"/>
                <w:lang w:eastAsia="en-GB"/>
              </w:rPr>
              <w:t>4</w:t>
            </w:r>
          </w:p>
        </w:tc>
        <w:tc>
          <w:tcPr>
            <w:tcW w:w="1843" w:type="dxa"/>
            <w:tcBorders>
              <w:top w:val="nil"/>
              <w:left w:val="nil"/>
              <w:bottom w:val="single" w:sz="4" w:space="0" w:color="auto"/>
              <w:right w:val="nil"/>
            </w:tcBorders>
            <w:shd w:val="clear" w:color="auto" w:fill="auto"/>
            <w:noWrap/>
            <w:vAlign w:val="bottom"/>
            <w:hideMark/>
          </w:tcPr>
          <w:p w14:paraId="6975A995" w14:textId="5DCC92D2"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984" w:type="dxa"/>
            <w:tcBorders>
              <w:top w:val="nil"/>
              <w:left w:val="nil"/>
              <w:bottom w:val="single" w:sz="4" w:space="0" w:color="auto"/>
              <w:right w:val="nil"/>
            </w:tcBorders>
            <w:shd w:val="clear" w:color="auto" w:fill="auto"/>
            <w:noWrap/>
            <w:vAlign w:val="bottom"/>
            <w:hideMark/>
          </w:tcPr>
          <w:p w14:paraId="61F79E21" w14:textId="2B35DED9"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0.0005</w:t>
            </w:r>
          </w:p>
        </w:tc>
        <w:tc>
          <w:tcPr>
            <w:tcW w:w="1701" w:type="dxa"/>
            <w:tcBorders>
              <w:top w:val="nil"/>
              <w:left w:val="nil"/>
              <w:bottom w:val="single" w:sz="4" w:space="0" w:color="auto"/>
              <w:right w:val="nil"/>
            </w:tcBorders>
            <w:shd w:val="clear" w:color="auto" w:fill="auto"/>
            <w:noWrap/>
            <w:vAlign w:val="bottom"/>
            <w:hideMark/>
          </w:tcPr>
          <w:p w14:paraId="737A527E" w14:textId="0AE98A9C"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0.007</w:t>
            </w:r>
          </w:p>
        </w:tc>
        <w:tc>
          <w:tcPr>
            <w:tcW w:w="1985" w:type="dxa"/>
            <w:tcBorders>
              <w:top w:val="nil"/>
              <w:left w:val="nil"/>
              <w:bottom w:val="single" w:sz="4" w:space="0" w:color="auto"/>
              <w:right w:val="nil"/>
            </w:tcBorders>
            <w:shd w:val="clear" w:color="auto" w:fill="auto"/>
            <w:noWrap/>
            <w:vAlign w:val="bottom"/>
            <w:hideMark/>
          </w:tcPr>
          <w:p w14:paraId="36BBAB4D" w14:textId="42AA7565"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0.0004</w:t>
            </w:r>
          </w:p>
        </w:tc>
        <w:tc>
          <w:tcPr>
            <w:tcW w:w="1725" w:type="dxa"/>
            <w:tcBorders>
              <w:top w:val="nil"/>
              <w:left w:val="nil"/>
              <w:bottom w:val="single" w:sz="4" w:space="0" w:color="auto"/>
              <w:right w:val="nil"/>
            </w:tcBorders>
            <w:shd w:val="clear" w:color="auto" w:fill="auto"/>
            <w:noWrap/>
            <w:vAlign w:val="bottom"/>
            <w:hideMark/>
          </w:tcPr>
          <w:p w14:paraId="58A788CE" w14:textId="1438BB1F" w:rsidR="00920CFA" w:rsidRPr="003D76B1" w:rsidRDefault="00920CFA" w:rsidP="00920CFA">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r>
    </w:tbl>
    <w:p w14:paraId="3C1EE971" w14:textId="18B7DD6D" w:rsidR="00615AA7" w:rsidRPr="001D33C6" w:rsidRDefault="00615AA7" w:rsidP="00615AA7">
      <w:pPr>
        <w:rPr>
          <w:bCs/>
        </w:rPr>
      </w:pPr>
      <w:r w:rsidRPr="001D33C6">
        <w:rPr>
          <w:bCs/>
          <w:i/>
          <w:iCs/>
        </w:rPr>
        <w:t>Note:</w:t>
      </w:r>
      <w:r>
        <w:rPr>
          <w:bCs/>
        </w:rPr>
        <w:t xml:space="preserve"> </w:t>
      </w:r>
      <w:r w:rsidRPr="001D33C6">
        <w:rPr>
          <w:bCs/>
        </w:rPr>
        <w:t>Intercepts were set to age 16 to correspond with the average age of all assessments</w:t>
      </w:r>
      <w:r w:rsidR="002D4673">
        <w:rPr>
          <w:bCs/>
        </w:rPr>
        <w:t>.</w:t>
      </w:r>
    </w:p>
    <w:p w14:paraId="0EEF18AA" w14:textId="77777777" w:rsidR="00615AA7" w:rsidRDefault="00615AA7">
      <w:pPr>
        <w:rPr>
          <w:b/>
        </w:rPr>
      </w:pPr>
      <w:r>
        <w:rPr>
          <w:b/>
        </w:rPr>
        <w:br w:type="page"/>
      </w:r>
    </w:p>
    <w:p w14:paraId="59402E01" w14:textId="60F75F56" w:rsidR="00920CFA" w:rsidRDefault="00920CFA" w:rsidP="00920CFA">
      <w:r w:rsidRPr="003F68B3">
        <w:rPr>
          <w:b/>
        </w:rPr>
        <w:lastRenderedPageBreak/>
        <w:t>Table</w:t>
      </w:r>
      <w:r>
        <w:rPr>
          <w:b/>
        </w:rPr>
        <w:t xml:space="preserve"> S1</w:t>
      </w:r>
      <w:r w:rsidR="00205711">
        <w:rPr>
          <w:b/>
        </w:rPr>
        <w:t>3</w:t>
      </w:r>
      <w:r w:rsidRPr="003F68B3">
        <w:rPr>
          <w:b/>
        </w:rPr>
        <w:t>.</w:t>
      </w:r>
      <w:r>
        <w:t xml:space="preserve"> Estimates for the main effect of later father absence during childhood on trajectories of depressive symptoms stratified by </w:t>
      </w:r>
      <w:r w:rsidR="00205711">
        <w:t>sex</w:t>
      </w:r>
      <w:r>
        <w:t xml:space="preserve"> (adjusted)</w:t>
      </w:r>
    </w:p>
    <w:tbl>
      <w:tblPr>
        <w:tblW w:w="14058" w:type="dxa"/>
        <w:tblLook w:val="04A0" w:firstRow="1" w:lastRow="0" w:firstColumn="1" w:lastColumn="0" w:noHBand="0" w:noVBand="1"/>
      </w:tblPr>
      <w:tblGrid>
        <w:gridCol w:w="4820"/>
        <w:gridCol w:w="1843"/>
        <w:gridCol w:w="1984"/>
        <w:gridCol w:w="1701"/>
        <w:gridCol w:w="1985"/>
        <w:gridCol w:w="1725"/>
      </w:tblGrid>
      <w:tr w:rsidR="00920CFA" w:rsidRPr="003D76B1" w14:paraId="4E99137F" w14:textId="77777777" w:rsidTr="00E73749">
        <w:trPr>
          <w:trHeight w:val="274"/>
        </w:trPr>
        <w:tc>
          <w:tcPr>
            <w:tcW w:w="4820" w:type="dxa"/>
            <w:tcBorders>
              <w:top w:val="single" w:sz="4" w:space="0" w:color="auto"/>
              <w:left w:val="nil"/>
              <w:bottom w:val="single" w:sz="4" w:space="0" w:color="auto"/>
              <w:right w:val="nil"/>
            </w:tcBorders>
            <w:shd w:val="clear" w:color="auto" w:fill="auto"/>
            <w:noWrap/>
            <w:vAlign w:val="bottom"/>
            <w:hideMark/>
          </w:tcPr>
          <w:p w14:paraId="0E31B23C" w14:textId="77777777" w:rsidR="00920CFA" w:rsidRPr="003D76B1" w:rsidRDefault="00920CFA" w:rsidP="00E73749">
            <w:pPr>
              <w:spacing w:after="0" w:line="240" w:lineRule="auto"/>
              <w:rPr>
                <w:rFonts w:ascii="Times New Roman" w:eastAsia="Times New Roman" w:hAnsi="Times New Roman" w:cs="Times New Roman"/>
                <w:sz w:val="24"/>
                <w:szCs w:val="24"/>
                <w:lang w:eastAsia="en-GB"/>
              </w:rPr>
            </w:pPr>
          </w:p>
        </w:tc>
        <w:tc>
          <w:tcPr>
            <w:tcW w:w="9238" w:type="dxa"/>
            <w:gridSpan w:val="5"/>
            <w:tcBorders>
              <w:top w:val="single" w:sz="4" w:space="0" w:color="auto"/>
              <w:left w:val="nil"/>
              <w:bottom w:val="single" w:sz="4" w:space="0" w:color="auto"/>
              <w:right w:val="nil"/>
            </w:tcBorders>
            <w:shd w:val="clear" w:color="auto" w:fill="auto"/>
            <w:noWrap/>
            <w:vAlign w:val="center"/>
            <w:hideMark/>
          </w:tcPr>
          <w:p w14:paraId="238F616B" w14:textId="6CCB1528"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 xml:space="preserve">Estimates from adjusted </w:t>
            </w:r>
            <w:r>
              <w:rPr>
                <w:rFonts w:ascii="Calibri" w:eastAsia="Times New Roman" w:hAnsi="Calibri" w:cs="Calibri"/>
                <w:color w:val="000000"/>
                <w:lang w:eastAsia="en-GB"/>
              </w:rPr>
              <w:t>later</w:t>
            </w:r>
            <w:r w:rsidRPr="003D76B1">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father </w:t>
            </w:r>
            <w:r w:rsidRPr="003D76B1">
              <w:rPr>
                <w:rFonts w:ascii="Calibri" w:eastAsia="Times New Roman" w:hAnsi="Calibri" w:cs="Calibri"/>
                <w:color w:val="000000"/>
                <w:lang w:eastAsia="en-GB"/>
              </w:rPr>
              <w:t>absence</w:t>
            </w:r>
            <w:r w:rsidR="003D74B4">
              <w:rPr>
                <w:rFonts w:ascii="Calibri" w:eastAsia="Times New Roman" w:hAnsi="Calibri" w:cs="Calibri"/>
                <w:color w:val="000000"/>
                <w:lang w:eastAsia="en-GB"/>
              </w:rPr>
              <w:t xml:space="preserve"> by gender</w:t>
            </w:r>
            <w:r w:rsidRPr="003D76B1">
              <w:rPr>
                <w:rFonts w:ascii="Calibri" w:eastAsia="Times New Roman" w:hAnsi="Calibri" w:cs="Calibri"/>
                <w:color w:val="000000"/>
                <w:lang w:eastAsia="en-GB"/>
              </w:rPr>
              <w:t xml:space="preserve"> model (n=</w:t>
            </w:r>
            <w:r>
              <w:rPr>
                <w:rFonts w:ascii="Calibri" w:eastAsia="Times New Roman" w:hAnsi="Calibri" w:cs="Calibri"/>
                <w:color w:val="000000"/>
                <w:lang w:eastAsia="en-GB"/>
              </w:rPr>
              <w:t>5</w:t>
            </w:r>
            <w:r w:rsidR="00205711">
              <w:rPr>
                <w:rFonts w:ascii="Calibri" w:eastAsia="Times New Roman" w:hAnsi="Calibri" w:cs="Calibri"/>
                <w:color w:val="000000"/>
                <w:lang w:eastAsia="en-GB"/>
              </w:rPr>
              <w:t>,</w:t>
            </w:r>
            <w:r>
              <w:rPr>
                <w:rFonts w:ascii="Calibri" w:eastAsia="Times New Roman" w:hAnsi="Calibri" w:cs="Calibri"/>
                <w:color w:val="000000"/>
                <w:lang w:eastAsia="en-GB"/>
              </w:rPr>
              <w:t>352</w:t>
            </w:r>
            <w:r w:rsidRPr="003D76B1">
              <w:rPr>
                <w:rFonts w:ascii="Calibri" w:eastAsia="Times New Roman" w:hAnsi="Calibri" w:cs="Calibri"/>
                <w:color w:val="000000"/>
                <w:lang w:eastAsia="en-GB"/>
              </w:rPr>
              <w:t>)</w:t>
            </w:r>
            <w:r w:rsidRPr="00D06FEB">
              <w:rPr>
                <w:vertAlign w:val="superscript"/>
              </w:rPr>
              <w:t>a</w:t>
            </w:r>
          </w:p>
        </w:tc>
      </w:tr>
      <w:tr w:rsidR="00920CFA" w:rsidRPr="003D76B1" w14:paraId="434DD6DF" w14:textId="77777777" w:rsidTr="00E73749">
        <w:trPr>
          <w:trHeight w:val="274"/>
        </w:trPr>
        <w:tc>
          <w:tcPr>
            <w:tcW w:w="4820" w:type="dxa"/>
            <w:tcBorders>
              <w:top w:val="single" w:sz="4" w:space="0" w:color="auto"/>
              <w:left w:val="nil"/>
              <w:bottom w:val="nil"/>
              <w:right w:val="nil"/>
            </w:tcBorders>
            <w:shd w:val="clear" w:color="auto" w:fill="auto"/>
            <w:noWrap/>
            <w:vAlign w:val="bottom"/>
            <w:hideMark/>
          </w:tcPr>
          <w:p w14:paraId="618DCFDE" w14:textId="77777777" w:rsidR="00920CFA" w:rsidRPr="003D76B1" w:rsidRDefault="00920CFA" w:rsidP="00E73749">
            <w:pPr>
              <w:spacing w:after="0" w:line="240" w:lineRule="auto"/>
              <w:rPr>
                <w:rFonts w:ascii="Calibri" w:eastAsia="Times New Roman" w:hAnsi="Calibri" w:cs="Calibri"/>
                <w:color w:val="000000"/>
                <w:lang w:eastAsia="en-GB"/>
              </w:rPr>
            </w:pPr>
          </w:p>
        </w:tc>
        <w:tc>
          <w:tcPr>
            <w:tcW w:w="1843" w:type="dxa"/>
            <w:tcBorders>
              <w:top w:val="single" w:sz="4" w:space="0" w:color="auto"/>
              <w:left w:val="nil"/>
              <w:bottom w:val="single" w:sz="4" w:space="0" w:color="auto"/>
              <w:right w:val="nil"/>
            </w:tcBorders>
            <w:shd w:val="clear" w:color="auto" w:fill="auto"/>
            <w:noWrap/>
            <w:vAlign w:val="center"/>
            <w:hideMark/>
          </w:tcPr>
          <w:p w14:paraId="186C6499"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Beta</w:t>
            </w:r>
          </w:p>
        </w:tc>
        <w:tc>
          <w:tcPr>
            <w:tcW w:w="1984" w:type="dxa"/>
            <w:tcBorders>
              <w:top w:val="single" w:sz="4" w:space="0" w:color="auto"/>
              <w:left w:val="nil"/>
              <w:bottom w:val="single" w:sz="4" w:space="0" w:color="auto"/>
              <w:right w:val="nil"/>
            </w:tcBorders>
            <w:shd w:val="clear" w:color="auto" w:fill="auto"/>
            <w:noWrap/>
            <w:vAlign w:val="center"/>
            <w:hideMark/>
          </w:tcPr>
          <w:p w14:paraId="115BF91B"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Std Error</w:t>
            </w:r>
          </w:p>
        </w:tc>
        <w:tc>
          <w:tcPr>
            <w:tcW w:w="1701" w:type="dxa"/>
            <w:tcBorders>
              <w:top w:val="single" w:sz="4" w:space="0" w:color="auto"/>
              <w:left w:val="nil"/>
              <w:bottom w:val="single" w:sz="4" w:space="0" w:color="auto"/>
              <w:right w:val="nil"/>
            </w:tcBorders>
            <w:shd w:val="clear" w:color="auto" w:fill="auto"/>
            <w:noWrap/>
            <w:vAlign w:val="center"/>
            <w:hideMark/>
          </w:tcPr>
          <w:p w14:paraId="10704B24"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P Value</w:t>
            </w:r>
          </w:p>
        </w:tc>
        <w:tc>
          <w:tcPr>
            <w:tcW w:w="1985" w:type="dxa"/>
            <w:tcBorders>
              <w:top w:val="single" w:sz="4" w:space="0" w:color="auto"/>
              <w:left w:val="nil"/>
              <w:bottom w:val="single" w:sz="4" w:space="0" w:color="auto"/>
              <w:right w:val="nil"/>
            </w:tcBorders>
            <w:shd w:val="clear" w:color="auto" w:fill="auto"/>
            <w:noWrap/>
            <w:vAlign w:val="center"/>
            <w:hideMark/>
          </w:tcPr>
          <w:p w14:paraId="3EFF5EBF"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Lower 95% CI</w:t>
            </w:r>
          </w:p>
        </w:tc>
        <w:tc>
          <w:tcPr>
            <w:tcW w:w="1725" w:type="dxa"/>
            <w:tcBorders>
              <w:top w:val="single" w:sz="4" w:space="0" w:color="auto"/>
              <w:left w:val="nil"/>
              <w:bottom w:val="single" w:sz="4" w:space="0" w:color="auto"/>
              <w:right w:val="nil"/>
            </w:tcBorders>
            <w:shd w:val="clear" w:color="auto" w:fill="auto"/>
            <w:noWrap/>
            <w:vAlign w:val="center"/>
            <w:hideMark/>
          </w:tcPr>
          <w:p w14:paraId="65E2A7D7"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Upper 95% CI</w:t>
            </w:r>
          </w:p>
        </w:tc>
      </w:tr>
      <w:tr w:rsidR="00920CFA" w:rsidRPr="003D76B1" w14:paraId="79157C8A" w14:textId="77777777" w:rsidTr="00E73749">
        <w:trPr>
          <w:trHeight w:val="274"/>
        </w:trPr>
        <w:tc>
          <w:tcPr>
            <w:tcW w:w="4820" w:type="dxa"/>
            <w:tcBorders>
              <w:top w:val="nil"/>
              <w:left w:val="nil"/>
              <w:bottom w:val="nil"/>
              <w:right w:val="nil"/>
            </w:tcBorders>
            <w:shd w:val="clear" w:color="auto" w:fill="auto"/>
            <w:noWrap/>
            <w:vAlign w:val="bottom"/>
            <w:hideMark/>
          </w:tcPr>
          <w:p w14:paraId="1C38F4D7" w14:textId="77777777" w:rsidR="00920CFA" w:rsidRPr="003D76B1" w:rsidRDefault="00920CFA"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Intercept</w:t>
            </w:r>
          </w:p>
        </w:tc>
        <w:tc>
          <w:tcPr>
            <w:tcW w:w="1843" w:type="dxa"/>
            <w:tcBorders>
              <w:top w:val="single" w:sz="4" w:space="0" w:color="auto"/>
              <w:left w:val="nil"/>
              <w:bottom w:val="nil"/>
              <w:right w:val="nil"/>
            </w:tcBorders>
            <w:shd w:val="clear" w:color="auto" w:fill="auto"/>
            <w:noWrap/>
            <w:vAlign w:val="center"/>
            <w:hideMark/>
          </w:tcPr>
          <w:p w14:paraId="5015AF0D"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4.892</w:t>
            </w:r>
          </w:p>
        </w:tc>
        <w:tc>
          <w:tcPr>
            <w:tcW w:w="1984" w:type="dxa"/>
            <w:tcBorders>
              <w:top w:val="single" w:sz="4" w:space="0" w:color="auto"/>
              <w:left w:val="nil"/>
              <w:bottom w:val="nil"/>
              <w:right w:val="nil"/>
            </w:tcBorders>
            <w:shd w:val="clear" w:color="auto" w:fill="auto"/>
            <w:noWrap/>
            <w:vAlign w:val="center"/>
            <w:hideMark/>
          </w:tcPr>
          <w:p w14:paraId="6AE9627B"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0.094</w:t>
            </w:r>
          </w:p>
        </w:tc>
        <w:tc>
          <w:tcPr>
            <w:tcW w:w="1701" w:type="dxa"/>
            <w:tcBorders>
              <w:top w:val="single" w:sz="4" w:space="0" w:color="auto"/>
              <w:left w:val="nil"/>
              <w:bottom w:val="nil"/>
              <w:right w:val="nil"/>
            </w:tcBorders>
            <w:shd w:val="clear" w:color="auto" w:fill="auto"/>
            <w:noWrap/>
            <w:vAlign w:val="center"/>
            <w:hideMark/>
          </w:tcPr>
          <w:p w14:paraId="167403F2" w14:textId="5294C6B0" w:rsidR="00920CFA" w:rsidRPr="003D76B1" w:rsidRDefault="00205711"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920CFA" w:rsidRPr="003D76B1">
              <w:rPr>
                <w:rFonts w:ascii="Calibri" w:eastAsia="Times New Roman" w:hAnsi="Calibri" w:cs="Calibri"/>
                <w:color w:val="000000"/>
                <w:lang w:eastAsia="en-GB"/>
              </w:rPr>
              <w:t>.001</w:t>
            </w:r>
          </w:p>
        </w:tc>
        <w:tc>
          <w:tcPr>
            <w:tcW w:w="1985" w:type="dxa"/>
            <w:tcBorders>
              <w:top w:val="single" w:sz="4" w:space="0" w:color="auto"/>
              <w:left w:val="nil"/>
              <w:bottom w:val="nil"/>
              <w:right w:val="nil"/>
            </w:tcBorders>
            <w:shd w:val="clear" w:color="auto" w:fill="auto"/>
            <w:noWrap/>
            <w:vAlign w:val="center"/>
            <w:hideMark/>
          </w:tcPr>
          <w:p w14:paraId="7BC806BE"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4.708</w:t>
            </w:r>
          </w:p>
        </w:tc>
        <w:tc>
          <w:tcPr>
            <w:tcW w:w="1725" w:type="dxa"/>
            <w:tcBorders>
              <w:top w:val="single" w:sz="4" w:space="0" w:color="auto"/>
              <w:left w:val="nil"/>
              <w:bottom w:val="nil"/>
              <w:right w:val="nil"/>
            </w:tcBorders>
            <w:shd w:val="clear" w:color="auto" w:fill="auto"/>
            <w:noWrap/>
            <w:vAlign w:val="center"/>
            <w:hideMark/>
          </w:tcPr>
          <w:p w14:paraId="43B7B131"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5.075</w:t>
            </w:r>
          </w:p>
        </w:tc>
      </w:tr>
      <w:tr w:rsidR="00920CFA" w:rsidRPr="003D76B1" w14:paraId="5BDDC8D3" w14:textId="77777777" w:rsidTr="00E73749">
        <w:trPr>
          <w:trHeight w:val="274"/>
        </w:trPr>
        <w:tc>
          <w:tcPr>
            <w:tcW w:w="4820" w:type="dxa"/>
            <w:tcBorders>
              <w:top w:val="nil"/>
              <w:left w:val="nil"/>
              <w:bottom w:val="nil"/>
              <w:right w:val="nil"/>
            </w:tcBorders>
            <w:shd w:val="clear" w:color="auto" w:fill="auto"/>
            <w:noWrap/>
            <w:vAlign w:val="bottom"/>
            <w:hideMark/>
          </w:tcPr>
          <w:p w14:paraId="4857AEDF" w14:textId="77777777" w:rsidR="00920CFA" w:rsidRPr="003D76B1" w:rsidRDefault="00920CFA"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x Age</w:t>
            </w:r>
          </w:p>
        </w:tc>
        <w:tc>
          <w:tcPr>
            <w:tcW w:w="1843" w:type="dxa"/>
            <w:tcBorders>
              <w:top w:val="nil"/>
              <w:left w:val="nil"/>
              <w:bottom w:val="nil"/>
              <w:right w:val="nil"/>
            </w:tcBorders>
            <w:shd w:val="clear" w:color="auto" w:fill="auto"/>
            <w:noWrap/>
            <w:vAlign w:val="center"/>
            <w:hideMark/>
          </w:tcPr>
          <w:p w14:paraId="66DC7AD9"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0.293</w:t>
            </w:r>
          </w:p>
        </w:tc>
        <w:tc>
          <w:tcPr>
            <w:tcW w:w="1984" w:type="dxa"/>
            <w:tcBorders>
              <w:top w:val="nil"/>
              <w:left w:val="nil"/>
              <w:bottom w:val="nil"/>
              <w:right w:val="nil"/>
            </w:tcBorders>
            <w:shd w:val="clear" w:color="auto" w:fill="auto"/>
            <w:noWrap/>
            <w:vAlign w:val="center"/>
            <w:hideMark/>
          </w:tcPr>
          <w:p w14:paraId="3361CEDE"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0.024</w:t>
            </w:r>
          </w:p>
        </w:tc>
        <w:tc>
          <w:tcPr>
            <w:tcW w:w="1701" w:type="dxa"/>
            <w:tcBorders>
              <w:top w:val="nil"/>
              <w:left w:val="nil"/>
              <w:bottom w:val="nil"/>
              <w:right w:val="nil"/>
            </w:tcBorders>
            <w:shd w:val="clear" w:color="auto" w:fill="auto"/>
            <w:noWrap/>
            <w:vAlign w:val="center"/>
            <w:hideMark/>
          </w:tcPr>
          <w:p w14:paraId="4A49F40A" w14:textId="35A3A383" w:rsidR="00920CFA" w:rsidRPr="003D76B1" w:rsidRDefault="00205711"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920CFA"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1223F1DC"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0.247</w:t>
            </w:r>
          </w:p>
        </w:tc>
        <w:tc>
          <w:tcPr>
            <w:tcW w:w="1725" w:type="dxa"/>
            <w:tcBorders>
              <w:top w:val="nil"/>
              <w:left w:val="nil"/>
              <w:bottom w:val="nil"/>
              <w:right w:val="nil"/>
            </w:tcBorders>
            <w:shd w:val="clear" w:color="auto" w:fill="auto"/>
            <w:noWrap/>
            <w:vAlign w:val="center"/>
            <w:hideMark/>
          </w:tcPr>
          <w:p w14:paraId="080250AE"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0.339</w:t>
            </w:r>
          </w:p>
        </w:tc>
      </w:tr>
      <w:tr w:rsidR="00920CFA" w:rsidRPr="003D76B1" w14:paraId="220F2312" w14:textId="77777777" w:rsidTr="00E73749">
        <w:trPr>
          <w:trHeight w:val="274"/>
        </w:trPr>
        <w:tc>
          <w:tcPr>
            <w:tcW w:w="4820" w:type="dxa"/>
            <w:tcBorders>
              <w:top w:val="nil"/>
              <w:left w:val="nil"/>
              <w:bottom w:val="nil"/>
              <w:right w:val="nil"/>
            </w:tcBorders>
            <w:shd w:val="clear" w:color="auto" w:fill="auto"/>
            <w:noWrap/>
            <w:vAlign w:val="bottom"/>
            <w:hideMark/>
          </w:tcPr>
          <w:p w14:paraId="666E2788" w14:textId="77777777" w:rsidR="00920CFA" w:rsidRPr="003D76B1" w:rsidRDefault="00920CFA"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x Age</w:t>
            </w:r>
            <w:r w:rsidRPr="006C6135">
              <w:rPr>
                <w:rFonts w:ascii="Calibri" w:eastAsia="Times New Roman" w:hAnsi="Calibri" w:cs="Calibri"/>
                <w:color w:val="000000"/>
                <w:vertAlign w:val="superscript"/>
                <w:lang w:eastAsia="en-GB"/>
              </w:rPr>
              <w:t>2</w:t>
            </w:r>
          </w:p>
        </w:tc>
        <w:tc>
          <w:tcPr>
            <w:tcW w:w="1843" w:type="dxa"/>
            <w:tcBorders>
              <w:top w:val="nil"/>
              <w:left w:val="nil"/>
              <w:bottom w:val="nil"/>
              <w:right w:val="nil"/>
            </w:tcBorders>
            <w:shd w:val="clear" w:color="auto" w:fill="auto"/>
            <w:noWrap/>
            <w:vAlign w:val="center"/>
            <w:hideMark/>
          </w:tcPr>
          <w:p w14:paraId="2AEF874A"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-0.051</w:t>
            </w:r>
          </w:p>
        </w:tc>
        <w:tc>
          <w:tcPr>
            <w:tcW w:w="1984" w:type="dxa"/>
            <w:tcBorders>
              <w:top w:val="nil"/>
              <w:left w:val="nil"/>
              <w:bottom w:val="nil"/>
              <w:right w:val="nil"/>
            </w:tcBorders>
            <w:shd w:val="clear" w:color="auto" w:fill="auto"/>
            <w:noWrap/>
            <w:vAlign w:val="center"/>
            <w:hideMark/>
          </w:tcPr>
          <w:p w14:paraId="4225F787"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0.008</w:t>
            </w:r>
          </w:p>
        </w:tc>
        <w:tc>
          <w:tcPr>
            <w:tcW w:w="1701" w:type="dxa"/>
            <w:tcBorders>
              <w:top w:val="nil"/>
              <w:left w:val="nil"/>
              <w:bottom w:val="nil"/>
              <w:right w:val="nil"/>
            </w:tcBorders>
            <w:shd w:val="clear" w:color="auto" w:fill="auto"/>
            <w:noWrap/>
            <w:vAlign w:val="center"/>
            <w:hideMark/>
          </w:tcPr>
          <w:p w14:paraId="4595C11F" w14:textId="5162BE9E" w:rsidR="00920CFA" w:rsidRPr="003D76B1" w:rsidRDefault="00205711"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920CFA"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1D1E9C41"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-0.067</w:t>
            </w:r>
          </w:p>
        </w:tc>
        <w:tc>
          <w:tcPr>
            <w:tcW w:w="1725" w:type="dxa"/>
            <w:tcBorders>
              <w:top w:val="nil"/>
              <w:left w:val="nil"/>
              <w:bottom w:val="nil"/>
              <w:right w:val="nil"/>
            </w:tcBorders>
            <w:shd w:val="clear" w:color="auto" w:fill="auto"/>
            <w:noWrap/>
            <w:vAlign w:val="center"/>
            <w:hideMark/>
          </w:tcPr>
          <w:p w14:paraId="3A5D22DC"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-0.036</w:t>
            </w:r>
          </w:p>
        </w:tc>
      </w:tr>
      <w:tr w:rsidR="00920CFA" w:rsidRPr="003D76B1" w14:paraId="6D159665" w14:textId="77777777" w:rsidTr="00E73749">
        <w:trPr>
          <w:trHeight w:val="274"/>
        </w:trPr>
        <w:tc>
          <w:tcPr>
            <w:tcW w:w="4820" w:type="dxa"/>
            <w:tcBorders>
              <w:top w:val="nil"/>
              <w:left w:val="nil"/>
              <w:bottom w:val="nil"/>
              <w:right w:val="nil"/>
            </w:tcBorders>
            <w:shd w:val="clear" w:color="auto" w:fill="auto"/>
            <w:noWrap/>
            <w:vAlign w:val="bottom"/>
            <w:hideMark/>
          </w:tcPr>
          <w:p w14:paraId="39C13884" w14:textId="77777777" w:rsidR="00920CFA" w:rsidRPr="003D76B1" w:rsidRDefault="00920CFA"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x Age</w:t>
            </w:r>
            <w:r w:rsidRPr="006C6135">
              <w:rPr>
                <w:rFonts w:ascii="Calibri" w:eastAsia="Times New Roman" w:hAnsi="Calibri" w:cs="Calibri"/>
                <w:color w:val="000000"/>
                <w:vertAlign w:val="superscript"/>
                <w:lang w:eastAsia="en-GB"/>
              </w:rPr>
              <w:t>3</w:t>
            </w:r>
          </w:p>
        </w:tc>
        <w:tc>
          <w:tcPr>
            <w:tcW w:w="1843" w:type="dxa"/>
            <w:tcBorders>
              <w:top w:val="nil"/>
              <w:left w:val="nil"/>
              <w:bottom w:val="nil"/>
              <w:right w:val="nil"/>
            </w:tcBorders>
            <w:shd w:val="clear" w:color="auto" w:fill="auto"/>
            <w:noWrap/>
            <w:vAlign w:val="center"/>
            <w:hideMark/>
          </w:tcPr>
          <w:p w14:paraId="44A1E4AA"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-0.005</w:t>
            </w:r>
          </w:p>
        </w:tc>
        <w:tc>
          <w:tcPr>
            <w:tcW w:w="1984" w:type="dxa"/>
            <w:tcBorders>
              <w:top w:val="nil"/>
              <w:left w:val="nil"/>
              <w:bottom w:val="nil"/>
              <w:right w:val="nil"/>
            </w:tcBorders>
            <w:shd w:val="clear" w:color="auto" w:fill="auto"/>
            <w:noWrap/>
            <w:vAlign w:val="center"/>
            <w:hideMark/>
          </w:tcPr>
          <w:p w14:paraId="11CE16E4"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701" w:type="dxa"/>
            <w:tcBorders>
              <w:top w:val="nil"/>
              <w:left w:val="nil"/>
              <w:bottom w:val="nil"/>
              <w:right w:val="nil"/>
            </w:tcBorders>
            <w:shd w:val="clear" w:color="auto" w:fill="auto"/>
            <w:noWrap/>
            <w:vAlign w:val="center"/>
            <w:hideMark/>
          </w:tcPr>
          <w:p w14:paraId="2A50E718" w14:textId="70FBBCCC" w:rsidR="00920CFA" w:rsidRPr="003D76B1" w:rsidRDefault="00205711"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920CFA"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7CBE5B62"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-0.007</w:t>
            </w:r>
          </w:p>
        </w:tc>
        <w:tc>
          <w:tcPr>
            <w:tcW w:w="1725" w:type="dxa"/>
            <w:tcBorders>
              <w:top w:val="nil"/>
              <w:left w:val="nil"/>
              <w:bottom w:val="nil"/>
              <w:right w:val="nil"/>
            </w:tcBorders>
            <w:shd w:val="clear" w:color="auto" w:fill="auto"/>
            <w:noWrap/>
            <w:vAlign w:val="center"/>
            <w:hideMark/>
          </w:tcPr>
          <w:p w14:paraId="2DC4AC5F"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-0.004</w:t>
            </w:r>
          </w:p>
        </w:tc>
      </w:tr>
      <w:tr w:rsidR="00920CFA" w:rsidRPr="003D76B1" w14:paraId="67CE4601" w14:textId="77777777" w:rsidTr="00E73749">
        <w:trPr>
          <w:trHeight w:val="274"/>
        </w:trPr>
        <w:tc>
          <w:tcPr>
            <w:tcW w:w="4820" w:type="dxa"/>
            <w:tcBorders>
              <w:top w:val="nil"/>
              <w:left w:val="nil"/>
              <w:bottom w:val="nil"/>
              <w:right w:val="nil"/>
            </w:tcBorders>
            <w:shd w:val="clear" w:color="auto" w:fill="auto"/>
            <w:noWrap/>
            <w:vAlign w:val="bottom"/>
            <w:hideMark/>
          </w:tcPr>
          <w:p w14:paraId="70379162" w14:textId="77777777" w:rsidR="00920CFA" w:rsidRPr="003D76B1" w:rsidRDefault="00920CFA"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 Father Absence x Age</w:t>
            </w:r>
            <w:r w:rsidRPr="006C6135">
              <w:rPr>
                <w:rFonts w:ascii="Calibri" w:eastAsia="Times New Roman" w:hAnsi="Calibri" w:cs="Calibri"/>
                <w:color w:val="000000"/>
                <w:vertAlign w:val="superscript"/>
                <w:lang w:eastAsia="en-GB"/>
              </w:rPr>
              <w:t>4</w:t>
            </w:r>
          </w:p>
        </w:tc>
        <w:tc>
          <w:tcPr>
            <w:tcW w:w="1843" w:type="dxa"/>
            <w:tcBorders>
              <w:top w:val="nil"/>
              <w:left w:val="nil"/>
              <w:bottom w:val="nil"/>
              <w:right w:val="nil"/>
            </w:tcBorders>
            <w:shd w:val="clear" w:color="auto" w:fill="auto"/>
            <w:noWrap/>
            <w:vAlign w:val="center"/>
            <w:hideMark/>
          </w:tcPr>
          <w:p w14:paraId="1ED13DA3"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5C365262"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0.0002</w:t>
            </w:r>
          </w:p>
        </w:tc>
        <w:tc>
          <w:tcPr>
            <w:tcW w:w="1701" w:type="dxa"/>
            <w:tcBorders>
              <w:top w:val="nil"/>
              <w:left w:val="nil"/>
              <w:bottom w:val="nil"/>
              <w:right w:val="nil"/>
            </w:tcBorders>
            <w:shd w:val="clear" w:color="auto" w:fill="auto"/>
            <w:noWrap/>
            <w:vAlign w:val="center"/>
            <w:hideMark/>
          </w:tcPr>
          <w:p w14:paraId="2B034DF9" w14:textId="42AFCFF8" w:rsidR="00920CFA" w:rsidRPr="003D76B1" w:rsidRDefault="00205711"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920CFA"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38D3112A"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725" w:type="dxa"/>
            <w:tcBorders>
              <w:top w:val="nil"/>
              <w:left w:val="nil"/>
              <w:bottom w:val="nil"/>
              <w:right w:val="nil"/>
            </w:tcBorders>
            <w:shd w:val="clear" w:color="auto" w:fill="auto"/>
            <w:noWrap/>
            <w:vAlign w:val="center"/>
            <w:hideMark/>
          </w:tcPr>
          <w:p w14:paraId="14464B95"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r>
      <w:tr w:rsidR="00920CFA" w:rsidRPr="003D76B1" w14:paraId="54493D41" w14:textId="77777777" w:rsidTr="00E73749">
        <w:trPr>
          <w:trHeight w:val="274"/>
        </w:trPr>
        <w:tc>
          <w:tcPr>
            <w:tcW w:w="4820" w:type="dxa"/>
            <w:tcBorders>
              <w:top w:val="nil"/>
              <w:left w:val="nil"/>
              <w:bottom w:val="nil"/>
              <w:right w:val="nil"/>
            </w:tcBorders>
            <w:shd w:val="clear" w:color="auto" w:fill="auto"/>
            <w:noWrap/>
            <w:vAlign w:val="bottom"/>
            <w:hideMark/>
          </w:tcPr>
          <w:p w14:paraId="6F607B03" w14:textId="77777777" w:rsidR="00920CFA" w:rsidRPr="003D76B1" w:rsidRDefault="00920CFA"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Intercept</w:t>
            </w:r>
          </w:p>
        </w:tc>
        <w:tc>
          <w:tcPr>
            <w:tcW w:w="1843" w:type="dxa"/>
            <w:tcBorders>
              <w:top w:val="nil"/>
              <w:left w:val="nil"/>
              <w:bottom w:val="nil"/>
              <w:right w:val="nil"/>
            </w:tcBorders>
            <w:shd w:val="clear" w:color="auto" w:fill="auto"/>
            <w:noWrap/>
            <w:vAlign w:val="center"/>
            <w:hideMark/>
          </w:tcPr>
          <w:p w14:paraId="635C1C72"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2.217</w:t>
            </w:r>
          </w:p>
        </w:tc>
        <w:tc>
          <w:tcPr>
            <w:tcW w:w="1984" w:type="dxa"/>
            <w:tcBorders>
              <w:top w:val="nil"/>
              <w:left w:val="nil"/>
              <w:bottom w:val="nil"/>
              <w:right w:val="nil"/>
            </w:tcBorders>
            <w:shd w:val="clear" w:color="auto" w:fill="auto"/>
            <w:noWrap/>
            <w:vAlign w:val="center"/>
            <w:hideMark/>
          </w:tcPr>
          <w:p w14:paraId="5FBC3314"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0.125</w:t>
            </w:r>
          </w:p>
        </w:tc>
        <w:tc>
          <w:tcPr>
            <w:tcW w:w="1701" w:type="dxa"/>
            <w:tcBorders>
              <w:top w:val="nil"/>
              <w:left w:val="nil"/>
              <w:bottom w:val="nil"/>
              <w:right w:val="nil"/>
            </w:tcBorders>
            <w:shd w:val="clear" w:color="auto" w:fill="auto"/>
            <w:noWrap/>
            <w:vAlign w:val="center"/>
            <w:hideMark/>
          </w:tcPr>
          <w:p w14:paraId="52007529" w14:textId="001AB27A" w:rsidR="00920CFA" w:rsidRPr="003D76B1" w:rsidRDefault="00205711"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920CFA"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769B7923"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1.972</w:t>
            </w:r>
          </w:p>
        </w:tc>
        <w:tc>
          <w:tcPr>
            <w:tcW w:w="1725" w:type="dxa"/>
            <w:tcBorders>
              <w:top w:val="nil"/>
              <w:left w:val="nil"/>
              <w:bottom w:val="nil"/>
              <w:right w:val="nil"/>
            </w:tcBorders>
            <w:shd w:val="clear" w:color="auto" w:fill="auto"/>
            <w:noWrap/>
            <w:vAlign w:val="center"/>
            <w:hideMark/>
          </w:tcPr>
          <w:p w14:paraId="45832C59"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2.462</w:t>
            </w:r>
          </w:p>
        </w:tc>
      </w:tr>
      <w:tr w:rsidR="00920CFA" w:rsidRPr="003D76B1" w14:paraId="5488637B" w14:textId="77777777" w:rsidTr="00E73749">
        <w:trPr>
          <w:trHeight w:val="274"/>
        </w:trPr>
        <w:tc>
          <w:tcPr>
            <w:tcW w:w="4820" w:type="dxa"/>
            <w:tcBorders>
              <w:top w:val="nil"/>
              <w:left w:val="nil"/>
              <w:bottom w:val="nil"/>
              <w:right w:val="nil"/>
            </w:tcBorders>
            <w:shd w:val="clear" w:color="auto" w:fill="auto"/>
            <w:noWrap/>
            <w:vAlign w:val="bottom"/>
            <w:hideMark/>
          </w:tcPr>
          <w:p w14:paraId="18BFC82C" w14:textId="77777777" w:rsidR="00920CFA" w:rsidRPr="003D76B1" w:rsidRDefault="00920CFA"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x Age</w:t>
            </w:r>
          </w:p>
        </w:tc>
        <w:tc>
          <w:tcPr>
            <w:tcW w:w="1843" w:type="dxa"/>
            <w:tcBorders>
              <w:top w:val="nil"/>
              <w:left w:val="nil"/>
              <w:bottom w:val="nil"/>
              <w:right w:val="nil"/>
            </w:tcBorders>
            <w:shd w:val="clear" w:color="auto" w:fill="auto"/>
            <w:noWrap/>
            <w:vAlign w:val="center"/>
            <w:hideMark/>
          </w:tcPr>
          <w:p w14:paraId="106F067F"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0.078</w:t>
            </w:r>
          </w:p>
        </w:tc>
        <w:tc>
          <w:tcPr>
            <w:tcW w:w="1984" w:type="dxa"/>
            <w:tcBorders>
              <w:top w:val="nil"/>
              <w:left w:val="nil"/>
              <w:bottom w:val="nil"/>
              <w:right w:val="nil"/>
            </w:tcBorders>
            <w:shd w:val="clear" w:color="auto" w:fill="auto"/>
            <w:noWrap/>
            <w:vAlign w:val="center"/>
            <w:hideMark/>
          </w:tcPr>
          <w:p w14:paraId="0E58E6B2"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0.031</w:t>
            </w:r>
          </w:p>
        </w:tc>
        <w:tc>
          <w:tcPr>
            <w:tcW w:w="1701" w:type="dxa"/>
            <w:tcBorders>
              <w:top w:val="nil"/>
              <w:left w:val="nil"/>
              <w:bottom w:val="nil"/>
              <w:right w:val="nil"/>
            </w:tcBorders>
            <w:shd w:val="clear" w:color="auto" w:fill="auto"/>
            <w:noWrap/>
            <w:vAlign w:val="center"/>
            <w:hideMark/>
          </w:tcPr>
          <w:p w14:paraId="0396E2C1"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0.013</w:t>
            </w:r>
          </w:p>
        </w:tc>
        <w:tc>
          <w:tcPr>
            <w:tcW w:w="1985" w:type="dxa"/>
            <w:tcBorders>
              <w:top w:val="nil"/>
              <w:left w:val="nil"/>
              <w:bottom w:val="nil"/>
              <w:right w:val="nil"/>
            </w:tcBorders>
            <w:shd w:val="clear" w:color="auto" w:fill="auto"/>
            <w:noWrap/>
            <w:vAlign w:val="center"/>
            <w:hideMark/>
          </w:tcPr>
          <w:p w14:paraId="4E85C068"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0.017</w:t>
            </w:r>
          </w:p>
        </w:tc>
        <w:tc>
          <w:tcPr>
            <w:tcW w:w="1725" w:type="dxa"/>
            <w:tcBorders>
              <w:top w:val="nil"/>
              <w:left w:val="nil"/>
              <w:bottom w:val="nil"/>
              <w:right w:val="nil"/>
            </w:tcBorders>
            <w:shd w:val="clear" w:color="auto" w:fill="auto"/>
            <w:noWrap/>
            <w:vAlign w:val="center"/>
            <w:hideMark/>
          </w:tcPr>
          <w:p w14:paraId="7C333BC1"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0.139</w:t>
            </w:r>
          </w:p>
        </w:tc>
      </w:tr>
      <w:tr w:rsidR="00920CFA" w:rsidRPr="003D76B1" w14:paraId="747D2A89" w14:textId="77777777" w:rsidTr="00E73749">
        <w:trPr>
          <w:trHeight w:val="274"/>
        </w:trPr>
        <w:tc>
          <w:tcPr>
            <w:tcW w:w="4820" w:type="dxa"/>
            <w:tcBorders>
              <w:top w:val="nil"/>
              <w:left w:val="nil"/>
              <w:bottom w:val="nil"/>
              <w:right w:val="nil"/>
            </w:tcBorders>
            <w:shd w:val="clear" w:color="auto" w:fill="auto"/>
            <w:noWrap/>
            <w:vAlign w:val="bottom"/>
            <w:hideMark/>
          </w:tcPr>
          <w:p w14:paraId="0F5D5601" w14:textId="77777777" w:rsidR="00920CFA" w:rsidRPr="003D76B1" w:rsidRDefault="00920CFA"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x Age</w:t>
            </w:r>
            <w:r w:rsidRPr="006C6135">
              <w:rPr>
                <w:rFonts w:ascii="Calibri" w:eastAsia="Times New Roman" w:hAnsi="Calibri" w:cs="Calibri"/>
                <w:color w:val="000000"/>
                <w:vertAlign w:val="superscript"/>
                <w:lang w:eastAsia="en-GB"/>
              </w:rPr>
              <w:t>2</w:t>
            </w:r>
          </w:p>
        </w:tc>
        <w:tc>
          <w:tcPr>
            <w:tcW w:w="1843" w:type="dxa"/>
            <w:tcBorders>
              <w:top w:val="nil"/>
              <w:left w:val="nil"/>
              <w:bottom w:val="nil"/>
              <w:right w:val="nil"/>
            </w:tcBorders>
            <w:shd w:val="clear" w:color="auto" w:fill="auto"/>
            <w:noWrap/>
            <w:vAlign w:val="center"/>
            <w:hideMark/>
          </w:tcPr>
          <w:p w14:paraId="0AB9228F"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-0.077</w:t>
            </w:r>
          </w:p>
        </w:tc>
        <w:tc>
          <w:tcPr>
            <w:tcW w:w="1984" w:type="dxa"/>
            <w:tcBorders>
              <w:top w:val="nil"/>
              <w:left w:val="nil"/>
              <w:bottom w:val="nil"/>
              <w:right w:val="nil"/>
            </w:tcBorders>
            <w:shd w:val="clear" w:color="auto" w:fill="auto"/>
            <w:noWrap/>
            <w:vAlign w:val="center"/>
            <w:hideMark/>
          </w:tcPr>
          <w:p w14:paraId="7B6F7248"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0.010</w:t>
            </w:r>
          </w:p>
        </w:tc>
        <w:tc>
          <w:tcPr>
            <w:tcW w:w="1701" w:type="dxa"/>
            <w:tcBorders>
              <w:top w:val="nil"/>
              <w:left w:val="nil"/>
              <w:bottom w:val="nil"/>
              <w:right w:val="nil"/>
            </w:tcBorders>
            <w:shd w:val="clear" w:color="auto" w:fill="auto"/>
            <w:noWrap/>
            <w:vAlign w:val="center"/>
            <w:hideMark/>
          </w:tcPr>
          <w:p w14:paraId="7D80260B" w14:textId="269B59F5" w:rsidR="00920CFA" w:rsidRPr="003D76B1" w:rsidRDefault="00205711"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920CFA"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384077CC"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-0.096</w:t>
            </w:r>
          </w:p>
        </w:tc>
        <w:tc>
          <w:tcPr>
            <w:tcW w:w="1725" w:type="dxa"/>
            <w:tcBorders>
              <w:top w:val="nil"/>
              <w:left w:val="nil"/>
              <w:bottom w:val="nil"/>
              <w:right w:val="nil"/>
            </w:tcBorders>
            <w:shd w:val="clear" w:color="auto" w:fill="auto"/>
            <w:noWrap/>
            <w:vAlign w:val="center"/>
            <w:hideMark/>
          </w:tcPr>
          <w:p w14:paraId="1C409412"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-0.058</w:t>
            </w:r>
          </w:p>
        </w:tc>
      </w:tr>
      <w:tr w:rsidR="00920CFA" w:rsidRPr="003D76B1" w14:paraId="7565252B" w14:textId="77777777" w:rsidTr="00E73749">
        <w:trPr>
          <w:trHeight w:val="274"/>
        </w:trPr>
        <w:tc>
          <w:tcPr>
            <w:tcW w:w="4820" w:type="dxa"/>
            <w:tcBorders>
              <w:top w:val="nil"/>
              <w:left w:val="nil"/>
              <w:bottom w:val="nil"/>
              <w:right w:val="nil"/>
            </w:tcBorders>
            <w:shd w:val="clear" w:color="auto" w:fill="auto"/>
            <w:noWrap/>
            <w:vAlign w:val="bottom"/>
            <w:hideMark/>
          </w:tcPr>
          <w:p w14:paraId="00D5CC39" w14:textId="77777777" w:rsidR="00920CFA" w:rsidRPr="003D76B1" w:rsidRDefault="00920CFA"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x Age</w:t>
            </w:r>
            <w:r w:rsidRPr="006C6135">
              <w:rPr>
                <w:rFonts w:ascii="Calibri" w:eastAsia="Times New Roman" w:hAnsi="Calibri" w:cs="Calibri"/>
                <w:color w:val="000000"/>
                <w:vertAlign w:val="superscript"/>
                <w:lang w:eastAsia="en-GB"/>
              </w:rPr>
              <w:t>3</w:t>
            </w:r>
          </w:p>
        </w:tc>
        <w:tc>
          <w:tcPr>
            <w:tcW w:w="1843" w:type="dxa"/>
            <w:tcBorders>
              <w:top w:val="nil"/>
              <w:left w:val="nil"/>
              <w:bottom w:val="nil"/>
              <w:right w:val="nil"/>
            </w:tcBorders>
            <w:shd w:val="clear" w:color="auto" w:fill="auto"/>
            <w:noWrap/>
            <w:vAlign w:val="center"/>
            <w:hideMark/>
          </w:tcPr>
          <w:p w14:paraId="25086353"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4DD73EF8"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701" w:type="dxa"/>
            <w:tcBorders>
              <w:top w:val="nil"/>
              <w:left w:val="nil"/>
              <w:bottom w:val="nil"/>
              <w:right w:val="nil"/>
            </w:tcBorders>
            <w:shd w:val="clear" w:color="auto" w:fill="auto"/>
            <w:noWrap/>
            <w:vAlign w:val="center"/>
            <w:hideMark/>
          </w:tcPr>
          <w:p w14:paraId="559790F0"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0.088</w:t>
            </w:r>
          </w:p>
        </w:tc>
        <w:tc>
          <w:tcPr>
            <w:tcW w:w="1985" w:type="dxa"/>
            <w:tcBorders>
              <w:top w:val="nil"/>
              <w:left w:val="nil"/>
              <w:bottom w:val="nil"/>
              <w:right w:val="nil"/>
            </w:tcBorders>
            <w:shd w:val="clear" w:color="auto" w:fill="auto"/>
            <w:noWrap/>
            <w:vAlign w:val="center"/>
            <w:hideMark/>
          </w:tcPr>
          <w:p w14:paraId="32A02B71"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-0.0002</w:t>
            </w:r>
          </w:p>
        </w:tc>
        <w:tc>
          <w:tcPr>
            <w:tcW w:w="1725" w:type="dxa"/>
            <w:tcBorders>
              <w:top w:val="nil"/>
              <w:left w:val="nil"/>
              <w:bottom w:val="nil"/>
              <w:right w:val="nil"/>
            </w:tcBorders>
            <w:shd w:val="clear" w:color="auto" w:fill="auto"/>
            <w:noWrap/>
            <w:vAlign w:val="center"/>
            <w:hideMark/>
          </w:tcPr>
          <w:p w14:paraId="45AF693D"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0.003</w:t>
            </w:r>
          </w:p>
        </w:tc>
      </w:tr>
      <w:tr w:rsidR="00920CFA" w:rsidRPr="003D76B1" w14:paraId="7A35E614" w14:textId="77777777" w:rsidTr="00E73749">
        <w:trPr>
          <w:trHeight w:val="274"/>
        </w:trPr>
        <w:tc>
          <w:tcPr>
            <w:tcW w:w="4820" w:type="dxa"/>
            <w:tcBorders>
              <w:top w:val="nil"/>
              <w:left w:val="nil"/>
              <w:bottom w:val="nil"/>
              <w:right w:val="nil"/>
            </w:tcBorders>
            <w:shd w:val="clear" w:color="auto" w:fill="auto"/>
            <w:noWrap/>
            <w:vAlign w:val="bottom"/>
            <w:hideMark/>
          </w:tcPr>
          <w:p w14:paraId="444FE4EC" w14:textId="77777777" w:rsidR="00920CFA" w:rsidRPr="003D76B1" w:rsidRDefault="00920CFA" w:rsidP="00E7374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Father Absence x Age</w:t>
            </w:r>
            <w:r w:rsidRPr="006C6135">
              <w:rPr>
                <w:rFonts w:ascii="Calibri" w:eastAsia="Times New Roman" w:hAnsi="Calibri" w:cs="Calibri"/>
                <w:color w:val="000000"/>
                <w:vertAlign w:val="superscript"/>
                <w:lang w:eastAsia="en-GB"/>
              </w:rPr>
              <w:t>4</w:t>
            </w:r>
          </w:p>
        </w:tc>
        <w:tc>
          <w:tcPr>
            <w:tcW w:w="1843" w:type="dxa"/>
            <w:tcBorders>
              <w:top w:val="nil"/>
              <w:left w:val="nil"/>
              <w:bottom w:val="nil"/>
              <w:right w:val="nil"/>
            </w:tcBorders>
            <w:shd w:val="clear" w:color="auto" w:fill="auto"/>
            <w:noWrap/>
            <w:vAlign w:val="center"/>
            <w:hideMark/>
          </w:tcPr>
          <w:p w14:paraId="480E06C7"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5D26E059"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0.0002</w:t>
            </w:r>
          </w:p>
        </w:tc>
        <w:tc>
          <w:tcPr>
            <w:tcW w:w="1701" w:type="dxa"/>
            <w:tcBorders>
              <w:top w:val="nil"/>
              <w:left w:val="nil"/>
              <w:bottom w:val="nil"/>
              <w:right w:val="nil"/>
            </w:tcBorders>
            <w:shd w:val="clear" w:color="auto" w:fill="auto"/>
            <w:noWrap/>
            <w:vAlign w:val="center"/>
            <w:hideMark/>
          </w:tcPr>
          <w:p w14:paraId="3779B14A" w14:textId="3D4837A5" w:rsidR="00920CFA" w:rsidRPr="003D76B1" w:rsidRDefault="00205711" w:rsidP="00E737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920CFA"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5293407E"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0.0004</w:t>
            </w:r>
          </w:p>
        </w:tc>
        <w:tc>
          <w:tcPr>
            <w:tcW w:w="1725" w:type="dxa"/>
            <w:tcBorders>
              <w:top w:val="nil"/>
              <w:left w:val="nil"/>
              <w:bottom w:val="nil"/>
              <w:right w:val="nil"/>
            </w:tcBorders>
            <w:shd w:val="clear" w:color="auto" w:fill="auto"/>
            <w:noWrap/>
            <w:vAlign w:val="center"/>
            <w:hideMark/>
          </w:tcPr>
          <w:p w14:paraId="761E0F17" w14:textId="77777777" w:rsidR="00920CFA" w:rsidRPr="003D76B1" w:rsidRDefault="00920CFA" w:rsidP="00E73749">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r>
      <w:tr w:rsidR="00920CFA" w:rsidRPr="003D76B1" w14:paraId="36F2B80D" w14:textId="77777777" w:rsidTr="00E73749">
        <w:trPr>
          <w:trHeight w:val="274"/>
        </w:trPr>
        <w:tc>
          <w:tcPr>
            <w:tcW w:w="4820" w:type="dxa"/>
            <w:tcBorders>
              <w:top w:val="nil"/>
              <w:left w:val="nil"/>
              <w:bottom w:val="nil"/>
              <w:right w:val="nil"/>
            </w:tcBorders>
            <w:shd w:val="clear" w:color="auto" w:fill="auto"/>
            <w:noWrap/>
            <w:vAlign w:val="bottom"/>
            <w:hideMark/>
          </w:tcPr>
          <w:p w14:paraId="00C88FDF" w14:textId="05878816"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Later Father Absence Intercept</w:t>
            </w:r>
          </w:p>
        </w:tc>
        <w:tc>
          <w:tcPr>
            <w:tcW w:w="1843" w:type="dxa"/>
            <w:tcBorders>
              <w:top w:val="nil"/>
              <w:left w:val="nil"/>
              <w:bottom w:val="nil"/>
              <w:right w:val="nil"/>
            </w:tcBorders>
            <w:shd w:val="clear" w:color="auto" w:fill="auto"/>
            <w:noWrap/>
            <w:vAlign w:val="center"/>
            <w:hideMark/>
          </w:tcPr>
          <w:p w14:paraId="29440234"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0.657</w:t>
            </w:r>
          </w:p>
        </w:tc>
        <w:tc>
          <w:tcPr>
            <w:tcW w:w="1984" w:type="dxa"/>
            <w:tcBorders>
              <w:top w:val="nil"/>
              <w:left w:val="nil"/>
              <w:bottom w:val="nil"/>
              <w:right w:val="nil"/>
            </w:tcBorders>
            <w:shd w:val="clear" w:color="auto" w:fill="auto"/>
            <w:noWrap/>
            <w:vAlign w:val="center"/>
            <w:hideMark/>
          </w:tcPr>
          <w:p w14:paraId="31155478"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0.269</w:t>
            </w:r>
          </w:p>
        </w:tc>
        <w:tc>
          <w:tcPr>
            <w:tcW w:w="1701" w:type="dxa"/>
            <w:tcBorders>
              <w:top w:val="nil"/>
              <w:left w:val="nil"/>
              <w:bottom w:val="nil"/>
              <w:right w:val="nil"/>
            </w:tcBorders>
            <w:shd w:val="clear" w:color="auto" w:fill="auto"/>
            <w:noWrap/>
            <w:vAlign w:val="center"/>
            <w:hideMark/>
          </w:tcPr>
          <w:p w14:paraId="1A563AD4"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0.014</w:t>
            </w:r>
          </w:p>
        </w:tc>
        <w:tc>
          <w:tcPr>
            <w:tcW w:w="1985" w:type="dxa"/>
            <w:tcBorders>
              <w:top w:val="nil"/>
              <w:left w:val="nil"/>
              <w:bottom w:val="nil"/>
              <w:right w:val="nil"/>
            </w:tcBorders>
            <w:shd w:val="clear" w:color="auto" w:fill="auto"/>
            <w:noWrap/>
            <w:vAlign w:val="center"/>
            <w:hideMark/>
          </w:tcPr>
          <w:p w14:paraId="791B8DD3"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0.130</w:t>
            </w:r>
          </w:p>
        </w:tc>
        <w:tc>
          <w:tcPr>
            <w:tcW w:w="1725" w:type="dxa"/>
            <w:tcBorders>
              <w:top w:val="nil"/>
              <w:left w:val="nil"/>
              <w:bottom w:val="nil"/>
              <w:right w:val="nil"/>
            </w:tcBorders>
            <w:shd w:val="clear" w:color="auto" w:fill="auto"/>
            <w:noWrap/>
            <w:vAlign w:val="center"/>
            <w:hideMark/>
          </w:tcPr>
          <w:p w14:paraId="311CBFB1"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1.184</w:t>
            </w:r>
          </w:p>
        </w:tc>
      </w:tr>
      <w:tr w:rsidR="00920CFA" w:rsidRPr="003D76B1" w14:paraId="370252D1" w14:textId="77777777" w:rsidTr="00E73749">
        <w:trPr>
          <w:trHeight w:val="274"/>
        </w:trPr>
        <w:tc>
          <w:tcPr>
            <w:tcW w:w="4820" w:type="dxa"/>
            <w:tcBorders>
              <w:top w:val="nil"/>
              <w:left w:val="nil"/>
              <w:bottom w:val="nil"/>
              <w:right w:val="nil"/>
            </w:tcBorders>
            <w:shd w:val="clear" w:color="auto" w:fill="auto"/>
            <w:noWrap/>
            <w:vAlign w:val="bottom"/>
            <w:hideMark/>
          </w:tcPr>
          <w:p w14:paraId="188BA0E5" w14:textId="300FE774"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Later Father Absence x Age</w:t>
            </w:r>
          </w:p>
        </w:tc>
        <w:tc>
          <w:tcPr>
            <w:tcW w:w="1843" w:type="dxa"/>
            <w:tcBorders>
              <w:top w:val="nil"/>
              <w:left w:val="nil"/>
              <w:bottom w:val="nil"/>
              <w:right w:val="nil"/>
            </w:tcBorders>
            <w:shd w:val="clear" w:color="auto" w:fill="auto"/>
            <w:noWrap/>
            <w:vAlign w:val="center"/>
            <w:hideMark/>
          </w:tcPr>
          <w:p w14:paraId="3FA82052"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-0.016</w:t>
            </w:r>
          </w:p>
        </w:tc>
        <w:tc>
          <w:tcPr>
            <w:tcW w:w="1984" w:type="dxa"/>
            <w:tcBorders>
              <w:top w:val="nil"/>
              <w:left w:val="nil"/>
              <w:bottom w:val="nil"/>
              <w:right w:val="nil"/>
            </w:tcBorders>
            <w:shd w:val="clear" w:color="auto" w:fill="auto"/>
            <w:noWrap/>
            <w:vAlign w:val="center"/>
            <w:hideMark/>
          </w:tcPr>
          <w:p w14:paraId="2FECCD4C"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0.071</w:t>
            </w:r>
          </w:p>
        </w:tc>
        <w:tc>
          <w:tcPr>
            <w:tcW w:w="1701" w:type="dxa"/>
            <w:tcBorders>
              <w:top w:val="nil"/>
              <w:left w:val="nil"/>
              <w:bottom w:val="nil"/>
              <w:right w:val="nil"/>
            </w:tcBorders>
            <w:shd w:val="clear" w:color="auto" w:fill="auto"/>
            <w:noWrap/>
            <w:vAlign w:val="center"/>
            <w:hideMark/>
          </w:tcPr>
          <w:p w14:paraId="2A8C987B"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0.827</w:t>
            </w:r>
          </w:p>
        </w:tc>
        <w:tc>
          <w:tcPr>
            <w:tcW w:w="1985" w:type="dxa"/>
            <w:tcBorders>
              <w:top w:val="nil"/>
              <w:left w:val="nil"/>
              <w:bottom w:val="nil"/>
              <w:right w:val="nil"/>
            </w:tcBorders>
            <w:shd w:val="clear" w:color="auto" w:fill="auto"/>
            <w:noWrap/>
            <w:vAlign w:val="center"/>
            <w:hideMark/>
          </w:tcPr>
          <w:p w14:paraId="6EC25F2D"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-0.155</w:t>
            </w:r>
          </w:p>
        </w:tc>
        <w:tc>
          <w:tcPr>
            <w:tcW w:w="1725" w:type="dxa"/>
            <w:tcBorders>
              <w:top w:val="nil"/>
              <w:left w:val="nil"/>
              <w:bottom w:val="nil"/>
              <w:right w:val="nil"/>
            </w:tcBorders>
            <w:shd w:val="clear" w:color="auto" w:fill="auto"/>
            <w:noWrap/>
            <w:vAlign w:val="center"/>
            <w:hideMark/>
          </w:tcPr>
          <w:p w14:paraId="31CA3FE7"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0.124</w:t>
            </w:r>
          </w:p>
        </w:tc>
      </w:tr>
      <w:tr w:rsidR="00920CFA" w:rsidRPr="003D76B1" w14:paraId="7C46BAD6" w14:textId="77777777" w:rsidTr="00E73749">
        <w:trPr>
          <w:trHeight w:val="274"/>
        </w:trPr>
        <w:tc>
          <w:tcPr>
            <w:tcW w:w="4820" w:type="dxa"/>
            <w:tcBorders>
              <w:top w:val="nil"/>
              <w:left w:val="nil"/>
              <w:bottom w:val="nil"/>
              <w:right w:val="nil"/>
            </w:tcBorders>
            <w:shd w:val="clear" w:color="auto" w:fill="auto"/>
            <w:noWrap/>
            <w:vAlign w:val="bottom"/>
            <w:hideMark/>
          </w:tcPr>
          <w:p w14:paraId="6F2FE3DB" w14:textId="4519BB4E"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Later Father Absence x Age</w:t>
            </w:r>
            <w:r w:rsidRPr="006C6135">
              <w:rPr>
                <w:rFonts w:ascii="Calibri" w:eastAsia="Times New Roman" w:hAnsi="Calibri" w:cs="Calibri"/>
                <w:color w:val="000000"/>
                <w:vertAlign w:val="superscript"/>
                <w:lang w:eastAsia="en-GB"/>
              </w:rPr>
              <w:t>2</w:t>
            </w:r>
          </w:p>
        </w:tc>
        <w:tc>
          <w:tcPr>
            <w:tcW w:w="1843" w:type="dxa"/>
            <w:tcBorders>
              <w:top w:val="nil"/>
              <w:left w:val="nil"/>
              <w:bottom w:val="nil"/>
              <w:right w:val="nil"/>
            </w:tcBorders>
            <w:shd w:val="clear" w:color="auto" w:fill="auto"/>
            <w:noWrap/>
            <w:vAlign w:val="center"/>
            <w:hideMark/>
          </w:tcPr>
          <w:p w14:paraId="1B4530C9"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-0.025</w:t>
            </w:r>
          </w:p>
        </w:tc>
        <w:tc>
          <w:tcPr>
            <w:tcW w:w="1984" w:type="dxa"/>
            <w:tcBorders>
              <w:top w:val="nil"/>
              <w:left w:val="nil"/>
              <w:bottom w:val="nil"/>
              <w:right w:val="nil"/>
            </w:tcBorders>
            <w:shd w:val="clear" w:color="auto" w:fill="auto"/>
            <w:noWrap/>
            <w:vAlign w:val="center"/>
            <w:hideMark/>
          </w:tcPr>
          <w:p w14:paraId="486D5BF8"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0.024</w:t>
            </w:r>
          </w:p>
        </w:tc>
        <w:tc>
          <w:tcPr>
            <w:tcW w:w="1701" w:type="dxa"/>
            <w:tcBorders>
              <w:top w:val="nil"/>
              <w:left w:val="nil"/>
              <w:bottom w:val="nil"/>
              <w:right w:val="nil"/>
            </w:tcBorders>
            <w:shd w:val="clear" w:color="auto" w:fill="auto"/>
            <w:noWrap/>
            <w:vAlign w:val="center"/>
            <w:hideMark/>
          </w:tcPr>
          <w:p w14:paraId="266E27D7"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0.286</w:t>
            </w:r>
          </w:p>
        </w:tc>
        <w:tc>
          <w:tcPr>
            <w:tcW w:w="1985" w:type="dxa"/>
            <w:tcBorders>
              <w:top w:val="nil"/>
              <w:left w:val="nil"/>
              <w:bottom w:val="nil"/>
              <w:right w:val="nil"/>
            </w:tcBorders>
            <w:shd w:val="clear" w:color="auto" w:fill="auto"/>
            <w:noWrap/>
            <w:vAlign w:val="center"/>
            <w:hideMark/>
          </w:tcPr>
          <w:p w14:paraId="6AFB2869"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-0.072</w:t>
            </w:r>
          </w:p>
        </w:tc>
        <w:tc>
          <w:tcPr>
            <w:tcW w:w="1725" w:type="dxa"/>
            <w:tcBorders>
              <w:top w:val="nil"/>
              <w:left w:val="nil"/>
              <w:bottom w:val="nil"/>
              <w:right w:val="nil"/>
            </w:tcBorders>
            <w:shd w:val="clear" w:color="auto" w:fill="auto"/>
            <w:noWrap/>
            <w:vAlign w:val="center"/>
            <w:hideMark/>
          </w:tcPr>
          <w:p w14:paraId="404A4506"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0.021</w:t>
            </w:r>
          </w:p>
        </w:tc>
      </w:tr>
      <w:tr w:rsidR="00920CFA" w:rsidRPr="003D76B1" w14:paraId="7C6C7263" w14:textId="77777777" w:rsidTr="00E73749">
        <w:trPr>
          <w:trHeight w:val="274"/>
        </w:trPr>
        <w:tc>
          <w:tcPr>
            <w:tcW w:w="4820" w:type="dxa"/>
            <w:tcBorders>
              <w:top w:val="nil"/>
              <w:left w:val="nil"/>
              <w:bottom w:val="nil"/>
              <w:right w:val="nil"/>
            </w:tcBorders>
            <w:shd w:val="clear" w:color="auto" w:fill="auto"/>
            <w:noWrap/>
            <w:vAlign w:val="bottom"/>
            <w:hideMark/>
          </w:tcPr>
          <w:p w14:paraId="407AA4C5" w14:textId="5B0798AD"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Later Father Absence x Age</w:t>
            </w:r>
            <w:r w:rsidRPr="006C6135">
              <w:rPr>
                <w:rFonts w:ascii="Calibri" w:eastAsia="Times New Roman" w:hAnsi="Calibri" w:cs="Calibri"/>
                <w:color w:val="000000"/>
                <w:vertAlign w:val="superscript"/>
                <w:lang w:eastAsia="en-GB"/>
              </w:rPr>
              <w:t>3</w:t>
            </w:r>
          </w:p>
        </w:tc>
        <w:tc>
          <w:tcPr>
            <w:tcW w:w="1843" w:type="dxa"/>
            <w:tcBorders>
              <w:top w:val="nil"/>
              <w:left w:val="nil"/>
              <w:bottom w:val="nil"/>
              <w:right w:val="nil"/>
            </w:tcBorders>
            <w:shd w:val="clear" w:color="auto" w:fill="auto"/>
            <w:noWrap/>
            <w:vAlign w:val="center"/>
            <w:hideMark/>
          </w:tcPr>
          <w:p w14:paraId="3C0FEB50"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49C33C6C"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c>
          <w:tcPr>
            <w:tcW w:w="1701" w:type="dxa"/>
            <w:tcBorders>
              <w:top w:val="nil"/>
              <w:left w:val="nil"/>
              <w:bottom w:val="nil"/>
              <w:right w:val="nil"/>
            </w:tcBorders>
            <w:shd w:val="clear" w:color="auto" w:fill="auto"/>
            <w:noWrap/>
            <w:vAlign w:val="center"/>
            <w:hideMark/>
          </w:tcPr>
          <w:p w14:paraId="61F1C556"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0.749</w:t>
            </w:r>
          </w:p>
        </w:tc>
        <w:tc>
          <w:tcPr>
            <w:tcW w:w="1985" w:type="dxa"/>
            <w:tcBorders>
              <w:top w:val="nil"/>
              <w:left w:val="nil"/>
              <w:bottom w:val="nil"/>
              <w:right w:val="nil"/>
            </w:tcBorders>
            <w:shd w:val="clear" w:color="auto" w:fill="auto"/>
            <w:noWrap/>
            <w:vAlign w:val="center"/>
            <w:hideMark/>
          </w:tcPr>
          <w:p w14:paraId="132C66BC"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-0.003</w:t>
            </w:r>
          </w:p>
        </w:tc>
        <w:tc>
          <w:tcPr>
            <w:tcW w:w="1725" w:type="dxa"/>
            <w:tcBorders>
              <w:top w:val="nil"/>
              <w:left w:val="nil"/>
              <w:bottom w:val="nil"/>
              <w:right w:val="nil"/>
            </w:tcBorders>
            <w:shd w:val="clear" w:color="auto" w:fill="auto"/>
            <w:noWrap/>
            <w:vAlign w:val="center"/>
            <w:hideMark/>
          </w:tcPr>
          <w:p w14:paraId="296E02C1"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0.004</w:t>
            </w:r>
          </w:p>
        </w:tc>
      </w:tr>
      <w:tr w:rsidR="00920CFA" w:rsidRPr="003D76B1" w14:paraId="4EA9B810" w14:textId="77777777" w:rsidTr="00E73749">
        <w:trPr>
          <w:trHeight w:val="274"/>
        </w:trPr>
        <w:tc>
          <w:tcPr>
            <w:tcW w:w="4820" w:type="dxa"/>
            <w:tcBorders>
              <w:top w:val="nil"/>
              <w:left w:val="nil"/>
              <w:bottom w:val="nil"/>
              <w:right w:val="nil"/>
            </w:tcBorders>
            <w:shd w:val="clear" w:color="auto" w:fill="auto"/>
            <w:noWrap/>
            <w:vAlign w:val="bottom"/>
            <w:hideMark/>
          </w:tcPr>
          <w:p w14:paraId="676D3CB8" w14:textId="37A122A9"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Later Father Absence x Age</w:t>
            </w:r>
            <w:r w:rsidRPr="006C6135">
              <w:rPr>
                <w:rFonts w:ascii="Calibri" w:eastAsia="Times New Roman" w:hAnsi="Calibri" w:cs="Calibri"/>
                <w:color w:val="000000"/>
                <w:vertAlign w:val="superscript"/>
                <w:lang w:eastAsia="en-GB"/>
              </w:rPr>
              <w:t>4</w:t>
            </w:r>
          </w:p>
        </w:tc>
        <w:tc>
          <w:tcPr>
            <w:tcW w:w="1843" w:type="dxa"/>
            <w:tcBorders>
              <w:top w:val="nil"/>
              <w:left w:val="nil"/>
              <w:bottom w:val="nil"/>
              <w:right w:val="nil"/>
            </w:tcBorders>
            <w:shd w:val="clear" w:color="auto" w:fill="auto"/>
            <w:noWrap/>
            <w:vAlign w:val="center"/>
            <w:hideMark/>
          </w:tcPr>
          <w:p w14:paraId="64BF4951"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196C868A"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0.0005</w:t>
            </w:r>
          </w:p>
        </w:tc>
        <w:tc>
          <w:tcPr>
            <w:tcW w:w="1701" w:type="dxa"/>
            <w:tcBorders>
              <w:top w:val="nil"/>
              <w:left w:val="nil"/>
              <w:bottom w:val="nil"/>
              <w:right w:val="nil"/>
            </w:tcBorders>
            <w:shd w:val="clear" w:color="auto" w:fill="auto"/>
            <w:noWrap/>
            <w:vAlign w:val="center"/>
            <w:hideMark/>
          </w:tcPr>
          <w:p w14:paraId="73721500"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0.081</w:t>
            </w:r>
          </w:p>
        </w:tc>
        <w:tc>
          <w:tcPr>
            <w:tcW w:w="1985" w:type="dxa"/>
            <w:tcBorders>
              <w:top w:val="nil"/>
              <w:left w:val="nil"/>
              <w:bottom w:val="nil"/>
              <w:right w:val="nil"/>
            </w:tcBorders>
            <w:shd w:val="clear" w:color="auto" w:fill="auto"/>
            <w:noWrap/>
            <w:vAlign w:val="center"/>
            <w:hideMark/>
          </w:tcPr>
          <w:p w14:paraId="7A9C9C07"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-0.0001</w:t>
            </w:r>
          </w:p>
        </w:tc>
        <w:tc>
          <w:tcPr>
            <w:tcW w:w="1725" w:type="dxa"/>
            <w:tcBorders>
              <w:top w:val="nil"/>
              <w:left w:val="nil"/>
              <w:bottom w:val="nil"/>
              <w:right w:val="nil"/>
            </w:tcBorders>
            <w:shd w:val="clear" w:color="auto" w:fill="auto"/>
            <w:noWrap/>
            <w:vAlign w:val="center"/>
            <w:hideMark/>
          </w:tcPr>
          <w:p w14:paraId="651AC2A2"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r>
      <w:tr w:rsidR="00920CFA" w:rsidRPr="003D76B1" w14:paraId="46175DC9" w14:textId="77777777" w:rsidTr="00E73749">
        <w:trPr>
          <w:trHeight w:val="274"/>
        </w:trPr>
        <w:tc>
          <w:tcPr>
            <w:tcW w:w="4820" w:type="dxa"/>
            <w:tcBorders>
              <w:top w:val="nil"/>
              <w:left w:val="nil"/>
              <w:bottom w:val="nil"/>
              <w:right w:val="nil"/>
            </w:tcBorders>
            <w:shd w:val="clear" w:color="auto" w:fill="auto"/>
            <w:noWrap/>
            <w:vAlign w:val="bottom"/>
            <w:hideMark/>
          </w:tcPr>
          <w:p w14:paraId="60071746" w14:textId="21DE75E3"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Later Father Absence Intercept</w:t>
            </w:r>
          </w:p>
        </w:tc>
        <w:tc>
          <w:tcPr>
            <w:tcW w:w="1843" w:type="dxa"/>
            <w:tcBorders>
              <w:top w:val="nil"/>
              <w:left w:val="nil"/>
              <w:bottom w:val="nil"/>
              <w:right w:val="nil"/>
            </w:tcBorders>
            <w:shd w:val="clear" w:color="auto" w:fill="auto"/>
            <w:noWrap/>
            <w:vAlign w:val="center"/>
            <w:hideMark/>
          </w:tcPr>
          <w:p w14:paraId="0B14D3FD"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3.381</w:t>
            </w:r>
          </w:p>
        </w:tc>
        <w:tc>
          <w:tcPr>
            <w:tcW w:w="1984" w:type="dxa"/>
            <w:tcBorders>
              <w:top w:val="nil"/>
              <w:left w:val="nil"/>
              <w:bottom w:val="nil"/>
              <w:right w:val="nil"/>
            </w:tcBorders>
            <w:shd w:val="clear" w:color="auto" w:fill="auto"/>
            <w:noWrap/>
            <w:vAlign w:val="center"/>
            <w:hideMark/>
          </w:tcPr>
          <w:p w14:paraId="3915588B"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0.232</w:t>
            </w:r>
          </w:p>
        </w:tc>
        <w:tc>
          <w:tcPr>
            <w:tcW w:w="1701" w:type="dxa"/>
            <w:tcBorders>
              <w:top w:val="nil"/>
              <w:left w:val="nil"/>
              <w:bottom w:val="nil"/>
              <w:right w:val="nil"/>
            </w:tcBorders>
            <w:shd w:val="clear" w:color="auto" w:fill="auto"/>
            <w:noWrap/>
            <w:vAlign w:val="center"/>
            <w:hideMark/>
          </w:tcPr>
          <w:p w14:paraId="02F298DA" w14:textId="0119F58B" w:rsidR="00920CFA" w:rsidRPr="003D76B1" w:rsidRDefault="00205711" w:rsidP="00920CF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920CFA"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2FDE9A32"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2.927</w:t>
            </w:r>
          </w:p>
        </w:tc>
        <w:tc>
          <w:tcPr>
            <w:tcW w:w="1725" w:type="dxa"/>
            <w:tcBorders>
              <w:top w:val="nil"/>
              <w:left w:val="nil"/>
              <w:bottom w:val="nil"/>
              <w:right w:val="nil"/>
            </w:tcBorders>
            <w:shd w:val="clear" w:color="auto" w:fill="auto"/>
            <w:noWrap/>
            <w:vAlign w:val="center"/>
            <w:hideMark/>
          </w:tcPr>
          <w:p w14:paraId="09CE3015"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3.835</w:t>
            </w:r>
          </w:p>
        </w:tc>
      </w:tr>
      <w:tr w:rsidR="00920CFA" w:rsidRPr="003D76B1" w14:paraId="05155A71" w14:textId="77777777" w:rsidTr="00E73749">
        <w:trPr>
          <w:trHeight w:val="274"/>
        </w:trPr>
        <w:tc>
          <w:tcPr>
            <w:tcW w:w="4820" w:type="dxa"/>
            <w:tcBorders>
              <w:top w:val="nil"/>
              <w:left w:val="nil"/>
              <w:bottom w:val="nil"/>
              <w:right w:val="nil"/>
            </w:tcBorders>
            <w:shd w:val="clear" w:color="auto" w:fill="auto"/>
            <w:noWrap/>
            <w:vAlign w:val="bottom"/>
            <w:hideMark/>
          </w:tcPr>
          <w:p w14:paraId="0975BECA" w14:textId="0DBF54CA"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Later Father Absence x Age</w:t>
            </w:r>
          </w:p>
        </w:tc>
        <w:tc>
          <w:tcPr>
            <w:tcW w:w="1843" w:type="dxa"/>
            <w:tcBorders>
              <w:top w:val="nil"/>
              <w:left w:val="nil"/>
              <w:bottom w:val="nil"/>
              <w:right w:val="nil"/>
            </w:tcBorders>
            <w:shd w:val="clear" w:color="auto" w:fill="auto"/>
            <w:noWrap/>
            <w:vAlign w:val="center"/>
            <w:hideMark/>
          </w:tcPr>
          <w:p w14:paraId="05250BE6"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0.189</w:t>
            </w:r>
          </w:p>
        </w:tc>
        <w:tc>
          <w:tcPr>
            <w:tcW w:w="1984" w:type="dxa"/>
            <w:tcBorders>
              <w:top w:val="nil"/>
              <w:left w:val="nil"/>
              <w:bottom w:val="nil"/>
              <w:right w:val="nil"/>
            </w:tcBorders>
            <w:shd w:val="clear" w:color="auto" w:fill="auto"/>
            <w:noWrap/>
            <w:vAlign w:val="center"/>
            <w:hideMark/>
          </w:tcPr>
          <w:p w14:paraId="79463916"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0.059</w:t>
            </w:r>
          </w:p>
        </w:tc>
        <w:tc>
          <w:tcPr>
            <w:tcW w:w="1701" w:type="dxa"/>
            <w:tcBorders>
              <w:top w:val="nil"/>
              <w:left w:val="nil"/>
              <w:bottom w:val="nil"/>
              <w:right w:val="nil"/>
            </w:tcBorders>
            <w:shd w:val="clear" w:color="auto" w:fill="auto"/>
            <w:noWrap/>
            <w:vAlign w:val="center"/>
            <w:hideMark/>
          </w:tcPr>
          <w:p w14:paraId="16090C96"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5" w:type="dxa"/>
            <w:tcBorders>
              <w:top w:val="nil"/>
              <w:left w:val="nil"/>
              <w:bottom w:val="nil"/>
              <w:right w:val="nil"/>
            </w:tcBorders>
            <w:shd w:val="clear" w:color="auto" w:fill="auto"/>
            <w:noWrap/>
            <w:vAlign w:val="center"/>
            <w:hideMark/>
          </w:tcPr>
          <w:p w14:paraId="74349940"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0.074</w:t>
            </w:r>
          </w:p>
        </w:tc>
        <w:tc>
          <w:tcPr>
            <w:tcW w:w="1725" w:type="dxa"/>
            <w:tcBorders>
              <w:top w:val="nil"/>
              <w:left w:val="nil"/>
              <w:bottom w:val="nil"/>
              <w:right w:val="nil"/>
            </w:tcBorders>
            <w:shd w:val="clear" w:color="auto" w:fill="auto"/>
            <w:noWrap/>
            <w:vAlign w:val="center"/>
            <w:hideMark/>
          </w:tcPr>
          <w:p w14:paraId="20E82663"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0.305</w:t>
            </w:r>
          </w:p>
        </w:tc>
      </w:tr>
      <w:tr w:rsidR="00920CFA" w:rsidRPr="003D76B1" w14:paraId="54E5A77D" w14:textId="77777777" w:rsidTr="00E73749">
        <w:trPr>
          <w:trHeight w:val="274"/>
        </w:trPr>
        <w:tc>
          <w:tcPr>
            <w:tcW w:w="4820" w:type="dxa"/>
            <w:tcBorders>
              <w:top w:val="nil"/>
              <w:left w:val="nil"/>
              <w:bottom w:val="nil"/>
              <w:right w:val="nil"/>
            </w:tcBorders>
            <w:shd w:val="clear" w:color="auto" w:fill="auto"/>
            <w:noWrap/>
            <w:vAlign w:val="bottom"/>
            <w:hideMark/>
          </w:tcPr>
          <w:p w14:paraId="1F3B568D" w14:textId="1360CF64"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Later Father Absence x Age</w:t>
            </w:r>
            <w:r w:rsidRPr="006C6135">
              <w:rPr>
                <w:rFonts w:ascii="Calibri" w:eastAsia="Times New Roman" w:hAnsi="Calibri" w:cs="Calibri"/>
                <w:color w:val="000000"/>
                <w:vertAlign w:val="superscript"/>
                <w:lang w:eastAsia="en-GB"/>
              </w:rPr>
              <w:t>2</w:t>
            </w:r>
          </w:p>
        </w:tc>
        <w:tc>
          <w:tcPr>
            <w:tcW w:w="1843" w:type="dxa"/>
            <w:tcBorders>
              <w:top w:val="nil"/>
              <w:left w:val="nil"/>
              <w:bottom w:val="nil"/>
              <w:right w:val="nil"/>
            </w:tcBorders>
            <w:shd w:val="clear" w:color="auto" w:fill="auto"/>
            <w:noWrap/>
            <w:vAlign w:val="center"/>
            <w:hideMark/>
          </w:tcPr>
          <w:p w14:paraId="42742D39"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-0.098</w:t>
            </w:r>
          </w:p>
        </w:tc>
        <w:tc>
          <w:tcPr>
            <w:tcW w:w="1984" w:type="dxa"/>
            <w:tcBorders>
              <w:top w:val="nil"/>
              <w:left w:val="nil"/>
              <w:bottom w:val="nil"/>
              <w:right w:val="nil"/>
            </w:tcBorders>
            <w:shd w:val="clear" w:color="auto" w:fill="auto"/>
            <w:noWrap/>
            <w:vAlign w:val="center"/>
            <w:hideMark/>
          </w:tcPr>
          <w:p w14:paraId="7DF7C0EA"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0.018</w:t>
            </w:r>
          </w:p>
        </w:tc>
        <w:tc>
          <w:tcPr>
            <w:tcW w:w="1701" w:type="dxa"/>
            <w:tcBorders>
              <w:top w:val="nil"/>
              <w:left w:val="nil"/>
              <w:bottom w:val="nil"/>
              <w:right w:val="nil"/>
            </w:tcBorders>
            <w:shd w:val="clear" w:color="auto" w:fill="auto"/>
            <w:noWrap/>
            <w:vAlign w:val="center"/>
            <w:hideMark/>
          </w:tcPr>
          <w:p w14:paraId="24B0CFB7" w14:textId="4067E441" w:rsidR="00920CFA" w:rsidRPr="003D76B1" w:rsidRDefault="00205711" w:rsidP="00920CF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eastAsia="Times New Roman" w:hAnsi="Calibri" w:cs="Calibri"/>
                <w:color w:val="000000"/>
                <w:lang w:eastAsia="en-GB"/>
              </w:rPr>
              <w:t>0</w:t>
            </w:r>
            <w:r w:rsidR="00920CFA" w:rsidRPr="003D76B1">
              <w:rPr>
                <w:rFonts w:ascii="Calibri" w:eastAsia="Times New Roman" w:hAnsi="Calibri" w:cs="Calibri"/>
                <w:color w:val="000000"/>
                <w:lang w:eastAsia="en-GB"/>
              </w:rPr>
              <w:t>.001</w:t>
            </w:r>
          </w:p>
        </w:tc>
        <w:tc>
          <w:tcPr>
            <w:tcW w:w="1985" w:type="dxa"/>
            <w:tcBorders>
              <w:top w:val="nil"/>
              <w:left w:val="nil"/>
              <w:bottom w:val="nil"/>
              <w:right w:val="nil"/>
            </w:tcBorders>
            <w:shd w:val="clear" w:color="auto" w:fill="auto"/>
            <w:noWrap/>
            <w:vAlign w:val="center"/>
            <w:hideMark/>
          </w:tcPr>
          <w:p w14:paraId="2E1D58F4"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-0.134</w:t>
            </w:r>
          </w:p>
        </w:tc>
        <w:tc>
          <w:tcPr>
            <w:tcW w:w="1725" w:type="dxa"/>
            <w:tcBorders>
              <w:top w:val="nil"/>
              <w:left w:val="nil"/>
              <w:bottom w:val="nil"/>
              <w:right w:val="nil"/>
            </w:tcBorders>
            <w:shd w:val="clear" w:color="auto" w:fill="auto"/>
            <w:noWrap/>
            <w:vAlign w:val="center"/>
            <w:hideMark/>
          </w:tcPr>
          <w:p w14:paraId="36EA4855"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-0.062</w:t>
            </w:r>
          </w:p>
        </w:tc>
      </w:tr>
      <w:tr w:rsidR="00920CFA" w:rsidRPr="003D76B1" w14:paraId="2C40D4BF" w14:textId="77777777" w:rsidTr="00E73749">
        <w:trPr>
          <w:trHeight w:val="274"/>
        </w:trPr>
        <w:tc>
          <w:tcPr>
            <w:tcW w:w="4820" w:type="dxa"/>
            <w:tcBorders>
              <w:top w:val="nil"/>
              <w:left w:val="nil"/>
              <w:bottom w:val="nil"/>
              <w:right w:val="nil"/>
            </w:tcBorders>
            <w:shd w:val="clear" w:color="auto" w:fill="auto"/>
            <w:noWrap/>
            <w:vAlign w:val="bottom"/>
            <w:hideMark/>
          </w:tcPr>
          <w:p w14:paraId="0957529C" w14:textId="3012A400"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Later Father Absence x Age</w:t>
            </w:r>
            <w:r w:rsidRPr="006C6135">
              <w:rPr>
                <w:rFonts w:ascii="Calibri" w:eastAsia="Times New Roman" w:hAnsi="Calibri" w:cs="Calibri"/>
                <w:color w:val="000000"/>
                <w:vertAlign w:val="superscript"/>
                <w:lang w:eastAsia="en-GB"/>
              </w:rPr>
              <w:t>3</w:t>
            </w:r>
          </w:p>
        </w:tc>
        <w:tc>
          <w:tcPr>
            <w:tcW w:w="1843" w:type="dxa"/>
            <w:tcBorders>
              <w:top w:val="nil"/>
              <w:left w:val="nil"/>
              <w:bottom w:val="nil"/>
              <w:right w:val="nil"/>
            </w:tcBorders>
            <w:shd w:val="clear" w:color="auto" w:fill="auto"/>
            <w:noWrap/>
            <w:vAlign w:val="center"/>
            <w:hideMark/>
          </w:tcPr>
          <w:p w14:paraId="7608E93C"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nil"/>
              <w:right w:val="nil"/>
            </w:tcBorders>
            <w:shd w:val="clear" w:color="auto" w:fill="auto"/>
            <w:noWrap/>
            <w:vAlign w:val="center"/>
            <w:hideMark/>
          </w:tcPr>
          <w:p w14:paraId="4EE89656"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c>
          <w:tcPr>
            <w:tcW w:w="1701" w:type="dxa"/>
            <w:tcBorders>
              <w:top w:val="nil"/>
              <w:left w:val="nil"/>
              <w:bottom w:val="nil"/>
              <w:right w:val="nil"/>
            </w:tcBorders>
            <w:shd w:val="clear" w:color="auto" w:fill="auto"/>
            <w:noWrap/>
            <w:vAlign w:val="center"/>
            <w:hideMark/>
          </w:tcPr>
          <w:p w14:paraId="4BDC3EAD"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0.456</w:t>
            </w:r>
          </w:p>
        </w:tc>
        <w:tc>
          <w:tcPr>
            <w:tcW w:w="1985" w:type="dxa"/>
            <w:tcBorders>
              <w:top w:val="nil"/>
              <w:left w:val="nil"/>
              <w:bottom w:val="nil"/>
              <w:right w:val="nil"/>
            </w:tcBorders>
            <w:shd w:val="clear" w:color="auto" w:fill="auto"/>
            <w:noWrap/>
            <w:vAlign w:val="center"/>
            <w:hideMark/>
          </w:tcPr>
          <w:p w14:paraId="5B5D6017"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-0.004</w:t>
            </w:r>
          </w:p>
        </w:tc>
        <w:tc>
          <w:tcPr>
            <w:tcW w:w="1725" w:type="dxa"/>
            <w:tcBorders>
              <w:top w:val="nil"/>
              <w:left w:val="nil"/>
              <w:bottom w:val="nil"/>
              <w:right w:val="nil"/>
            </w:tcBorders>
            <w:shd w:val="clear" w:color="auto" w:fill="auto"/>
            <w:noWrap/>
            <w:vAlign w:val="center"/>
            <w:hideMark/>
          </w:tcPr>
          <w:p w14:paraId="283C4C1E"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r>
      <w:tr w:rsidR="00920CFA" w:rsidRPr="003D76B1" w14:paraId="772525BE" w14:textId="77777777" w:rsidTr="00E73749">
        <w:trPr>
          <w:trHeight w:val="274"/>
        </w:trPr>
        <w:tc>
          <w:tcPr>
            <w:tcW w:w="4820" w:type="dxa"/>
            <w:tcBorders>
              <w:top w:val="nil"/>
              <w:left w:val="nil"/>
              <w:bottom w:val="single" w:sz="4" w:space="0" w:color="auto"/>
              <w:right w:val="nil"/>
            </w:tcBorders>
            <w:shd w:val="clear" w:color="auto" w:fill="auto"/>
            <w:noWrap/>
            <w:vAlign w:val="bottom"/>
            <w:hideMark/>
          </w:tcPr>
          <w:p w14:paraId="4E2E5F8E" w14:textId="30C778BE" w:rsidR="00920CFA" w:rsidRPr="003D76B1" w:rsidRDefault="00920CFA" w:rsidP="00920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Later Father Absence x Age</w:t>
            </w:r>
            <w:r w:rsidRPr="006C6135">
              <w:rPr>
                <w:rFonts w:ascii="Calibri" w:eastAsia="Times New Roman" w:hAnsi="Calibri" w:cs="Calibri"/>
                <w:color w:val="000000"/>
                <w:vertAlign w:val="superscript"/>
                <w:lang w:eastAsia="en-GB"/>
              </w:rPr>
              <w:t>4</w:t>
            </w:r>
          </w:p>
        </w:tc>
        <w:tc>
          <w:tcPr>
            <w:tcW w:w="1843" w:type="dxa"/>
            <w:tcBorders>
              <w:top w:val="nil"/>
              <w:left w:val="nil"/>
              <w:bottom w:val="single" w:sz="4" w:space="0" w:color="auto"/>
              <w:right w:val="nil"/>
            </w:tcBorders>
            <w:shd w:val="clear" w:color="auto" w:fill="auto"/>
            <w:noWrap/>
            <w:vAlign w:val="center"/>
            <w:hideMark/>
          </w:tcPr>
          <w:p w14:paraId="64149EF4"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4" w:type="dxa"/>
            <w:tcBorders>
              <w:top w:val="nil"/>
              <w:left w:val="nil"/>
              <w:bottom w:val="single" w:sz="4" w:space="0" w:color="auto"/>
              <w:right w:val="nil"/>
            </w:tcBorders>
            <w:shd w:val="clear" w:color="auto" w:fill="auto"/>
            <w:noWrap/>
            <w:vAlign w:val="center"/>
            <w:hideMark/>
          </w:tcPr>
          <w:p w14:paraId="0622E4B7"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0.0004</w:t>
            </w:r>
          </w:p>
        </w:tc>
        <w:tc>
          <w:tcPr>
            <w:tcW w:w="1701" w:type="dxa"/>
            <w:tcBorders>
              <w:top w:val="nil"/>
              <w:left w:val="nil"/>
              <w:bottom w:val="single" w:sz="4" w:space="0" w:color="auto"/>
              <w:right w:val="nil"/>
            </w:tcBorders>
            <w:shd w:val="clear" w:color="auto" w:fill="auto"/>
            <w:noWrap/>
            <w:vAlign w:val="center"/>
            <w:hideMark/>
          </w:tcPr>
          <w:p w14:paraId="03ACED71"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0.001</w:t>
            </w:r>
          </w:p>
        </w:tc>
        <w:tc>
          <w:tcPr>
            <w:tcW w:w="1985" w:type="dxa"/>
            <w:tcBorders>
              <w:top w:val="nil"/>
              <w:left w:val="nil"/>
              <w:bottom w:val="single" w:sz="4" w:space="0" w:color="auto"/>
              <w:right w:val="nil"/>
            </w:tcBorders>
            <w:shd w:val="clear" w:color="auto" w:fill="auto"/>
            <w:noWrap/>
            <w:vAlign w:val="center"/>
            <w:hideMark/>
          </w:tcPr>
          <w:p w14:paraId="1C1DBAEE"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0.0004</w:t>
            </w:r>
          </w:p>
        </w:tc>
        <w:tc>
          <w:tcPr>
            <w:tcW w:w="1725" w:type="dxa"/>
            <w:tcBorders>
              <w:top w:val="nil"/>
              <w:left w:val="nil"/>
              <w:bottom w:val="single" w:sz="4" w:space="0" w:color="auto"/>
              <w:right w:val="nil"/>
            </w:tcBorders>
            <w:shd w:val="clear" w:color="auto" w:fill="auto"/>
            <w:noWrap/>
            <w:vAlign w:val="center"/>
            <w:hideMark/>
          </w:tcPr>
          <w:p w14:paraId="3B98FCC0" w14:textId="77777777" w:rsidR="00920CFA" w:rsidRPr="003D76B1" w:rsidRDefault="00920CFA" w:rsidP="00920CFA">
            <w:pPr>
              <w:spacing w:after="0" w:line="240" w:lineRule="auto"/>
              <w:jc w:val="center"/>
              <w:rPr>
                <w:rFonts w:ascii="Calibri" w:eastAsia="Times New Roman" w:hAnsi="Calibri" w:cs="Calibri"/>
                <w:color w:val="000000"/>
                <w:lang w:eastAsia="en-GB"/>
              </w:rPr>
            </w:pPr>
            <w:r w:rsidRPr="003D76B1">
              <w:rPr>
                <w:rFonts w:ascii="Calibri" w:eastAsia="Times New Roman" w:hAnsi="Calibri" w:cs="Calibri"/>
                <w:color w:val="000000"/>
                <w:lang w:eastAsia="en-GB"/>
              </w:rPr>
              <w:t>0.002</w:t>
            </w:r>
          </w:p>
        </w:tc>
      </w:tr>
    </w:tbl>
    <w:p w14:paraId="6725DB9D" w14:textId="45F7917F" w:rsidR="00920CFA" w:rsidRPr="007D4BBD" w:rsidRDefault="00920CFA" w:rsidP="00920CFA">
      <w:r w:rsidRPr="001D33C6">
        <w:rPr>
          <w:bCs/>
          <w:i/>
          <w:iCs/>
        </w:rPr>
        <w:t>Note:</w:t>
      </w:r>
      <w:r>
        <w:rPr>
          <w:bCs/>
        </w:rPr>
        <w:t xml:space="preserve"> </w:t>
      </w:r>
      <w:r w:rsidRPr="001D33C6">
        <w:rPr>
          <w:bCs/>
        </w:rPr>
        <w:t>Intercepts were set to age 16 to correspond with the average age of all assessments</w:t>
      </w:r>
      <w:r>
        <w:rPr>
          <w:bCs/>
        </w:rPr>
        <w:t xml:space="preserve">. </w:t>
      </w:r>
      <w:r w:rsidRPr="00D06FEB">
        <w:rPr>
          <w:vertAlign w:val="superscript"/>
        </w:rPr>
        <w:t>a</w:t>
      </w:r>
      <w:r>
        <w:t>Adjusted for antenatal indicators of socioeconomic (parental social class, financial difficulties, maternal educational attainment, homeownership), maternal (depression) and familial (parental conflict) characteristics.</w:t>
      </w:r>
    </w:p>
    <w:p w14:paraId="1EDE8279" w14:textId="77777777" w:rsidR="00920CFA" w:rsidRDefault="00920CFA">
      <w:pPr>
        <w:rPr>
          <w:b/>
        </w:rPr>
      </w:pPr>
      <w:r>
        <w:rPr>
          <w:b/>
        </w:rPr>
        <w:br w:type="page"/>
      </w:r>
    </w:p>
    <w:p w14:paraId="2829BC28" w14:textId="3CD0EEF2" w:rsidR="00665ED9" w:rsidRDefault="00665ED9" w:rsidP="00665ED9">
      <w:r w:rsidRPr="003F68B3">
        <w:rPr>
          <w:b/>
        </w:rPr>
        <w:lastRenderedPageBreak/>
        <w:t>Table</w:t>
      </w:r>
      <w:r>
        <w:rPr>
          <w:b/>
        </w:rPr>
        <w:t xml:space="preserve"> S</w:t>
      </w:r>
      <w:r w:rsidR="00B14188">
        <w:rPr>
          <w:b/>
        </w:rPr>
        <w:t>1</w:t>
      </w:r>
      <w:r w:rsidR="00094EED">
        <w:rPr>
          <w:b/>
        </w:rPr>
        <w:t>4</w:t>
      </w:r>
      <w:r w:rsidRPr="003F68B3">
        <w:rPr>
          <w:b/>
        </w:rPr>
        <w:t>.</w:t>
      </w:r>
      <w:r>
        <w:t xml:space="preserve"> Predicted mean depressive symptoms scores [95% CI] at various ages for the main effect of father absence during different periods in childhood on trajectories of depressive symptoms </w:t>
      </w:r>
      <w:r w:rsidR="000B0811">
        <w:t xml:space="preserve">across </w:t>
      </w:r>
      <w:r w:rsidR="00D965A2">
        <w:t>all</w:t>
      </w:r>
      <w:r w:rsidR="000B0811">
        <w:t xml:space="preserve"> models</w:t>
      </w:r>
    </w:p>
    <w:tbl>
      <w:tblPr>
        <w:tblW w:w="13729" w:type="dxa"/>
        <w:tblLook w:val="04A0" w:firstRow="1" w:lastRow="0" w:firstColumn="1" w:lastColumn="0" w:noHBand="0" w:noVBand="1"/>
      </w:tblPr>
      <w:tblGrid>
        <w:gridCol w:w="4395"/>
        <w:gridCol w:w="2551"/>
        <w:gridCol w:w="2410"/>
        <w:gridCol w:w="2268"/>
        <w:gridCol w:w="2105"/>
      </w:tblGrid>
      <w:tr w:rsidR="007979CA" w:rsidRPr="000B0811" w14:paraId="7773DC45" w14:textId="77777777" w:rsidTr="00D65326">
        <w:trPr>
          <w:trHeight w:val="298"/>
        </w:trPr>
        <w:tc>
          <w:tcPr>
            <w:tcW w:w="4395" w:type="dxa"/>
            <w:tcBorders>
              <w:top w:val="single" w:sz="4" w:space="0" w:color="auto"/>
              <w:left w:val="nil"/>
              <w:bottom w:val="single" w:sz="4" w:space="0" w:color="auto"/>
              <w:right w:val="nil"/>
            </w:tcBorders>
            <w:shd w:val="clear" w:color="auto" w:fill="auto"/>
            <w:noWrap/>
            <w:vAlign w:val="bottom"/>
            <w:hideMark/>
          </w:tcPr>
          <w:p w14:paraId="1B9DCDE5" w14:textId="77777777" w:rsidR="007979CA" w:rsidRPr="000B0811" w:rsidRDefault="007979CA" w:rsidP="007979CA">
            <w:pPr>
              <w:spacing w:after="0" w:line="240" w:lineRule="auto"/>
              <w:rPr>
                <w:rFonts w:ascii="Times New Roman" w:eastAsia="Times New Roman" w:hAnsi="Times New Roman" w:cs="Times New Roman"/>
                <w:sz w:val="24"/>
                <w:szCs w:val="24"/>
                <w:lang w:eastAsia="en-GB"/>
              </w:rPr>
            </w:pPr>
          </w:p>
        </w:tc>
        <w:tc>
          <w:tcPr>
            <w:tcW w:w="9334" w:type="dxa"/>
            <w:gridSpan w:val="4"/>
            <w:tcBorders>
              <w:top w:val="single" w:sz="4" w:space="0" w:color="auto"/>
              <w:left w:val="nil"/>
              <w:bottom w:val="single" w:sz="4" w:space="0" w:color="auto"/>
              <w:right w:val="nil"/>
            </w:tcBorders>
            <w:shd w:val="clear" w:color="auto" w:fill="auto"/>
            <w:noWrap/>
            <w:vAlign w:val="center"/>
            <w:hideMark/>
          </w:tcPr>
          <w:p w14:paraId="2AB4DC4A" w14:textId="366B8F68" w:rsidR="007979CA" w:rsidRPr="000B0811" w:rsidRDefault="007979CA" w:rsidP="007979CA">
            <w:pPr>
              <w:spacing w:after="0" w:line="240" w:lineRule="auto"/>
              <w:jc w:val="center"/>
              <w:rPr>
                <w:rFonts w:ascii="Times New Roman" w:eastAsia="Times New Roman" w:hAnsi="Times New Roman" w:cs="Times New Roman"/>
                <w:sz w:val="20"/>
                <w:szCs w:val="20"/>
                <w:lang w:eastAsia="en-GB"/>
              </w:rPr>
            </w:pPr>
            <w:r w:rsidRPr="00F5762D">
              <w:rPr>
                <w:rFonts w:ascii="Calibri" w:eastAsia="Times New Roman" w:hAnsi="Calibri" w:cs="Calibri"/>
                <w:color w:val="000000"/>
                <w:lang w:eastAsia="en-GB"/>
              </w:rPr>
              <w:t xml:space="preserve">Predicted </w:t>
            </w:r>
            <w:r>
              <w:rPr>
                <w:rFonts w:ascii="Calibri" w:eastAsia="Times New Roman" w:hAnsi="Calibri" w:cs="Calibri"/>
                <w:color w:val="000000"/>
                <w:lang w:eastAsia="en-GB"/>
              </w:rPr>
              <w:t>M</w:t>
            </w:r>
            <w:r w:rsidRPr="00F5762D">
              <w:rPr>
                <w:rFonts w:ascii="Calibri" w:eastAsia="Times New Roman" w:hAnsi="Calibri" w:cs="Calibri"/>
                <w:color w:val="000000"/>
                <w:lang w:eastAsia="en-GB"/>
              </w:rPr>
              <w:t>ean</w:t>
            </w:r>
            <w:r>
              <w:rPr>
                <w:rFonts w:ascii="Calibri" w:eastAsia="Times New Roman" w:hAnsi="Calibri" w:cs="Calibri"/>
                <w:color w:val="000000"/>
                <w:lang w:eastAsia="en-GB"/>
              </w:rPr>
              <w:t xml:space="preserve"> Depressive Symptoms Scores (SMFQ)</w:t>
            </w:r>
            <w:r w:rsidR="009E5CA0">
              <w:rPr>
                <w:rFonts w:ascii="Calibri" w:eastAsia="Times New Roman" w:hAnsi="Calibri" w:cs="Calibri"/>
                <w:color w:val="000000"/>
                <w:lang w:eastAsia="en-GB"/>
              </w:rPr>
              <w:t xml:space="preserve"> at Various Ages</w:t>
            </w:r>
            <w:r w:rsidRPr="00D06FEB">
              <w:rPr>
                <w:vertAlign w:val="superscript"/>
              </w:rPr>
              <w:t>a</w:t>
            </w:r>
          </w:p>
        </w:tc>
      </w:tr>
      <w:tr w:rsidR="00C71C5C" w:rsidRPr="000B0811" w14:paraId="2F1A6563" w14:textId="77777777" w:rsidTr="00D65326">
        <w:trPr>
          <w:trHeight w:val="298"/>
        </w:trPr>
        <w:tc>
          <w:tcPr>
            <w:tcW w:w="4395" w:type="dxa"/>
            <w:tcBorders>
              <w:top w:val="single" w:sz="4" w:space="0" w:color="auto"/>
              <w:left w:val="nil"/>
              <w:bottom w:val="nil"/>
              <w:right w:val="nil"/>
            </w:tcBorders>
            <w:shd w:val="clear" w:color="auto" w:fill="auto"/>
            <w:noWrap/>
            <w:vAlign w:val="bottom"/>
            <w:hideMark/>
          </w:tcPr>
          <w:p w14:paraId="32D637A8" w14:textId="77777777" w:rsidR="007979CA" w:rsidRPr="000B0811" w:rsidRDefault="007979CA" w:rsidP="007979CA">
            <w:pPr>
              <w:spacing w:after="0" w:line="240" w:lineRule="auto"/>
              <w:rPr>
                <w:rFonts w:ascii="Calibri" w:eastAsia="Times New Roman" w:hAnsi="Calibri" w:cs="Calibri"/>
                <w:i/>
                <w:iCs/>
                <w:color w:val="000000"/>
                <w:lang w:eastAsia="en-GB"/>
              </w:rPr>
            </w:pPr>
            <w:r w:rsidRPr="000B0811">
              <w:rPr>
                <w:rFonts w:ascii="Calibri" w:eastAsia="Times New Roman" w:hAnsi="Calibri" w:cs="Calibri"/>
                <w:i/>
                <w:iCs/>
                <w:color w:val="000000"/>
                <w:lang w:eastAsia="en-GB"/>
              </w:rPr>
              <w:t>Model 1</w:t>
            </w:r>
          </w:p>
        </w:tc>
        <w:tc>
          <w:tcPr>
            <w:tcW w:w="2551" w:type="dxa"/>
            <w:tcBorders>
              <w:top w:val="single" w:sz="4" w:space="0" w:color="auto"/>
              <w:left w:val="nil"/>
              <w:bottom w:val="single" w:sz="4" w:space="0" w:color="auto"/>
              <w:right w:val="nil"/>
            </w:tcBorders>
            <w:shd w:val="clear" w:color="auto" w:fill="auto"/>
            <w:noWrap/>
            <w:vAlign w:val="center"/>
            <w:hideMark/>
          </w:tcPr>
          <w:p w14:paraId="5F21F3C8" w14:textId="49AFE253" w:rsidR="007979CA" w:rsidRPr="000B0811" w:rsidRDefault="00D965A2" w:rsidP="00C71C5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Age </w:t>
            </w:r>
            <w:r w:rsidR="007979CA" w:rsidRPr="000B0811">
              <w:rPr>
                <w:rFonts w:ascii="Calibri" w:eastAsia="Times New Roman" w:hAnsi="Calibri" w:cs="Calibri"/>
                <w:color w:val="000000"/>
                <w:lang w:eastAsia="en-GB"/>
              </w:rPr>
              <w:t>12</w:t>
            </w:r>
          </w:p>
        </w:tc>
        <w:tc>
          <w:tcPr>
            <w:tcW w:w="2410" w:type="dxa"/>
            <w:tcBorders>
              <w:top w:val="single" w:sz="4" w:space="0" w:color="auto"/>
              <w:left w:val="nil"/>
              <w:bottom w:val="single" w:sz="4" w:space="0" w:color="auto"/>
              <w:right w:val="nil"/>
            </w:tcBorders>
            <w:shd w:val="clear" w:color="auto" w:fill="auto"/>
            <w:noWrap/>
            <w:vAlign w:val="center"/>
            <w:hideMark/>
          </w:tcPr>
          <w:p w14:paraId="349231FF" w14:textId="302E66E6" w:rsidR="007979CA" w:rsidRPr="000B0811" w:rsidRDefault="00D965A2" w:rsidP="00C71C5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Age </w:t>
            </w:r>
            <w:r w:rsidR="007979CA" w:rsidRPr="000B0811">
              <w:rPr>
                <w:rFonts w:ascii="Calibri" w:eastAsia="Times New Roman" w:hAnsi="Calibri" w:cs="Calibri"/>
                <w:color w:val="000000"/>
                <w:lang w:eastAsia="en-GB"/>
              </w:rPr>
              <w:t>16</w:t>
            </w:r>
          </w:p>
        </w:tc>
        <w:tc>
          <w:tcPr>
            <w:tcW w:w="2268" w:type="dxa"/>
            <w:tcBorders>
              <w:top w:val="single" w:sz="4" w:space="0" w:color="auto"/>
              <w:left w:val="nil"/>
              <w:bottom w:val="single" w:sz="4" w:space="0" w:color="auto"/>
              <w:right w:val="nil"/>
            </w:tcBorders>
            <w:shd w:val="clear" w:color="auto" w:fill="auto"/>
            <w:noWrap/>
            <w:vAlign w:val="center"/>
            <w:hideMark/>
          </w:tcPr>
          <w:p w14:paraId="6794E484" w14:textId="4006CE53" w:rsidR="007979CA" w:rsidRPr="000B0811" w:rsidRDefault="00D965A2" w:rsidP="00C71C5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Age </w:t>
            </w:r>
            <w:r w:rsidR="007979CA" w:rsidRPr="000B0811">
              <w:rPr>
                <w:rFonts w:ascii="Calibri" w:eastAsia="Times New Roman" w:hAnsi="Calibri" w:cs="Calibri"/>
                <w:color w:val="000000"/>
                <w:lang w:eastAsia="en-GB"/>
              </w:rPr>
              <w:t>20</w:t>
            </w:r>
          </w:p>
        </w:tc>
        <w:tc>
          <w:tcPr>
            <w:tcW w:w="2105" w:type="dxa"/>
            <w:tcBorders>
              <w:top w:val="single" w:sz="4" w:space="0" w:color="auto"/>
              <w:left w:val="nil"/>
              <w:bottom w:val="single" w:sz="4" w:space="0" w:color="auto"/>
              <w:right w:val="nil"/>
            </w:tcBorders>
            <w:shd w:val="clear" w:color="auto" w:fill="auto"/>
            <w:noWrap/>
            <w:vAlign w:val="center"/>
            <w:hideMark/>
          </w:tcPr>
          <w:p w14:paraId="560F96D6" w14:textId="142B609D" w:rsidR="007979CA" w:rsidRPr="000B0811" w:rsidRDefault="00D965A2" w:rsidP="00C71C5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Age </w:t>
            </w:r>
            <w:r w:rsidR="007979CA" w:rsidRPr="000B0811">
              <w:rPr>
                <w:rFonts w:ascii="Calibri" w:eastAsia="Times New Roman" w:hAnsi="Calibri" w:cs="Calibri"/>
                <w:color w:val="000000"/>
                <w:lang w:eastAsia="en-GB"/>
              </w:rPr>
              <w:t>24</w:t>
            </w:r>
          </w:p>
        </w:tc>
      </w:tr>
      <w:tr w:rsidR="00C71C5C" w:rsidRPr="000B0811" w14:paraId="650F5F25" w14:textId="77777777" w:rsidTr="00D65326">
        <w:trPr>
          <w:trHeight w:val="298"/>
        </w:trPr>
        <w:tc>
          <w:tcPr>
            <w:tcW w:w="4395" w:type="dxa"/>
            <w:tcBorders>
              <w:top w:val="nil"/>
              <w:left w:val="nil"/>
              <w:bottom w:val="nil"/>
              <w:right w:val="nil"/>
            </w:tcBorders>
            <w:shd w:val="clear" w:color="auto" w:fill="auto"/>
            <w:noWrap/>
            <w:vAlign w:val="bottom"/>
            <w:hideMark/>
          </w:tcPr>
          <w:p w14:paraId="22B0520C" w14:textId="04FC51A4" w:rsidR="007979CA" w:rsidRPr="000B0811" w:rsidRDefault="007979CA" w:rsidP="007979CA">
            <w:pPr>
              <w:spacing w:after="0" w:line="240" w:lineRule="auto"/>
              <w:rPr>
                <w:rFonts w:ascii="Calibri" w:eastAsia="Times New Roman" w:hAnsi="Calibri" w:cs="Calibri"/>
                <w:color w:val="000000"/>
                <w:lang w:eastAsia="en-GB"/>
              </w:rPr>
            </w:pPr>
            <w:r w:rsidRPr="000B0811">
              <w:rPr>
                <w:rFonts w:ascii="Calibri" w:eastAsia="Times New Roman" w:hAnsi="Calibri" w:cs="Calibri"/>
                <w:color w:val="000000"/>
                <w:lang w:eastAsia="en-GB"/>
              </w:rPr>
              <w:t>No F</w:t>
            </w:r>
            <w:r w:rsidR="00C71C5C">
              <w:rPr>
                <w:rFonts w:ascii="Calibri" w:eastAsia="Times New Roman" w:hAnsi="Calibri" w:cs="Calibri"/>
                <w:color w:val="000000"/>
                <w:lang w:eastAsia="en-GB"/>
              </w:rPr>
              <w:t>ather Absence</w:t>
            </w:r>
            <w:r w:rsidRPr="000B0811">
              <w:rPr>
                <w:rFonts w:ascii="Calibri" w:eastAsia="Times New Roman" w:hAnsi="Calibri" w:cs="Calibri"/>
                <w:color w:val="000000"/>
                <w:lang w:eastAsia="en-GB"/>
              </w:rPr>
              <w:t xml:space="preserve"> (n=5</w:t>
            </w:r>
            <w:r w:rsidR="005A12DE">
              <w:rPr>
                <w:rFonts w:ascii="Calibri" w:eastAsia="Times New Roman" w:hAnsi="Calibri" w:cs="Calibri"/>
                <w:color w:val="000000"/>
                <w:lang w:eastAsia="en-GB"/>
              </w:rPr>
              <w:t>,</w:t>
            </w:r>
            <w:r w:rsidRPr="000B0811">
              <w:rPr>
                <w:rFonts w:ascii="Calibri" w:eastAsia="Times New Roman" w:hAnsi="Calibri" w:cs="Calibri"/>
                <w:color w:val="000000"/>
                <w:lang w:eastAsia="en-GB"/>
              </w:rPr>
              <w:t>352)</w:t>
            </w:r>
          </w:p>
        </w:tc>
        <w:tc>
          <w:tcPr>
            <w:tcW w:w="2551" w:type="dxa"/>
            <w:tcBorders>
              <w:top w:val="single" w:sz="4" w:space="0" w:color="auto"/>
              <w:left w:val="nil"/>
              <w:bottom w:val="nil"/>
              <w:right w:val="nil"/>
            </w:tcBorders>
            <w:shd w:val="clear" w:color="auto" w:fill="auto"/>
            <w:noWrap/>
            <w:vAlign w:val="center"/>
            <w:hideMark/>
          </w:tcPr>
          <w:p w14:paraId="614849FC"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3.81 (3.26, 4.35)</w:t>
            </w:r>
          </w:p>
        </w:tc>
        <w:tc>
          <w:tcPr>
            <w:tcW w:w="2410" w:type="dxa"/>
            <w:tcBorders>
              <w:top w:val="single" w:sz="4" w:space="0" w:color="auto"/>
              <w:left w:val="nil"/>
              <w:bottom w:val="nil"/>
              <w:right w:val="nil"/>
            </w:tcBorders>
            <w:shd w:val="clear" w:color="auto" w:fill="auto"/>
            <w:noWrap/>
            <w:vAlign w:val="center"/>
            <w:hideMark/>
          </w:tcPr>
          <w:p w14:paraId="2D4B2828"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5.89 (5.34, 6.44)</w:t>
            </w:r>
          </w:p>
        </w:tc>
        <w:tc>
          <w:tcPr>
            <w:tcW w:w="2268" w:type="dxa"/>
            <w:tcBorders>
              <w:top w:val="single" w:sz="4" w:space="0" w:color="auto"/>
              <w:left w:val="nil"/>
              <w:bottom w:val="nil"/>
              <w:right w:val="nil"/>
            </w:tcBorders>
            <w:shd w:val="clear" w:color="auto" w:fill="auto"/>
            <w:noWrap/>
            <w:vAlign w:val="center"/>
            <w:hideMark/>
          </w:tcPr>
          <w:p w14:paraId="375057AE"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6.23 (5.67, 6.78)</w:t>
            </w:r>
          </w:p>
        </w:tc>
        <w:tc>
          <w:tcPr>
            <w:tcW w:w="2105" w:type="dxa"/>
            <w:tcBorders>
              <w:top w:val="single" w:sz="4" w:space="0" w:color="auto"/>
              <w:left w:val="nil"/>
              <w:bottom w:val="nil"/>
              <w:right w:val="nil"/>
            </w:tcBorders>
            <w:shd w:val="clear" w:color="auto" w:fill="auto"/>
            <w:noWrap/>
            <w:vAlign w:val="center"/>
            <w:hideMark/>
          </w:tcPr>
          <w:p w14:paraId="20407D30"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6.66 (6.09, 7.24)</w:t>
            </w:r>
          </w:p>
        </w:tc>
      </w:tr>
      <w:tr w:rsidR="00C71C5C" w:rsidRPr="000B0811" w14:paraId="00D9477F" w14:textId="77777777" w:rsidTr="00C71C5C">
        <w:trPr>
          <w:trHeight w:val="298"/>
        </w:trPr>
        <w:tc>
          <w:tcPr>
            <w:tcW w:w="4395" w:type="dxa"/>
            <w:tcBorders>
              <w:top w:val="nil"/>
              <w:left w:val="nil"/>
              <w:bottom w:val="nil"/>
              <w:right w:val="nil"/>
            </w:tcBorders>
            <w:shd w:val="clear" w:color="auto" w:fill="auto"/>
            <w:noWrap/>
            <w:vAlign w:val="bottom"/>
            <w:hideMark/>
          </w:tcPr>
          <w:p w14:paraId="19C1FDF0" w14:textId="5C6D155E" w:rsidR="007979CA" w:rsidRPr="000B0811" w:rsidRDefault="007979CA" w:rsidP="007979CA">
            <w:pPr>
              <w:spacing w:after="0" w:line="240" w:lineRule="auto"/>
              <w:rPr>
                <w:rFonts w:ascii="Calibri" w:eastAsia="Times New Roman" w:hAnsi="Calibri" w:cs="Calibri"/>
                <w:color w:val="000000"/>
                <w:lang w:eastAsia="en-GB"/>
              </w:rPr>
            </w:pPr>
            <w:r w:rsidRPr="000B0811">
              <w:rPr>
                <w:rFonts w:ascii="Calibri" w:eastAsia="Times New Roman" w:hAnsi="Calibri" w:cs="Calibri"/>
                <w:color w:val="000000"/>
                <w:lang w:eastAsia="en-GB"/>
              </w:rPr>
              <w:t>Early F</w:t>
            </w:r>
            <w:r w:rsidR="00C71C5C">
              <w:rPr>
                <w:rFonts w:ascii="Calibri" w:eastAsia="Times New Roman" w:hAnsi="Calibri" w:cs="Calibri"/>
                <w:color w:val="000000"/>
                <w:lang w:eastAsia="en-GB"/>
              </w:rPr>
              <w:t>ather Absence</w:t>
            </w:r>
            <w:r w:rsidRPr="000B0811">
              <w:rPr>
                <w:rFonts w:ascii="Calibri" w:eastAsia="Times New Roman" w:hAnsi="Calibri" w:cs="Calibri"/>
                <w:color w:val="000000"/>
                <w:lang w:eastAsia="en-GB"/>
              </w:rPr>
              <w:t xml:space="preserve"> (n=668)</w:t>
            </w:r>
          </w:p>
        </w:tc>
        <w:tc>
          <w:tcPr>
            <w:tcW w:w="2551" w:type="dxa"/>
            <w:tcBorders>
              <w:top w:val="nil"/>
              <w:left w:val="nil"/>
              <w:bottom w:val="nil"/>
              <w:right w:val="nil"/>
            </w:tcBorders>
            <w:shd w:val="clear" w:color="auto" w:fill="auto"/>
            <w:noWrap/>
            <w:vAlign w:val="center"/>
            <w:hideMark/>
          </w:tcPr>
          <w:p w14:paraId="42379E74"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3.94 (3.34, 4.54)</w:t>
            </w:r>
          </w:p>
        </w:tc>
        <w:tc>
          <w:tcPr>
            <w:tcW w:w="2410" w:type="dxa"/>
            <w:tcBorders>
              <w:top w:val="nil"/>
              <w:left w:val="nil"/>
              <w:bottom w:val="nil"/>
              <w:right w:val="nil"/>
            </w:tcBorders>
            <w:shd w:val="clear" w:color="auto" w:fill="auto"/>
            <w:noWrap/>
            <w:vAlign w:val="center"/>
            <w:hideMark/>
          </w:tcPr>
          <w:p w14:paraId="6AC69FCE"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6.48 (5.83, 7.14)</w:t>
            </w:r>
          </w:p>
        </w:tc>
        <w:tc>
          <w:tcPr>
            <w:tcW w:w="2268" w:type="dxa"/>
            <w:tcBorders>
              <w:top w:val="nil"/>
              <w:left w:val="nil"/>
              <w:bottom w:val="nil"/>
              <w:right w:val="nil"/>
            </w:tcBorders>
            <w:shd w:val="clear" w:color="auto" w:fill="auto"/>
            <w:noWrap/>
            <w:vAlign w:val="center"/>
            <w:hideMark/>
          </w:tcPr>
          <w:p w14:paraId="60ED8F9B"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6.80 (6.07, 7.53)</w:t>
            </w:r>
          </w:p>
        </w:tc>
        <w:tc>
          <w:tcPr>
            <w:tcW w:w="2105" w:type="dxa"/>
            <w:tcBorders>
              <w:top w:val="nil"/>
              <w:left w:val="nil"/>
              <w:bottom w:val="nil"/>
              <w:right w:val="nil"/>
            </w:tcBorders>
            <w:shd w:val="clear" w:color="auto" w:fill="auto"/>
            <w:noWrap/>
            <w:vAlign w:val="center"/>
            <w:hideMark/>
          </w:tcPr>
          <w:p w14:paraId="14AB0B32"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7.72 (6.89, 8.55)</w:t>
            </w:r>
          </w:p>
        </w:tc>
      </w:tr>
      <w:tr w:rsidR="00C71C5C" w:rsidRPr="000B0811" w14:paraId="42E04371" w14:textId="77777777" w:rsidTr="00C71C5C">
        <w:trPr>
          <w:trHeight w:val="298"/>
        </w:trPr>
        <w:tc>
          <w:tcPr>
            <w:tcW w:w="4395" w:type="dxa"/>
            <w:tcBorders>
              <w:top w:val="nil"/>
              <w:left w:val="nil"/>
              <w:bottom w:val="nil"/>
              <w:right w:val="nil"/>
            </w:tcBorders>
            <w:shd w:val="clear" w:color="auto" w:fill="auto"/>
            <w:noWrap/>
            <w:vAlign w:val="bottom"/>
            <w:hideMark/>
          </w:tcPr>
          <w:p w14:paraId="2A988DCF" w14:textId="77777777" w:rsidR="007979CA" w:rsidRPr="000B0811" w:rsidRDefault="007979CA" w:rsidP="007979CA">
            <w:pPr>
              <w:spacing w:after="0" w:line="240" w:lineRule="auto"/>
              <w:rPr>
                <w:rFonts w:ascii="Calibri" w:eastAsia="Times New Roman" w:hAnsi="Calibri" w:cs="Calibri"/>
                <w:i/>
                <w:iCs/>
                <w:color w:val="000000"/>
                <w:lang w:eastAsia="en-GB"/>
              </w:rPr>
            </w:pPr>
            <w:r w:rsidRPr="000B0811">
              <w:rPr>
                <w:rFonts w:ascii="Calibri" w:eastAsia="Times New Roman" w:hAnsi="Calibri" w:cs="Calibri"/>
                <w:i/>
                <w:iCs/>
                <w:color w:val="000000"/>
                <w:lang w:eastAsia="en-GB"/>
              </w:rPr>
              <w:t>Model 2</w:t>
            </w:r>
          </w:p>
        </w:tc>
        <w:tc>
          <w:tcPr>
            <w:tcW w:w="2551" w:type="dxa"/>
            <w:tcBorders>
              <w:top w:val="nil"/>
              <w:left w:val="nil"/>
              <w:bottom w:val="nil"/>
              <w:right w:val="nil"/>
            </w:tcBorders>
            <w:shd w:val="clear" w:color="auto" w:fill="auto"/>
            <w:noWrap/>
            <w:vAlign w:val="center"/>
            <w:hideMark/>
          </w:tcPr>
          <w:p w14:paraId="3984FA4B" w14:textId="77777777" w:rsidR="007979CA" w:rsidRPr="000B0811" w:rsidRDefault="007979CA" w:rsidP="00C71C5C">
            <w:pPr>
              <w:spacing w:after="0" w:line="240" w:lineRule="auto"/>
              <w:jc w:val="center"/>
              <w:rPr>
                <w:rFonts w:ascii="Calibri" w:eastAsia="Times New Roman" w:hAnsi="Calibri" w:cs="Calibri"/>
                <w:i/>
                <w:iCs/>
                <w:color w:val="000000"/>
                <w:lang w:eastAsia="en-GB"/>
              </w:rPr>
            </w:pPr>
          </w:p>
        </w:tc>
        <w:tc>
          <w:tcPr>
            <w:tcW w:w="2410" w:type="dxa"/>
            <w:tcBorders>
              <w:top w:val="nil"/>
              <w:left w:val="nil"/>
              <w:bottom w:val="nil"/>
              <w:right w:val="nil"/>
            </w:tcBorders>
            <w:shd w:val="clear" w:color="auto" w:fill="auto"/>
            <w:noWrap/>
            <w:vAlign w:val="center"/>
            <w:hideMark/>
          </w:tcPr>
          <w:p w14:paraId="3D82E826" w14:textId="77777777" w:rsidR="007979CA" w:rsidRPr="000B0811" w:rsidRDefault="007979CA" w:rsidP="00C71C5C">
            <w:pPr>
              <w:spacing w:after="0" w:line="240" w:lineRule="auto"/>
              <w:jc w:val="center"/>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center"/>
            <w:hideMark/>
          </w:tcPr>
          <w:p w14:paraId="6210D451" w14:textId="77777777" w:rsidR="007979CA" w:rsidRPr="000B0811" w:rsidRDefault="007979CA" w:rsidP="00C71C5C">
            <w:pPr>
              <w:spacing w:after="0" w:line="240" w:lineRule="auto"/>
              <w:jc w:val="center"/>
              <w:rPr>
                <w:rFonts w:ascii="Times New Roman" w:eastAsia="Times New Roman" w:hAnsi="Times New Roman" w:cs="Times New Roman"/>
                <w:sz w:val="20"/>
                <w:szCs w:val="20"/>
                <w:lang w:eastAsia="en-GB"/>
              </w:rPr>
            </w:pPr>
          </w:p>
        </w:tc>
        <w:tc>
          <w:tcPr>
            <w:tcW w:w="2105" w:type="dxa"/>
            <w:tcBorders>
              <w:top w:val="nil"/>
              <w:left w:val="nil"/>
              <w:bottom w:val="nil"/>
              <w:right w:val="nil"/>
            </w:tcBorders>
            <w:shd w:val="clear" w:color="auto" w:fill="auto"/>
            <w:noWrap/>
            <w:vAlign w:val="center"/>
            <w:hideMark/>
          </w:tcPr>
          <w:p w14:paraId="3AAE1173" w14:textId="77777777" w:rsidR="007979CA" w:rsidRPr="000B0811" w:rsidRDefault="007979CA" w:rsidP="00C71C5C">
            <w:pPr>
              <w:spacing w:after="0" w:line="240" w:lineRule="auto"/>
              <w:jc w:val="center"/>
              <w:rPr>
                <w:rFonts w:ascii="Times New Roman" w:eastAsia="Times New Roman" w:hAnsi="Times New Roman" w:cs="Times New Roman"/>
                <w:sz w:val="20"/>
                <w:szCs w:val="20"/>
                <w:lang w:eastAsia="en-GB"/>
              </w:rPr>
            </w:pPr>
          </w:p>
        </w:tc>
      </w:tr>
      <w:tr w:rsidR="00C71C5C" w:rsidRPr="000B0811" w14:paraId="261A9544" w14:textId="77777777" w:rsidTr="00C71C5C">
        <w:trPr>
          <w:trHeight w:val="298"/>
        </w:trPr>
        <w:tc>
          <w:tcPr>
            <w:tcW w:w="4395" w:type="dxa"/>
            <w:tcBorders>
              <w:top w:val="nil"/>
              <w:left w:val="nil"/>
              <w:bottom w:val="nil"/>
              <w:right w:val="nil"/>
            </w:tcBorders>
            <w:shd w:val="clear" w:color="auto" w:fill="auto"/>
            <w:noWrap/>
            <w:vAlign w:val="bottom"/>
            <w:hideMark/>
          </w:tcPr>
          <w:p w14:paraId="308817A6" w14:textId="45BD29E0" w:rsidR="007979CA" w:rsidRPr="000B0811" w:rsidRDefault="007979CA" w:rsidP="007979CA">
            <w:pPr>
              <w:spacing w:after="0" w:line="240" w:lineRule="auto"/>
              <w:rPr>
                <w:rFonts w:ascii="Calibri" w:eastAsia="Times New Roman" w:hAnsi="Calibri" w:cs="Calibri"/>
                <w:color w:val="000000"/>
                <w:lang w:eastAsia="en-GB"/>
              </w:rPr>
            </w:pPr>
            <w:r w:rsidRPr="000B0811">
              <w:rPr>
                <w:rFonts w:ascii="Calibri" w:eastAsia="Times New Roman" w:hAnsi="Calibri" w:cs="Calibri"/>
                <w:color w:val="000000"/>
                <w:lang w:eastAsia="en-GB"/>
              </w:rPr>
              <w:t xml:space="preserve">No </w:t>
            </w:r>
            <w:r w:rsidR="00C71C5C" w:rsidRPr="000B0811">
              <w:rPr>
                <w:rFonts w:ascii="Calibri" w:eastAsia="Times New Roman" w:hAnsi="Calibri" w:cs="Calibri"/>
                <w:color w:val="000000"/>
                <w:lang w:eastAsia="en-GB"/>
              </w:rPr>
              <w:t>F</w:t>
            </w:r>
            <w:r w:rsidR="00C71C5C">
              <w:rPr>
                <w:rFonts w:ascii="Calibri" w:eastAsia="Times New Roman" w:hAnsi="Calibri" w:cs="Calibri"/>
                <w:color w:val="000000"/>
                <w:lang w:eastAsia="en-GB"/>
              </w:rPr>
              <w:t>ather Absence</w:t>
            </w:r>
            <w:r w:rsidRPr="000B0811">
              <w:rPr>
                <w:rFonts w:ascii="Calibri" w:eastAsia="Times New Roman" w:hAnsi="Calibri" w:cs="Calibri"/>
                <w:color w:val="000000"/>
                <w:lang w:eastAsia="en-GB"/>
              </w:rPr>
              <w:t xml:space="preserve"> (n=4</w:t>
            </w:r>
            <w:r w:rsidR="005A12DE">
              <w:rPr>
                <w:rFonts w:ascii="Calibri" w:eastAsia="Times New Roman" w:hAnsi="Calibri" w:cs="Calibri"/>
                <w:color w:val="000000"/>
                <w:lang w:eastAsia="en-GB"/>
              </w:rPr>
              <w:t>,</w:t>
            </w:r>
            <w:r w:rsidRPr="000B0811">
              <w:rPr>
                <w:rFonts w:ascii="Calibri" w:eastAsia="Times New Roman" w:hAnsi="Calibri" w:cs="Calibri"/>
                <w:color w:val="000000"/>
                <w:lang w:eastAsia="en-GB"/>
              </w:rPr>
              <w:t>932)</w:t>
            </w:r>
          </w:p>
        </w:tc>
        <w:tc>
          <w:tcPr>
            <w:tcW w:w="2551" w:type="dxa"/>
            <w:tcBorders>
              <w:top w:val="nil"/>
              <w:left w:val="nil"/>
              <w:bottom w:val="nil"/>
              <w:right w:val="nil"/>
            </w:tcBorders>
            <w:shd w:val="clear" w:color="auto" w:fill="auto"/>
            <w:noWrap/>
            <w:vAlign w:val="center"/>
            <w:hideMark/>
          </w:tcPr>
          <w:p w14:paraId="70000DB9"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3.68 (3.10, 4.24)</w:t>
            </w:r>
          </w:p>
        </w:tc>
        <w:tc>
          <w:tcPr>
            <w:tcW w:w="2410" w:type="dxa"/>
            <w:tcBorders>
              <w:top w:val="nil"/>
              <w:left w:val="nil"/>
              <w:bottom w:val="nil"/>
              <w:right w:val="nil"/>
            </w:tcBorders>
            <w:shd w:val="clear" w:color="auto" w:fill="auto"/>
            <w:noWrap/>
            <w:vAlign w:val="center"/>
            <w:hideMark/>
          </w:tcPr>
          <w:p w14:paraId="4D1B6AEB"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5.72 (5.14, 6.31)</w:t>
            </w:r>
          </w:p>
        </w:tc>
        <w:tc>
          <w:tcPr>
            <w:tcW w:w="2268" w:type="dxa"/>
            <w:tcBorders>
              <w:top w:val="nil"/>
              <w:left w:val="nil"/>
              <w:bottom w:val="nil"/>
              <w:right w:val="nil"/>
            </w:tcBorders>
            <w:shd w:val="clear" w:color="auto" w:fill="auto"/>
            <w:noWrap/>
            <w:vAlign w:val="center"/>
            <w:hideMark/>
          </w:tcPr>
          <w:p w14:paraId="2FE184D3"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6.11 (5.52, 6.70)</w:t>
            </w:r>
          </w:p>
        </w:tc>
        <w:tc>
          <w:tcPr>
            <w:tcW w:w="2105" w:type="dxa"/>
            <w:tcBorders>
              <w:top w:val="nil"/>
              <w:left w:val="nil"/>
              <w:bottom w:val="nil"/>
              <w:right w:val="nil"/>
            </w:tcBorders>
            <w:shd w:val="clear" w:color="auto" w:fill="auto"/>
            <w:noWrap/>
            <w:vAlign w:val="center"/>
            <w:hideMark/>
          </w:tcPr>
          <w:p w14:paraId="79B1691E"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6.49 (5.88, 7.09)</w:t>
            </w:r>
          </w:p>
        </w:tc>
      </w:tr>
      <w:tr w:rsidR="00C71C5C" w:rsidRPr="000B0811" w14:paraId="199DD31C" w14:textId="77777777" w:rsidTr="00C71C5C">
        <w:trPr>
          <w:trHeight w:val="298"/>
        </w:trPr>
        <w:tc>
          <w:tcPr>
            <w:tcW w:w="4395" w:type="dxa"/>
            <w:tcBorders>
              <w:top w:val="nil"/>
              <w:left w:val="nil"/>
              <w:bottom w:val="nil"/>
              <w:right w:val="nil"/>
            </w:tcBorders>
            <w:shd w:val="clear" w:color="auto" w:fill="auto"/>
            <w:noWrap/>
            <w:vAlign w:val="bottom"/>
            <w:hideMark/>
          </w:tcPr>
          <w:p w14:paraId="64DD24CC" w14:textId="1BD91476" w:rsidR="007979CA" w:rsidRPr="000B0811" w:rsidRDefault="007979CA" w:rsidP="007979CA">
            <w:pPr>
              <w:spacing w:after="0" w:line="240" w:lineRule="auto"/>
              <w:rPr>
                <w:rFonts w:ascii="Calibri" w:eastAsia="Times New Roman" w:hAnsi="Calibri" w:cs="Calibri"/>
                <w:color w:val="000000"/>
                <w:lang w:eastAsia="en-GB"/>
              </w:rPr>
            </w:pPr>
            <w:r w:rsidRPr="000B0811">
              <w:rPr>
                <w:rFonts w:ascii="Calibri" w:eastAsia="Times New Roman" w:hAnsi="Calibri" w:cs="Calibri"/>
                <w:color w:val="000000"/>
                <w:lang w:eastAsia="en-GB"/>
              </w:rPr>
              <w:t xml:space="preserve">Later </w:t>
            </w:r>
            <w:r w:rsidR="00C71C5C" w:rsidRPr="000B0811">
              <w:rPr>
                <w:rFonts w:ascii="Calibri" w:eastAsia="Times New Roman" w:hAnsi="Calibri" w:cs="Calibri"/>
                <w:color w:val="000000"/>
                <w:lang w:eastAsia="en-GB"/>
              </w:rPr>
              <w:t>F</w:t>
            </w:r>
            <w:r w:rsidR="00C71C5C">
              <w:rPr>
                <w:rFonts w:ascii="Calibri" w:eastAsia="Times New Roman" w:hAnsi="Calibri" w:cs="Calibri"/>
                <w:color w:val="000000"/>
                <w:lang w:eastAsia="en-GB"/>
              </w:rPr>
              <w:t>ather Absence</w:t>
            </w:r>
            <w:r w:rsidR="00C71C5C" w:rsidRPr="000B0811">
              <w:rPr>
                <w:rFonts w:ascii="Calibri" w:eastAsia="Times New Roman" w:hAnsi="Calibri" w:cs="Calibri"/>
                <w:color w:val="000000"/>
                <w:lang w:eastAsia="en-GB"/>
              </w:rPr>
              <w:t xml:space="preserve"> </w:t>
            </w:r>
            <w:r w:rsidRPr="000B0811">
              <w:rPr>
                <w:rFonts w:ascii="Calibri" w:eastAsia="Times New Roman" w:hAnsi="Calibri" w:cs="Calibri"/>
                <w:color w:val="000000"/>
                <w:lang w:eastAsia="en-GB"/>
              </w:rPr>
              <w:t>(n=420)</w:t>
            </w:r>
          </w:p>
        </w:tc>
        <w:tc>
          <w:tcPr>
            <w:tcW w:w="2551" w:type="dxa"/>
            <w:tcBorders>
              <w:top w:val="nil"/>
              <w:left w:val="nil"/>
              <w:bottom w:val="nil"/>
              <w:right w:val="nil"/>
            </w:tcBorders>
            <w:shd w:val="clear" w:color="auto" w:fill="auto"/>
            <w:noWrap/>
            <w:vAlign w:val="center"/>
            <w:hideMark/>
          </w:tcPr>
          <w:p w14:paraId="12D990CF"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3.99 (3.32, 4.65)</w:t>
            </w:r>
          </w:p>
        </w:tc>
        <w:tc>
          <w:tcPr>
            <w:tcW w:w="2410" w:type="dxa"/>
            <w:tcBorders>
              <w:top w:val="nil"/>
              <w:left w:val="nil"/>
              <w:bottom w:val="nil"/>
              <w:right w:val="nil"/>
            </w:tcBorders>
            <w:shd w:val="clear" w:color="auto" w:fill="auto"/>
            <w:noWrap/>
            <w:vAlign w:val="center"/>
            <w:hideMark/>
          </w:tcPr>
          <w:p w14:paraId="3F9521DA"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6.41 (5.67, 7.14)</w:t>
            </w:r>
          </w:p>
        </w:tc>
        <w:tc>
          <w:tcPr>
            <w:tcW w:w="2268" w:type="dxa"/>
            <w:tcBorders>
              <w:top w:val="nil"/>
              <w:left w:val="nil"/>
              <w:bottom w:val="nil"/>
              <w:right w:val="nil"/>
            </w:tcBorders>
            <w:shd w:val="clear" w:color="auto" w:fill="auto"/>
            <w:noWrap/>
            <w:vAlign w:val="center"/>
            <w:hideMark/>
          </w:tcPr>
          <w:p w14:paraId="57407B11"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6.48 (5.65, 7.31)</w:t>
            </w:r>
          </w:p>
        </w:tc>
        <w:tc>
          <w:tcPr>
            <w:tcW w:w="2105" w:type="dxa"/>
            <w:tcBorders>
              <w:top w:val="nil"/>
              <w:left w:val="nil"/>
              <w:bottom w:val="nil"/>
              <w:right w:val="nil"/>
            </w:tcBorders>
            <w:shd w:val="clear" w:color="auto" w:fill="auto"/>
            <w:noWrap/>
            <w:vAlign w:val="center"/>
            <w:hideMark/>
          </w:tcPr>
          <w:p w14:paraId="5FBE10F8"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7.12 (6.13, 8.11)</w:t>
            </w:r>
          </w:p>
        </w:tc>
      </w:tr>
      <w:tr w:rsidR="00C71C5C" w:rsidRPr="000B0811" w14:paraId="2DB5A8E3" w14:textId="77777777" w:rsidTr="00C71C5C">
        <w:trPr>
          <w:trHeight w:val="298"/>
        </w:trPr>
        <w:tc>
          <w:tcPr>
            <w:tcW w:w="4395" w:type="dxa"/>
            <w:tcBorders>
              <w:top w:val="nil"/>
              <w:left w:val="nil"/>
              <w:bottom w:val="nil"/>
              <w:right w:val="nil"/>
            </w:tcBorders>
            <w:shd w:val="clear" w:color="auto" w:fill="auto"/>
            <w:noWrap/>
            <w:vAlign w:val="bottom"/>
            <w:hideMark/>
          </w:tcPr>
          <w:p w14:paraId="56B8AAEB" w14:textId="77777777" w:rsidR="007979CA" w:rsidRPr="000B0811" w:rsidRDefault="007979CA" w:rsidP="007979CA">
            <w:pPr>
              <w:spacing w:after="0" w:line="240" w:lineRule="auto"/>
              <w:rPr>
                <w:rFonts w:ascii="Calibri" w:eastAsia="Times New Roman" w:hAnsi="Calibri" w:cs="Calibri"/>
                <w:i/>
                <w:iCs/>
                <w:color w:val="000000"/>
                <w:lang w:eastAsia="en-GB"/>
              </w:rPr>
            </w:pPr>
            <w:r w:rsidRPr="000B0811">
              <w:rPr>
                <w:rFonts w:ascii="Calibri" w:eastAsia="Times New Roman" w:hAnsi="Calibri" w:cs="Calibri"/>
                <w:i/>
                <w:iCs/>
                <w:color w:val="000000"/>
                <w:lang w:eastAsia="en-GB"/>
              </w:rPr>
              <w:t>Model 3</w:t>
            </w:r>
          </w:p>
        </w:tc>
        <w:tc>
          <w:tcPr>
            <w:tcW w:w="2551" w:type="dxa"/>
            <w:tcBorders>
              <w:top w:val="nil"/>
              <w:left w:val="nil"/>
              <w:bottom w:val="nil"/>
              <w:right w:val="nil"/>
            </w:tcBorders>
            <w:shd w:val="clear" w:color="auto" w:fill="auto"/>
            <w:noWrap/>
            <w:vAlign w:val="center"/>
            <w:hideMark/>
          </w:tcPr>
          <w:p w14:paraId="0581D9BC" w14:textId="77777777" w:rsidR="007979CA" w:rsidRPr="000B0811" w:rsidRDefault="007979CA" w:rsidP="00C71C5C">
            <w:pPr>
              <w:spacing w:after="0" w:line="240" w:lineRule="auto"/>
              <w:jc w:val="center"/>
              <w:rPr>
                <w:rFonts w:ascii="Calibri" w:eastAsia="Times New Roman" w:hAnsi="Calibri" w:cs="Calibri"/>
                <w:i/>
                <w:iCs/>
                <w:color w:val="000000"/>
                <w:lang w:eastAsia="en-GB"/>
              </w:rPr>
            </w:pPr>
          </w:p>
        </w:tc>
        <w:tc>
          <w:tcPr>
            <w:tcW w:w="2410" w:type="dxa"/>
            <w:tcBorders>
              <w:top w:val="nil"/>
              <w:left w:val="nil"/>
              <w:bottom w:val="nil"/>
              <w:right w:val="nil"/>
            </w:tcBorders>
            <w:shd w:val="clear" w:color="auto" w:fill="auto"/>
            <w:noWrap/>
            <w:vAlign w:val="center"/>
            <w:hideMark/>
          </w:tcPr>
          <w:p w14:paraId="618AA509" w14:textId="77777777" w:rsidR="007979CA" w:rsidRPr="000B0811" w:rsidRDefault="007979CA" w:rsidP="00C71C5C">
            <w:pPr>
              <w:spacing w:after="0" w:line="240" w:lineRule="auto"/>
              <w:jc w:val="center"/>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center"/>
            <w:hideMark/>
          </w:tcPr>
          <w:p w14:paraId="1EEA3CC3" w14:textId="77777777" w:rsidR="007979CA" w:rsidRPr="000B0811" w:rsidRDefault="007979CA" w:rsidP="00C71C5C">
            <w:pPr>
              <w:spacing w:after="0" w:line="240" w:lineRule="auto"/>
              <w:jc w:val="center"/>
              <w:rPr>
                <w:rFonts w:ascii="Times New Roman" w:eastAsia="Times New Roman" w:hAnsi="Times New Roman" w:cs="Times New Roman"/>
                <w:sz w:val="20"/>
                <w:szCs w:val="20"/>
                <w:lang w:eastAsia="en-GB"/>
              </w:rPr>
            </w:pPr>
          </w:p>
        </w:tc>
        <w:tc>
          <w:tcPr>
            <w:tcW w:w="2105" w:type="dxa"/>
            <w:tcBorders>
              <w:top w:val="nil"/>
              <w:left w:val="nil"/>
              <w:bottom w:val="nil"/>
              <w:right w:val="nil"/>
            </w:tcBorders>
            <w:shd w:val="clear" w:color="auto" w:fill="auto"/>
            <w:noWrap/>
            <w:vAlign w:val="center"/>
            <w:hideMark/>
          </w:tcPr>
          <w:p w14:paraId="1B29CD4C" w14:textId="77777777" w:rsidR="007979CA" w:rsidRPr="000B0811" w:rsidRDefault="007979CA" w:rsidP="00C71C5C">
            <w:pPr>
              <w:spacing w:after="0" w:line="240" w:lineRule="auto"/>
              <w:jc w:val="center"/>
              <w:rPr>
                <w:rFonts w:ascii="Times New Roman" w:eastAsia="Times New Roman" w:hAnsi="Times New Roman" w:cs="Times New Roman"/>
                <w:sz w:val="20"/>
                <w:szCs w:val="20"/>
                <w:lang w:eastAsia="en-GB"/>
              </w:rPr>
            </w:pPr>
          </w:p>
        </w:tc>
      </w:tr>
      <w:tr w:rsidR="00C71C5C" w:rsidRPr="000B0811" w14:paraId="2EE26D85" w14:textId="77777777" w:rsidTr="00C71C5C">
        <w:trPr>
          <w:trHeight w:val="298"/>
        </w:trPr>
        <w:tc>
          <w:tcPr>
            <w:tcW w:w="4395" w:type="dxa"/>
            <w:tcBorders>
              <w:top w:val="nil"/>
              <w:left w:val="nil"/>
              <w:bottom w:val="nil"/>
              <w:right w:val="nil"/>
            </w:tcBorders>
            <w:shd w:val="clear" w:color="auto" w:fill="auto"/>
            <w:noWrap/>
            <w:vAlign w:val="bottom"/>
            <w:hideMark/>
          </w:tcPr>
          <w:p w14:paraId="2D1CE2DC" w14:textId="67B5D51A" w:rsidR="007979CA" w:rsidRPr="000B0811" w:rsidRDefault="00E25908" w:rsidP="007979C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w:t>
            </w:r>
            <w:r w:rsidRPr="00F5762D">
              <w:rPr>
                <w:rFonts w:ascii="Calibri" w:eastAsia="Times New Roman" w:hAnsi="Calibri" w:cs="Calibri"/>
                <w:color w:val="000000"/>
                <w:lang w:eastAsia="en-GB"/>
              </w:rPr>
              <w:t xml:space="preserve"> </w:t>
            </w:r>
            <w:r>
              <w:rPr>
                <w:rFonts w:ascii="Calibri" w:eastAsia="Times New Roman" w:hAnsi="Calibri" w:cs="Calibri"/>
                <w:color w:val="000000"/>
                <w:lang w:eastAsia="en-GB"/>
              </w:rPr>
              <w:t>Early Father Absence</w:t>
            </w:r>
            <w:r w:rsidRPr="00F5762D">
              <w:rPr>
                <w:rFonts w:ascii="Calibri" w:eastAsia="Times New Roman" w:hAnsi="Calibri" w:cs="Calibri"/>
                <w:color w:val="000000"/>
                <w:lang w:eastAsia="en-GB"/>
              </w:rPr>
              <w:t xml:space="preserve"> </w:t>
            </w:r>
            <w:r w:rsidR="007979CA" w:rsidRPr="000B0811">
              <w:rPr>
                <w:rFonts w:ascii="Calibri" w:eastAsia="Times New Roman" w:hAnsi="Calibri" w:cs="Calibri"/>
                <w:color w:val="000000"/>
                <w:lang w:eastAsia="en-GB"/>
              </w:rPr>
              <w:t>(n=2</w:t>
            </w:r>
            <w:r w:rsidR="005A12DE">
              <w:rPr>
                <w:rFonts w:ascii="Calibri" w:eastAsia="Times New Roman" w:hAnsi="Calibri" w:cs="Calibri"/>
                <w:color w:val="000000"/>
                <w:lang w:eastAsia="en-GB"/>
              </w:rPr>
              <w:t>,</w:t>
            </w:r>
            <w:r w:rsidR="007979CA" w:rsidRPr="000B0811">
              <w:rPr>
                <w:rFonts w:ascii="Calibri" w:eastAsia="Times New Roman" w:hAnsi="Calibri" w:cs="Calibri"/>
                <w:color w:val="000000"/>
                <w:lang w:eastAsia="en-GB"/>
              </w:rPr>
              <w:t>643)</w:t>
            </w:r>
          </w:p>
        </w:tc>
        <w:tc>
          <w:tcPr>
            <w:tcW w:w="2551" w:type="dxa"/>
            <w:tcBorders>
              <w:top w:val="nil"/>
              <w:left w:val="nil"/>
              <w:bottom w:val="nil"/>
              <w:right w:val="nil"/>
            </w:tcBorders>
            <w:shd w:val="clear" w:color="auto" w:fill="auto"/>
            <w:noWrap/>
            <w:vAlign w:val="center"/>
            <w:hideMark/>
          </w:tcPr>
          <w:p w14:paraId="4837D5F5"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3.61 (3.06, 4.16)</w:t>
            </w:r>
          </w:p>
        </w:tc>
        <w:tc>
          <w:tcPr>
            <w:tcW w:w="2410" w:type="dxa"/>
            <w:tcBorders>
              <w:top w:val="nil"/>
              <w:left w:val="nil"/>
              <w:bottom w:val="nil"/>
              <w:right w:val="nil"/>
            </w:tcBorders>
            <w:shd w:val="clear" w:color="auto" w:fill="auto"/>
            <w:noWrap/>
            <w:vAlign w:val="center"/>
            <w:hideMark/>
          </w:tcPr>
          <w:p w14:paraId="2117EF26"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4.76 (4.19, 5.32)</w:t>
            </w:r>
          </w:p>
        </w:tc>
        <w:tc>
          <w:tcPr>
            <w:tcW w:w="2268" w:type="dxa"/>
            <w:tcBorders>
              <w:top w:val="nil"/>
              <w:left w:val="nil"/>
              <w:bottom w:val="nil"/>
              <w:right w:val="nil"/>
            </w:tcBorders>
            <w:shd w:val="clear" w:color="auto" w:fill="auto"/>
            <w:noWrap/>
            <w:vAlign w:val="center"/>
            <w:hideMark/>
          </w:tcPr>
          <w:p w14:paraId="2E3E41CC"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5.35 (4.76, 5.94)</w:t>
            </w:r>
          </w:p>
        </w:tc>
        <w:tc>
          <w:tcPr>
            <w:tcW w:w="2105" w:type="dxa"/>
            <w:tcBorders>
              <w:top w:val="nil"/>
              <w:left w:val="nil"/>
              <w:bottom w:val="nil"/>
              <w:right w:val="nil"/>
            </w:tcBorders>
            <w:shd w:val="clear" w:color="auto" w:fill="auto"/>
            <w:noWrap/>
            <w:vAlign w:val="center"/>
            <w:hideMark/>
          </w:tcPr>
          <w:p w14:paraId="256F0368"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5.90 (5.27, 6.53)</w:t>
            </w:r>
          </w:p>
        </w:tc>
      </w:tr>
      <w:tr w:rsidR="00C71C5C" w:rsidRPr="000B0811" w14:paraId="61C6EA07" w14:textId="77777777" w:rsidTr="00C71C5C">
        <w:trPr>
          <w:trHeight w:val="298"/>
        </w:trPr>
        <w:tc>
          <w:tcPr>
            <w:tcW w:w="4395" w:type="dxa"/>
            <w:tcBorders>
              <w:top w:val="nil"/>
              <w:left w:val="nil"/>
              <w:bottom w:val="nil"/>
              <w:right w:val="nil"/>
            </w:tcBorders>
            <w:shd w:val="clear" w:color="auto" w:fill="auto"/>
            <w:noWrap/>
            <w:vAlign w:val="bottom"/>
            <w:hideMark/>
          </w:tcPr>
          <w:p w14:paraId="3F905EC2" w14:textId="5B585B5D" w:rsidR="007979CA" w:rsidRPr="000B0811" w:rsidRDefault="00D8546A" w:rsidP="007979C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Early</w:t>
            </w:r>
            <w:r w:rsidRPr="00F5762D">
              <w:rPr>
                <w:rFonts w:ascii="Calibri" w:eastAsia="Times New Roman" w:hAnsi="Calibri" w:cs="Calibri"/>
                <w:color w:val="000000"/>
                <w:lang w:eastAsia="en-GB"/>
              </w:rPr>
              <w:t xml:space="preserve"> F</w:t>
            </w:r>
            <w:r>
              <w:rPr>
                <w:rFonts w:ascii="Calibri" w:eastAsia="Times New Roman" w:hAnsi="Calibri" w:cs="Calibri"/>
                <w:color w:val="000000"/>
                <w:lang w:eastAsia="en-GB"/>
              </w:rPr>
              <w:t>ather Absence</w:t>
            </w:r>
            <w:r w:rsidRPr="000B0811">
              <w:rPr>
                <w:rFonts w:ascii="Calibri" w:eastAsia="Times New Roman" w:hAnsi="Calibri" w:cs="Calibri"/>
                <w:color w:val="000000"/>
                <w:lang w:eastAsia="en-GB"/>
              </w:rPr>
              <w:t xml:space="preserve"> </w:t>
            </w:r>
            <w:r w:rsidR="007979CA" w:rsidRPr="000B0811">
              <w:rPr>
                <w:rFonts w:ascii="Calibri" w:eastAsia="Times New Roman" w:hAnsi="Calibri" w:cs="Calibri"/>
                <w:color w:val="000000"/>
                <w:lang w:eastAsia="en-GB"/>
              </w:rPr>
              <w:t>(n=2</w:t>
            </w:r>
            <w:r w:rsidR="005A12DE">
              <w:rPr>
                <w:rFonts w:ascii="Calibri" w:eastAsia="Times New Roman" w:hAnsi="Calibri" w:cs="Calibri"/>
                <w:color w:val="000000"/>
                <w:lang w:eastAsia="en-GB"/>
              </w:rPr>
              <w:t>,</w:t>
            </w:r>
            <w:r w:rsidR="007979CA" w:rsidRPr="000B0811">
              <w:rPr>
                <w:rFonts w:ascii="Calibri" w:eastAsia="Times New Roman" w:hAnsi="Calibri" w:cs="Calibri"/>
                <w:color w:val="000000"/>
                <w:lang w:eastAsia="en-GB"/>
              </w:rPr>
              <w:t>709)</w:t>
            </w:r>
          </w:p>
        </w:tc>
        <w:tc>
          <w:tcPr>
            <w:tcW w:w="2551" w:type="dxa"/>
            <w:tcBorders>
              <w:top w:val="nil"/>
              <w:left w:val="nil"/>
              <w:bottom w:val="nil"/>
              <w:right w:val="nil"/>
            </w:tcBorders>
            <w:shd w:val="clear" w:color="auto" w:fill="auto"/>
            <w:noWrap/>
            <w:vAlign w:val="center"/>
            <w:hideMark/>
          </w:tcPr>
          <w:p w14:paraId="20901158"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4.01 (3.46, 4.52)</w:t>
            </w:r>
          </w:p>
        </w:tc>
        <w:tc>
          <w:tcPr>
            <w:tcW w:w="2410" w:type="dxa"/>
            <w:tcBorders>
              <w:top w:val="nil"/>
              <w:left w:val="nil"/>
              <w:bottom w:val="nil"/>
              <w:right w:val="nil"/>
            </w:tcBorders>
            <w:shd w:val="clear" w:color="auto" w:fill="auto"/>
            <w:noWrap/>
            <w:vAlign w:val="center"/>
            <w:hideMark/>
          </w:tcPr>
          <w:p w14:paraId="51F620C7"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6.82 (6.26, 7.38)</w:t>
            </w:r>
          </w:p>
        </w:tc>
        <w:tc>
          <w:tcPr>
            <w:tcW w:w="2268" w:type="dxa"/>
            <w:tcBorders>
              <w:top w:val="nil"/>
              <w:left w:val="nil"/>
              <w:bottom w:val="nil"/>
              <w:right w:val="nil"/>
            </w:tcBorders>
            <w:shd w:val="clear" w:color="auto" w:fill="auto"/>
            <w:noWrap/>
            <w:vAlign w:val="center"/>
            <w:hideMark/>
          </w:tcPr>
          <w:p w14:paraId="6A545AE4"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6.92 (6.34, 7.49)</w:t>
            </w:r>
          </w:p>
        </w:tc>
        <w:tc>
          <w:tcPr>
            <w:tcW w:w="2105" w:type="dxa"/>
            <w:tcBorders>
              <w:top w:val="nil"/>
              <w:left w:val="nil"/>
              <w:bottom w:val="nil"/>
              <w:right w:val="nil"/>
            </w:tcBorders>
            <w:shd w:val="clear" w:color="auto" w:fill="auto"/>
            <w:noWrap/>
            <w:vAlign w:val="center"/>
            <w:hideMark/>
          </w:tcPr>
          <w:p w14:paraId="412FCC8C"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7.26 (6.67, 7.86)</w:t>
            </w:r>
          </w:p>
        </w:tc>
      </w:tr>
      <w:tr w:rsidR="00C71C5C" w:rsidRPr="000B0811" w14:paraId="429A2BFB" w14:textId="77777777" w:rsidTr="00C71C5C">
        <w:trPr>
          <w:trHeight w:val="298"/>
        </w:trPr>
        <w:tc>
          <w:tcPr>
            <w:tcW w:w="4395" w:type="dxa"/>
            <w:tcBorders>
              <w:top w:val="nil"/>
              <w:left w:val="nil"/>
              <w:bottom w:val="nil"/>
              <w:right w:val="nil"/>
            </w:tcBorders>
            <w:shd w:val="clear" w:color="auto" w:fill="auto"/>
            <w:noWrap/>
            <w:vAlign w:val="bottom"/>
            <w:hideMark/>
          </w:tcPr>
          <w:p w14:paraId="270D0036" w14:textId="1EBF0838" w:rsidR="007979CA" w:rsidRPr="000B0811" w:rsidRDefault="00D505E2" w:rsidP="007979C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Yes Early Father Absence</w:t>
            </w:r>
            <w:r w:rsidRPr="000B0811">
              <w:rPr>
                <w:rFonts w:ascii="Calibri" w:eastAsia="Times New Roman" w:hAnsi="Calibri" w:cs="Calibri"/>
                <w:color w:val="000000"/>
                <w:lang w:eastAsia="en-GB"/>
              </w:rPr>
              <w:t xml:space="preserve"> </w:t>
            </w:r>
            <w:r w:rsidR="007979CA" w:rsidRPr="000B0811">
              <w:rPr>
                <w:rFonts w:ascii="Calibri" w:eastAsia="Times New Roman" w:hAnsi="Calibri" w:cs="Calibri"/>
                <w:color w:val="000000"/>
                <w:lang w:eastAsia="en-GB"/>
              </w:rPr>
              <w:t>(n=318)</w:t>
            </w:r>
          </w:p>
        </w:tc>
        <w:tc>
          <w:tcPr>
            <w:tcW w:w="2551" w:type="dxa"/>
            <w:tcBorders>
              <w:top w:val="nil"/>
              <w:left w:val="nil"/>
              <w:bottom w:val="nil"/>
              <w:right w:val="nil"/>
            </w:tcBorders>
            <w:shd w:val="clear" w:color="auto" w:fill="auto"/>
            <w:noWrap/>
            <w:vAlign w:val="center"/>
            <w:hideMark/>
          </w:tcPr>
          <w:p w14:paraId="38CDE026"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3.60 (2.92, 4.28)</w:t>
            </w:r>
          </w:p>
        </w:tc>
        <w:tc>
          <w:tcPr>
            <w:tcW w:w="2410" w:type="dxa"/>
            <w:tcBorders>
              <w:top w:val="nil"/>
              <w:left w:val="nil"/>
              <w:bottom w:val="nil"/>
              <w:right w:val="nil"/>
            </w:tcBorders>
            <w:shd w:val="clear" w:color="auto" w:fill="auto"/>
            <w:noWrap/>
            <w:vAlign w:val="center"/>
            <w:hideMark/>
          </w:tcPr>
          <w:p w14:paraId="4D1CE50D"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5.28 (4.49, 6.07)</w:t>
            </w:r>
          </w:p>
        </w:tc>
        <w:tc>
          <w:tcPr>
            <w:tcW w:w="2268" w:type="dxa"/>
            <w:tcBorders>
              <w:top w:val="nil"/>
              <w:left w:val="nil"/>
              <w:bottom w:val="nil"/>
              <w:right w:val="nil"/>
            </w:tcBorders>
            <w:shd w:val="clear" w:color="auto" w:fill="auto"/>
            <w:noWrap/>
            <w:vAlign w:val="center"/>
            <w:hideMark/>
          </w:tcPr>
          <w:p w14:paraId="688BF5FE"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5.60 (4.63, 6.57)</w:t>
            </w:r>
          </w:p>
        </w:tc>
        <w:tc>
          <w:tcPr>
            <w:tcW w:w="2105" w:type="dxa"/>
            <w:tcBorders>
              <w:top w:val="nil"/>
              <w:left w:val="nil"/>
              <w:bottom w:val="nil"/>
              <w:right w:val="nil"/>
            </w:tcBorders>
            <w:shd w:val="clear" w:color="auto" w:fill="auto"/>
            <w:noWrap/>
            <w:vAlign w:val="center"/>
            <w:hideMark/>
          </w:tcPr>
          <w:p w14:paraId="5C68FC0B"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8.01 (6.78, 9.23)</w:t>
            </w:r>
          </w:p>
        </w:tc>
      </w:tr>
      <w:tr w:rsidR="00C71C5C" w:rsidRPr="000B0811" w14:paraId="46701268" w14:textId="77777777" w:rsidTr="00C71C5C">
        <w:trPr>
          <w:trHeight w:val="298"/>
        </w:trPr>
        <w:tc>
          <w:tcPr>
            <w:tcW w:w="4395" w:type="dxa"/>
            <w:tcBorders>
              <w:top w:val="nil"/>
              <w:left w:val="nil"/>
              <w:bottom w:val="nil"/>
              <w:right w:val="nil"/>
            </w:tcBorders>
            <w:shd w:val="clear" w:color="auto" w:fill="auto"/>
            <w:noWrap/>
            <w:vAlign w:val="bottom"/>
            <w:hideMark/>
          </w:tcPr>
          <w:p w14:paraId="2F960AEF" w14:textId="34F9A370" w:rsidR="007979CA" w:rsidRPr="000B0811" w:rsidRDefault="00D505E2" w:rsidP="007979C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Yes Early Father Absence</w:t>
            </w:r>
            <w:r w:rsidRPr="000B0811">
              <w:rPr>
                <w:rFonts w:ascii="Calibri" w:eastAsia="Times New Roman" w:hAnsi="Calibri" w:cs="Calibri"/>
                <w:color w:val="000000"/>
                <w:lang w:eastAsia="en-GB"/>
              </w:rPr>
              <w:t xml:space="preserve"> </w:t>
            </w:r>
            <w:r w:rsidR="007979CA" w:rsidRPr="000B0811">
              <w:rPr>
                <w:rFonts w:ascii="Calibri" w:eastAsia="Times New Roman" w:hAnsi="Calibri" w:cs="Calibri"/>
                <w:color w:val="000000"/>
                <w:lang w:eastAsia="en-GB"/>
              </w:rPr>
              <w:t>(n=350)</w:t>
            </w:r>
          </w:p>
        </w:tc>
        <w:tc>
          <w:tcPr>
            <w:tcW w:w="2551" w:type="dxa"/>
            <w:tcBorders>
              <w:top w:val="nil"/>
              <w:left w:val="nil"/>
              <w:bottom w:val="nil"/>
              <w:right w:val="nil"/>
            </w:tcBorders>
            <w:shd w:val="clear" w:color="auto" w:fill="auto"/>
            <w:noWrap/>
            <w:vAlign w:val="center"/>
            <w:hideMark/>
          </w:tcPr>
          <w:p w14:paraId="2A2E48FE"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4.26 (3.61, 4.92)</w:t>
            </w:r>
          </w:p>
        </w:tc>
        <w:tc>
          <w:tcPr>
            <w:tcW w:w="2410" w:type="dxa"/>
            <w:tcBorders>
              <w:top w:val="nil"/>
              <w:left w:val="nil"/>
              <w:bottom w:val="nil"/>
              <w:right w:val="nil"/>
            </w:tcBorders>
            <w:shd w:val="clear" w:color="auto" w:fill="auto"/>
            <w:noWrap/>
            <w:vAlign w:val="center"/>
            <w:hideMark/>
          </w:tcPr>
          <w:p w14:paraId="4CB30DC4"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7.44 (6.71, 8.17)</w:t>
            </w:r>
          </w:p>
        </w:tc>
        <w:tc>
          <w:tcPr>
            <w:tcW w:w="2268" w:type="dxa"/>
            <w:tcBorders>
              <w:top w:val="nil"/>
              <w:left w:val="nil"/>
              <w:bottom w:val="nil"/>
              <w:right w:val="nil"/>
            </w:tcBorders>
            <w:shd w:val="clear" w:color="auto" w:fill="auto"/>
            <w:noWrap/>
            <w:vAlign w:val="center"/>
            <w:hideMark/>
          </w:tcPr>
          <w:p w14:paraId="0C23FBB6"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7.60 (6.78, 8.42)</w:t>
            </w:r>
          </w:p>
        </w:tc>
        <w:tc>
          <w:tcPr>
            <w:tcW w:w="2105" w:type="dxa"/>
            <w:tcBorders>
              <w:top w:val="nil"/>
              <w:left w:val="nil"/>
              <w:bottom w:val="nil"/>
              <w:right w:val="nil"/>
            </w:tcBorders>
            <w:shd w:val="clear" w:color="auto" w:fill="auto"/>
            <w:noWrap/>
            <w:vAlign w:val="center"/>
            <w:hideMark/>
          </w:tcPr>
          <w:p w14:paraId="5B7C30FC"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7.77 (6.81, 8.72)</w:t>
            </w:r>
          </w:p>
        </w:tc>
      </w:tr>
      <w:tr w:rsidR="00C71C5C" w:rsidRPr="000B0811" w14:paraId="26821144" w14:textId="77777777" w:rsidTr="00C71C5C">
        <w:trPr>
          <w:trHeight w:val="298"/>
        </w:trPr>
        <w:tc>
          <w:tcPr>
            <w:tcW w:w="4395" w:type="dxa"/>
            <w:tcBorders>
              <w:top w:val="nil"/>
              <w:left w:val="nil"/>
              <w:bottom w:val="nil"/>
              <w:right w:val="nil"/>
            </w:tcBorders>
            <w:shd w:val="clear" w:color="auto" w:fill="auto"/>
            <w:noWrap/>
            <w:vAlign w:val="bottom"/>
            <w:hideMark/>
          </w:tcPr>
          <w:p w14:paraId="547EF7F9" w14:textId="77777777" w:rsidR="007979CA" w:rsidRPr="000B0811" w:rsidRDefault="007979CA" w:rsidP="007979CA">
            <w:pPr>
              <w:spacing w:after="0" w:line="240" w:lineRule="auto"/>
              <w:rPr>
                <w:rFonts w:ascii="Calibri" w:eastAsia="Times New Roman" w:hAnsi="Calibri" w:cs="Calibri"/>
                <w:i/>
                <w:iCs/>
                <w:color w:val="000000"/>
                <w:lang w:eastAsia="en-GB"/>
              </w:rPr>
            </w:pPr>
            <w:r w:rsidRPr="000B0811">
              <w:rPr>
                <w:rFonts w:ascii="Calibri" w:eastAsia="Times New Roman" w:hAnsi="Calibri" w:cs="Calibri"/>
                <w:i/>
                <w:iCs/>
                <w:color w:val="000000"/>
                <w:lang w:eastAsia="en-GB"/>
              </w:rPr>
              <w:t>Model 4</w:t>
            </w:r>
          </w:p>
        </w:tc>
        <w:tc>
          <w:tcPr>
            <w:tcW w:w="2551" w:type="dxa"/>
            <w:tcBorders>
              <w:top w:val="nil"/>
              <w:left w:val="nil"/>
              <w:bottom w:val="nil"/>
              <w:right w:val="nil"/>
            </w:tcBorders>
            <w:shd w:val="clear" w:color="auto" w:fill="auto"/>
            <w:noWrap/>
            <w:vAlign w:val="center"/>
            <w:hideMark/>
          </w:tcPr>
          <w:p w14:paraId="25FBDD48" w14:textId="77777777" w:rsidR="007979CA" w:rsidRPr="000B0811" w:rsidRDefault="007979CA" w:rsidP="00C71C5C">
            <w:pPr>
              <w:spacing w:after="0" w:line="240" w:lineRule="auto"/>
              <w:jc w:val="center"/>
              <w:rPr>
                <w:rFonts w:ascii="Calibri" w:eastAsia="Times New Roman" w:hAnsi="Calibri" w:cs="Calibri"/>
                <w:i/>
                <w:iCs/>
                <w:color w:val="000000"/>
                <w:lang w:eastAsia="en-GB"/>
              </w:rPr>
            </w:pPr>
          </w:p>
        </w:tc>
        <w:tc>
          <w:tcPr>
            <w:tcW w:w="2410" w:type="dxa"/>
            <w:tcBorders>
              <w:top w:val="nil"/>
              <w:left w:val="nil"/>
              <w:bottom w:val="nil"/>
              <w:right w:val="nil"/>
            </w:tcBorders>
            <w:shd w:val="clear" w:color="auto" w:fill="auto"/>
            <w:noWrap/>
            <w:vAlign w:val="center"/>
            <w:hideMark/>
          </w:tcPr>
          <w:p w14:paraId="4A64D41E" w14:textId="77777777" w:rsidR="007979CA" w:rsidRPr="000B0811" w:rsidRDefault="007979CA" w:rsidP="00C71C5C">
            <w:pPr>
              <w:spacing w:after="0" w:line="240" w:lineRule="auto"/>
              <w:jc w:val="center"/>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center"/>
            <w:hideMark/>
          </w:tcPr>
          <w:p w14:paraId="192A6F3F" w14:textId="77777777" w:rsidR="007979CA" w:rsidRPr="000B0811" w:rsidRDefault="007979CA" w:rsidP="00C71C5C">
            <w:pPr>
              <w:spacing w:after="0" w:line="240" w:lineRule="auto"/>
              <w:jc w:val="center"/>
              <w:rPr>
                <w:rFonts w:ascii="Times New Roman" w:eastAsia="Times New Roman" w:hAnsi="Times New Roman" w:cs="Times New Roman"/>
                <w:sz w:val="20"/>
                <w:szCs w:val="20"/>
                <w:lang w:eastAsia="en-GB"/>
              </w:rPr>
            </w:pPr>
          </w:p>
        </w:tc>
        <w:tc>
          <w:tcPr>
            <w:tcW w:w="2105" w:type="dxa"/>
            <w:tcBorders>
              <w:top w:val="nil"/>
              <w:left w:val="nil"/>
              <w:bottom w:val="nil"/>
              <w:right w:val="nil"/>
            </w:tcBorders>
            <w:shd w:val="clear" w:color="auto" w:fill="auto"/>
            <w:noWrap/>
            <w:vAlign w:val="center"/>
            <w:hideMark/>
          </w:tcPr>
          <w:p w14:paraId="0BFA9064" w14:textId="77777777" w:rsidR="007979CA" w:rsidRPr="000B0811" w:rsidRDefault="007979CA" w:rsidP="00C71C5C">
            <w:pPr>
              <w:spacing w:after="0" w:line="240" w:lineRule="auto"/>
              <w:jc w:val="center"/>
              <w:rPr>
                <w:rFonts w:ascii="Times New Roman" w:eastAsia="Times New Roman" w:hAnsi="Times New Roman" w:cs="Times New Roman"/>
                <w:sz w:val="20"/>
                <w:szCs w:val="20"/>
                <w:lang w:eastAsia="en-GB"/>
              </w:rPr>
            </w:pPr>
          </w:p>
        </w:tc>
      </w:tr>
      <w:tr w:rsidR="00C71C5C" w:rsidRPr="000B0811" w14:paraId="2245475A" w14:textId="77777777" w:rsidTr="00C71C5C">
        <w:trPr>
          <w:trHeight w:val="298"/>
        </w:trPr>
        <w:tc>
          <w:tcPr>
            <w:tcW w:w="4395" w:type="dxa"/>
            <w:tcBorders>
              <w:top w:val="nil"/>
              <w:left w:val="nil"/>
              <w:bottom w:val="nil"/>
              <w:right w:val="nil"/>
            </w:tcBorders>
            <w:shd w:val="clear" w:color="auto" w:fill="auto"/>
            <w:noWrap/>
            <w:vAlign w:val="bottom"/>
            <w:hideMark/>
          </w:tcPr>
          <w:p w14:paraId="66DD155F" w14:textId="0B5982F7" w:rsidR="007979CA" w:rsidRPr="000B0811" w:rsidRDefault="00D505E2" w:rsidP="007979C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No</w:t>
            </w:r>
            <w:r w:rsidRPr="00F5762D">
              <w:rPr>
                <w:rFonts w:ascii="Calibri" w:eastAsia="Times New Roman" w:hAnsi="Calibri" w:cs="Calibri"/>
                <w:color w:val="000000"/>
                <w:lang w:eastAsia="en-GB"/>
              </w:rPr>
              <w:t xml:space="preserve"> </w:t>
            </w:r>
            <w:r>
              <w:rPr>
                <w:rFonts w:ascii="Calibri" w:eastAsia="Times New Roman" w:hAnsi="Calibri" w:cs="Calibri"/>
                <w:color w:val="000000"/>
                <w:lang w:eastAsia="en-GB"/>
              </w:rPr>
              <w:t>Later Father Absence</w:t>
            </w:r>
            <w:r w:rsidRPr="00F5762D">
              <w:rPr>
                <w:rFonts w:ascii="Calibri" w:eastAsia="Times New Roman" w:hAnsi="Calibri" w:cs="Calibri"/>
                <w:color w:val="000000"/>
                <w:lang w:eastAsia="en-GB"/>
              </w:rPr>
              <w:t xml:space="preserve"> </w:t>
            </w:r>
            <w:r w:rsidR="007979CA" w:rsidRPr="000B0811">
              <w:rPr>
                <w:rFonts w:ascii="Calibri" w:eastAsia="Times New Roman" w:hAnsi="Calibri" w:cs="Calibri"/>
                <w:color w:val="000000"/>
                <w:lang w:eastAsia="en-GB"/>
              </w:rPr>
              <w:t>(n=2</w:t>
            </w:r>
            <w:r w:rsidR="005A12DE">
              <w:rPr>
                <w:rFonts w:ascii="Calibri" w:eastAsia="Times New Roman" w:hAnsi="Calibri" w:cs="Calibri"/>
                <w:color w:val="000000"/>
                <w:lang w:eastAsia="en-GB"/>
              </w:rPr>
              <w:t>,</w:t>
            </w:r>
            <w:r w:rsidR="007979CA" w:rsidRPr="000B0811">
              <w:rPr>
                <w:rFonts w:ascii="Calibri" w:eastAsia="Times New Roman" w:hAnsi="Calibri" w:cs="Calibri"/>
                <w:color w:val="000000"/>
                <w:lang w:eastAsia="en-GB"/>
              </w:rPr>
              <w:t>441)</w:t>
            </w:r>
          </w:p>
        </w:tc>
        <w:tc>
          <w:tcPr>
            <w:tcW w:w="2551" w:type="dxa"/>
            <w:tcBorders>
              <w:top w:val="nil"/>
              <w:left w:val="nil"/>
              <w:bottom w:val="nil"/>
              <w:right w:val="nil"/>
            </w:tcBorders>
            <w:shd w:val="clear" w:color="auto" w:fill="auto"/>
            <w:noWrap/>
            <w:vAlign w:val="center"/>
            <w:hideMark/>
          </w:tcPr>
          <w:p w14:paraId="4A89DC24"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3.50 (2.92, 4.08)</w:t>
            </w:r>
          </w:p>
        </w:tc>
        <w:tc>
          <w:tcPr>
            <w:tcW w:w="2410" w:type="dxa"/>
            <w:tcBorders>
              <w:top w:val="nil"/>
              <w:left w:val="nil"/>
              <w:bottom w:val="nil"/>
              <w:right w:val="nil"/>
            </w:tcBorders>
            <w:shd w:val="clear" w:color="auto" w:fill="auto"/>
            <w:noWrap/>
            <w:vAlign w:val="center"/>
            <w:hideMark/>
          </w:tcPr>
          <w:p w14:paraId="25CF29DF"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4.69 (4.10, 5.29)</w:t>
            </w:r>
          </w:p>
        </w:tc>
        <w:tc>
          <w:tcPr>
            <w:tcW w:w="2268" w:type="dxa"/>
            <w:tcBorders>
              <w:top w:val="nil"/>
              <w:left w:val="nil"/>
              <w:bottom w:val="nil"/>
              <w:right w:val="nil"/>
            </w:tcBorders>
            <w:shd w:val="clear" w:color="auto" w:fill="auto"/>
            <w:noWrap/>
            <w:vAlign w:val="center"/>
            <w:hideMark/>
          </w:tcPr>
          <w:p w14:paraId="17860CDB"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5.31 (4.69, 5.92)</w:t>
            </w:r>
          </w:p>
        </w:tc>
        <w:tc>
          <w:tcPr>
            <w:tcW w:w="2105" w:type="dxa"/>
            <w:tcBorders>
              <w:top w:val="nil"/>
              <w:left w:val="nil"/>
              <w:bottom w:val="nil"/>
              <w:right w:val="nil"/>
            </w:tcBorders>
            <w:shd w:val="clear" w:color="auto" w:fill="auto"/>
            <w:noWrap/>
            <w:vAlign w:val="center"/>
            <w:hideMark/>
          </w:tcPr>
          <w:p w14:paraId="0CA7F3EB"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5.82 (5.16, 6.48)</w:t>
            </w:r>
          </w:p>
        </w:tc>
      </w:tr>
      <w:tr w:rsidR="00C71C5C" w:rsidRPr="000B0811" w14:paraId="0B15A2C5" w14:textId="77777777" w:rsidTr="00C71C5C">
        <w:trPr>
          <w:trHeight w:val="298"/>
        </w:trPr>
        <w:tc>
          <w:tcPr>
            <w:tcW w:w="4395" w:type="dxa"/>
            <w:tcBorders>
              <w:top w:val="nil"/>
              <w:left w:val="nil"/>
              <w:bottom w:val="nil"/>
              <w:right w:val="nil"/>
            </w:tcBorders>
            <w:shd w:val="clear" w:color="auto" w:fill="auto"/>
            <w:noWrap/>
            <w:vAlign w:val="bottom"/>
            <w:hideMark/>
          </w:tcPr>
          <w:p w14:paraId="56CF1E63" w14:textId="0401FD20" w:rsidR="007979CA" w:rsidRPr="000B0811" w:rsidRDefault="00D505E2" w:rsidP="007979C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No Later</w:t>
            </w:r>
            <w:r w:rsidRPr="00F5762D">
              <w:rPr>
                <w:rFonts w:ascii="Calibri" w:eastAsia="Times New Roman" w:hAnsi="Calibri" w:cs="Calibri"/>
                <w:color w:val="000000"/>
                <w:lang w:eastAsia="en-GB"/>
              </w:rPr>
              <w:t xml:space="preserve"> F</w:t>
            </w:r>
            <w:r>
              <w:rPr>
                <w:rFonts w:ascii="Calibri" w:eastAsia="Times New Roman" w:hAnsi="Calibri" w:cs="Calibri"/>
                <w:color w:val="000000"/>
                <w:lang w:eastAsia="en-GB"/>
              </w:rPr>
              <w:t>ather Absence</w:t>
            </w:r>
            <w:r w:rsidRPr="000B0811">
              <w:rPr>
                <w:rFonts w:ascii="Calibri" w:eastAsia="Times New Roman" w:hAnsi="Calibri" w:cs="Calibri"/>
                <w:color w:val="000000"/>
                <w:lang w:eastAsia="en-GB"/>
              </w:rPr>
              <w:t xml:space="preserve"> </w:t>
            </w:r>
            <w:r w:rsidR="007979CA" w:rsidRPr="000B0811">
              <w:rPr>
                <w:rFonts w:ascii="Calibri" w:eastAsia="Times New Roman" w:hAnsi="Calibri" w:cs="Calibri"/>
                <w:color w:val="000000"/>
                <w:lang w:eastAsia="en-GB"/>
              </w:rPr>
              <w:t>(n=2</w:t>
            </w:r>
            <w:r w:rsidR="005A12DE">
              <w:rPr>
                <w:rFonts w:ascii="Calibri" w:eastAsia="Times New Roman" w:hAnsi="Calibri" w:cs="Calibri"/>
                <w:color w:val="000000"/>
                <w:lang w:eastAsia="en-GB"/>
              </w:rPr>
              <w:t>,</w:t>
            </w:r>
            <w:r w:rsidR="007979CA" w:rsidRPr="000B0811">
              <w:rPr>
                <w:rFonts w:ascii="Calibri" w:eastAsia="Times New Roman" w:hAnsi="Calibri" w:cs="Calibri"/>
                <w:color w:val="000000"/>
                <w:lang w:eastAsia="en-GB"/>
              </w:rPr>
              <w:t>491)</w:t>
            </w:r>
          </w:p>
        </w:tc>
        <w:tc>
          <w:tcPr>
            <w:tcW w:w="2551" w:type="dxa"/>
            <w:tcBorders>
              <w:top w:val="nil"/>
              <w:left w:val="nil"/>
              <w:bottom w:val="nil"/>
              <w:right w:val="nil"/>
            </w:tcBorders>
            <w:shd w:val="clear" w:color="auto" w:fill="auto"/>
            <w:noWrap/>
            <w:vAlign w:val="center"/>
            <w:hideMark/>
          </w:tcPr>
          <w:p w14:paraId="62CD9BDF"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3.89 (3.31, 4.47)</w:t>
            </w:r>
          </w:p>
        </w:tc>
        <w:tc>
          <w:tcPr>
            <w:tcW w:w="2410" w:type="dxa"/>
            <w:tcBorders>
              <w:top w:val="nil"/>
              <w:left w:val="nil"/>
              <w:bottom w:val="nil"/>
              <w:right w:val="nil"/>
            </w:tcBorders>
            <w:shd w:val="clear" w:color="auto" w:fill="auto"/>
            <w:noWrap/>
            <w:vAlign w:val="center"/>
            <w:hideMark/>
          </w:tcPr>
          <w:p w14:paraId="04E1A709"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6.63 (6.04, 7.22)</w:t>
            </w:r>
          </w:p>
        </w:tc>
        <w:tc>
          <w:tcPr>
            <w:tcW w:w="2268" w:type="dxa"/>
            <w:tcBorders>
              <w:top w:val="nil"/>
              <w:left w:val="nil"/>
              <w:bottom w:val="nil"/>
              <w:right w:val="nil"/>
            </w:tcBorders>
            <w:shd w:val="clear" w:color="auto" w:fill="auto"/>
            <w:noWrap/>
            <w:vAlign w:val="center"/>
            <w:hideMark/>
          </w:tcPr>
          <w:p w14:paraId="5FD1C2C2"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6.76 (6.15, 7.36)</w:t>
            </w:r>
          </w:p>
        </w:tc>
        <w:tc>
          <w:tcPr>
            <w:tcW w:w="2105" w:type="dxa"/>
            <w:tcBorders>
              <w:top w:val="nil"/>
              <w:left w:val="nil"/>
              <w:bottom w:val="nil"/>
              <w:right w:val="nil"/>
            </w:tcBorders>
            <w:shd w:val="clear" w:color="auto" w:fill="auto"/>
            <w:noWrap/>
            <w:vAlign w:val="center"/>
            <w:hideMark/>
          </w:tcPr>
          <w:p w14:paraId="0D29790D"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7.10 (6.47, 7.73)</w:t>
            </w:r>
          </w:p>
        </w:tc>
      </w:tr>
      <w:tr w:rsidR="00C71C5C" w:rsidRPr="000B0811" w14:paraId="23B76FD4" w14:textId="77777777" w:rsidTr="00C71C5C">
        <w:trPr>
          <w:trHeight w:val="298"/>
        </w:trPr>
        <w:tc>
          <w:tcPr>
            <w:tcW w:w="4395" w:type="dxa"/>
            <w:tcBorders>
              <w:top w:val="nil"/>
              <w:left w:val="nil"/>
              <w:bottom w:val="nil"/>
              <w:right w:val="nil"/>
            </w:tcBorders>
            <w:shd w:val="clear" w:color="auto" w:fill="auto"/>
            <w:noWrap/>
            <w:vAlign w:val="bottom"/>
            <w:hideMark/>
          </w:tcPr>
          <w:p w14:paraId="58121823" w14:textId="56F4EF42" w:rsidR="007979CA" w:rsidRPr="000B0811" w:rsidRDefault="00D505E2" w:rsidP="007979C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 Yes Later Father Absence</w:t>
            </w:r>
            <w:r w:rsidRPr="000B0811">
              <w:rPr>
                <w:rFonts w:ascii="Calibri" w:eastAsia="Times New Roman" w:hAnsi="Calibri" w:cs="Calibri"/>
                <w:color w:val="000000"/>
                <w:lang w:eastAsia="en-GB"/>
              </w:rPr>
              <w:t xml:space="preserve"> </w:t>
            </w:r>
            <w:r w:rsidR="007979CA" w:rsidRPr="000B0811">
              <w:rPr>
                <w:rFonts w:ascii="Calibri" w:eastAsia="Times New Roman" w:hAnsi="Calibri" w:cs="Calibri"/>
                <w:color w:val="000000"/>
                <w:lang w:eastAsia="en-GB"/>
              </w:rPr>
              <w:t>(n=202)</w:t>
            </w:r>
          </w:p>
        </w:tc>
        <w:tc>
          <w:tcPr>
            <w:tcW w:w="2551" w:type="dxa"/>
            <w:tcBorders>
              <w:top w:val="nil"/>
              <w:left w:val="nil"/>
              <w:bottom w:val="nil"/>
              <w:right w:val="nil"/>
            </w:tcBorders>
            <w:shd w:val="clear" w:color="auto" w:fill="auto"/>
            <w:noWrap/>
            <w:vAlign w:val="center"/>
            <w:hideMark/>
          </w:tcPr>
          <w:p w14:paraId="4934D5E0"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3.79 (3.02, 4.56)</w:t>
            </w:r>
          </w:p>
        </w:tc>
        <w:tc>
          <w:tcPr>
            <w:tcW w:w="2410" w:type="dxa"/>
            <w:tcBorders>
              <w:top w:val="nil"/>
              <w:left w:val="nil"/>
              <w:bottom w:val="nil"/>
              <w:right w:val="nil"/>
            </w:tcBorders>
            <w:shd w:val="clear" w:color="auto" w:fill="auto"/>
            <w:noWrap/>
            <w:vAlign w:val="center"/>
            <w:hideMark/>
          </w:tcPr>
          <w:p w14:paraId="0AFDC014"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4.35 (3.42, 5.29)</w:t>
            </w:r>
          </w:p>
        </w:tc>
        <w:tc>
          <w:tcPr>
            <w:tcW w:w="2268" w:type="dxa"/>
            <w:tcBorders>
              <w:top w:val="nil"/>
              <w:left w:val="nil"/>
              <w:bottom w:val="nil"/>
              <w:right w:val="nil"/>
            </w:tcBorders>
            <w:shd w:val="clear" w:color="auto" w:fill="auto"/>
            <w:noWrap/>
            <w:vAlign w:val="center"/>
            <w:hideMark/>
          </w:tcPr>
          <w:p w14:paraId="43BE809A"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4.64 (3.48, 5.79)</w:t>
            </w:r>
          </w:p>
        </w:tc>
        <w:tc>
          <w:tcPr>
            <w:tcW w:w="2105" w:type="dxa"/>
            <w:tcBorders>
              <w:top w:val="nil"/>
              <w:left w:val="nil"/>
              <w:bottom w:val="nil"/>
              <w:right w:val="nil"/>
            </w:tcBorders>
            <w:shd w:val="clear" w:color="auto" w:fill="auto"/>
            <w:noWrap/>
            <w:vAlign w:val="center"/>
            <w:hideMark/>
          </w:tcPr>
          <w:p w14:paraId="7E587CC4"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5.76 (4.21, 7.31)</w:t>
            </w:r>
          </w:p>
        </w:tc>
      </w:tr>
      <w:tr w:rsidR="00C71C5C" w:rsidRPr="000B0811" w14:paraId="4B9DD454" w14:textId="77777777" w:rsidTr="00D65326">
        <w:trPr>
          <w:trHeight w:val="298"/>
        </w:trPr>
        <w:tc>
          <w:tcPr>
            <w:tcW w:w="4395" w:type="dxa"/>
            <w:tcBorders>
              <w:top w:val="nil"/>
              <w:left w:val="nil"/>
              <w:bottom w:val="single" w:sz="4" w:space="0" w:color="auto"/>
              <w:right w:val="nil"/>
            </w:tcBorders>
            <w:shd w:val="clear" w:color="auto" w:fill="auto"/>
            <w:noWrap/>
            <w:vAlign w:val="bottom"/>
            <w:hideMark/>
          </w:tcPr>
          <w:p w14:paraId="4F49DEF9" w14:textId="132D8D30" w:rsidR="007979CA" w:rsidRPr="000B0811" w:rsidRDefault="00D505E2" w:rsidP="007979C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 Yes Later Father Absence</w:t>
            </w:r>
            <w:r w:rsidRPr="000B0811">
              <w:rPr>
                <w:rFonts w:ascii="Calibri" w:eastAsia="Times New Roman" w:hAnsi="Calibri" w:cs="Calibri"/>
                <w:color w:val="000000"/>
                <w:lang w:eastAsia="en-GB"/>
              </w:rPr>
              <w:t xml:space="preserve"> </w:t>
            </w:r>
            <w:r w:rsidR="007979CA" w:rsidRPr="000B0811">
              <w:rPr>
                <w:rFonts w:ascii="Calibri" w:eastAsia="Times New Roman" w:hAnsi="Calibri" w:cs="Calibri"/>
                <w:color w:val="000000"/>
                <w:lang w:eastAsia="en-GB"/>
              </w:rPr>
              <w:t>(n=218)</w:t>
            </w:r>
          </w:p>
        </w:tc>
        <w:tc>
          <w:tcPr>
            <w:tcW w:w="2551" w:type="dxa"/>
            <w:tcBorders>
              <w:top w:val="nil"/>
              <w:left w:val="nil"/>
              <w:bottom w:val="single" w:sz="4" w:space="0" w:color="auto"/>
              <w:right w:val="nil"/>
            </w:tcBorders>
            <w:shd w:val="clear" w:color="auto" w:fill="auto"/>
            <w:noWrap/>
            <w:vAlign w:val="center"/>
            <w:hideMark/>
          </w:tcPr>
          <w:p w14:paraId="5FFBD0D2"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4.30 (3.56, 5.05)</w:t>
            </w:r>
          </w:p>
        </w:tc>
        <w:tc>
          <w:tcPr>
            <w:tcW w:w="2410" w:type="dxa"/>
            <w:tcBorders>
              <w:top w:val="nil"/>
              <w:left w:val="nil"/>
              <w:bottom w:val="single" w:sz="4" w:space="0" w:color="auto"/>
              <w:right w:val="nil"/>
            </w:tcBorders>
            <w:shd w:val="clear" w:color="auto" w:fill="auto"/>
            <w:noWrap/>
            <w:vAlign w:val="center"/>
            <w:hideMark/>
          </w:tcPr>
          <w:p w14:paraId="5A86E460"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7.89 (7.06, 8.72)</w:t>
            </w:r>
          </w:p>
        </w:tc>
        <w:tc>
          <w:tcPr>
            <w:tcW w:w="2268" w:type="dxa"/>
            <w:tcBorders>
              <w:top w:val="nil"/>
              <w:left w:val="nil"/>
              <w:bottom w:val="single" w:sz="4" w:space="0" w:color="auto"/>
              <w:right w:val="nil"/>
            </w:tcBorders>
            <w:shd w:val="clear" w:color="auto" w:fill="auto"/>
            <w:noWrap/>
            <w:vAlign w:val="center"/>
            <w:hideMark/>
          </w:tcPr>
          <w:p w14:paraId="03F419C9"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7.68 (6.73, 8.62)</w:t>
            </w:r>
          </w:p>
        </w:tc>
        <w:tc>
          <w:tcPr>
            <w:tcW w:w="2105" w:type="dxa"/>
            <w:tcBorders>
              <w:top w:val="nil"/>
              <w:left w:val="nil"/>
              <w:bottom w:val="single" w:sz="4" w:space="0" w:color="auto"/>
              <w:right w:val="nil"/>
            </w:tcBorders>
            <w:shd w:val="clear" w:color="auto" w:fill="auto"/>
            <w:noWrap/>
            <w:vAlign w:val="center"/>
            <w:hideMark/>
          </w:tcPr>
          <w:p w14:paraId="468DDE81" w14:textId="77777777" w:rsidR="007979CA" w:rsidRPr="000B0811" w:rsidRDefault="007979CA" w:rsidP="00C71C5C">
            <w:pPr>
              <w:spacing w:after="0" w:line="240" w:lineRule="auto"/>
              <w:jc w:val="center"/>
              <w:rPr>
                <w:rFonts w:ascii="Calibri" w:eastAsia="Times New Roman" w:hAnsi="Calibri" w:cs="Calibri"/>
                <w:color w:val="000000"/>
                <w:lang w:eastAsia="en-GB"/>
              </w:rPr>
            </w:pPr>
            <w:r w:rsidRPr="000B0811">
              <w:rPr>
                <w:rFonts w:ascii="Calibri" w:eastAsia="Times New Roman" w:hAnsi="Calibri" w:cs="Calibri"/>
                <w:color w:val="000000"/>
                <w:lang w:eastAsia="en-GB"/>
              </w:rPr>
              <w:t>8.16 (7.00, 9.32)</w:t>
            </w:r>
          </w:p>
        </w:tc>
      </w:tr>
    </w:tbl>
    <w:p w14:paraId="026C0EC1" w14:textId="067EBA9D" w:rsidR="00D4509D" w:rsidRDefault="00D65326" w:rsidP="008A483A">
      <w:r w:rsidRPr="006C0B6C">
        <w:rPr>
          <w:i/>
          <w:iCs/>
        </w:rPr>
        <w:t>Note</w:t>
      </w:r>
      <w:r>
        <w:t xml:space="preserve">: </w:t>
      </w:r>
      <w:r w:rsidRPr="00D06FEB">
        <w:rPr>
          <w:vertAlign w:val="superscript"/>
        </w:rPr>
        <w:t>a</w:t>
      </w:r>
      <w:r>
        <w:t xml:space="preserve">Adjusted for antenatal indicators of socioeconomic (parental social class, financial difficulties, maternal educational attainment, homeownership), maternal (depression) and familial (parental conflict) characteristics. </w:t>
      </w:r>
    </w:p>
    <w:p w14:paraId="4EDC1CAC" w14:textId="30EE5F5D" w:rsidR="008A483A" w:rsidRDefault="00D65326" w:rsidP="008A483A">
      <w:r>
        <w:t xml:space="preserve">SMFQ: </w:t>
      </w:r>
      <w:r w:rsidRPr="00644F75">
        <w:rPr>
          <w:rFonts w:cstheme="minorHAnsi"/>
        </w:rPr>
        <w:t>Short Mood and Feelings</w:t>
      </w:r>
      <w:r>
        <w:rPr>
          <w:rFonts w:cstheme="minorHAnsi"/>
        </w:rPr>
        <w:t xml:space="preserve"> </w:t>
      </w:r>
      <w:r w:rsidRPr="00644F75">
        <w:rPr>
          <w:rFonts w:cstheme="minorHAnsi"/>
        </w:rPr>
        <w:t>Questionnaire</w:t>
      </w:r>
      <w:r>
        <w:rPr>
          <w:rFonts w:cstheme="minorHAnsi"/>
        </w:rPr>
        <w:t>.</w:t>
      </w:r>
      <w:r w:rsidR="00CC3105">
        <w:rPr>
          <w:b/>
        </w:rPr>
        <w:br w:type="page"/>
      </w:r>
      <w:r w:rsidR="008A483A" w:rsidRPr="003F68B3">
        <w:rPr>
          <w:b/>
        </w:rPr>
        <w:lastRenderedPageBreak/>
        <w:t>Table</w:t>
      </w:r>
      <w:r w:rsidR="008A483A">
        <w:rPr>
          <w:b/>
        </w:rPr>
        <w:t xml:space="preserve"> S</w:t>
      </w:r>
      <w:r w:rsidR="003B64ED">
        <w:rPr>
          <w:b/>
        </w:rPr>
        <w:t>1</w:t>
      </w:r>
      <w:r w:rsidR="005A12DE">
        <w:rPr>
          <w:b/>
        </w:rPr>
        <w:t>5</w:t>
      </w:r>
      <w:r w:rsidR="008A483A" w:rsidRPr="003F68B3">
        <w:rPr>
          <w:b/>
        </w:rPr>
        <w:t>.</w:t>
      </w:r>
      <w:r w:rsidR="008A483A">
        <w:t xml:space="preserve"> </w:t>
      </w:r>
      <w:r w:rsidR="00EE297A">
        <w:t>Inverse probability weighted (IPW) analysis e</w:t>
      </w:r>
      <w:r w:rsidR="008A483A">
        <w:t>stimates for the main effect of early father absence during childhood on trajectories of depressive symptoms (adjusted)</w:t>
      </w:r>
    </w:p>
    <w:tbl>
      <w:tblPr>
        <w:tblpPr w:leftFromText="180" w:rightFromText="180" w:vertAnchor="text" w:tblpY="1"/>
        <w:tblOverlap w:val="never"/>
        <w:tblW w:w="13711" w:type="dxa"/>
        <w:tblLook w:val="04A0" w:firstRow="1" w:lastRow="0" w:firstColumn="1" w:lastColumn="0" w:noHBand="0" w:noVBand="1"/>
      </w:tblPr>
      <w:tblGrid>
        <w:gridCol w:w="3686"/>
        <w:gridCol w:w="1701"/>
        <w:gridCol w:w="1984"/>
        <w:gridCol w:w="1701"/>
        <w:gridCol w:w="2410"/>
        <w:gridCol w:w="2229"/>
      </w:tblGrid>
      <w:tr w:rsidR="008A483A" w:rsidRPr="00FB1E70" w14:paraId="4D272AFB" w14:textId="77777777" w:rsidTr="00BD729D">
        <w:trPr>
          <w:trHeight w:val="307"/>
        </w:trPr>
        <w:tc>
          <w:tcPr>
            <w:tcW w:w="3686" w:type="dxa"/>
            <w:tcBorders>
              <w:top w:val="single" w:sz="4" w:space="0" w:color="auto"/>
              <w:left w:val="nil"/>
              <w:bottom w:val="single" w:sz="4" w:space="0" w:color="auto"/>
              <w:right w:val="nil"/>
            </w:tcBorders>
            <w:shd w:val="clear" w:color="auto" w:fill="auto"/>
            <w:noWrap/>
            <w:vAlign w:val="bottom"/>
            <w:hideMark/>
          </w:tcPr>
          <w:p w14:paraId="6D44D4A3" w14:textId="77777777" w:rsidR="008A483A" w:rsidRPr="00FB1E70" w:rsidRDefault="008A483A" w:rsidP="00BD729D">
            <w:pPr>
              <w:spacing w:after="0" w:line="240" w:lineRule="auto"/>
              <w:rPr>
                <w:rFonts w:ascii="Times New Roman" w:eastAsia="Times New Roman" w:hAnsi="Times New Roman" w:cs="Times New Roman"/>
                <w:sz w:val="24"/>
                <w:szCs w:val="24"/>
                <w:lang w:eastAsia="en-GB"/>
              </w:rPr>
            </w:pPr>
          </w:p>
        </w:tc>
        <w:tc>
          <w:tcPr>
            <w:tcW w:w="10025" w:type="dxa"/>
            <w:gridSpan w:val="5"/>
            <w:tcBorders>
              <w:top w:val="single" w:sz="4" w:space="0" w:color="auto"/>
              <w:left w:val="nil"/>
              <w:bottom w:val="single" w:sz="4" w:space="0" w:color="auto"/>
              <w:right w:val="nil"/>
            </w:tcBorders>
            <w:shd w:val="clear" w:color="auto" w:fill="auto"/>
            <w:noWrap/>
            <w:vAlign w:val="center"/>
            <w:hideMark/>
          </w:tcPr>
          <w:p w14:paraId="049E6F79" w14:textId="636C53D9" w:rsidR="008A483A" w:rsidRPr="00FB1E70" w:rsidRDefault="00EE297A" w:rsidP="00BD729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IPW e</w:t>
            </w:r>
            <w:r w:rsidR="008A483A" w:rsidRPr="00FB1E70">
              <w:rPr>
                <w:rFonts w:ascii="Calibri" w:eastAsia="Times New Roman" w:hAnsi="Calibri" w:cs="Calibri"/>
                <w:color w:val="000000"/>
                <w:lang w:eastAsia="en-GB"/>
              </w:rPr>
              <w:t xml:space="preserve">stimates from adjusted early </w:t>
            </w:r>
            <w:r w:rsidR="008A483A">
              <w:rPr>
                <w:rFonts w:ascii="Calibri" w:eastAsia="Times New Roman" w:hAnsi="Calibri" w:cs="Calibri"/>
                <w:color w:val="000000"/>
                <w:lang w:eastAsia="en-GB"/>
              </w:rPr>
              <w:t xml:space="preserve">father </w:t>
            </w:r>
            <w:r w:rsidR="008A483A" w:rsidRPr="00FB1E70">
              <w:rPr>
                <w:rFonts w:ascii="Calibri" w:eastAsia="Times New Roman" w:hAnsi="Calibri" w:cs="Calibri"/>
                <w:color w:val="000000"/>
                <w:lang w:eastAsia="en-GB"/>
              </w:rPr>
              <w:t>absence model (n=</w:t>
            </w:r>
            <w:r w:rsidR="008A483A">
              <w:rPr>
                <w:rFonts w:ascii="Calibri" w:eastAsia="Times New Roman" w:hAnsi="Calibri" w:cs="Calibri"/>
                <w:color w:val="000000"/>
                <w:lang w:eastAsia="en-GB"/>
              </w:rPr>
              <w:t>6</w:t>
            </w:r>
            <w:r w:rsidR="00F87631">
              <w:rPr>
                <w:rFonts w:ascii="Calibri" w:eastAsia="Times New Roman" w:hAnsi="Calibri" w:cs="Calibri"/>
                <w:color w:val="000000"/>
                <w:lang w:eastAsia="en-GB"/>
              </w:rPr>
              <w:t>,</w:t>
            </w:r>
            <w:r w:rsidR="008A483A">
              <w:rPr>
                <w:rFonts w:ascii="Calibri" w:eastAsia="Times New Roman" w:hAnsi="Calibri" w:cs="Calibri"/>
                <w:color w:val="000000"/>
                <w:lang w:eastAsia="en-GB"/>
              </w:rPr>
              <w:t>020</w:t>
            </w:r>
            <w:r w:rsidR="008A483A" w:rsidRPr="00FB1E70">
              <w:rPr>
                <w:rFonts w:ascii="Calibri" w:eastAsia="Times New Roman" w:hAnsi="Calibri" w:cs="Calibri"/>
                <w:color w:val="000000"/>
                <w:lang w:eastAsia="en-GB"/>
              </w:rPr>
              <w:t>)</w:t>
            </w:r>
            <w:r w:rsidR="008A483A" w:rsidRPr="00D06FEB">
              <w:rPr>
                <w:vertAlign w:val="superscript"/>
              </w:rPr>
              <w:t>a</w:t>
            </w:r>
          </w:p>
        </w:tc>
      </w:tr>
      <w:tr w:rsidR="008A483A" w:rsidRPr="00FB1E70" w14:paraId="40D96E23" w14:textId="77777777" w:rsidTr="00BD729D">
        <w:trPr>
          <w:trHeight w:val="307"/>
        </w:trPr>
        <w:tc>
          <w:tcPr>
            <w:tcW w:w="3686" w:type="dxa"/>
            <w:tcBorders>
              <w:top w:val="single" w:sz="4" w:space="0" w:color="auto"/>
              <w:left w:val="nil"/>
              <w:bottom w:val="nil"/>
              <w:right w:val="nil"/>
            </w:tcBorders>
            <w:shd w:val="clear" w:color="auto" w:fill="auto"/>
            <w:noWrap/>
            <w:vAlign w:val="bottom"/>
            <w:hideMark/>
          </w:tcPr>
          <w:p w14:paraId="72A8B799" w14:textId="77777777" w:rsidR="008A483A" w:rsidRPr="00FB1E70" w:rsidRDefault="008A483A" w:rsidP="00BD729D">
            <w:pPr>
              <w:spacing w:after="0" w:line="240" w:lineRule="auto"/>
              <w:rPr>
                <w:rFonts w:ascii="Calibri" w:eastAsia="Times New Roman" w:hAnsi="Calibri" w:cs="Calibri"/>
                <w:color w:val="000000"/>
                <w:lang w:eastAsia="en-GB"/>
              </w:rPr>
            </w:pPr>
          </w:p>
        </w:tc>
        <w:tc>
          <w:tcPr>
            <w:tcW w:w="1701" w:type="dxa"/>
            <w:tcBorders>
              <w:top w:val="single" w:sz="4" w:space="0" w:color="auto"/>
              <w:left w:val="nil"/>
              <w:bottom w:val="single" w:sz="4" w:space="0" w:color="auto"/>
              <w:right w:val="nil"/>
            </w:tcBorders>
            <w:shd w:val="clear" w:color="auto" w:fill="auto"/>
            <w:noWrap/>
            <w:vAlign w:val="center"/>
            <w:hideMark/>
          </w:tcPr>
          <w:p w14:paraId="4D984F4F" w14:textId="77777777" w:rsidR="008A483A" w:rsidRPr="00FB1E70" w:rsidRDefault="008A483A" w:rsidP="00BD729D">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Beta</w:t>
            </w:r>
          </w:p>
        </w:tc>
        <w:tc>
          <w:tcPr>
            <w:tcW w:w="1984" w:type="dxa"/>
            <w:tcBorders>
              <w:top w:val="single" w:sz="4" w:space="0" w:color="auto"/>
              <w:left w:val="nil"/>
              <w:bottom w:val="single" w:sz="4" w:space="0" w:color="auto"/>
              <w:right w:val="nil"/>
            </w:tcBorders>
            <w:shd w:val="clear" w:color="auto" w:fill="auto"/>
            <w:noWrap/>
            <w:vAlign w:val="center"/>
            <w:hideMark/>
          </w:tcPr>
          <w:p w14:paraId="672764BC" w14:textId="77777777" w:rsidR="008A483A" w:rsidRPr="00FB1E70" w:rsidRDefault="008A483A" w:rsidP="00BD729D">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Std Error</w:t>
            </w:r>
          </w:p>
        </w:tc>
        <w:tc>
          <w:tcPr>
            <w:tcW w:w="1701" w:type="dxa"/>
            <w:tcBorders>
              <w:top w:val="single" w:sz="4" w:space="0" w:color="auto"/>
              <w:left w:val="nil"/>
              <w:bottom w:val="single" w:sz="4" w:space="0" w:color="auto"/>
              <w:right w:val="nil"/>
            </w:tcBorders>
            <w:shd w:val="clear" w:color="auto" w:fill="auto"/>
            <w:noWrap/>
            <w:vAlign w:val="center"/>
            <w:hideMark/>
          </w:tcPr>
          <w:p w14:paraId="6D5074BC" w14:textId="77777777" w:rsidR="008A483A" w:rsidRPr="00FB1E70" w:rsidRDefault="008A483A" w:rsidP="00BD729D">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P Value</w:t>
            </w:r>
          </w:p>
        </w:tc>
        <w:tc>
          <w:tcPr>
            <w:tcW w:w="2410" w:type="dxa"/>
            <w:tcBorders>
              <w:top w:val="single" w:sz="4" w:space="0" w:color="auto"/>
              <w:left w:val="nil"/>
              <w:bottom w:val="single" w:sz="4" w:space="0" w:color="auto"/>
              <w:right w:val="nil"/>
            </w:tcBorders>
            <w:shd w:val="clear" w:color="auto" w:fill="auto"/>
            <w:noWrap/>
            <w:vAlign w:val="center"/>
            <w:hideMark/>
          </w:tcPr>
          <w:p w14:paraId="429B347A" w14:textId="77777777" w:rsidR="008A483A" w:rsidRPr="00FB1E70" w:rsidRDefault="008A483A" w:rsidP="00BD729D">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Lower 95% CI</w:t>
            </w:r>
          </w:p>
        </w:tc>
        <w:tc>
          <w:tcPr>
            <w:tcW w:w="2229" w:type="dxa"/>
            <w:tcBorders>
              <w:top w:val="single" w:sz="4" w:space="0" w:color="auto"/>
              <w:left w:val="nil"/>
              <w:bottom w:val="single" w:sz="4" w:space="0" w:color="auto"/>
              <w:right w:val="nil"/>
            </w:tcBorders>
            <w:shd w:val="clear" w:color="auto" w:fill="auto"/>
            <w:noWrap/>
            <w:vAlign w:val="center"/>
            <w:hideMark/>
          </w:tcPr>
          <w:p w14:paraId="5739009D" w14:textId="77777777" w:rsidR="008A483A" w:rsidRPr="00FB1E70" w:rsidRDefault="008A483A" w:rsidP="00BD729D">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Upper 95% CI</w:t>
            </w:r>
          </w:p>
        </w:tc>
      </w:tr>
      <w:tr w:rsidR="000F1115" w:rsidRPr="00FB1E70" w14:paraId="03C27DEA" w14:textId="77777777" w:rsidTr="00BD729D">
        <w:trPr>
          <w:trHeight w:val="307"/>
        </w:trPr>
        <w:tc>
          <w:tcPr>
            <w:tcW w:w="3686" w:type="dxa"/>
            <w:tcBorders>
              <w:top w:val="nil"/>
              <w:left w:val="nil"/>
              <w:bottom w:val="nil"/>
              <w:right w:val="nil"/>
            </w:tcBorders>
            <w:shd w:val="clear" w:color="auto" w:fill="auto"/>
            <w:noWrap/>
            <w:vAlign w:val="bottom"/>
            <w:hideMark/>
          </w:tcPr>
          <w:p w14:paraId="70630C27" w14:textId="77777777" w:rsidR="000F1115" w:rsidRPr="00FB1E70" w:rsidRDefault="000F1115" w:rsidP="000F11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Intercept</w:t>
            </w:r>
          </w:p>
        </w:tc>
        <w:tc>
          <w:tcPr>
            <w:tcW w:w="1701" w:type="dxa"/>
            <w:tcBorders>
              <w:top w:val="single" w:sz="4" w:space="0" w:color="auto"/>
              <w:left w:val="nil"/>
              <w:bottom w:val="nil"/>
              <w:right w:val="nil"/>
            </w:tcBorders>
            <w:shd w:val="clear" w:color="auto" w:fill="auto"/>
            <w:noWrap/>
            <w:vAlign w:val="bottom"/>
            <w:hideMark/>
          </w:tcPr>
          <w:p w14:paraId="22D63366" w14:textId="3CD65F08"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6.119</w:t>
            </w:r>
          </w:p>
        </w:tc>
        <w:tc>
          <w:tcPr>
            <w:tcW w:w="1984" w:type="dxa"/>
            <w:tcBorders>
              <w:top w:val="single" w:sz="4" w:space="0" w:color="auto"/>
              <w:left w:val="nil"/>
              <w:bottom w:val="nil"/>
              <w:right w:val="nil"/>
            </w:tcBorders>
            <w:shd w:val="clear" w:color="auto" w:fill="auto"/>
            <w:noWrap/>
            <w:vAlign w:val="bottom"/>
            <w:hideMark/>
          </w:tcPr>
          <w:p w14:paraId="0E7E9405" w14:textId="6CDBB6F0"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0.293</w:t>
            </w:r>
          </w:p>
        </w:tc>
        <w:tc>
          <w:tcPr>
            <w:tcW w:w="1701" w:type="dxa"/>
            <w:tcBorders>
              <w:top w:val="single" w:sz="4" w:space="0" w:color="auto"/>
              <w:left w:val="nil"/>
              <w:bottom w:val="nil"/>
              <w:right w:val="nil"/>
            </w:tcBorders>
            <w:shd w:val="clear" w:color="auto" w:fill="auto"/>
            <w:noWrap/>
            <w:vAlign w:val="bottom"/>
            <w:hideMark/>
          </w:tcPr>
          <w:p w14:paraId="29012DA1" w14:textId="62991D0C" w:rsidR="000F1115" w:rsidRPr="00FB1E70" w:rsidRDefault="00F87631" w:rsidP="000F111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0F1115">
              <w:rPr>
                <w:rFonts w:ascii="Calibri" w:hAnsi="Calibri" w:cs="Calibri"/>
                <w:color w:val="000000"/>
              </w:rPr>
              <w:t>.001</w:t>
            </w:r>
          </w:p>
        </w:tc>
        <w:tc>
          <w:tcPr>
            <w:tcW w:w="2410" w:type="dxa"/>
            <w:tcBorders>
              <w:top w:val="single" w:sz="4" w:space="0" w:color="auto"/>
              <w:left w:val="nil"/>
              <w:bottom w:val="nil"/>
              <w:right w:val="nil"/>
            </w:tcBorders>
            <w:shd w:val="clear" w:color="auto" w:fill="auto"/>
            <w:noWrap/>
            <w:vAlign w:val="bottom"/>
            <w:hideMark/>
          </w:tcPr>
          <w:p w14:paraId="2D403A9A" w14:textId="36D456D7"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5.545</w:t>
            </w:r>
          </w:p>
        </w:tc>
        <w:tc>
          <w:tcPr>
            <w:tcW w:w="2229" w:type="dxa"/>
            <w:tcBorders>
              <w:top w:val="single" w:sz="4" w:space="0" w:color="auto"/>
              <w:left w:val="nil"/>
              <w:bottom w:val="nil"/>
              <w:right w:val="nil"/>
            </w:tcBorders>
            <w:shd w:val="clear" w:color="auto" w:fill="auto"/>
            <w:noWrap/>
            <w:vAlign w:val="bottom"/>
            <w:hideMark/>
          </w:tcPr>
          <w:p w14:paraId="1414F9DE" w14:textId="24AACFD5"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6.693</w:t>
            </w:r>
          </w:p>
        </w:tc>
      </w:tr>
      <w:tr w:rsidR="000F1115" w:rsidRPr="00FB1E70" w14:paraId="064D0F8D" w14:textId="77777777" w:rsidTr="00BD729D">
        <w:trPr>
          <w:trHeight w:val="307"/>
        </w:trPr>
        <w:tc>
          <w:tcPr>
            <w:tcW w:w="3686" w:type="dxa"/>
            <w:tcBorders>
              <w:top w:val="nil"/>
              <w:left w:val="nil"/>
              <w:bottom w:val="nil"/>
              <w:right w:val="nil"/>
            </w:tcBorders>
            <w:shd w:val="clear" w:color="auto" w:fill="auto"/>
            <w:noWrap/>
            <w:vAlign w:val="bottom"/>
            <w:hideMark/>
          </w:tcPr>
          <w:p w14:paraId="57651954" w14:textId="77777777" w:rsidR="000F1115" w:rsidRPr="00FB1E70" w:rsidRDefault="000F1115" w:rsidP="000F11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p>
        </w:tc>
        <w:tc>
          <w:tcPr>
            <w:tcW w:w="1701" w:type="dxa"/>
            <w:tcBorders>
              <w:top w:val="nil"/>
              <w:left w:val="nil"/>
              <w:bottom w:val="nil"/>
              <w:right w:val="nil"/>
            </w:tcBorders>
            <w:shd w:val="clear" w:color="auto" w:fill="auto"/>
            <w:noWrap/>
            <w:vAlign w:val="bottom"/>
            <w:hideMark/>
          </w:tcPr>
          <w:p w14:paraId="5C898282" w14:textId="368C84CD"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0.348</w:t>
            </w:r>
          </w:p>
        </w:tc>
        <w:tc>
          <w:tcPr>
            <w:tcW w:w="1984" w:type="dxa"/>
            <w:tcBorders>
              <w:top w:val="nil"/>
              <w:left w:val="nil"/>
              <w:bottom w:val="nil"/>
              <w:right w:val="nil"/>
            </w:tcBorders>
            <w:shd w:val="clear" w:color="auto" w:fill="auto"/>
            <w:noWrap/>
            <w:vAlign w:val="bottom"/>
            <w:hideMark/>
          </w:tcPr>
          <w:p w14:paraId="22608AA6" w14:textId="009F8E62"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0.017</w:t>
            </w:r>
          </w:p>
        </w:tc>
        <w:tc>
          <w:tcPr>
            <w:tcW w:w="1701" w:type="dxa"/>
            <w:tcBorders>
              <w:top w:val="nil"/>
              <w:left w:val="nil"/>
              <w:bottom w:val="nil"/>
              <w:right w:val="nil"/>
            </w:tcBorders>
            <w:shd w:val="clear" w:color="auto" w:fill="auto"/>
            <w:noWrap/>
            <w:vAlign w:val="bottom"/>
            <w:hideMark/>
          </w:tcPr>
          <w:p w14:paraId="6CB3B87A" w14:textId="33A5E076" w:rsidR="000F1115" w:rsidRPr="00FB1E70" w:rsidRDefault="00F87631" w:rsidP="000F111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0F1115">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45B906AC" w14:textId="6FCC4FF8"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0.314</w:t>
            </w:r>
          </w:p>
        </w:tc>
        <w:tc>
          <w:tcPr>
            <w:tcW w:w="2229" w:type="dxa"/>
            <w:tcBorders>
              <w:top w:val="nil"/>
              <w:left w:val="nil"/>
              <w:bottom w:val="nil"/>
              <w:right w:val="nil"/>
            </w:tcBorders>
            <w:shd w:val="clear" w:color="auto" w:fill="auto"/>
            <w:noWrap/>
            <w:vAlign w:val="bottom"/>
            <w:hideMark/>
          </w:tcPr>
          <w:p w14:paraId="6641D31E" w14:textId="7BFD0D5B"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0.382</w:t>
            </w:r>
          </w:p>
        </w:tc>
      </w:tr>
      <w:tr w:rsidR="000F1115" w:rsidRPr="00FB1E70" w14:paraId="7F24D576" w14:textId="77777777" w:rsidTr="00BD729D">
        <w:trPr>
          <w:trHeight w:val="307"/>
        </w:trPr>
        <w:tc>
          <w:tcPr>
            <w:tcW w:w="3686" w:type="dxa"/>
            <w:tcBorders>
              <w:top w:val="nil"/>
              <w:left w:val="nil"/>
              <w:bottom w:val="nil"/>
              <w:right w:val="nil"/>
            </w:tcBorders>
            <w:shd w:val="clear" w:color="auto" w:fill="auto"/>
            <w:noWrap/>
            <w:vAlign w:val="bottom"/>
            <w:hideMark/>
          </w:tcPr>
          <w:p w14:paraId="555A4C0B" w14:textId="77777777" w:rsidR="000F1115" w:rsidRPr="00FB1E70" w:rsidRDefault="000F1115" w:rsidP="000F11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2</w:t>
            </w:r>
          </w:p>
        </w:tc>
        <w:tc>
          <w:tcPr>
            <w:tcW w:w="1701" w:type="dxa"/>
            <w:tcBorders>
              <w:top w:val="nil"/>
              <w:left w:val="nil"/>
              <w:bottom w:val="nil"/>
              <w:right w:val="nil"/>
            </w:tcBorders>
            <w:shd w:val="clear" w:color="auto" w:fill="auto"/>
            <w:noWrap/>
            <w:vAlign w:val="bottom"/>
            <w:hideMark/>
          </w:tcPr>
          <w:p w14:paraId="04242834" w14:textId="403021AC"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-0.095</w:t>
            </w:r>
          </w:p>
        </w:tc>
        <w:tc>
          <w:tcPr>
            <w:tcW w:w="1984" w:type="dxa"/>
            <w:tcBorders>
              <w:top w:val="nil"/>
              <w:left w:val="nil"/>
              <w:bottom w:val="nil"/>
              <w:right w:val="nil"/>
            </w:tcBorders>
            <w:shd w:val="clear" w:color="auto" w:fill="auto"/>
            <w:noWrap/>
            <w:vAlign w:val="bottom"/>
            <w:hideMark/>
          </w:tcPr>
          <w:p w14:paraId="7A26FD12" w14:textId="3F8E1DDD"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0.005</w:t>
            </w:r>
          </w:p>
        </w:tc>
        <w:tc>
          <w:tcPr>
            <w:tcW w:w="1701" w:type="dxa"/>
            <w:tcBorders>
              <w:top w:val="nil"/>
              <w:left w:val="nil"/>
              <w:bottom w:val="nil"/>
              <w:right w:val="nil"/>
            </w:tcBorders>
            <w:shd w:val="clear" w:color="auto" w:fill="auto"/>
            <w:noWrap/>
            <w:vAlign w:val="bottom"/>
            <w:hideMark/>
          </w:tcPr>
          <w:p w14:paraId="44C7A5DB" w14:textId="20DB5BA0" w:rsidR="000F1115" w:rsidRPr="00FB1E70" w:rsidRDefault="00F87631" w:rsidP="000F111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0F1115">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3A32A863" w14:textId="451F009B"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-0.105</w:t>
            </w:r>
          </w:p>
        </w:tc>
        <w:tc>
          <w:tcPr>
            <w:tcW w:w="2229" w:type="dxa"/>
            <w:tcBorders>
              <w:top w:val="nil"/>
              <w:left w:val="nil"/>
              <w:bottom w:val="nil"/>
              <w:right w:val="nil"/>
            </w:tcBorders>
            <w:shd w:val="clear" w:color="auto" w:fill="auto"/>
            <w:noWrap/>
            <w:vAlign w:val="bottom"/>
            <w:hideMark/>
          </w:tcPr>
          <w:p w14:paraId="4472B209" w14:textId="787FFE5D"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-0.084</w:t>
            </w:r>
          </w:p>
        </w:tc>
      </w:tr>
      <w:tr w:rsidR="000F1115" w:rsidRPr="00FB1E70" w14:paraId="50916EB1" w14:textId="77777777" w:rsidTr="00BD729D">
        <w:trPr>
          <w:trHeight w:val="307"/>
        </w:trPr>
        <w:tc>
          <w:tcPr>
            <w:tcW w:w="3686" w:type="dxa"/>
            <w:tcBorders>
              <w:top w:val="nil"/>
              <w:left w:val="nil"/>
              <w:bottom w:val="nil"/>
              <w:right w:val="nil"/>
            </w:tcBorders>
            <w:shd w:val="clear" w:color="auto" w:fill="auto"/>
            <w:noWrap/>
            <w:vAlign w:val="bottom"/>
            <w:hideMark/>
          </w:tcPr>
          <w:p w14:paraId="431E1A09" w14:textId="77777777" w:rsidR="000F1115" w:rsidRPr="00FB1E70" w:rsidRDefault="000F1115" w:rsidP="000F11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3</w:t>
            </w:r>
          </w:p>
        </w:tc>
        <w:tc>
          <w:tcPr>
            <w:tcW w:w="1701" w:type="dxa"/>
            <w:tcBorders>
              <w:top w:val="nil"/>
              <w:left w:val="nil"/>
              <w:bottom w:val="nil"/>
              <w:right w:val="nil"/>
            </w:tcBorders>
            <w:shd w:val="clear" w:color="auto" w:fill="auto"/>
            <w:noWrap/>
            <w:vAlign w:val="bottom"/>
            <w:hideMark/>
          </w:tcPr>
          <w:p w14:paraId="74D9A302" w14:textId="40B82FA3"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-0.005</w:t>
            </w:r>
          </w:p>
        </w:tc>
        <w:tc>
          <w:tcPr>
            <w:tcW w:w="1984" w:type="dxa"/>
            <w:tcBorders>
              <w:top w:val="nil"/>
              <w:left w:val="nil"/>
              <w:bottom w:val="nil"/>
              <w:right w:val="nil"/>
            </w:tcBorders>
            <w:shd w:val="clear" w:color="auto" w:fill="auto"/>
            <w:noWrap/>
            <w:vAlign w:val="bottom"/>
            <w:hideMark/>
          </w:tcPr>
          <w:p w14:paraId="5C4F7877" w14:textId="5ACD0FC4"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0.0004</w:t>
            </w:r>
          </w:p>
        </w:tc>
        <w:tc>
          <w:tcPr>
            <w:tcW w:w="1701" w:type="dxa"/>
            <w:tcBorders>
              <w:top w:val="nil"/>
              <w:left w:val="nil"/>
              <w:bottom w:val="nil"/>
              <w:right w:val="nil"/>
            </w:tcBorders>
            <w:shd w:val="clear" w:color="auto" w:fill="auto"/>
            <w:noWrap/>
            <w:vAlign w:val="bottom"/>
            <w:hideMark/>
          </w:tcPr>
          <w:p w14:paraId="6FCD4711" w14:textId="113FBB90" w:rsidR="000F1115" w:rsidRPr="00FB1E70" w:rsidRDefault="00F87631" w:rsidP="000F111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0F1115">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312C4F36" w14:textId="107CDC75"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-0.006</w:t>
            </w:r>
          </w:p>
        </w:tc>
        <w:tc>
          <w:tcPr>
            <w:tcW w:w="2229" w:type="dxa"/>
            <w:tcBorders>
              <w:top w:val="nil"/>
              <w:left w:val="nil"/>
              <w:bottom w:val="nil"/>
              <w:right w:val="nil"/>
            </w:tcBorders>
            <w:shd w:val="clear" w:color="auto" w:fill="auto"/>
            <w:noWrap/>
            <w:vAlign w:val="bottom"/>
            <w:hideMark/>
          </w:tcPr>
          <w:p w14:paraId="0BE7A429" w14:textId="35B541BF"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-0.004</w:t>
            </w:r>
          </w:p>
        </w:tc>
      </w:tr>
      <w:tr w:rsidR="000F1115" w:rsidRPr="00FB1E70" w14:paraId="53B552D0" w14:textId="77777777" w:rsidTr="00BD729D">
        <w:trPr>
          <w:trHeight w:val="307"/>
        </w:trPr>
        <w:tc>
          <w:tcPr>
            <w:tcW w:w="3686" w:type="dxa"/>
            <w:tcBorders>
              <w:top w:val="nil"/>
              <w:left w:val="nil"/>
              <w:bottom w:val="nil"/>
              <w:right w:val="nil"/>
            </w:tcBorders>
            <w:shd w:val="clear" w:color="auto" w:fill="auto"/>
            <w:noWrap/>
            <w:vAlign w:val="bottom"/>
            <w:hideMark/>
          </w:tcPr>
          <w:p w14:paraId="7650662C" w14:textId="77777777" w:rsidR="000F1115" w:rsidRPr="00FB1E70" w:rsidRDefault="000F1115" w:rsidP="000F11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4</w:t>
            </w:r>
          </w:p>
        </w:tc>
        <w:tc>
          <w:tcPr>
            <w:tcW w:w="1701" w:type="dxa"/>
            <w:tcBorders>
              <w:top w:val="nil"/>
              <w:left w:val="nil"/>
              <w:bottom w:val="nil"/>
              <w:right w:val="nil"/>
            </w:tcBorders>
            <w:shd w:val="clear" w:color="auto" w:fill="auto"/>
            <w:noWrap/>
            <w:vAlign w:val="bottom"/>
            <w:hideMark/>
          </w:tcPr>
          <w:p w14:paraId="056C9914" w14:textId="226CBFF1"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1984" w:type="dxa"/>
            <w:tcBorders>
              <w:top w:val="nil"/>
              <w:left w:val="nil"/>
              <w:bottom w:val="nil"/>
              <w:right w:val="nil"/>
            </w:tcBorders>
            <w:shd w:val="clear" w:color="auto" w:fill="auto"/>
            <w:noWrap/>
            <w:vAlign w:val="bottom"/>
            <w:hideMark/>
          </w:tcPr>
          <w:p w14:paraId="323947BE" w14:textId="0C5180ED"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0.0001</w:t>
            </w:r>
          </w:p>
        </w:tc>
        <w:tc>
          <w:tcPr>
            <w:tcW w:w="1701" w:type="dxa"/>
            <w:tcBorders>
              <w:top w:val="nil"/>
              <w:left w:val="nil"/>
              <w:bottom w:val="nil"/>
              <w:right w:val="nil"/>
            </w:tcBorders>
            <w:shd w:val="clear" w:color="auto" w:fill="auto"/>
            <w:noWrap/>
            <w:vAlign w:val="bottom"/>
            <w:hideMark/>
          </w:tcPr>
          <w:p w14:paraId="5A8215B2" w14:textId="2AC02F5E" w:rsidR="000F1115" w:rsidRPr="00FB1E70" w:rsidRDefault="00F87631" w:rsidP="000F111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0F1115">
              <w:rPr>
                <w:rFonts w:ascii="Calibri" w:hAnsi="Calibri" w:cs="Calibri"/>
                <w:color w:val="000000"/>
              </w:rPr>
              <w:t>.001</w:t>
            </w:r>
          </w:p>
        </w:tc>
        <w:tc>
          <w:tcPr>
            <w:tcW w:w="2410" w:type="dxa"/>
            <w:tcBorders>
              <w:top w:val="nil"/>
              <w:left w:val="nil"/>
              <w:bottom w:val="nil"/>
              <w:right w:val="nil"/>
            </w:tcBorders>
            <w:shd w:val="clear" w:color="auto" w:fill="auto"/>
            <w:noWrap/>
            <w:vAlign w:val="bottom"/>
            <w:hideMark/>
          </w:tcPr>
          <w:p w14:paraId="4B87270E" w14:textId="19C5FF23"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2229" w:type="dxa"/>
            <w:tcBorders>
              <w:top w:val="nil"/>
              <w:left w:val="nil"/>
              <w:bottom w:val="nil"/>
              <w:right w:val="nil"/>
            </w:tcBorders>
            <w:shd w:val="clear" w:color="auto" w:fill="auto"/>
            <w:noWrap/>
            <w:vAlign w:val="bottom"/>
            <w:hideMark/>
          </w:tcPr>
          <w:p w14:paraId="1AF21250" w14:textId="46935B15"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r>
      <w:tr w:rsidR="000F1115" w:rsidRPr="00FB1E70" w14:paraId="0A56432F" w14:textId="77777777" w:rsidTr="00BD729D">
        <w:trPr>
          <w:trHeight w:val="307"/>
        </w:trPr>
        <w:tc>
          <w:tcPr>
            <w:tcW w:w="3686" w:type="dxa"/>
            <w:tcBorders>
              <w:top w:val="nil"/>
              <w:left w:val="nil"/>
              <w:bottom w:val="nil"/>
              <w:right w:val="nil"/>
            </w:tcBorders>
            <w:shd w:val="clear" w:color="auto" w:fill="auto"/>
            <w:noWrap/>
            <w:vAlign w:val="bottom"/>
            <w:hideMark/>
          </w:tcPr>
          <w:p w14:paraId="6E36E7E7" w14:textId="77777777" w:rsidR="000F1115" w:rsidRPr="00FB1E70" w:rsidRDefault="000F1115" w:rsidP="000F11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Early Father Absence Intercept</w:t>
            </w:r>
          </w:p>
        </w:tc>
        <w:tc>
          <w:tcPr>
            <w:tcW w:w="1701" w:type="dxa"/>
            <w:tcBorders>
              <w:top w:val="nil"/>
              <w:left w:val="nil"/>
              <w:bottom w:val="nil"/>
              <w:right w:val="nil"/>
            </w:tcBorders>
            <w:shd w:val="clear" w:color="auto" w:fill="auto"/>
            <w:noWrap/>
            <w:vAlign w:val="bottom"/>
            <w:hideMark/>
          </w:tcPr>
          <w:p w14:paraId="4B6B69CD" w14:textId="7ACFD9C3"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0.636</w:t>
            </w:r>
          </w:p>
        </w:tc>
        <w:tc>
          <w:tcPr>
            <w:tcW w:w="1984" w:type="dxa"/>
            <w:tcBorders>
              <w:top w:val="nil"/>
              <w:left w:val="nil"/>
              <w:bottom w:val="nil"/>
              <w:right w:val="nil"/>
            </w:tcBorders>
            <w:shd w:val="clear" w:color="auto" w:fill="auto"/>
            <w:noWrap/>
            <w:vAlign w:val="bottom"/>
            <w:hideMark/>
          </w:tcPr>
          <w:p w14:paraId="72C6B210" w14:textId="039DE0A1"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0.247</w:t>
            </w:r>
          </w:p>
        </w:tc>
        <w:tc>
          <w:tcPr>
            <w:tcW w:w="1701" w:type="dxa"/>
            <w:tcBorders>
              <w:top w:val="nil"/>
              <w:left w:val="nil"/>
              <w:bottom w:val="nil"/>
              <w:right w:val="nil"/>
            </w:tcBorders>
            <w:shd w:val="clear" w:color="auto" w:fill="auto"/>
            <w:noWrap/>
            <w:vAlign w:val="bottom"/>
            <w:hideMark/>
          </w:tcPr>
          <w:p w14:paraId="4BAA12C9" w14:textId="52CB332B"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0.010</w:t>
            </w:r>
          </w:p>
        </w:tc>
        <w:tc>
          <w:tcPr>
            <w:tcW w:w="2410" w:type="dxa"/>
            <w:tcBorders>
              <w:top w:val="nil"/>
              <w:left w:val="nil"/>
              <w:bottom w:val="nil"/>
              <w:right w:val="nil"/>
            </w:tcBorders>
            <w:shd w:val="clear" w:color="auto" w:fill="auto"/>
            <w:noWrap/>
            <w:vAlign w:val="bottom"/>
            <w:hideMark/>
          </w:tcPr>
          <w:p w14:paraId="569F9657" w14:textId="69D7B5AF"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0.153</w:t>
            </w:r>
          </w:p>
        </w:tc>
        <w:tc>
          <w:tcPr>
            <w:tcW w:w="2229" w:type="dxa"/>
            <w:tcBorders>
              <w:top w:val="nil"/>
              <w:left w:val="nil"/>
              <w:bottom w:val="nil"/>
              <w:right w:val="nil"/>
            </w:tcBorders>
            <w:shd w:val="clear" w:color="auto" w:fill="auto"/>
            <w:noWrap/>
            <w:vAlign w:val="bottom"/>
            <w:hideMark/>
          </w:tcPr>
          <w:p w14:paraId="435761F8" w14:textId="2F32293C"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1.120</w:t>
            </w:r>
          </w:p>
        </w:tc>
      </w:tr>
      <w:tr w:rsidR="000F1115" w:rsidRPr="00FB1E70" w14:paraId="5B6385B4" w14:textId="77777777" w:rsidTr="00BD729D">
        <w:trPr>
          <w:trHeight w:val="307"/>
        </w:trPr>
        <w:tc>
          <w:tcPr>
            <w:tcW w:w="3686" w:type="dxa"/>
            <w:tcBorders>
              <w:top w:val="nil"/>
              <w:left w:val="nil"/>
              <w:bottom w:val="nil"/>
              <w:right w:val="nil"/>
            </w:tcBorders>
            <w:shd w:val="clear" w:color="auto" w:fill="auto"/>
            <w:noWrap/>
            <w:vAlign w:val="bottom"/>
            <w:hideMark/>
          </w:tcPr>
          <w:p w14:paraId="2A5C1E9E" w14:textId="77777777" w:rsidR="000F1115" w:rsidRPr="00FB1E70" w:rsidRDefault="000F1115" w:rsidP="000F11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Early Father Absence x Age</w:t>
            </w:r>
          </w:p>
        </w:tc>
        <w:tc>
          <w:tcPr>
            <w:tcW w:w="1701" w:type="dxa"/>
            <w:tcBorders>
              <w:top w:val="nil"/>
              <w:left w:val="nil"/>
              <w:bottom w:val="nil"/>
              <w:right w:val="nil"/>
            </w:tcBorders>
            <w:shd w:val="clear" w:color="auto" w:fill="auto"/>
            <w:noWrap/>
            <w:vAlign w:val="bottom"/>
            <w:hideMark/>
          </w:tcPr>
          <w:p w14:paraId="2B0F643F" w14:textId="7361C619"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0.068</w:t>
            </w:r>
          </w:p>
        </w:tc>
        <w:tc>
          <w:tcPr>
            <w:tcW w:w="1984" w:type="dxa"/>
            <w:tcBorders>
              <w:top w:val="nil"/>
              <w:left w:val="nil"/>
              <w:bottom w:val="nil"/>
              <w:right w:val="nil"/>
            </w:tcBorders>
            <w:shd w:val="clear" w:color="auto" w:fill="auto"/>
            <w:noWrap/>
            <w:vAlign w:val="bottom"/>
            <w:hideMark/>
          </w:tcPr>
          <w:p w14:paraId="08859E5B" w14:textId="6DBBB85D"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0.061</w:t>
            </w:r>
          </w:p>
        </w:tc>
        <w:tc>
          <w:tcPr>
            <w:tcW w:w="1701" w:type="dxa"/>
            <w:tcBorders>
              <w:top w:val="nil"/>
              <w:left w:val="nil"/>
              <w:bottom w:val="nil"/>
              <w:right w:val="nil"/>
            </w:tcBorders>
            <w:shd w:val="clear" w:color="auto" w:fill="auto"/>
            <w:noWrap/>
            <w:vAlign w:val="bottom"/>
            <w:hideMark/>
          </w:tcPr>
          <w:p w14:paraId="0918B7E4" w14:textId="602479AB"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0.265</w:t>
            </w:r>
          </w:p>
        </w:tc>
        <w:tc>
          <w:tcPr>
            <w:tcW w:w="2410" w:type="dxa"/>
            <w:tcBorders>
              <w:top w:val="nil"/>
              <w:left w:val="nil"/>
              <w:bottom w:val="nil"/>
              <w:right w:val="nil"/>
            </w:tcBorders>
            <w:shd w:val="clear" w:color="auto" w:fill="auto"/>
            <w:noWrap/>
            <w:vAlign w:val="bottom"/>
            <w:hideMark/>
          </w:tcPr>
          <w:p w14:paraId="14536D76" w14:textId="5D9CEB46"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-0.051</w:t>
            </w:r>
          </w:p>
        </w:tc>
        <w:tc>
          <w:tcPr>
            <w:tcW w:w="2229" w:type="dxa"/>
            <w:tcBorders>
              <w:top w:val="nil"/>
              <w:left w:val="nil"/>
              <w:bottom w:val="nil"/>
              <w:right w:val="nil"/>
            </w:tcBorders>
            <w:shd w:val="clear" w:color="auto" w:fill="auto"/>
            <w:noWrap/>
            <w:vAlign w:val="bottom"/>
            <w:hideMark/>
          </w:tcPr>
          <w:p w14:paraId="5F9B1438" w14:textId="19F8522E"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0.187</w:t>
            </w:r>
          </w:p>
        </w:tc>
      </w:tr>
      <w:tr w:rsidR="000F1115" w:rsidRPr="00FB1E70" w14:paraId="5133EF6E" w14:textId="77777777" w:rsidTr="00BD729D">
        <w:trPr>
          <w:trHeight w:val="307"/>
        </w:trPr>
        <w:tc>
          <w:tcPr>
            <w:tcW w:w="3686" w:type="dxa"/>
            <w:tcBorders>
              <w:top w:val="nil"/>
              <w:left w:val="nil"/>
              <w:bottom w:val="nil"/>
              <w:right w:val="nil"/>
            </w:tcBorders>
            <w:shd w:val="clear" w:color="auto" w:fill="auto"/>
            <w:noWrap/>
            <w:vAlign w:val="bottom"/>
            <w:hideMark/>
          </w:tcPr>
          <w:p w14:paraId="140D30AC" w14:textId="77777777" w:rsidR="000F1115" w:rsidRPr="00FB1E70" w:rsidRDefault="000F1115" w:rsidP="000F11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Early Father Absence x Age</w:t>
            </w:r>
            <w:r w:rsidRPr="006C6135">
              <w:rPr>
                <w:rFonts w:ascii="Calibri" w:eastAsia="Times New Roman" w:hAnsi="Calibri" w:cs="Calibri"/>
                <w:color w:val="000000"/>
                <w:vertAlign w:val="superscript"/>
                <w:lang w:eastAsia="en-GB"/>
              </w:rPr>
              <w:t>2</w:t>
            </w:r>
          </w:p>
        </w:tc>
        <w:tc>
          <w:tcPr>
            <w:tcW w:w="1701" w:type="dxa"/>
            <w:tcBorders>
              <w:top w:val="nil"/>
              <w:left w:val="nil"/>
              <w:bottom w:val="nil"/>
              <w:right w:val="nil"/>
            </w:tcBorders>
            <w:shd w:val="clear" w:color="auto" w:fill="auto"/>
            <w:noWrap/>
            <w:vAlign w:val="bottom"/>
            <w:hideMark/>
          </w:tcPr>
          <w:p w14:paraId="5910E7A3" w14:textId="7A01AE9E"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-0.029</w:t>
            </w:r>
          </w:p>
        </w:tc>
        <w:tc>
          <w:tcPr>
            <w:tcW w:w="1984" w:type="dxa"/>
            <w:tcBorders>
              <w:top w:val="nil"/>
              <w:left w:val="nil"/>
              <w:bottom w:val="nil"/>
              <w:right w:val="nil"/>
            </w:tcBorders>
            <w:shd w:val="clear" w:color="auto" w:fill="auto"/>
            <w:noWrap/>
            <w:vAlign w:val="bottom"/>
            <w:hideMark/>
          </w:tcPr>
          <w:p w14:paraId="7893380C" w14:textId="435F831B"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0.021</w:t>
            </w:r>
          </w:p>
        </w:tc>
        <w:tc>
          <w:tcPr>
            <w:tcW w:w="1701" w:type="dxa"/>
            <w:tcBorders>
              <w:top w:val="nil"/>
              <w:left w:val="nil"/>
              <w:bottom w:val="nil"/>
              <w:right w:val="nil"/>
            </w:tcBorders>
            <w:shd w:val="clear" w:color="auto" w:fill="auto"/>
            <w:noWrap/>
            <w:vAlign w:val="bottom"/>
            <w:hideMark/>
          </w:tcPr>
          <w:p w14:paraId="42DA0A69" w14:textId="624CE02E"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0.159</w:t>
            </w:r>
          </w:p>
        </w:tc>
        <w:tc>
          <w:tcPr>
            <w:tcW w:w="2410" w:type="dxa"/>
            <w:tcBorders>
              <w:top w:val="nil"/>
              <w:left w:val="nil"/>
              <w:bottom w:val="nil"/>
              <w:right w:val="nil"/>
            </w:tcBorders>
            <w:shd w:val="clear" w:color="auto" w:fill="auto"/>
            <w:noWrap/>
            <w:vAlign w:val="bottom"/>
            <w:hideMark/>
          </w:tcPr>
          <w:p w14:paraId="41CE4745" w14:textId="3FBD8330"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-0.069</w:t>
            </w:r>
          </w:p>
        </w:tc>
        <w:tc>
          <w:tcPr>
            <w:tcW w:w="2229" w:type="dxa"/>
            <w:tcBorders>
              <w:top w:val="nil"/>
              <w:left w:val="nil"/>
              <w:bottom w:val="nil"/>
              <w:right w:val="nil"/>
            </w:tcBorders>
            <w:shd w:val="clear" w:color="auto" w:fill="auto"/>
            <w:noWrap/>
            <w:vAlign w:val="bottom"/>
            <w:hideMark/>
          </w:tcPr>
          <w:p w14:paraId="2190F5D7" w14:textId="1DBAED03"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0.011</w:t>
            </w:r>
          </w:p>
        </w:tc>
      </w:tr>
      <w:tr w:rsidR="000F1115" w:rsidRPr="00FB1E70" w14:paraId="434EA599" w14:textId="77777777" w:rsidTr="00BD729D">
        <w:trPr>
          <w:trHeight w:val="307"/>
        </w:trPr>
        <w:tc>
          <w:tcPr>
            <w:tcW w:w="3686" w:type="dxa"/>
            <w:tcBorders>
              <w:top w:val="nil"/>
              <w:left w:val="nil"/>
              <w:bottom w:val="nil"/>
              <w:right w:val="nil"/>
            </w:tcBorders>
            <w:shd w:val="clear" w:color="auto" w:fill="auto"/>
            <w:noWrap/>
            <w:vAlign w:val="bottom"/>
            <w:hideMark/>
          </w:tcPr>
          <w:p w14:paraId="50751CE3" w14:textId="77777777" w:rsidR="000F1115" w:rsidRPr="00FB1E70" w:rsidRDefault="000F1115" w:rsidP="000F11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Early Father Absence x Age</w:t>
            </w:r>
            <w:r w:rsidRPr="006C6135">
              <w:rPr>
                <w:rFonts w:ascii="Calibri" w:eastAsia="Times New Roman" w:hAnsi="Calibri" w:cs="Calibri"/>
                <w:color w:val="000000"/>
                <w:vertAlign w:val="superscript"/>
                <w:lang w:eastAsia="en-GB"/>
              </w:rPr>
              <w:t>3</w:t>
            </w:r>
          </w:p>
        </w:tc>
        <w:tc>
          <w:tcPr>
            <w:tcW w:w="1701" w:type="dxa"/>
            <w:tcBorders>
              <w:top w:val="nil"/>
              <w:left w:val="nil"/>
              <w:bottom w:val="nil"/>
              <w:right w:val="nil"/>
            </w:tcBorders>
            <w:shd w:val="clear" w:color="auto" w:fill="auto"/>
            <w:noWrap/>
            <w:vAlign w:val="bottom"/>
            <w:hideMark/>
          </w:tcPr>
          <w:p w14:paraId="37E206B5" w14:textId="16C57775"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984" w:type="dxa"/>
            <w:tcBorders>
              <w:top w:val="nil"/>
              <w:left w:val="nil"/>
              <w:bottom w:val="nil"/>
              <w:right w:val="nil"/>
            </w:tcBorders>
            <w:shd w:val="clear" w:color="auto" w:fill="auto"/>
            <w:noWrap/>
            <w:vAlign w:val="bottom"/>
            <w:hideMark/>
          </w:tcPr>
          <w:p w14:paraId="75282A36" w14:textId="65B2A2E5"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1701" w:type="dxa"/>
            <w:tcBorders>
              <w:top w:val="nil"/>
              <w:left w:val="nil"/>
              <w:bottom w:val="nil"/>
              <w:right w:val="nil"/>
            </w:tcBorders>
            <w:shd w:val="clear" w:color="auto" w:fill="auto"/>
            <w:noWrap/>
            <w:vAlign w:val="bottom"/>
            <w:hideMark/>
          </w:tcPr>
          <w:p w14:paraId="20E85F5E" w14:textId="7165C010"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0.434</w:t>
            </w:r>
          </w:p>
        </w:tc>
        <w:tc>
          <w:tcPr>
            <w:tcW w:w="2410" w:type="dxa"/>
            <w:tcBorders>
              <w:top w:val="nil"/>
              <w:left w:val="nil"/>
              <w:bottom w:val="nil"/>
              <w:right w:val="nil"/>
            </w:tcBorders>
            <w:shd w:val="clear" w:color="auto" w:fill="auto"/>
            <w:noWrap/>
            <w:vAlign w:val="bottom"/>
            <w:hideMark/>
          </w:tcPr>
          <w:p w14:paraId="0D9F5578" w14:textId="0DFCD2D8"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-0.004</w:t>
            </w:r>
          </w:p>
        </w:tc>
        <w:tc>
          <w:tcPr>
            <w:tcW w:w="2229" w:type="dxa"/>
            <w:tcBorders>
              <w:top w:val="nil"/>
              <w:left w:val="nil"/>
              <w:bottom w:val="nil"/>
              <w:right w:val="nil"/>
            </w:tcBorders>
            <w:shd w:val="clear" w:color="auto" w:fill="auto"/>
            <w:noWrap/>
            <w:vAlign w:val="bottom"/>
            <w:hideMark/>
          </w:tcPr>
          <w:p w14:paraId="349E988A" w14:textId="7AFD4BF4"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r>
      <w:tr w:rsidR="000F1115" w:rsidRPr="00FB1E70" w14:paraId="549BBEA4" w14:textId="77777777" w:rsidTr="00BD729D">
        <w:trPr>
          <w:trHeight w:val="307"/>
        </w:trPr>
        <w:tc>
          <w:tcPr>
            <w:tcW w:w="3686" w:type="dxa"/>
            <w:tcBorders>
              <w:top w:val="nil"/>
              <w:left w:val="nil"/>
              <w:bottom w:val="single" w:sz="4" w:space="0" w:color="auto"/>
              <w:right w:val="nil"/>
            </w:tcBorders>
            <w:shd w:val="clear" w:color="auto" w:fill="auto"/>
            <w:noWrap/>
            <w:vAlign w:val="bottom"/>
            <w:hideMark/>
          </w:tcPr>
          <w:p w14:paraId="3B33B2A7" w14:textId="77777777" w:rsidR="000F1115" w:rsidRPr="00FB1E70" w:rsidRDefault="000F1115" w:rsidP="000F111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Early Father Absence x Age</w:t>
            </w:r>
            <w:r w:rsidRPr="006C6135">
              <w:rPr>
                <w:rFonts w:ascii="Calibri" w:eastAsia="Times New Roman" w:hAnsi="Calibri" w:cs="Calibri"/>
                <w:color w:val="000000"/>
                <w:vertAlign w:val="superscript"/>
                <w:lang w:eastAsia="en-GB"/>
              </w:rPr>
              <w:t>4</w:t>
            </w:r>
          </w:p>
        </w:tc>
        <w:tc>
          <w:tcPr>
            <w:tcW w:w="1701" w:type="dxa"/>
            <w:tcBorders>
              <w:top w:val="nil"/>
              <w:left w:val="nil"/>
              <w:bottom w:val="single" w:sz="4" w:space="0" w:color="auto"/>
              <w:right w:val="nil"/>
            </w:tcBorders>
            <w:shd w:val="clear" w:color="auto" w:fill="auto"/>
            <w:noWrap/>
            <w:vAlign w:val="bottom"/>
            <w:hideMark/>
          </w:tcPr>
          <w:p w14:paraId="495982DD" w14:textId="188CC61E"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984" w:type="dxa"/>
            <w:tcBorders>
              <w:top w:val="nil"/>
              <w:left w:val="nil"/>
              <w:bottom w:val="single" w:sz="4" w:space="0" w:color="auto"/>
              <w:right w:val="nil"/>
            </w:tcBorders>
            <w:shd w:val="clear" w:color="auto" w:fill="auto"/>
            <w:noWrap/>
            <w:vAlign w:val="bottom"/>
            <w:hideMark/>
          </w:tcPr>
          <w:p w14:paraId="09FE3C18" w14:textId="6FBA8F2B"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0.0004</w:t>
            </w:r>
          </w:p>
        </w:tc>
        <w:tc>
          <w:tcPr>
            <w:tcW w:w="1701" w:type="dxa"/>
            <w:tcBorders>
              <w:top w:val="nil"/>
              <w:left w:val="nil"/>
              <w:bottom w:val="single" w:sz="4" w:space="0" w:color="auto"/>
              <w:right w:val="nil"/>
            </w:tcBorders>
            <w:shd w:val="clear" w:color="auto" w:fill="auto"/>
            <w:noWrap/>
            <w:vAlign w:val="bottom"/>
            <w:hideMark/>
          </w:tcPr>
          <w:p w14:paraId="79541618" w14:textId="1CC4235D"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0.103</w:t>
            </w:r>
          </w:p>
        </w:tc>
        <w:tc>
          <w:tcPr>
            <w:tcW w:w="2410" w:type="dxa"/>
            <w:tcBorders>
              <w:top w:val="nil"/>
              <w:left w:val="nil"/>
              <w:bottom w:val="single" w:sz="4" w:space="0" w:color="auto"/>
              <w:right w:val="nil"/>
            </w:tcBorders>
            <w:shd w:val="clear" w:color="auto" w:fill="auto"/>
            <w:noWrap/>
            <w:vAlign w:val="bottom"/>
            <w:hideMark/>
          </w:tcPr>
          <w:p w14:paraId="29E08B75" w14:textId="5E713BC4"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-0.0001</w:t>
            </w:r>
          </w:p>
        </w:tc>
        <w:tc>
          <w:tcPr>
            <w:tcW w:w="2229" w:type="dxa"/>
            <w:tcBorders>
              <w:top w:val="nil"/>
              <w:left w:val="nil"/>
              <w:bottom w:val="single" w:sz="4" w:space="0" w:color="auto"/>
              <w:right w:val="nil"/>
            </w:tcBorders>
            <w:shd w:val="clear" w:color="auto" w:fill="auto"/>
            <w:noWrap/>
            <w:vAlign w:val="bottom"/>
            <w:hideMark/>
          </w:tcPr>
          <w:p w14:paraId="2652E158" w14:textId="074AE661" w:rsidR="000F1115" w:rsidRPr="00FB1E70" w:rsidRDefault="000F1115" w:rsidP="000F1115">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r>
    </w:tbl>
    <w:p w14:paraId="56B7293C" w14:textId="29E5E6AB" w:rsidR="008A483A" w:rsidRPr="008A483A" w:rsidRDefault="008A483A">
      <w:r w:rsidRPr="001D33C6">
        <w:rPr>
          <w:bCs/>
          <w:i/>
          <w:iCs/>
        </w:rPr>
        <w:t>Note:</w:t>
      </w:r>
      <w:r>
        <w:rPr>
          <w:bCs/>
        </w:rPr>
        <w:t xml:space="preserve"> </w:t>
      </w:r>
      <w:r w:rsidRPr="001D33C6">
        <w:rPr>
          <w:bCs/>
        </w:rPr>
        <w:t>Intercepts were set to age 16 to correspond with the average age of all assessments</w:t>
      </w:r>
      <w:r>
        <w:rPr>
          <w:bCs/>
        </w:rPr>
        <w:t xml:space="preserve">. </w:t>
      </w:r>
      <w:r w:rsidRPr="00D06FEB">
        <w:rPr>
          <w:vertAlign w:val="superscript"/>
        </w:rPr>
        <w:t>a</w:t>
      </w:r>
      <w:r>
        <w:t>Adjusted for antenatal indicators of socioeconomic (parental social class, financial difficulties, maternal educational attainment, homeownership), maternal (depression) and familial (parental conflict) characteristics.</w:t>
      </w:r>
      <w:r>
        <w:rPr>
          <w:b/>
        </w:rPr>
        <w:br w:type="page"/>
      </w:r>
    </w:p>
    <w:p w14:paraId="3C2DC842" w14:textId="4F33FE38" w:rsidR="00CC3105" w:rsidRDefault="00CC3105" w:rsidP="00CC3105">
      <w:r w:rsidRPr="003F68B3">
        <w:rPr>
          <w:b/>
        </w:rPr>
        <w:lastRenderedPageBreak/>
        <w:t>Table</w:t>
      </w:r>
      <w:r>
        <w:rPr>
          <w:b/>
        </w:rPr>
        <w:t xml:space="preserve"> S</w:t>
      </w:r>
      <w:r w:rsidR="003B64ED">
        <w:rPr>
          <w:b/>
        </w:rPr>
        <w:t>1</w:t>
      </w:r>
      <w:r w:rsidR="000F2604">
        <w:rPr>
          <w:b/>
        </w:rPr>
        <w:t>6</w:t>
      </w:r>
      <w:r w:rsidRPr="003F68B3">
        <w:rPr>
          <w:b/>
        </w:rPr>
        <w:t>.</w:t>
      </w:r>
      <w:r>
        <w:t xml:space="preserve"> </w:t>
      </w:r>
      <w:r w:rsidR="00620B94">
        <w:t xml:space="preserve">Inverse probability weighted (IPW) analysis estimates </w:t>
      </w:r>
      <w:r>
        <w:t>for the main effect of later father absence during childhood on trajectories of depressive symptoms (adjusted)</w:t>
      </w:r>
    </w:p>
    <w:tbl>
      <w:tblPr>
        <w:tblpPr w:leftFromText="180" w:rightFromText="180" w:vertAnchor="text" w:tblpY="1"/>
        <w:tblOverlap w:val="never"/>
        <w:tblW w:w="13711" w:type="dxa"/>
        <w:tblLook w:val="04A0" w:firstRow="1" w:lastRow="0" w:firstColumn="1" w:lastColumn="0" w:noHBand="0" w:noVBand="1"/>
      </w:tblPr>
      <w:tblGrid>
        <w:gridCol w:w="3686"/>
        <w:gridCol w:w="1701"/>
        <w:gridCol w:w="1984"/>
        <w:gridCol w:w="1701"/>
        <w:gridCol w:w="2410"/>
        <w:gridCol w:w="2229"/>
      </w:tblGrid>
      <w:tr w:rsidR="00CC3105" w:rsidRPr="00FB1E70" w14:paraId="03B14D58" w14:textId="77777777" w:rsidTr="00BD729D">
        <w:trPr>
          <w:trHeight w:val="307"/>
        </w:trPr>
        <w:tc>
          <w:tcPr>
            <w:tcW w:w="3686" w:type="dxa"/>
            <w:tcBorders>
              <w:top w:val="single" w:sz="4" w:space="0" w:color="auto"/>
              <w:left w:val="nil"/>
              <w:bottom w:val="single" w:sz="4" w:space="0" w:color="auto"/>
              <w:right w:val="nil"/>
            </w:tcBorders>
            <w:shd w:val="clear" w:color="auto" w:fill="auto"/>
            <w:noWrap/>
            <w:vAlign w:val="bottom"/>
            <w:hideMark/>
          </w:tcPr>
          <w:p w14:paraId="4368593A" w14:textId="77777777" w:rsidR="00CC3105" w:rsidRPr="00FB1E70" w:rsidRDefault="00CC3105" w:rsidP="00BD729D">
            <w:pPr>
              <w:spacing w:after="0" w:line="240" w:lineRule="auto"/>
              <w:rPr>
                <w:rFonts w:ascii="Times New Roman" w:eastAsia="Times New Roman" w:hAnsi="Times New Roman" w:cs="Times New Roman"/>
                <w:sz w:val="24"/>
                <w:szCs w:val="24"/>
                <w:lang w:eastAsia="en-GB"/>
              </w:rPr>
            </w:pPr>
          </w:p>
        </w:tc>
        <w:tc>
          <w:tcPr>
            <w:tcW w:w="10025" w:type="dxa"/>
            <w:gridSpan w:val="5"/>
            <w:tcBorders>
              <w:top w:val="single" w:sz="4" w:space="0" w:color="auto"/>
              <w:left w:val="nil"/>
              <w:bottom w:val="single" w:sz="4" w:space="0" w:color="auto"/>
              <w:right w:val="nil"/>
            </w:tcBorders>
            <w:shd w:val="clear" w:color="auto" w:fill="auto"/>
            <w:noWrap/>
            <w:vAlign w:val="center"/>
            <w:hideMark/>
          </w:tcPr>
          <w:p w14:paraId="1533EA54" w14:textId="2C1E7ED8" w:rsidR="00CC3105" w:rsidRPr="00FB1E70" w:rsidRDefault="00620B94" w:rsidP="00BD729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IPW e</w:t>
            </w:r>
            <w:r w:rsidR="00CC3105" w:rsidRPr="00FB1E70">
              <w:rPr>
                <w:rFonts w:ascii="Calibri" w:eastAsia="Times New Roman" w:hAnsi="Calibri" w:cs="Calibri"/>
                <w:color w:val="000000"/>
                <w:lang w:eastAsia="en-GB"/>
              </w:rPr>
              <w:t xml:space="preserve">stimates from adjusted </w:t>
            </w:r>
            <w:r w:rsidR="00CC3105">
              <w:rPr>
                <w:rFonts w:ascii="Calibri" w:eastAsia="Times New Roman" w:hAnsi="Calibri" w:cs="Calibri"/>
                <w:color w:val="000000"/>
                <w:lang w:eastAsia="en-GB"/>
              </w:rPr>
              <w:t>later</w:t>
            </w:r>
            <w:r w:rsidR="00CC3105" w:rsidRPr="00FB1E70">
              <w:rPr>
                <w:rFonts w:ascii="Calibri" w:eastAsia="Times New Roman" w:hAnsi="Calibri" w:cs="Calibri"/>
                <w:color w:val="000000"/>
                <w:lang w:eastAsia="en-GB"/>
              </w:rPr>
              <w:t xml:space="preserve"> </w:t>
            </w:r>
            <w:r w:rsidR="00CC3105">
              <w:rPr>
                <w:rFonts w:ascii="Calibri" w:eastAsia="Times New Roman" w:hAnsi="Calibri" w:cs="Calibri"/>
                <w:color w:val="000000"/>
                <w:lang w:eastAsia="en-GB"/>
              </w:rPr>
              <w:t xml:space="preserve">father </w:t>
            </w:r>
            <w:r w:rsidR="00CC3105" w:rsidRPr="00FB1E70">
              <w:rPr>
                <w:rFonts w:ascii="Calibri" w:eastAsia="Times New Roman" w:hAnsi="Calibri" w:cs="Calibri"/>
                <w:color w:val="000000"/>
                <w:lang w:eastAsia="en-GB"/>
              </w:rPr>
              <w:t>absence model (n=</w:t>
            </w:r>
            <w:r w:rsidR="00CC3105">
              <w:rPr>
                <w:rFonts w:ascii="Calibri" w:eastAsia="Times New Roman" w:hAnsi="Calibri" w:cs="Calibri"/>
                <w:color w:val="000000"/>
                <w:lang w:eastAsia="en-GB"/>
              </w:rPr>
              <w:t>5</w:t>
            </w:r>
            <w:r w:rsidR="000F2604">
              <w:rPr>
                <w:rFonts w:ascii="Calibri" w:eastAsia="Times New Roman" w:hAnsi="Calibri" w:cs="Calibri"/>
                <w:color w:val="000000"/>
                <w:lang w:eastAsia="en-GB"/>
              </w:rPr>
              <w:t>,</w:t>
            </w:r>
            <w:r w:rsidR="00CC3105">
              <w:rPr>
                <w:rFonts w:ascii="Calibri" w:eastAsia="Times New Roman" w:hAnsi="Calibri" w:cs="Calibri"/>
                <w:color w:val="000000"/>
                <w:lang w:eastAsia="en-GB"/>
              </w:rPr>
              <w:t>352)</w:t>
            </w:r>
            <w:r w:rsidR="00CC3105" w:rsidRPr="00D06FEB">
              <w:rPr>
                <w:vertAlign w:val="superscript"/>
              </w:rPr>
              <w:t>a</w:t>
            </w:r>
          </w:p>
        </w:tc>
      </w:tr>
      <w:tr w:rsidR="00CC3105" w:rsidRPr="00FB1E70" w14:paraId="5208F3DB" w14:textId="77777777" w:rsidTr="00BD729D">
        <w:trPr>
          <w:trHeight w:val="307"/>
        </w:trPr>
        <w:tc>
          <w:tcPr>
            <w:tcW w:w="3686" w:type="dxa"/>
            <w:tcBorders>
              <w:top w:val="single" w:sz="4" w:space="0" w:color="auto"/>
              <w:left w:val="nil"/>
              <w:bottom w:val="nil"/>
              <w:right w:val="nil"/>
            </w:tcBorders>
            <w:shd w:val="clear" w:color="auto" w:fill="auto"/>
            <w:noWrap/>
            <w:vAlign w:val="bottom"/>
            <w:hideMark/>
          </w:tcPr>
          <w:p w14:paraId="43F0DE9E" w14:textId="77777777" w:rsidR="00CC3105" w:rsidRPr="00FB1E70" w:rsidRDefault="00CC3105" w:rsidP="00BD729D">
            <w:pPr>
              <w:spacing w:after="0" w:line="240" w:lineRule="auto"/>
              <w:rPr>
                <w:rFonts w:ascii="Calibri" w:eastAsia="Times New Roman" w:hAnsi="Calibri" w:cs="Calibri"/>
                <w:color w:val="000000"/>
                <w:lang w:eastAsia="en-GB"/>
              </w:rPr>
            </w:pPr>
          </w:p>
        </w:tc>
        <w:tc>
          <w:tcPr>
            <w:tcW w:w="1701" w:type="dxa"/>
            <w:tcBorders>
              <w:top w:val="single" w:sz="4" w:space="0" w:color="auto"/>
              <w:left w:val="nil"/>
              <w:bottom w:val="single" w:sz="4" w:space="0" w:color="auto"/>
              <w:right w:val="nil"/>
            </w:tcBorders>
            <w:shd w:val="clear" w:color="auto" w:fill="auto"/>
            <w:noWrap/>
            <w:vAlign w:val="center"/>
            <w:hideMark/>
          </w:tcPr>
          <w:p w14:paraId="0A992F57" w14:textId="77777777" w:rsidR="00CC3105" w:rsidRPr="00FB1E70" w:rsidRDefault="00CC3105" w:rsidP="00BD729D">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Beta</w:t>
            </w:r>
          </w:p>
        </w:tc>
        <w:tc>
          <w:tcPr>
            <w:tcW w:w="1984" w:type="dxa"/>
            <w:tcBorders>
              <w:top w:val="single" w:sz="4" w:space="0" w:color="auto"/>
              <w:left w:val="nil"/>
              <w:bottom w:val="single" w:sz="4" w:space="0" w:color="auto"/>
              <w:right w:val="nil"/>
            </w:tcBorders>
            <w:shd w:val="clear" w:color="auto" w:fill="auto"/>
            <w:noWrap/>
            <w:vAlign w:val="center"/>
            <w:hideMark/>
          </w:tcPr>
          <w:p w14:paraId="31B9CB36" w14:textId="77777777" w:rsidR="00CC3105" w:rsidRPr="00FB1E70" w:rsidRDefault="00CC3105" w:rsidP="00BD729D">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Std Error</w:t>
            </w:r>
          </w:p>
        </w:tc>
        <w:tc>
          <w:tcPr>
            <w:tcW w:w="1701" w:type="dxa"/>
            <w:tcBorders>
              <w:top w:val="single" w:sz="4" w:space="0" w:color="auto"/>
              <w:left w:val="nil"/>
              <w:bottom w:val="single" w:sz="4" w:space="0" w:color="auto"/>
              <w:right w:val="nil"/>
            </w:tcBorders>
            <w:shd w:val="clear" w:color="auto" w:fill="auto"/>
            <w:noWrap/>
            <w:vAlign w:val="center"/>
            <w:hideMark/>
          </w:tcPr>
          <w:p w14:paraId="3FB5AFB5" w14:textId="77777777" w:rsidR="00CC3105" w:rsidRPr="00FB1E70" w:rsidRDefault="00CC3105" w:rsidP="00BD729D">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P Value</w:t>
            </w:r>
          </w:p>
        </w:tc>
        <w:tc>
          <w:tcPr>
            <w:tcW w:w="2410" w:type="dxa"/>
            <w:tcBorders>
              <w:top w:val="single" w:sz="4" w:space="0" w:color="auto"/>
              <w:left w:val="nil"/>
              <w:bottom w:val="single" w:sz="4" w:space="0" w:color="auto"/>
              <w:right w:val="nil"/>
            </w:tcBorders>
            <w:shd w:val="clear" w:color="auto" w:fill="auto"/>
            <w:noWrap/>
            <w:vAlign w:val="center"/>
            <w:hideMark/>
          </w:tcPr>
          <w:p w14:paraId="38228B78" w14:textId="77777777" w:rsidR="00CC3105" w:rsidRPr="00FB1E70" w:rsidRDefault="00CC3105" w:rsidP="00BD729D">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Lower 95% CI</w:t>
            </w:r>
          </w:p>
        </w:tc>
        <w:tc>
          <w:tcPr>
            <w:tcW w:w="2229" w:type="dxa"/>
            <w:tcBorders>
              <w:top w:val="single" w:sz="4" w:space="0" w:color="auto"/>
              <w:left w:val="nil"/>
              <w:bottom w:val="single" w:sz="4" w:space="0" w:color="auto"/>
              <w:right w:val="nil"/>
            </w:tcBorders>
            <w:shd w:val="clear" w:color="auto" w:fill="auto"/>
            <w:noWrap/>
            <w:vAlign w:val="center"/>
            <w:hideMark/>
          </w:tcPr>
          <w:p w14:paraId="204D56D5" w14:textId="77777777" w:rsidR="00CC3105" w:rsidRPr="00FB1E70" w:rsidRDefault="00CC3105" w:rsidP="00BD729D">
            <w:pPr>
              <w:spacing w:after="0" w:line="240" w:lineRule="auto"/>
              <w:jc w:val="center"/>
              <w:rPr>
                <w:rFonts w:ascii="Calibri" w:eastAsia="Times New Roman" w:hAnsi="Calibri" w:cs="Calibri"/>
                <w:color w:val="000000"/>
                <w:lang w:eastAsia="en-GB"/>
              </w:rPr>
            </w:pPr>
            <w:r w:rsidRPr="00FB1E70">
              <w:rPr>
                <w:rFonts w:ascii="Calibri" w:eastAsia="Times New Roman" w:hAnsi="Calibri" w:cs="Calibri"/>
                <w:color w:val="000000"/>
                <w:lang w:eastAsia="en-GB"/>
              </w:rPr>
              <w:t>Upper 95% CI</w:t>
            </w:r>
          </w:p>
        </w:tc>
      </w:tr>
      <w:tr w:rsidR="0017492C" w:rsidRPr="00FB1E70" w14:paraId="551E3FC3" w14:textId="77777777" w:rsidTr="009F0853">
        <w:trPr>
          <w:trHeight w:val="307"/>
        </w:trPr>
        <w:tc>
          <w:tcPr>
            <w:tcW w:w="3686" w:type="dxa"/>
            <w:tcBorders>
              <w:top w:val="nil"/>
              <w:left w:val="nil"/>
              <w:bottom w:val="nil"/>
              <w:right w:val="nil"/>
            </w:tcBorders>
            <w:shd w:val="clear" w:color="auto" w:fill="auto"/>
            <w:noWrap/>
            <w:vAlign w:val="bottom"/>
            <w:hideMark/>
          </w:tcPr>
          <w:p w14:paraId="3C800787" w14:textId="77777777" w:rsidR="0017492C" w:rsidRPr="00FB1E70" w:rsidRDefault="0017492C" w:rsidP="0017492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Intercept</w:t>
            </w:r>
          </w:p>
        </w:tc>
        <w:tc>
          <w:tcPr>
            <w:tcW w:w="1701" w:type="dxa"/>
            <w:tcBorders>
              <w:top w:val="single" w:sz="4" w:space="0" w:color="auto"/>
              <w:left w:val="nil"/>
              <w:bottom w:val="nil"/>
              <w:right w:val="nil"/>
            </w:tcBorders>
            <w:shd w:val="clear" w:color="auto" w:fill="auto"/>
            <w:noWrap/>
            <w:vAlign w:val="bottom"/>
          </w:tcPr>
          <w:p w14:paraId="16ADA042" w14:textId="07A7DD82"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6.064</w:t>
            </w:r>
          </w:p>
        </w:tc>
        <w:tc>
          <w:tcPr>
            <w:tcW w:w="1984" w:type="dxa"/>
            <w:tcBorders>
              <w:top w:val="single" w:sz="4" w:space="0" w:color="auto"/>
              <w:left w:val="nil"/>
              <w:bottom w:val="nil"/>
              <w:right w:val="nil"/>
            </w:tcBorders>
            <w:shd w:val="clear" w:color="auto" w:fill="auto"/>
            <w:noWrap/>
            <w:vAlign w:val="bottom"/>
          </w:tcPr>
          <w:p w14:paraId="1DE9D221" w14:textId="4DE97587"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0.318</w:t>
            </w:r>
          </w:p>
        </w:tc>
        <w:tc>
          <w:tcPr>
            <w:tcW w:w="1701" w:type="dxa"/>
            <w:tcBorders>
              <w:top w:val="single" w:sz="4" w:space="0" w:color="auto"/>
              <w:left w:val="nil"/>
              <w:bottom w:val="nil"/>
              <w:right w:val="nil"/>
            </w:tcBorders>
            <w:shd w:val="clear" w:color="auto" w:fill="auto"/>
            <w:noWrap/>
            <w:vAlign w:val="bottom"/>
            <w:hideMark/>
          </w:tcPr>
          <w:p w14:paraId="2E2F00C6" w14:textId="2C8897AD" w:rsidR="0017492C" w:rsidRPr="00FB1E70" w:rsidRDefault="000F2604" w:rsidP="0017492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17492C">
              <w:rPr>
                <w:rFonts w:ascii="Calibri" w:hAnsi="Calibri" w:cs="Calibri"/>
                <w:color w:val="000000"/>
              </w:rPr>
              <w:t>.001</w:t>
            </w:r>
          </w:p>
        </w:tc>
        <w:tc>
          <w:tcPr>
            <w:tcW w:w="2410" w:type="dxa"/>
            <w:tcBorders>
              <w:top w:val="single" w:sz="4" w:space="0" w:color="auto"/>
              <w:left w:val="nil"/>
              <w:bottom w:val="nil"/>
              <w:right w:val="nil"/>
            </w:tcBorders>
            <w:shd w:val="clear" w:color="auto" w:fill="auto"/>
            <w:noWrap/>
            <w:vAlign w:val="bottom"/>
          </w:tcPr>
          <w:p w14:paraId="5C3D7C07" w14:textId="2119D4F0"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5.440</w:t>
            </w:r>
          </w:p>
        </w:tc>
        <w:tc>
          <w:tcPr>
            <w:tcW w:w="2229" w:type="dxa"/>
            <w:tcBorders>
              <w:top w:val="single" w:sz="4" w:space="0" w:color="auto"/>
              <w:left w:val="nil"/>
              <w:bottom w:val="nil"/>
              <w:right w:val="nil"/>
            </w:tcBorders>
            <w:shd w:val="clear" w:color="auto" w:fill="auto"/>
            <w:noWrap/>
            <w:vAlign w:val="bottom"/>
          </w:tcPr>
          <w:p w14:paraId="3DCBF90D" w14:textId="770AB2DB"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6.688</w:t>
            </w:r>
          </w:p>
        </w:tc>
      </w:tr>
      <w:tr w:rsidR="0017492C" w:rsidRPr="00FB1E70" w14:paraId="7A2EC810" w14:textId="77777777" w:rsidTr="009F0853">
        <w:trPr>
          <w:trHeight w:val="307"/>
        </w:trPr>
        <w:tc>
          <w:tcPr>
            <w:tcW w:w="3686" w:type="dxa"/>
            <w:tcBorders>
              <w:top w:val="nil"/>
              <w:left w:val="nil"/>
              <w:bottom w:val="nil"/>
              <w:right w:val="nil"/>
            </w:tcBorders>
            <w:shd w:val="clear" w:color="auto" w:fill="auto"/>
            <w:noWrap/>
            <w:vAlign w:val="bottom"/>
            <w:hideMark/>
          </w:tcPr>
          <w:p w14:paraId="04810618" w14:textId="77777777" w:rsidR="0017492C" w:rsidRPr="00FB1E70" w:rsidRDefault="0017492C" w:rsidP="0017492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p>
        </w:tc>
        <w:tc>
          <w:tcPr>
            <w:tcW w:w="1701" w:type="dxa"/>
            <w:tcBorders>
              <w:top w:val="nil"/>
              <w:left w:val="nil"/>
              <w:bottom w:val="nil"/>
              <w:right w:val="nil"/>
            </w:tcBorders>
            <w:shd w:val="clear" w:color="auto" w:fill="auto"/>
            <w:noWrap/>
            <w:vAlign w:val="bottom"/>
          </w:tcPr>
          <w:p w14:paraId="64D3698F" w14:textId="104EA9D1"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0.359</w:t>
            </w:r>
          </w:p>
        </w:tc>
        <w:tc>
          <w:tcPr>
            <w:tcW w:w="1984" w:type="dxa"/>
            <w:tcBorders>
              <w:top w:val="nil"/>
              <w:left w:val="nil"/>
              <w:bottom w:val="nil"/>
              <w:right w:val="nil"/>
            </w:tcBorders>
            <w:shd w:val="clear" w:color="auto" w:fill="auto"/>
            <w:noWrap/>
            <w:vAlign w:val="bottom"/>
          </w:tcPr>
          <w:p w14:paraId="1D857E8C" w14:textId="34D56E60"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0.018</w:t>
            </w:r>
          </w:p>
        </w:tc>
        <w:tc>
          <w:tcPr>
            <w:tcW w:w="1701" w:type="dxa"/>
            <w:tcBorders>
              <w:top w:val="nil"/>
              <w:left w:val="nil"/>
              <w:bottom w:val="nil"/>
              <w:right w:val="nil"/>
            </w:tcBorders>
            <w:shd w:val="clear" w:color="auto" w:fill="auto"/>
            <w:noWrap/>
            <w:vAlign w:val="bottom"/>
            <w:hideMark/>
          </w:tcPr>
          <w:p w14:paraId="25549468" w14:textId="3199EBC4" w:rsidR="0017492C" w:rsidRPr="00FB1E70" w:rsidRDefault="000F2604" w:rsidP="0017492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17492C">
              <w:rPr>
                <w:rFonts w:ascii="Calibri" w:hAnsi="Calibri" w:cs="Calibri"/>
                <w:color w:val="000000"/>
              </w:rPr>
              <w:t>.001</w:t>
            </w:r>
          </w:p>
        </w:tc>
        <w:tc>
          <w:tcPr>
            <w:tcW w:w="2410" w:type="dxa"/>
            <w:tcBorders>
              <w:top w:val="nil"/>
              <w:left w:val="nil"/>
              <w:bottom w:val="nil"/>
              <w:right w:val="nil"/>
            </w:tcBorders>
            <w:shd w:val="clear" w:color="auto" w:fill="auto"/>
            <w:noWrap/>
            <w:vAlign w:val="bottom"/>
          </w:tcPr>
          <w:p w14:paraId="38CE2190" w14:textId="707C7A2F"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0.323</w:t>
            </w:r>
          </w:p>
        </w:tc>
        <w:tc>
          <w:tcPr>
            <w:tcW w:w="2229" w:type="dxa"/>
            <w:tcBorders>
              <w:top w:val="nil"/>
              <w:left w:val="nil"/>
              <w:bottom w:val="nil"/>
              <w:right w:val="nil"/>
            </w:tcBorders>
            <w:shd w:val="clear" w:color="auto" w:fill="auto"/>
            <w:noWrap/>
            <w:vAlign w:val="bottom"/>
          </w:tcPr>
          <w:p w14:paraId="56EA6B9A" w14:textId="72685C60"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0.395</w:t>
            </w:r>
          </w:p>
        </w:tc>
      </w:tr>
      <w:tr w:rsidR="0017492C" w:rsidRPr="00FB1E70" w14:paraId="3CA48D04" w14:textId="77777777" w:rsidTr="009F0853">
        <w:trPr>
          <w:trHeight w:val="307"/>
        </w:trPr>
        <w:tc>
          <w:tcPr>
            <w:tcW w:w="3686" w:type="dxa"/>
            <w:tcBorders>
              <w:top w:val="nil"/>
              <w:left w:val="nil"/>
              <w:bottom w:val="nil"/>
              <w:right w:val="nil"/>
            </w:tcBorders>
            <w:shd w:val="clear" w:color="auto" w:fill="auto"/>
            <w:noWrap/>
            <w:vAlign w:val="bottom"/>
            <w:hideMark/>
          </w:tcPr>
          <w:p w14:paraId="6FBDF4D6" w14:textId="77777777" w:rsidR="0017492C" w:rsidRPr="00FB1E70" w:rsidRDefault="0017492C" w:rsidP="0017492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2</w:t>
            </w:r>
          </w:p>
        </w:tc>
        <w:tc>
          <w:tcPr>
            <w:tcW w:w="1701" w:type="dxa"/>
            <w:tcBorders>
              <w:top w:val="nil"/>
              <w:left w:val="nil"/>
              <w:bottom w:val="nil"/>
              <w:right w:val="nil"/>
            </w:tcBorders>
            <w:shd w:val="clear" w:color="auto" w:fill="auto"/>
            <w:noWrap/>
            <w:vAlign w:val="bottom"/>
          </w:tcPr>
          <w:p w14:paraId="6566ACA7" w14:textId="7AF81C3B"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-0.094</w:t>
            </w:r>
          </w:p>
        </w:tc>
        <w:tc>
          <w:tcPr>
            <w:tcW w:w="1984" w:type="dxa"/>
            <w:tcBorders>
              <w:top w:val="nil"/>
              <w:left w:val="nil"/>
              <w:bottom w:val="nil"/>
              <w:right w:val="nil"/>
            </w:tcBorders>
            <w:shd w:val="clear" w:color="auto" w:fill="auto"/>
            <w:noWrap/>
            <w:vAlign w:val="bottom"/>
          </w:tcPr>
          <w:p w14:paraId="2EFA66B3" w14:textId="1B600EF4"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0.006</w:t>
            </w:r>
          </w:p>
        </w:tc>
        <w:tc>
          <w:tcPr>
            <w:tcW w:w="1701" w:type="dxa"/>
            <w:tcBorders>
              <w:top w:val="nil"/>
              <w:left w:val="nil"/>
              <w:bottom w:val="nil"/>
              <w:right w:val="nil"/>
            </w:tcBorders>
            <w:shd w:val="clear" w:color="auto" w:fill="auto"/>
            <w:noWrap/>
            <w:vAlign w:val="bottom"/>
            <w:hideMark/>
          </w:tcPr>
          <w:p w14:paraId="5742A74F" w14:textId="250BC880" w:rsidR="0017492C" w:rsidRPr="00FB1E70" w:rsidRDefault="000F2604" w:rsidP="0017492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17492C">
              <w:rPr>
                <w:rFonts w:ascii="Calibri" w:hAnsi="Calibri" w:cs="Calibri"/>
                <w:color w:val="000000"/>
              </w:rPr>
              <w:t>.001</w:t>
            </w:r>
          </w:p>
        </w:tc>
        <w:tc>
          <w:tcPr>
            <w:tcW w:w="2410" w:type="dxa"/>
            <w:tcBorders>
              <w:top w:val="nil"/>
              <w:left w:val="nil"/>
              <w:bottom w:val="nil"/>
              <w:right w:val="nil"/>
            </w:tcBorders>
            <w:shd w:val="clear" w:color="auto" w:fill="auto"/>
            <w:noWrap/>
            <w:vAlign w:val="bottom"/>
          </w:tcPr>
          <w:p w14:paraId="33196A13" w14:textId="28ACC018"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-0.105</w:t>
            </w:r>
          </w:p>
        </w:tc>
        <w:tc>
          <w:tcPr>
            <w:tcW w:w="2229" w:type="dxa"/>
            <w:tcBorders>
              <w:top w:val="nil"/>
              <w:left w:val="nil"/>
              <w:bottom w:val="nil"/>
              <w:right w:val="nil"/>
            </w:tcBorders>
            <w:shd w:val="clear" w:color="auto" w:fill="auto"/>
            <w:noWrap/>
            <w:vAlign w:val="bottom"/>
          </w:tcPr>
          <w:p w14:paraId="710735B6" w14:textId="06521DE2"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-0.083</w:t>
            </w:r>
          </w:p>
        </w:tc>
      </w:tr>
      <w:tr w:rsidR="0017492C" w:rsidRPr="00FB1E70" w14:paraId="27EDAB72" w14:textId="77777777" w:rsidTr="009F0853">
        <w:trPr>
          <w:trHeight w:val="307"/>
        </w:trPr>
        <w:tc>
          <w:tcPr>
            <w:tcW w:w="3686" w:type="dxa"/>
            <w:tcBorders>
              <w:top w:val="nil"/>
              <w:left w:val="nil"/>
              <w:bottom w:val="nil"/>
              <w:right w:val="nil"/>
            </w:tcBorders>
            <w:shd w:val="clear" w:color="auto" w:fill="auto"/>
            <w:noWrap/>
            <w:vAlign w:val="bottom"/>
            <w:hideMark/>
          </w:tcPr>
          <w:p w14:paraId="0FC29CB6" w14:textId="77777777" w:rsidR="0017492C" w:rsidRPr="00FB1E70" w:rsidRDefault="0017492C" w:rsidP="0017492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3</w:t>
            </w:r>
          </w:p>
        </w:tc>
        <w:tc>
          <w:tcPr>
            <w:tcW w:w="1701" w:type="dxa"/>
            <w:tcBorders>
              <w:top w:val="nil"/>
              <w:left w:val="nil"/>
              <w:bottom w:val="nil"/>
              <w:right w:val="nil"/>
            </w:tcBorders>
            <w:shd w:val="clear" w:color="auto" w:fill="auto"/>
            <w:noWrap/>
            <w:vAlign w:val="bottom"/>
          </w:tcPr>
          <w:p w14:paraId="3802A5D2" w14:textId="4F2A6282"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-0.005</w:t>
            </w:r>
          </w:p>
        </w:tc>
        <w:tc>
          <w:tcPr>
            <w:tcW w:w="1984" w:type="dxa"/>
            <w:tcBorders>
              <w:top w:val="nil"/>
              <w:left w:val="nil"/>
              <w:bottom w:val="nil"/>
              <w:right w:val="nil"/>
            </w:tcBorders>
            <w:shd w:val="clear" w:color="auto" w:fill="auto"/>
            <w:noWrap/>
            <w:vAlign w:val="bottom"/>
          </w:tcPr>
          <w:p w14:paraId="58A02980" w14:textId="2811F416"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0.0005</w:t>
            </w:r>
          </w:p>
        </w:tc>
        <w:tc>
          <w:tcPr>
            <w:tcW w:w="1701" w:type="dxa"/>
            <w:tcBorders>
              <w:top w:val="nil"/>
              <w:left w:val="nil"/>
              <w:bottom w:val="nil"/>
              <w:right w:val="nil"/>
            </w:tcBorders>
            <w:shd w:val="clear" w:color="auto" w:fill="auto"/>
            <w:noWrap/>
            <w:vAlign w:val="bottom"/>
            <w:hideMark/>
          </w:tcPr>
          <w:p w14:paraId="136506E5" w14:textId="35A164A0" w:rsidR="0017492C" w:rsidRPr="00FB1E70" w:rsidRDefault="000F2604" w:rsidP="0017492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17492C">
              <w:rPr>
                <w:rFonts w:ascii="Calibri" w:hAnsi="Calibri" w:cs="Calibri"/>
                <w:color w:val="000000"/>
              </w:rPr>
              <w:t>.001</w:t>
            </w:r>
          </w:p>
        </w:tc>
        <w:tc>
          <w:tcPr>
            <w:tcW w:w="2410" w:type="dxa"/>
            <w:tcBorders>
              <w:top w:val="nil"/>
              <w:left w:val="nil"/>
              <w:bottom w:val="nil"/>
              <w:right w:val="nil"/>
            </w:tcBorders>
            <w:shd w:val="clear" w:color="auto" w:fill="auto"/>
            <w:noWrap/>
            <w:vAlign w:val="bottom"/>
          </w:tcPr>
          <w:p w14:paraId="25C6282E" w14:textId="17510D51"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-0.006</w:t>
            </w:r>
          </w:p>
        </w:tc>
        <w:tc>
          <w:tcPr>
            <w:tcW w:w="2229" w:type="dxa"/>
            <w:tcBorders>
              <w:top w:val="nil"/>
              <w:left w:val="nil"/>
              <w:bottom w:val="nil"/>
              <w:right w:val="nil"/>
            </w:tcBorders>
            <w:shd w:val="clear" w:color="auto" w:fill="auto"/>
            <w:noWrap/>
            <w:vAlign w:val="bottom"/>
          </w:tcPr>
          <w:p w14:paraId="3E002DE6" w14:textId="1B78A855"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-0.004</w:t>
            </w:r>
          </w:p>
        </w:tc>
      </w:tr>
      <w:tr w:rsidR="0017492C" w:rsidRPr="00FB1E70" w14:paraId="725FC79D" w14:textId="77777777" w:rsidTr="009F0853">
        <w:trPr>
          <w:trHeight w:val="307"/>
        </w:trPr>
        <w:tc>
          <w:tcPr>
            <w:tcW w:w="3686" w:type="dxa"/>
            <w:tcBorders>
              <w:top w:val="nil"/>
              <w:left w:val="nil"/>
              <w:bottom w:val="nil"/>
              <w:right w:val="nil"/>
            </w:tcBorders>
            <w:shd w:val="clear" w:color="auto" w:fill="auto"/>
            <w:noWrap/>
            <w:vAlign w:val="bottom"/>
            <w:hideMark/>
          </w:tcPr>
          <w:p w14:paraId="63D6F48D" w14:textId="77777777" w:rsidR="0017492C" w:rsidRPr="00FB1E70" w:rsidRDefault="0017492C" w:rsidP="0017492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 Father Absence x Age</w:t>
            </w:r>
            <w:r w:rsidRPr="006C6135">
              <w:rPr>
                <w:rFonts w:ascii="Calibri" w:eastAsia="Times New Roman" w:hAnsi="Calibri" w:cs="Calibri"/>
                <w:color w:val="000000"/>
                <w:vertAlign w:val="superscript"/>
                <w:lang w:eastAsia="en-GB"/>
              </w:rPr>
              <w:t>4</w:t>
            </w:r>
          </w:p>
        </w:tc>
        <w:tc>
          <w:tcPr>
            <w:tcW w:w="1701" w:type="dxa"/>
            <w:tcBorders>
              <w:top w:val="nil"/>
              <w:left w:val="nil"/>
              <w:bottom w:val="nil"/>
              <w:right w:val="nil"/>
            </w:tcBorders>
            <w:shd w:val="clear" w:color="auto" w:fill="auto"/>
            <w:noWrap/>
            <w:vAlign w:val="bottom"/>
          </w:tcPr>
          <w:p w14:paraId="4870B1A5" w14:textId="53CDC82F"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1984" w:type="dxa"/>
            <w:tcBorders>
              <w:top w:val="nil"/>
              <w:left w:val="nil"/>
              <w:bottom w:val="nil"/>
              <w:right w:val="nil"/>
            </w:tcBorders>
            <w:shd w:val="clear" w:color="auto" w:fill="auto"/>
            <w:noWrap/>
            <w:vAlign w:val="bottom"/>
          </w:tcPr>
          <w:p w14:paraId="265BDA6A" w14:textId="188584E6"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0.0001</w:t>
            </w:r>
          </w:p>
        </w:tc>
        <w:tc>
          <w:tcPr>
            <w:tcW w:w="1701" w:type="dxa"/>
            <w:tcBorders>
              <w:top w:val="nil"/>
              <w:left w:val="nil"/>
              <w:bottom w:val="nil"/>
              <w:right w:val="nil"/>
            </w:tcBorders>
            <w:shd w:val="clear" w:color="auto" w:fill="auto"/>
            <w:noWrap/>
            <w:vAlign w:val="bottom"/>
            <w:hideMark/>
          </w:tcPr>
          <w:p w14:paraId="2CD6D553" w14:textId="4DAF3D8E" w:rsidR="0017492C" w:rsidRPr="00FB1E70" w:rsidRDefault="000F2604" w:rsidP="0017492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r>
              <w:rPr>
                <w:rFonts w:ascii="Calibri" w:hAnsi="Calibri" w:cs="Calibri"/>
                <w:color w:val="000000"/>
              </w:rPr>
              <w:t>0</w:t>
            </w:r>
            <w:r w:rsidR="0017492C">
              <w:rPr>
                <w:rFonts w:ascii="Calibri" w:hAnsi="Calibri" w:cs="Calibri"/>
                <w:color w:val="000000"/>
              </w:rPr>
              <w:t>.001</w:t>
            </w:r>
          </w:p>
        </w:tc>
        <w:tc>
          <w:tcPr>
            <w:tcW w:w="2410" w:type="dxa"/>
            <w:tcBorders>
              <w:top w:val="nil"/>
              <w:left w:val="nil"/>
              <w:bottom w:val="nil"/>
              <w:right w:val="nil"/>
            </w:tcBorders>
            <w:shd w:val="clear" w:color="auto" w:fill="auto"/>
            <w:noWrap/>
            <w:vAlign w:val="bottom"/>
          </w:tcPr>
          <w:p w14:paraId="48C28933" w14:textId="7EDE786D"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2229" w:type="dxa"/>
            <w:tcBorders>
              <w:top w:val="nil"/>
              <w:left w:val="nil"/>
              <w:bottom w:val="nil"/>
              <w:right w:val="nil"/>
            </w:tcBorders>
            <w:shd w:val="clear" w:color="auto" w:fill="auto"/>
            <w:noWrap/>
            <w:vAlign w:val="bottom"/>
          </w:tcPr>
          <w:p w14:paraId="6A163E45" w14:textId="37BEEC9A"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r>
      <w:tr w:rsidR="0017492C" w:rsidRPr="00FB1E70" w14:paraId="0C49AB33" w14:textId="77777777" w:rsidTr="009F0853">
        <w:trPr>
          <w:trHeight w:val="307"/>
        </w:trPr>
        <w:tc>
          <w:tcPr>
            <w:tcW w:w="3686" w:type="dxa"/>
            <w:tcBorders>
              <w:top w:val="nil"/>
              <w:left w:val="nil"/>
              <w:bottom w:val="nil"/>
              <w:right w:val="nil"/>
            </w:tcBorders>
            <w:shd w:val="clear" w:color="auto" w:fill="auto"/>
            <w:noWrap/>
            <w:vAlign w:val="bottom"/>
            <w:hideMark/>
          </w:tcPr>
          <w:p w14:paraId="5F79B71D" w14:textId="77777777" w:rsidR="0017492C" w:rsidRPr="00FB1E70" w:rsidRDefault="0017492C" w:rsidP="0017492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Later Father Absence Intercept</w:t>
            </w:r>
          </w:p>
        </w:tc>
        <w:tc>
          <w:tcPr>
            <w:tcW w:w="1701" w:type="dxa"/>
            <w:tcBorders>
              <w:top w:val="nil"/>
              <w:left w:val="nil"/>
              <w:bottom w:val="nil"/>
              <w:right w:val="nil"/>
            </w:tcBorders>
            <w:shd w:val="clear" w:color="auto" w:fill="auto"/>
            <w:noWrap/>
            <w:vAlign w:val="bottom"/>
          </w:tcPr>
          <w:p w14:paraId="5B72AEB9" w14:textId="55482C84"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0.614</w:t>
            </w:r>
          </w:p>
        </w:tc>
        <w:tc>
          <w:tcPr>
            <w:tcW w:w="1984" w:type="dxa"/>
            <w:tcBorders>
              <w:top w:val="nil"/>
              <w:left w:val="nil"/>
              <w:bottom w:val="nil"/>
              <w:right w:val="nil"/>
            </w:tcBorders>
            <w:shd w:val="clear" w:color="auto" w:fill="auto"/>
            <w:noWrap/>
            <w:vAlign w:val="bottom"/>
          </w:tcPr>
          <w:p w14:paraId="59A5CB38" w14:textId="4CE0B04D"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0.308</w:t>
            </w:r>
          </w:p>
        </w:tc>
        <w:tc>
          <w:tcPr>
            <w:tcW w:w="1701" w:type="dxa"/>
            <w:tcBorders>
              <w:top w:val="nil"/>
              <w:left w:val="nil"/>
              <w:bottom w:val="nil"/>
              <w:right w:val="nil"/>
            </w:tcBorders>
            <w:shd w:val="clear" w:color="auto" w:fill="auto"/>
            <w:noWrap/>
            <w:vAlign w:val="bottom"/>
          </w:tcPr>
          <w:p w14:paraId="4871FF48" w14:textId="5E0E9680"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0.046</w:t>
            </w:r>
          </w:p>
        </w:tc>
        <w:tc>
          <w:tcPr>
            <w:tcW w:w="2410" w:type="dxa"/>
            <w:tcBorders>
              <w:top w:val="nil"/>
              <w:left w:val="nil"/>
              <w:bottom w:val="nil"/>
              <w:right w:val="nil"/>
            </w:tcBorders>
            <w:shd w:val="clear" w:color="auto" w:fill="auto"/>
            <w:noWrap/>
            <w:vAlign w:val="bottom"/>
          </w:tcPr>
          <w:p w14:paraId="585B4220" w14:textId="70B09625"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0.011</w:t>
            </w:r>
          </w:p>
        </w:tc>
        <w:tc>
          <w:tcPr>
            <w:tcW w:w="2229" w:type="dxa"/>
            <w:tcBorders>
              <w:top w:val="nil"/>
              <w:left w:val="nil"/>
              <w:bottom w:val="nil"/>
              <w:right w:val="nil"/>
            </w:tcBorders>
            <w:shd w:val="clear" w:color="auto" w:fill="auto"/>
            <w:noWrap/>
            <w:vAlign w:val="bottom"/>
          </w:tcPr>
          <w:p w14:paraId="40049EB7" w14:textId="417D0DFD"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1.217</w:t>
            </w:r>
          </w:p>
        </w:tc>
      </w:tr>
      <w:tr w:rsidR="0017492C" w:rsidRPr="00FB1E70" w14:paraId="005C5E78" w14:textId="77777777" w:rsidTr="009F0853">
        <w:trPr>
          <w:trHeight w:val="307"/>
        </w:trPr>
        <w:tc>
          <w:tcPr>
            <w:tcW w:w="3686" w:type="dxa"/>
            <w:tcBorders>
              <w:top w:val="nil"/>
              <w:left w:val="nil"/>
              <w:bottom w:val="nil"/>
              <w:right w:val="nil"/>
            </w:tcBorders>
            <w:shd w:val="clear" w:color="auto" w:fill="auto"/>
            <w:noWrap/>
            <w:vAlign w:val="bottom"/>
            <w:hideMark/>
          </w:tcPr>
          <w:p w14:paraId="01397968" w14:textId="77777777" w:rsidR="0017492C" w:rsidRPr="00FB1E70" w:rsidRDefault="0017492C" w:rsidP="0017492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Later Father Absence x Age</w:t>
            </w:r>
          </w:p>
        </w:tc>
        <w:tc>
          <w:tcPr>
            <w:tcW w:w="1701" w:type="dxa"/>
            <w:tcBorders>
              <w:top w:val="nil"/>
              <w:left w:val="nil"/>
              <w:bottom w:val="nil"/>
              <w:right w:val="nil"/>
            </w:tcBorders>
            <w:shd w:val="clear" w:color="auto" w:fill="auto"/>
            <w:noWrap/>
            <w:vAlign w:val="bottom"/>
          </w:tcPr>
          <w:p w14:paraId="14F32EE6" w14:textId="62D84679"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-0.031</w:t>
            </w:r>
          </w:p>
        </w:tc>
        <w:tc>
          <w:tcPr>
            <w:tcW w:w="1984" w:type="dxa"/>
            <w:tcBorders>
              <w:top w:val="nil"/>
              <w:left w:val="nil"/>
              <w:bottom w:val="nil"/>
              <w:right w:val="nil"/>
            </w:tcBorders>
            <w:shd w:val="clear" w:color="auto" w:fill="auto"/>
            <w:noWrap/>
            <w:vAlign w:val="bottom"/>
          </w:tcPr>
          <w:p w14:paraId="505AF629" w14:textId="1E147B42"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0.077</w:t>
            </w:r>
          </w:p>
        </w:tc>
        <w:tc>
          <w:tcPr>
            <w:tcW w:w="1701" w:type="dxa"/>
            <w:tcBorders>
              <w:top w:val="nil"/>
              <w:left w:val="nil"/>
              <w:bottom w:val="nil"/>
              <w:right w:val="nil"/>
            </w:tcBorders>
            <w:shd w:val="clear" w:color="auto" w:fill="auto"/>
            <w:noWrap/>
            <w:vAlign w:val="bottom"/>
          </w:tcPr>
          <w:p w14:paraId="4CA2689C" w14:textId="758E892F"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0.691</w:t>
            </w:r>
          </w:p>
        </w:tc>
        <w:tc>
          <w:tcPr>
            <w:tcW w:w="2410" w:type="dxa"/>
            <w:tcBorders>
              <w:top w:val="nil"/>
              <w:left w:val="nil"/>
              <w:bottom w:val="nil"/>
              <w:right w:val="nil"/>
            </w:tcBorders>
            <w:shd w:val="clear" w:color="auto" w:fill="auto"/>
            <w:noWrap/>
            <w:vAlign w:val="bottom"/>
          </w:tcPr>
          <w:p w14:paraId="0D940570" w14:textId="7831CDF3"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-0.182</w:t>
            </w:r>
          </w:p>
        </w:tc>
        <w:tc>
          <w:tcPr>
            <w:tcW w:w="2229" w:type="dxa"/>
            <w:tcBorders>
              <w:top w:val="nil"/>
              <w:left w:val="nil"/>
              <w:bottom w:val="nil"/>
              <w:right w:val="nil"/>
            </w:tcBorders>
            <w:shd w:val="clear" w:color="auto" w:fill="auto"/>
            <w:noWrap/>
            <w:vAlign w:val="bottom"/>
          </w:tcPr>
          <w:p w14:paraId="02A14839" w14:textId="29B6E97A"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0.120</w:t>
            </w:r>
          </w:p>
        </w:tc>
      </w:tr>
      <w:tr w:rsidR="0017492C" w:rsidRPr="00FB1E70" w14:paraId="501D1C33" w14:textId="77777777" w:rsidTr="009F0853">
        <w:trPr>
          <w:trHeight w:val="307"/>
        </w:trPr>
        <w:tc>
          <w:tcPr>
            <w:tcW w:w="3686" w:type="dxa"/>
            <w:tcBorders>
              <w:top w:val="nil"/>
              <w:left w:val="nil"/>
              <w:bottom w:val="nil"/>
              <w:right w:val="nil"/>
            </w:tcBorders>
            <w:shd w:val="clear" w:color="auto" w:fill="auto"/>
            <w:noWrap/>
            <w:vAlign w:val="bottom"/>
            <w:hideMark/>
          </w:tcPr>
          <w:p w14:paraId="72A0D811" w14:textId="77777777" w:rsidR="0017492C" w:rsidRPr="00FB1E70" w:rsidRDefault="0017492C" w:rsidP="0017492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Later Father Absence x Age</w:t>
            </w:r>
            <w:r w:rsidRPr="006C6135">
              <w:rPr>
                <w:rFonts w:ascii="Calibri" w:eastAsia="Times New Roman" w:hAnsi="Calibri" w:cs="Calibri"/>
                <w:color w:val="000000"/>
                <w:vertAlign w:val="superscript"/>
                <w:lang w:eastAsia="en-GB"/>
              </w:rPr>
              <w:t>2</w:t>
            </w:r>
          </w:p>
        </w:tc>
        <w:tc>
          <w:tcPr>
            <w:tcW w:w="1701" w:type="dxa"/>
            <w:tcBorders>
              <w:top w:val="nil"/>
              <w:left w:val="nil"/>
              <w:bottom w:val="nil"/>
              <w:right w:val="nil"/>
            </w:tcBorders>
            <w:shd w:val="clear" w:color="auto" w:fill="auto"/>
            <w:noWrap/>
            <w:vAlign w:val="bottom"/>
          </w:tcPr>
          <w:p w14:paraId="1F8DF70A" w14:textId="12C94AA7"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-0.027</w:t>
            </w:r>
          </w:p>
        </w:tc>
        <w:tc>
          <w:tcPr>
            <w:tcW w:w="1984" w:type="dxa"/>
            <w:tcBorders>
              <w:top w:val="nil"/>
              <w:left w:val="nil"/>
              <w:bottom w:val="nil"/>
              <w:right w:val="nil"/>
            </w:tcBorders>
            <w:shd w:val="clear" w:color="auto" w:fill="auto"/>
            <w:noWrap/>
            <w:vAlign w:val="bottom"/>
          </w:tcPr>
          <w:p w14:paraId="244AEF76" w14:textId="4F419A92"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0.022</w:t>
            </w:r>
          </w:p>
        </w:tc>
        <w:tc>
          <w:tcPr>
            <w:tcW w:w="1701" w:type="dxa"/>
            <w:tcBorders>
              <w:top w:val="nil"/>
              <w:left w:val="nil"/>
              <w:bottom w:val="nil"/>
              <w:right w:val="nil"/>
            </w:tcBorders>
            <w:shd w:val="clear" w:color="auto" w:fill="auto"/>
            <w:noWrap/>
            <w:vAlign w:val="bottom"/>
          </w:tcPr>
          <w:p w14:paraId="69D13783" w14:textId="6927AD15"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0.221</w:t>
            </w:r>
          </w:p>
        </w:tc>
        <w:tc>
          <w:tcPr>
            <w:tcW w:w="2410" w:type="dxa"/>
            <w:tcBorders>
              <w:top w:val="nil"/>
              <w:left w:val="nil"/>
              <w:bottom w:val="nil"/>
              <w:right w:val="nil"/>
            </w:tcBorders>
            <w:shd w:val="clear" w:color="auto" w:fill="auto"/>
            <w:noWrap/>
            <w:vAlign w:val="bottom"/>
          </w:tcPr>
          <w:p w14:paraId="1A4B9EE5" w14:textId="3227EE93"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-0.072</w:t>
            </w:r>
          </w:p>
        </w:tc>
        <w:tc>
          <w:tcPr>
            <w:tcW w:w="2229" w:type="dxa"/>
            <w:tcBorders>
              <w:top w:val="nil"/>
              <w:left w:val="nil"/>
              <w:bottom w:val="nil"/>
              <w:right w:val="nil"/>
            </w:tcBorders>
            <w:shd w:val="clear" w:color="auto" w:fill="auto"/>
            <w:noWrap/>
            <w:vAlign w:val="bottom"/>
          </w:tcPr>
          <w:p w14:paraId="621B65CC" w14:textId="40F83F1D"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0.017</w:t>
            </w:r>
          </w:p>
        </w:tc>
      </w:tr>
      <w:tr w:rsidR="0017492C" w:rsidRPr="00FB1E70" w14:paraId="5E25C92F" w14:textId="77777777" w:rsidTr="009F0853">
        <w:trPr>
          <w:trHeight w:val="307"/>
        </w:trPr>
        <w:tc>
          <w:tcPr>
            <w:tcW w:w="3686" w:type="dxa"/>
            <w:tcBorders>
              <w:top w:val="nil"/>
              <w:left w:val="nil"/>
              <w:bottom w:val="nil"/>
              <w:right w:val="nil"/>
            </w:tcBorders>
            <w:shd w:val="clear" w:color="auto" w:fill="auto"/>
            <w:noWrap/>
            <w:vAlign w:val="bottom"/>
            <w:hideMark/>
          </w:tcPr>
          <w:p w14:paraId="07CFA93F" w14:textId="77777777" w:rsidR="0017492C" w:rsidRPr="00FB1E70" w:rsidRDefault="0017492C" w:rsidP="0017492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Later Father Absence x Age</w:t>
            </w:r>
            <w:r w:rsidRPr="006C6135">
              <w:rPr>
                <w:rFonts w:ascii="Calibri" w:eastAsia="Times New Roman" w:hAnsi="Calibri" w:cs="Calibri"/>
                <w:color w:val="000000"/>
                <w:vertAlign w:val="superscript"/>
                <w:lang w:eastAsia="en-GB"/>
              </w:rPr>
              <w:t>3</w:t>
            </w:r>
          </w:p>
        </w:tc>
        <w:tc>
          <w:tcPr>
            <w:tcW w:w="1701" w:type="dxa"/>
            <w:tcBorders>
              <w:top w:val="nil"/>
              <w:left w:val="nil"/>
              <w:bottom w:val="nil"/>
              <w:right w:val="nil"/>
            </w:tcBorders>
            <w:shd w:val="clear" w:color="auto" w:fill="auto"/>
            <w:noWrap/>
            <w:vAlign w:val="bottom"/>
          </w:tcPr>
          <w:p w14:paraId="449C8BC3" w14:textId="22D3ABD5"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c>
          <w:tcPr>
            <w:tcW w:w="1984" w:type="dxa"/>
            <w:tcBorders>
              <w:top w:val="nil"/>
              <w:left w:val="nil"/>
              <w:bottom w:val="nil"/>
              <w:right w:val="nil"/>
            </w:tcBorders>
            <w:shd w:val="clear" w:color="auto" w:fill="auto"/>
            <w:noWrap/>
            <w:vAlign w:val="bottom"/>
          </w:tcPr>
          <w:p w14:paraId="44AA8252" w14:textId="2D73C739"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0.002</w:t>
            </w:r>
          </w:p>
        </w:tc>
        <w:tc>
          <w:tcPr>
            <w:tcW w:w="1701" w:type="dxa"/>
            <w:tcBorders>
              <w:top w:val="nil"/>
              <w:left w:val="nil"/>
              <w:bottom w:val="nil"/>
              <w:right w:val="nil"/>
            </w:tcBorders>
            <w:shd w:val="clear" w:color="auto" w:fill="auto"/>
            <w:noWrap/>
            <w:vAlign w:val="bottom"/>
          </w:tcPr>
          <w:p w14:paraId="5C564C65" w14:textId="0E9A20D7"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0.736</w:t>
            </w:r>
          </w:p>
        </w:tc>
        <w:tc>
          <w:tcPr>
            <w:tcW w:w="2410" w:type="dxa"/>
            <w:tcBorders>
              <w:top w:val="nil"/>
              <w:left w:val="nil"/>
              <w:bottom w:val="nil"/>
              <w:right w:val="nil"/>
            </w:tcBorders>
            <w:shd w:val="clear" w:color="auto" w:fill="auto"/>
            <w:noWrap/>
            <w:vAlign w:val="bottom"/>
          </w:tcPr>
          <w:p w14:paraId="75BD98E7" w14:textId="49EAA1C2"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-0.003</w:t>
            </w:r>
          </w:p>
        </w:tc>
        <w:tc>
          <w:tcPr>
            <w:tcW w:w="2229" w:type="dxa"/>
            <w:tcBorders>
              <w:top w:val="nil"/>
              <w:left w:val="nil"/>
              <w:bottom w:val="nil"/>
              <w:right w:val="nil"/>
            </w:tcBorders>
            <w:shd w:val="clear" w:color="auto" w:fill="auto"/>
            <w:noWrap/>
            <w:vAlign w:val="bottom"/>
          </w:tcPr>
          <w:p w14:paraId="059FCA6F" w14:textId="494C7E85"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0.005</w:t>
            </w:r>
          </w:p>
        </w:tc>
      </w:tr>
      <w:tr w:rsidR="0017492C" w:rsidRPr="00FB1E70" w14:paraId="78753A61" w14:textId="77777777" w:rsidTr="009F0853">
        <w:trPr>
          <w:trHeight w:val="307"/>
        </w:trPr>
        <w:tc>
          <w:tcPr>
            <w:tcW w:w="3686" w:type="dxa"/>
            <w:tcBorders>
              <w:top w:val="nil"/>
              <w:left w:val="nil"/>
              <w:bottom w:val="single" w:sz="4" w:space="0" w:color="auto"/>
              <w:right w:val="nil"/>
            </w:tcBorders>
            <w:shd w:val="clear" w:color="auto" w:fill="auto"/>
            <w:noWrap/>
            <w:vAlign w:val="bottom"/>
            <w:hideMark/>
          </w:tcPr>
          <w:p w14:paraId="6AA3E723" w14:textId="77777777" w:rsidR="0017492C" w:rsidRPr="00FB1E70" w:rsidRDefault="0017492C" w:rsidP="0017492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Later Father Absence x Age</w:t>
            </w:r>
            <w:r w:rsidRPr="006C6135">
              <w:rPr>
                <w:rFonts w:ascii="Calibri" w:eastAsia="Times New Roman" w:hAnsi="Calibri" w:cs="Calibri"/>
                <w:color w:val="000000"/>
                <w:vertAlign w:val="superscript"/>
                <w:lang w:eastAsia="en-GB"/>
              </w:rPr>
              <w:t>4</w:t>
            </w:r>
          </w:p>
        </w:tc>
        <w:tc>
          <w:tcPr>
            <w:tcW w:w="1701" w:type="dxa"/>
            <w:tcBorders>
              <w:top w:val="nil"/>
              <w:left w:val="nil"/>
              <w:bottom w:val="single" w:sz="4" w:space="0" w:color="auto"/>
              <w:right w:val="nil"/>
            </w:tcBorders>
            <w:shd w:val="clear" w:color="auto" w:fill="auto"/>
            <w:noWrap/>
            <w:vAlign w:val="bottom"/>
          </w:tcPr>
          <w:p w14:paraId="2CE72C77" w14:textId="4DAE9C10"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0.0004</w:t>
            </w:r>
          </w:p>
        </w:tc>
        <w:tc>
          <w:tcPr>
            <w:tcW w:w="1984" w:type="dxa"/>
            <w:tcBorders>
              <w:top w:val="nil"/>
              <w:left w:val="nil"/>
              <w:bottom w:val="single" w:sz="4" w:space="0" w:color="auto"/>
              <w:right w:val="nil"/>
            </w:tcBorders>
            <w:shd w:val="clear" w:color="auto" w:fill="auto"/>
            <w:noWrap/>
            <w:vAlign w:val="bottom"/>
          </w:tcPr>
          <w:p w14:paraId="3BA1A9A5" w14:textId="3EA60128"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0.0005</w:t>
            </w:r>
          </w:p>
        </w:tc>
        <w:tc>
          <w:tcPr>
            <w:tcW w:w="1701" w:type="dxa"/>
            <w:tcBorders>
              <w:top w:val="nil"/>
              <w:left w:val="nil"/>
              <w:bottom w:val="single" w:sz="4" w:space="0" w:color="auto"/>
              <w:right w:val="nil"/>
            </w:tcBorders>
            <w:shd w:val="clear" w:color="auto" w:fill="auto"/>
            <w:noWrap/>
            <w:vAlign w:val="bottom"/>
          </w:tcPr>
          <w:p w14:paraId="43F605AB" w14:textId="169E9580"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0.321</w:t>
            </w:r>
          </w:p>
        </w:tc>
        <w:tc>
          <w:tcPr>
            <w:tcW w:w="2410" w:type="dxa"/>
            <w:tcBorders>
              <w:top w:val="nil"/>
              <w:left w:val="nil"/>
              <w:bottom w:val="single" w:sz="4" w:space="0" w:color="auto"/>
              <w:right w:val="nil"/>
            </w:tcBorders>
            <w:shd w:val="clear" w:color="auto" w:fill="auto"/>
            <w:noWrap/>
            <w:vAlign w:val="bottom"/>
          </w:tcPr>
          <w:p w14:paraId="50444C15" w14:textId="5CDA1987"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-0.0004</w:t>
            </w:r>
          </w:p>
        </w:tc>
        <w:tc>
          <w:tcPr>
            <w:tcW w:w="2229" w:type="dxa"/>
            <w:tcBorders>
              <w:top w:val="nil"/>
              <w:left w:val="nil"/>
              <w:bottom w:val="single" w:sz="4" w:space="0" w:color="auto"/>
              <w:right w:val="nil"/>
            </w:tcBorders>
            <w:shd w:val="clear" w:color="auto" w:fill="auto"/>
            <w:noWrap/>
            <w:vAlign w:val="bottom"/>
          </w:tcPr>
          <w:p w14:paraId="6727AF19" w14:textId="36123B91" w:rsidR="0017492C" w:rsidRPr="00FB1E70" w:rsidRDefault="0017492C" w:rsidP="0017492C">
            <w:pPr>
              <w:spacing w:after="0" w:line="240" w:lineRule="auto"/>
              <w:jc w:val="center"/>
              <w:rPr>
                <w:rFonts w:ascii="Calibri" w:eastAsia="Times New Roman" w:hAnsi="Calibri" w:cs="Calibri"/>
                <w:color w:val="000000"/>
                <w:lang w:eastAsia="en-GB"/>
              </w:rPr>
            </w:pPr>
            <w:r>
              <w:rPr>
                <w:rFonts w:ascii="Calibri" w:hAnsi="Calibri" w:cs="Calibri"/>
                <w:color w:val="000000"/>
              </w:rPr>
              <w:t>0.001</w:t>
            </w:r>
          </w:p>
        </w:tc>
      </w:tr>
    </w:tbl>
    <w:p w14:paraId="4C9E8E49" w14:textId="28F4F2B2" w:rsidR="00A70EC8" w:rsidRPr="00D13508" w:rsidRDefault="00CC3105">
      <w:r w:rsidRPr="001D33C6">
        <w:rPr>
          <w:bCs/>
          <w:i/>
          <w:iCs/>
        </w:rPr>
        <w:t>Note:</w:t>
      </w:r>
      <w:r>
        <w:rPr>
          <w:bCs/>
        </w:rPr>
        <w:t xml:space="preserve"> </w:t>
      </w:r>
      <w:r w:rsidRPr="001D33C6">
        <w:rPr>
          <w:bCs/>
        </w:rPr>
        <w:t>Intercepts were set to age 16 to correspond with the average age of all assessments</w:t>
      </w:r>
      <w:r>
        <w:rPr>
          <w:bCs/>
        </w:rPr>
        <w:t xml:space="preserve">. </w:t>
      </w:r>
      <w:r w:rsidRPr="00D06FEB">
        <w:rPr>
          <w:vertAlign w:val="superscript"/>
        </w:rPr>
        <w:t>a</w:t>
      </w:r>
      <w:r>
        <w:t>Adjusted for antenatal indicators of socioeconomic (parental social class, financial difficulties, maternal educational attainment, homeownership), maternal (depression) and familial (parental conflict) characteristics.</w:t>
      </w:r>
    </w:p>
    <w:sectPr w:rsidR="00A70EC8" w:rsidRPr="00D13508" w:rsidSect="00CD69B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E803" w14:textId="77777777" w:rsidR="003E1A9D" w:rsidRDefault="003E1A9D" w:rsidP="00363DFB">
      <w:pPr>
        <w:spacing w:after="0" w:line="240" w:lineRule="auto"/>
      </w:pPr>
      <w:r>
        <w:separator/>
      </w:r>
    </w:p>
  </w:endnote>
  <w:endnote w:type="continuationSeparator" w:id="0">
    <w:p w14:paraId="6E1D6BB2" w14:textId="77777777" w:rsidR="003E1A9D" w:rsidRDefault="003E1A9D" w:rsidP="0036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56B4" w14:textId="77777777" w:rsidR="00E73749" w:rsidRDefault="00E73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1EA3" w14:textId="77777777" w:rsidR="00E73749" w:rsidRDefault="00E73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4690" w14:textId="77777777" w:rsidR="00E73749" w:rsidRDefault="00E73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6134" w14:textId="77777777" w:rsidR="003E1A9D" w:rsidRDefault="003E1A9D" w:rsidP="00363DFB">
      <w:pPr>
        <w:spacing w:after="0" w:line="240" w:lineRule="auto"/>
      </w:pPr>
      <w:r>
        <w:separator/>
      </w:r>
    </w:p>
  </w:footnote>
  <w:footnote w:type="continuationSeparator" w:id="0">
    <w:p w14:paraId="298D4D1B" w14:textId="77777777" w:rsidR="003E1A9D" w:rsidRDefault="003E1A9D" w:rsidP="00363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1E8F" w14:textId="77777777" w:rsidR="00E73749" w:rsidRDefault="00E73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034F" w14:textId="77777777" w:rsidR="00E73749" w:rsidRDefault="00E73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FC71" w14:textId="77777777" w:rsidR="00E73749" w:rsidRDefault="00E73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05C4D"/>
    <w:multiLevelType w:val="hybridMultilevel"/>
    <w:tmpl w:val="31EA6474"/>
    <w:lvl w:ilvl="0" w:tplc="5582CAA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01472F6"/>
    <w:multiLevelType w:val="hybridMultilevel"/>
    <w:tmpl w:val="0D6E7ECA"/>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FB"/>
    <w:rsid w:val="000015CC"/>
    <w:rsid w:val="00006CA7"/>
    <w:rsid w:val="00007732"/>
    <w:rsid w:val="00010A92"/>
    <w:rsid w:val="00014AA9"/>
    <w:rsid w:val="00015E24"/>
    <w:rsid w:val="00021925"/>
    <w:rsid w:val="00036380"/>
    <w:rsid w:val="0003783E"/>
    <w:rsid w:val="00040276"/>
    <w:rsid w:val="00044FDA"/>
    <w:rsid w:val="0004781F"/>
    <w:rsid w:val="000505F1"/>
    <w:rsid w:val="000506FF"/>
    <w:rsid w:val="00050753"/>
    <w:rsid w:val="00052B5A"/>
    <w:rsid w:val="00053006"/>
    <w:rsid w:val="00053846"/>
    <w:rsid w:val="00053C39"/>
    <w:rsid w:val="0005453B"/>
    <w:rsid w:val="00056278"/>
    <w:rsid w:val="00056EF8"/>
    <w:rsid w:val="00064A20"/>
    <w:rsid w:val="000650B7"/>
    <w:rsid w:val="00066383"/>
    <w:rsid w:val="00067EA9"/>
    <w:rsid w:val="00070895"/>
    <w:rsid w:val="00070A7A"/>
    <w:rsid w:val="00070E57"/>
    <w:rsid w:val="0007247F"/>
    <w:rsid w:val="00072F0A"/>
    <w:rsid w:val="00080F08"/>
    <w:rsid w:val="0008272B"/>
    <w:rsid w:val="00082B35"/>
    <w:rsid w:val="00085FEA"/>
    <w:rsid w:val="00087B01"/>
    <w:rsid w:val="0009139C"/>
    <w:rsid w:val="00094EED"/>
    <w:rsid w:val="0009600B"/>
    <w:rsid w:val="0009628B"/>
    <w:rsid w:val="0009700C"/>
    <w:rsid w:val="000A33BB"/>
    <w:rsid w:val="000A74BC"/>
    <w:rsid w:val="000B0811"/>
    <w:rsid w:val="000B28EF"/>
    <w:rsid w:val="000B53C8"/>
    <w:rsid w:val="000B6B9E"/>
    <w:rsid w:val="000B7FDD"/>
    <w:rsid w:val="000C3C83"/>
    <w:rsid w:val="000C7381"/>
    <w:rsid w:val="000C7D98"/>
    <w:rsid w:val="000D024B"/>
    <w:rsid w:val="000D259C"/>
    <w:rsid w:val="000D41DE"/>
    <w:rsid w:val="000D6405"/>
    <w:rsid w:val="000D7CF6"/>
    <w:rsid w:val="000F1115"/>
    <w:rsid w:val="000F2604"/>
    <w:rsid w:val="000F6439"/>
    <w:rsid w:val="00100C56"/>
    <w:rsid w:val="001019C8"/>
    <w:rsid w:val="00103059"/>
    <w:rsid w:val="001051A3"/>
    <w:rsid w:val="00106D73"/>
    <w:rsid w:val="00114D98"/>
    <w:rsid w:val="0011512C"/>
    <w:rsid w:val="00115F66"/>
    <w:rsid w:val="00123148"/>
    <w:rsid w:val="001237D0"/>
    <w:rsid w:val="00123FCF"/>
    <w:rsid w:val="001247C6"/>
    <w:rsid w:val="00127E53"/>
    <w:rsid w:val="001316F2"/>
    <w:rsid w:val="00133093"/>
    <w:rsid w:val="00137267"/>
    <w:rsid w:val="00144EB0"/>
    <w:rsid w:val="00144EF7"/>
    <w:rsid w:val="0015293D"/>
    <w:rsid w:val="00154C34"/>
    <w:rsid w:val="00157AF0"/>
    <w:rsid w:val="00160D55"/>
    <w:rsid w:val="001676D0"/>
    <w:rsid w:val="001702DE"/>
    <w:rsid w:val="0017492C"/>
    <w:rsid w:val="0017560C"/>
    <w:rsid w:val="00175EC0"/>
    <w:rsid w:val="00176DF5"/>
    <w:rsid w:val="001811FA"/>
    <w:rsid w:val="00181B0B"/>
    <w:rsid w:val="00181E2A"/>
    <w:rsid w:val="00182367"/>
    <w:rsid w:val="001834E1"/>
    <w:rsid w:val="001835A3"/>
    <w:rsid w:val="00184089"/>
    <w:rsid w:val="00185226"/>
    <w:rsid w:val="0018582A"/>
    <w:rsid w:val="00190C12"/>
    <w:rsid w:val="00191A73"/>
    <w:rsid w:val="00192001"/>
    <w:rsid w:val="001922DC"/>
    <w:rsid w:val="001966A1"/>
    <w:rsid w:val="001A584E"/>
    <w:rsid w:val="001B11C3"/>
    <w:rsid w:val="001B52A6"/>
    <w:rsid w:val="001B5679"/>
    <w:rsid w:val="001C453F"/>
    <w:rsid w:val="001C5106"/>
    <w:rsid w:val="001D1BDA"/>
    <w:rsid w:val="001D2F5F"/>
    <w:rsid w:val="001D33C6"/>
    <w:rsid w:val="001D49F7"/>
    <w:rsid w:val="001D55BD"/>
    <w:rsid w:val="001D61EE"/>
    <w:rsid w:val="001D7487"/>
    <w:rsid w:val="001E051D"/>
    <w:rsid w:val="001E4192"/>
    <w:rsid w:val="001F452C"/>
    <w:rsid w:val="001F4A0A"/>
    <w:rsid w:val="001F6401"/>
    <w:rsid w:val="002004CA"/>
    <w:rsid w:val="002006D6"/>
    <w:rsid w:val="002044DF"/>
    <w:rsid w:val="00205711"/>
    <w:rsid w:val="00205E3F"/>
    <w:rsid w:val="002061DD"/>
    <w:rsid w:val="002070A3"/>
    <w:rsid w:val="00210C25"/>
    <w:rsid w:val="002141E6"/>
    <w:rsid w:val="00216C4C"/>
    <w:rsid w:val="0021740E"/>
    <w:rsid w:val="002203D4"/>
    <w:rsid w:val="002204FF"/>
    <w:rsid w:val="002218B3"/>
    <w:rsid w:val="00221E51"/>
    <w:rsid w:val="00222EEF"/>
    <w:rsid w:val="00224A13"/>
    <w:rsid w:val="00231994"/>
    <w:rsid w:val="00231C3F"/>
    <w:rsid w:val="00232433"/>
    <w:rsid w:val="0023461B"/>
    <w:rsid w:val="00240A0B"/>
    <w:rsid w:val="00242402"/>
    <w:rsid w:val="002426B7"/>
    <w:rsid w:val="002515F3"/>
    <w:rsid w:val="002525E7"/>
    <w:rsid w:val="00254E97"/>
    <w:rsid w:val="00260D6C"/>
    <w:rsid w:val="00260E74"/>
    <w:rsid w:val="00260EEE"/>
    <w:rsid w:val="00266EB9"/>
    <w:rsid w:val="0027140C"/>
    <w:rsid w:val="00272453"/>
    <w:rsid w:val="00274166"/>
    <w:rsid w:val="002765BF"/>
    <w:rsid w:val="002806A3"/>
    <w:rsid w:val="002813E0"/>
    <w:rsid w:val="002953C5"/>
    <w:rsid w:val="00297D22"/>
    <w:rsid w:val="002A07C1"/>
    <w:rsid w:val="002A1E7A"/>
    <w:rsid w:val="002A3857"/>
    <w:rsid w:val="002A5C27"/>
    <w:rsid w:val="002B085F"/>
    <w:rsid w:val="002B0BF3"/>
    <w:rsid w:val="002B1ABA"/>
    <w:rsid w:val="002B3068"/>
    <w:rsid w:val="002B37B8"/>
    <w:rsid w:val="002C4433"/>
    <w:rsid w:val="002C4B2E"/>
    <w:rsid w:val="002C7B65"/>
    <w:rsid w:val="002C7C5B"/>
    <w:rsid w:val="002D1BAC"/>
    <w:rsid w:val="002D40B7"/>
    <w:rsid w:val="002D4673"/>
    <w:rsid w:val="002D6E28"/>
    <w:rsid w:val="002E2089"/>
    <w:rsid w:val="002E4BAC"/>
    <w:rsid w:val="002E5F2B"/>
    <w:rsid w:val="002E62D1"/>
    <w:rsid w:val="002E7AFD"/>
    <w:rsid w:val="002F7042"/>
    <w:rsid w:val="003000FD"/>
    <w:rsid w:val="0030178F"/>
    <w:rsid w:val="00303C07"/>
    <w:rsid w:val="0030561F"/>
    <w:rsid w:val="003059AC"/>
    <w:rsid w:val="0032035E"/>
    <w:rsid w:val="00322056"/>
    <w:rsid w:val="00324689"/>
    <w:rsid w:val="00330924"/>
    <w:rsid w:val="0033173A"/>
    <w:rsid w:val="00332F7C"/>
    <w:rsid w:val="0033509E"/>
    <w:rsid w:val="00343F69"/>
    <w:rsid w:val="00343FBA"/>
    <w:rsid w:val="00344828"/>
    <w:rsid w:val="003514C6"/>
    <w:rsid w:val="003554C4"/>
    <w:rsid w:val="00363DFB"/>
    <w:rsid w:val="003646F3"/>
    <w:rsid w:val="003653C5"/>
    <w:rsid w:val="00365829"/>
    <w:rsid w:val="003663F4"/>
    <w:rsid w:val="00376C0B"/>
    <w:rsid w:val="00384EDA"/>
    <w:rsid w:val="00386F86"/>
    <w:rsid w:val="00391D79"/>
    <w:rsid w:val="003923E5"/>
    <w:rsid w:val="0039276C"/>
    <w:rsid w:val="00394DFE"/>
    <w:rsid w:val="003953E8"/>
    <w:rsid w:val="00395E76"/>
    <w:rsid w:val="00396A99"/>
    <w:rsid w:val="003A31B2"/>
    <w:rsid w:val="003A3884"/>
    <w:rsid w:val="003A4315"/>
    <w:rsid w:val="003A4BAF"/>
    <w:rsid w:val="003A6F08"/>
    <w:rsid w:val="003B0122"/>
    <w:rsid w:val="003B4075"/>
    <w:rsid w:val="003B64ED"/>
    <w:rsid w:val="003B71C5"/>
    <w:rsid w:val="003C0787"/>
    <w:rsid w:val="003C3C6D"/>
    <w:rsid w:val="003C5B20"/>
    <w:rsid w:val="003C6ED0"/>
    <w:rsid w:val="003D0A50"/>
    <w:rsid w:val="003D3134"/>
    <w:rsid w:val="003D3168"/>
    <w:rsid w:val="003D4E1D"/>
    <w:rsid w:val="003D74B4"/>
    <w:rsid w:val="003D76B1"/>
    <w:rsid w:val="003E0017"/>
    <w:rsid w:val="003E0C81"/>
    <w:rsid w:val="003E1A9D"/>
    <w:rsid w:val="003E3125"/>
    <w:rsid w:val="003E32B9"/>
    <w:rsid w:val="003E592E"/>
    <w:rsid w:val="003E64BD"/>
    <w:rsid w:val="003E6E3A"/>
    <w:rsid w:val="003F5CEE"/>
    <w:rsid w:val="003F7743"/>
    <w:rsid w:val="00401F36"/>
    <w:rsid w:val="004020BC"/>
    <w:rsid w:val="00410F1F"/>
    <w:rsid w:val="0041292E"/>
    <w:rsid w:val="00413BDC"/>
    <w:rsid w:val="00414226"/>
    <w:rsid w:val="004165CD"/>
    <w:rsid w:val="00417A2A"/>
    <w:rsid w:val="00423AD8"/>
    <w:rsid w:val="00425142"/>
    <w:rsid w:val="00425968"/>
    <w:rsid w:val="004360B6"/>
    <w:rsid w:val="004368FB"/>
    <w:rsid w:val="00441CF1"/>
    <w:rsid w:val="00445261"/>
    <w:rsid w:val="00445CAF"/>
    <w:rsid w:val="00450907"/>
    <w:rsid w:val="004512E9"/>
    <w:rsid w:val="00455466"/>
    <w:rsid w:val="00457247"/>
    <w:rsid w:val="00457510"/>
    <w:rsid w:val="00460D07"/>
    <w:rsid w:val="0046212E"/>
    <w:rsid w:val="0046323E"/>
    <w:rsid w:val="004642CA"/>
    <w:rsid w:val="00464B7D"/>
    <w:rsid w:val="00467967"/>
    <w:rsid w:val="0047196F"/>
    <w:rsid w:val="00475E36"/>
    <w:rsid w:val="004775CB"/>
    <w:rsid w:val="00477630"/>
    <w:rsid w:val="00483982"/>
    <w:rsid w:val="004876EC"/>
    <w:rsid w:val="00492AD0"/>
    <w:rsid w:val="00495A39"/>
    <w:rsid w:val="004A01ED"/>
    <w:rsid w:val="004A4904"/>
    <w:rsid w:val="004A638D"/>
    <w:rsid w:val="004A79EC"/>
    <w:rsid w:val="004A7F35"/>
    <w:rsid w:val="004B5A30"/>
    <w:rsid w:val="004B7129"/>
    <w:rsid w:val="004D0091"/>
    <w:rsid w:val="004D2887"/>
    <w:rsid w:val="004E5D89"/>
    <w:rsid w:val="004F0256"/>
    <w:rsid w:val="004F145A"/>
    <w:rsid w:val="004F48D5"/>
    <w:rsid w:val="004F6820"/>
    <w:rsid w:val="004F7769"/>
    <w:rsid w:val="005048C6"/>
    <w:rsid w:val="0050784F"/>
    <w:rsid w:val="005210EF"/>
    <w:rsid w:val="00527724"/>
    <w:rsid w:val="00535DE1"/>
    <w:rsid w:val="0054076D"/>
    <w:rsid w:val="00545ABD"/>
    <w:rsid w:val="005464A8"/>
    <w:rsid w:val="00546B77"/>
    <w:rsid w:val="0055079D"/>
    <w:rsid w:val="005543EA"/>
    <w:rsid w:val="00562F91"/>
    <w:rsid w:val="00563AB7"/>
    <w:rsid w:val="00563E64"/>
    <w:rsid w:val="00565CFD"/>
    <w:rsid w:val="00570B19"/>
    <w:rsid w:val="00577ADA"/>
    <w:rsid w:val="00580511"/>
    <w:rsid w:val="00584E6A"/>
    <w:rsid w:val="00585E12"/>
    <w:rsid w:val="00586272"/>
    <w:rsid w:val="005874C9"/>
    <w:rsid w:val="005919B7"/>
    <w:rsid w:val="0059728F"/>
    <w:rsid w:val="005A0A19"/>
    <w:rsid w:val="005A12DE"/>
    <w:rsid w:val="005A44CB"/>
    <w:rsid w:val="005A4D23"/>
    <w:rsid w:val="005A5885"/>
    <w:rsid w:val="005A7E32"/>
    <w:rsid w:val="005B78DD"/>
    <w:rsid w:val="005C345B"/>
    <w:rsid w:val="005D3214"/>
    <w:rsid w:val="005D44C2"/>
    <w:rsid w:val="005D7CF5"/>
    <w:rsid w:val="005E3D16"/>
    <w:rsid w:val="005E64BF"/>
    <w:rsid w:val="005E7FAA"/>
    <w:rsid w:val="005F2055"/>
    <w:rsid w:val="005F5973"/>
    <w:rsid w:val="00600097"/>
    <w:rsid w:val="00602ED1"/>
    <w:rsid w:val="00604D58"/>
    <w:rsid w:val="00610A58"/>
    <w:rsid w:val="006117B3"/>
    <w:rsid w:val="006130AA"/>
    <w:rsid w:val="00615AA7"/>
    <w:rsid w:val="00616BE1"/>
    <w:rsid w:val="00620B94"/>
    <w:rsid w:val="006212A4"/>
    <w:rsid w:val="00622D14"/>
    <w:rsid w:val="00623ACB"/>
    <w:rsid w:val="00623D1C"/>
    <w:rsid w:val="00623DE1"/>
    <w:rsid w:val="0062799A"/>
    <w:rsid w:val="00632E27"/>
    <w:rsid w:val="00636D20"/>
    <w:rsid w:val="00636E31"/>
    <w:rsid w:val="006453C4"/>
    <w:rsid w:val="00646F0A"/>
    <w:rsid w:val="0065067B"/>
    <w:rsid w:val="00650A74"/>
    <w:rsid w:val="00652B35"/>
    <w:rsid w:val="00653A7C"/>
    <w:rsid w:val="006567D2"/>
    <w:rsid w:val="00665BF5"/>
    <w:rsid w:val="00665ED9"/>
    <w:rsid w:val="006661B9"/>
    <w:rsid w:val="00671BD6"/>
    <w:rsid w:val="006739C5"/>
    <w:rsid w:val="00683B5C"/>
    <w:rsid w:val="00684C39"/>
    <w:rsid w:val="00685EF9"/>
    <w:rsid w:val="00691B06"/>
    <w:rsid w:val="0069689C"/>
    <w:rsid w:val="006A11FE"/>
    <w:rsid w:val="006A1814"/>
    <w:rsid w:val="006A2303"/>
    <w:rsid w:val="006A3059"/>
    <w:rsid w:val="006A317A"/>
    <w:rsid w:val="006B1999"/>
    <w:rsid w:val="006B50BE"/>
    <w:rsid w:val="006B7361"/>
    <w:rsid w:val="006C17F7"/>
    <w:rsid w:val="006C6135"/>
    <w:rsid w:val="006D51BA"/>
    <w:rsid w:val="006D544B"/>
    <w:rsid w:val="006D6360"/>
    <w:rsid w:val="006D7833"/>
    <w:rsid w:val="006D7967"/>
    <w:rsid w:val="006E026F"/>
    <w:rsid w:val="006E1D29"/>
    <w:rsid w:val="006E371E"/>
    <w:rsid w:val="006E4E1A"/>
    <w:rsid w:val="006E7C11"/>
    <w:rsid w:val="006F1270"/>
    <w:rsid w:val="006F26FA"/>
    <w:rsid w:val="006F2E6F"/>
    <w:rsid w:val="006F43F3"/>
    <w:rsid w:val="006F476E"/>
    <w:rsid w:val="006F611A"/>
    <w:rsid w:val="006F6902"/>
    <w:rsid w:val="00700593"/>
    <w:rsid w:val="00700795"/>
    <w:rsid w:val="00701990"/>
    <w:rsid w:val="0071064D"/>
    <w:rsid w:val="007110E2"/>
    <w:rsid w:val="007111AA"/>
    <w:rsid w:val="007123F3"/>
    <w:rsid w:val="0071528C"/>
    <w:rsid w:val="007152F4"/>
    <w:rsid w:val="00716ED0"/>
    <w:rsid w:val="00717D30"/>
    <w:rsid w:val="00721784"/>
    <w:rsid w:val="0072260F"/>
    <w:rsid w:val="0073315F"/>
    <w:rsid w:val="00733C06"/>
    <w:rsid w:val="007342DB"/>
    <w:rsid w:val="00735B03"/>
    <w:rsid w:val="007407A6"/>
    <w:rsid w:val="007450B7"/>
    <w:rsid w:val="00745287"/>
    <w:rsid w:val="00750521"/>
    <w:rsid w:val="00751DBE"/>
    <w:rsid w:val="007555D1"/>
    <w:rsid w:val="00760DDC"/>
    <w:rsid w:val="00764BEE"/>
    <w:rsid w:val="00765401"/>
    <w:rsid w:val="00765AF9"/>
    <w:rsid w:val="00773F71"/>
    <w:rsid w:val="007748B0"/>
    <w:rsid w:val="0077669C"/>
    <w:rsid w:val="00782A7C"/>
    <w:rsid w:val="00787609"/>
    <w:rsid w:val="00790BB7"/>
    <w:rsid w:val="007912BA"/>
    <w:rsid w:val="00791F9C"/>
    <w:rsid w:val="0079351A"/>
    <w:rsid w:val="00794B67"/>
    <w:rsid w:val="0079633B"/>
    <w:rsid w:val="007979CA"/>
    <w:rsid w:val="007A1E50"/>
    <w:rsid w:val="007B021F"/>
    <w:rsid w:val="007B4411"/>
    <w:rsid w:val="007B5838"/>
    <w:rsid w:val="007B6523"/>
    <w:rsid w:val="007B6AB7"/>
    <w:rsid w:val="007C0774"/>
    <w:rsid w:val="007C2005"/>
    <w:rsid w:val="007D12B4"/>
    <w:rsid w:val="007D199E"/>
    <w:rsid w:val="007D28D6"/>
    <w:rsid w:val="007D4BBD"/>
    <w:rsid w:val="007D6D48"/>
    <w:rsid w:val="007D7BBD"/>
    <w:rsid w:val="007E354C"/>
    <w:rsid w:val="007E46A0"/>
    <w:rsid w:val="007E5C23"/>
    <w:rsid w:val="007F2A29"/>
    <w:rsid w:val="007F38A4"/>
    <w:rsid w:val="00802581"/>
    <w:rsid w:val="008052DA"/>
    <w:rsid w:val="00807341"/>
    <w:rsid w:val="00807929"/>
    <w:rsid w:val="00810863"/>
    <w:rsid w:val="00813619"/>
    <w:rsid w:val="008208D2"/>
    <w:rsid w:val="00821928"/>
    <w:rsid w:val="008225D6"/>
    <w:rsid w:val="008266B3"/>
    <w:rsid w:val="00831EF1"/>
    <w:rsid w:val="00837B61"/>
    <w:rsid w:val="0084030A"/>
    <w:rsid w:val="00841216"/>
    <w:rsid w:val="008423F1"/>
    <w:rsid w:val="008434BD"/>
    <w:rsid w:val="00845C78"/>
    <w:rsid w:val="008470F2"/>
    <w:rsid w:val="00850852"/>
    <w:rsid w:val="00851AB4"/>
    <w:rsid w:val="00854AA1"/>
    <w:rsid w:val="00854E32"/>
    <w:rsid w:val="00856485"/>
    <w:rsid w:val="00862EAC"/>
    <w:rsid w:val="00865913"/>
    <w:rsid w:val="00871776"/>
    <w:rsid w:val="008811EC"/>
    <w:rsid w:val="008817D4"/>
    <w:rsid w:val="0088335D"/>
    <w:rsid w:val="0089301E"/>
    <w:rsid w:val="0089449E"/>
    <w:rsid w:val="00894EC5"/>
    <w:rsid w:val="0089521C"/>
    <w:rsid w:val="00895F98"/>
    <w:rsid w:val="008A02CA"/>
    <w:rsid w:val="008A483A"/>
    <w:rsid w:val="008A497B"/>
    <w:rsid w:val="008B05DF"/>
    <w:rsid w:val="008B2C9B"/>
    <w:rsid w:val="008B3364"/>
    <w:rsid w:val="008B4CBD"/>
    <w:rsid w:val="008B508F"/>
    <w:rsid w:val="008B5E31"/>
    <w:rsid w:val="008B6A50"/>
    <w:rsid w:val="008C17D9"/>
    <w:rsid w:val="008C4C42"/>
    <w:rsid w:val="008C6E59"/>
    <w:rsid w:val="008D1640"/>
    <w:rsid w:val="008D1754"/>
    <w:rsid w:val="008D1BAC"/>
    <w:rsid w:val="008D628C"/>
    <w:rsid w:val="008D6D20"/>
    <w:rsid w:val="008D73C9"/>
    <w:rsid w:val="008E0FE5"/>
    <w:rsid w:val="008E586D"/>
    <w:rsid w:val="008F288C"/>
    <w:rsid w:val="008F4EBA"/>
    <w:rsid w:val="009034A7"/>
    <w:rsid w:val="00906052"/>
    <w:rsid w:val="00906C93"/>
    <w:rsid w:val="009148F9"/>
    <w:rsid w:val="009157AE"/>
    <w:rsid w:val="00915D46"/>
    <w:rsid w:val="00920974"/>
    <w:rsid w:val="00920CFA"/>
    <w:rsid w:val="00922516"/>
    <w:rsid w:val="00922E58"/>
    <w:rsid w:val="00923364"/>
    <w:rsid w:val="00925137"/>
    <w:rsid w:val="009255E1"/>
    <w:rsid w:val="00925F09"/>
    <w:rsid w:val="00932042"/>
    <w:rsid w:val="00932695"/>
    <w:rsid w:val="009343E3"/>
    <w:rsid w:val="00934A0A"/>
    <w:rsid w:val="00936467"/>
    <w:rsid w:val="009401B7"/>
    <w:rsid w:val="00943C33"/>
    <w:rsid w:val="00944C2E"/>
    <w:rsid w:val="00950107"/>
    <w:rsid w:val="00951ABA"/>
    <w:rsid w:val="00955117"/>
    <w:rsid w:val="00963989"/>
    <w:rsid w:val="00973761"/>
    <w:rsid w:val="0097618C"/>
    <w:rsid w:val="00986253"/>
    <w:rsid w:val="0098654A"/>
    <w:rsid w:val="00986598"/>
    <w:rsid w:val="00992340"/>
    <w:rsid w:val="00992410"/>
    <w:rsid w:val="00993C51"/>
    <w:rsid w:val="00994767"/>
    <w:rsid w:val="009963B1"/>
    <w:rsid w:val="0099695F"/>
    <w:rsid w:val="009A1943"/>
    <w:rsid w:val="009A1C55"/>
    <w:rsid w:val="009A2411"/>
    <w:rsid w:val="009A6F27"/>
    <w:rsid w:val="009B3E30"/>
    <w:rsid w:val="009B5448"/>
    <w:rsid w:val="009B56DB"/>
    <w:rsid w:val="009C0C0C"/>
    <w:rsid w:val="009D387E"/>
    <w:rsid w:val="009D3F2C"/>
    <w:rsid w:val="009D40D9"/>
    <w:rsid w:val="009D45F4"/>
    <w:rsid w:val="009D7BD9"/>
    <w:rsid w:val="009E0020"/>
    <w:rsid w:val="009E1769"/>
    <w:rsid w:val="009E208D"/>
    <w:rsid w:val="009E32AE"/>
    <w:rsid w:val="009E5874"/>
    <w:rsid w:val="009E5CA0"/>
    <w:rsid w:val="009E5FFE"/>
    <w:rsid w:val="009F0853"/>
    <w:rsid w:val="009F3056"/>
    <w:rsid w:val="00A009C6"/>
    <w:rsid w:val="00A052F2"/>
    <w:rsid w:val="00A05942"/>
    <w:rsid w:val="00A06AD0"/>
    <w:rsid w:val="00A10480"/>
    <w:rsid w:val="00A12DEC"/>
    <w:rsid w:val="00A13407"/>
    <w:rsid w:val="00A14DBA"/>
    <w:rsid w:val="00A20549"/>
    <w:rsid w:val="00A2278E"/>
    <w:rsid w:val="00A41447"/>
    <w:rsid w:val="00A47A56"/>
    <w:rsid w:val="00A47D97"/>
    <w:rsid w:val="00A509EA"/>
    <w:rsid w:val="00A56442"/>
    <w:rsid w:val="00A60CE8"/>
    <w:rsid w:val="00A63B05"/>
    <w:rsid w:val="00A6428B"/>
    <w:rsid w:val="00A65991"/>
    <w:rsid w:val="00A70EC8"/>
    <w:rsid w:val="00A7735D"/>
    <w:rsid w:val="00A77535"/>
    <w:rsid w:val="00A808BA"/>
    <w:rsid w:val="00A83899"/>
    <w:rsid w:val="00A91206"/>
    <w:rsid w:val="00A91F42"/>
    <w:rsid w:val="00A92C83"/>
    <w:rsid w:val="00A95F7F"/>
    <w:rsid w:val="00A9671F"/>
    <w:rsid w:val="00AA023D"/>
    <w:rsid w:val="00AA07E1"/>
    <w:rsid w:val="00AA5E95"/>
    <w:rsid w:val="00AA6977"/>
    <w:rsid w:val="00AB032F"/>
    <w:rsid w:val="00AB1C37"/>
    <w:rsid w:val="00AB24C7"/>
    <w:rsid w:val="00AB4FCA"/>
    <w:rsid w:val="00AC40C1"/>
    <w:rsid w:val="00AD0A6B"/>
    <w:rsid w:val="00AD124D"/>
    <w:rsid w:val="00AD28B7"/>
    <w:rsid w:val="00AD39BF"/>
    <w:rsid w:val="00AD487C"/>
    <w:rsid w:val="00AD6F23"/>
    <w:rsid w:val="00AE05FD"/>
    <w:rsid w:val="00AE1728"/>
    <w:rsid w:val="00AE26F1"/>
    <w:rsid w:val="00AE4AD4"/>
    <w:rsid w:val="00AE5026"/>
    <w:rsid w:val="00AF3BE4"/>
    <w:rsid w:val="00AF4325"/>
    <w:rsid w:val="00AF4FCE"/>
    <w:rsid w:val="00B03269"/>
    <w:rsid w:val="00B14188"/>
    <w:rsid w:val="00B2778A"/>
    <w:rsid w:val="00B32935"/>
    <w:rsid w:val="00B3456B"/>
    <w:rsid w:val="00B426CF"/>
    <w:rsid w:val="00B43B2A"/>
    <w:rsid w:val="00B529FF"/>
    <w:rsid w:val="00B533F2"/>
    <w:rsid w:val="00B53BD6"/>
    <w:rsid w:val="00B57574"/>
    <w:rsid w:val="00B605C0"/>
    <w:rsid w:val="00B65CB0"/>
    <w:rsid w:val="00B7343F"/>
    <w:rsid w:val="00B73A29"/>
    <w:rsid w:val="00B73CFE"/>
    <w:rsid w:val="00B76BE7"/>
    <w:rsid w:val="00B814A2"/>
    <w:rsid w:val="00B81742"/>
    <w:rsid w:val="00B81F3A"/>
    <w:rsid w:val="00B82738"/>
    <w:rsid w:val="00B82DC3"/>
    <w:rsid w:val="00B86167"/>
    <w:rsid w:val="00B9012F"/>
    <w:rsid w:val="00B9029C"/>
    <w:rsid w:val="00B922EF"/>
    <w:rsid w:val="00B92D82"/>
    <w:rsid w:val="00B93BCF"/>
    <w:rsid w:val="00B9567B"/>
    <w:rsid w:val="00BA13AE"/>
    <w:rsid w:val="00BA1D90"/>
    <w:rsid w:val="00BA2EFB"/>
    <w:rsid w:val="00BA6974"/>
    <w:rsid w:val="00BB17BA"/>
    <w:rsid w:val="00BB2B6A"/>
    <w:rsid w:val="00BB384A"/>
    <w:rsid w:val="00BB3AA2"/>
    <w:rsid w:val="00BC50B5"/>
    <w:rsid w:val="00BD55CF"/>
    <w:rsid w:val="00BD5822"/>
    <w:rsid w:val="00BE1742"/>
    <w:rsid w:val="00BF03C7"/>
    <w:rsid w:val="00BF1BC4"/>
    <w:rsid w:val="00BF48D3"/>
    <w:rsid w:val="00BF5F9F"/>
    <w:rsid w:val="00C020EE"/>
    <w:rsid w:val="00C02988"/>
    <w:rsid w:val="00C035C8"/>
    <w:rsid w:val="00C05A50"/>
    <w:rsid w:val="00C065D9"/>
    <w:rsid w:val="00C0763E"/>
    <w:rsid w:val="00C0782D"/>
    <w:rsid w:val="00C10D97"/>
    <w:rsid w:val="00C13DD8"/>
    <w:rsid w:val="00C223E9"/>
    <w:rsid w:val="00C22799"/>
    <w:rsid w:val="00C23771"/>
    <w:rsid w:val="00C2411D"/>
    <w:rsid w:val="00C249D5"/>
    <w:rsid w:val="00C25835"/>
    <w:rsid w:val="00C27C08"/>
    <w:rsid w:val="00C31776"/>
    <w:rsid w:val="00C32193"/>
    <w:rsid w:val="00C3687D"/>
    <w:rsid w:val="00C42040"/>
    <w:rsid w:val="00C4303E"/>
    <w:rsid w:val="00C46F44"/>
    <w:rsid w:val="00C506F0"/>
    <w:rsid w:val="00C50909"/>
    <w:rsid w:val="00C5366B"/>
    <w:rsid w:val="00C54DE1"/>
    <w:rsid w:val="00C57DDC"/>
    <w:rsid w:val="00C67EF4"/>
    <w:rsid w:val="00C67F47"/>
    <w:rsid w:val="00C71628"/>
    <w:rsid w:val="00C71C5C"/>
    <w:rsid w:val="00C7387C"/>
    <w:rsid w:val="00C80CAD"/>
    <w:rsid w:val="00C87A15"/>
    <w:rsid w:val="00C92710"/>
    <w:rsid w:val="00C941F8"/>
    <w:rsid w:val="00C94830"/>
    <w:rsid w:val="00C977A9"/>
    <w:rsid w:val="00C97EA2"/>
    <w:rsid w:val="00CA0475"/>
    <w:rsid w:val="00CA1A84"/>
    <w:rsid w:val="00CA23DD"/>
    <w:rsid w:val="00CA2721"/>
    <w:rsid w:val="00CA5EB1"/>
    <w:rsid w:val="00CA63CB"/>
    <w:rsid w:val="00CB0129"/>
    <w:rsid w:val="00CB3BA3"/>
    <w:rsid w:val="00CB69E2"/>
    <w:rsid w:val="00CB7DB4"/>
    <w:rsid w:val="00CC1F92"/>
    <w:rsid w:val="00CC3105"/>
    <w:rsid w:val="00CC52A7"/>
    <w:rsid w:val="00CC5813"/>
    <w:rsid w:val="00CD2612"/>
    <w:rsid w:val="00CD2F14"/>
    <w:rsid w:val="00CD3EA2"/>
    <w:rsid w:val="00CD69B8"/>
    <w:rsid w:val="00CE0DCD"/>
    <w:rsid w:val="00CE4953"/>
    <w:rsid w:val="00CE62F0"/>
    <w:rsid w:val="00CF24C3"/>
    <w:rsid w:val="00CF32BF"/>
    <w:rsid w:val="00D00ACF"/>
    <w:rsid w:val="00D02158"/>
    <w:rsid w:val="00D035E0"/>
    <w:rsid w:val="00D068CE"/>
    <w:rsid w:val="00D0718B"/>
    <w:rsid w:val="00D07C49"/>
    <w:rsid w:val="00D106ED"/>
    <w:rsid w:val="00D1147C"/>
    <w:rsid w:val="00D11CC6"/>
    <w:rsid w:val="00D13508"/>
    <w:rsid w:val="00D2015E"/>
    <w:rsid w:val="00D224AD"/>
    <w:rsid w:val="00D25A31"/>
    <w:rsid w:val="00D303AF"/>
    <w:rsid w:val="00D31940"/>
    <w:rsid w:val="00D32A86"/>
    <w:rsid w:val="00D34873"/>
    <w:rsid w:val="00D43768"/>
    <w:rsid w:val="00D44306"/>
    <w:rsid w:val="00D4509D"/>
    <w:rsid w:val="00D47490"/>
    <w:rsid w:val="00D505E2"/>
    <w:rsid w:val="00D5135E"/>
    <w:rsid w:val="00D5151D"/>
    <w:rsid w:val="00D60C24"/>
    <w:rsid w:val="00D61AD5"/>
    <w:rsid w:val="00D620BF"/>
    <w:rsid w:val="00D6405E"/>
    <w:rsid w:val="00D65326"/>
    <w:rsid w:val="00D668B5"/>
    <w:rsid w:val="00D673B6"/>
    <w:rsid w:val="00D67622"/>
    <w:rsid w:val="00D712EF"/>
    <w:rsid w:val="00D82AA9"/>
    <w:rsid w:val="00D83812"/>
    <w:rsid w:val="00D84D98"/>
    <w:rsid w:val="00D8546A"/>
    <w:rsid w:val="00D86788"/>
    <w:rsid w:val="00D87F68"/>
    <w:rsid w:val="00D965A2"/>
    <w:rsid w:val="00DA2971"/>
    <w:rsid w:val="00DA5429"/>
    <w:rsid w:val="00DA7E1F"/>
    <w:rsid w:val="00DB0BE7"/>
    <w:rsid w:val="00DB5A75"/>
    <w:rsid w:val="00DB7BA9"/>
    <w:rsid w:val="00DC5B95"/>
    <w:rsid w:val="00DC61E2"/>
    <w:rsid w:val="00DC62C0"/>
    <w:rsid w:val="00DC63EB"/>
    <w:rsid w:val="00DD0916"/>
    <w:rsid w:val="00DD1ABB"/>
    <w:rsid w:val="00DD344F"/>
    <w:rsid w:val="00DD58F6"/>
    <w:rsid w:val="00DD6F69"/>
    <w:rsid w:val="00DD7FBA"/>
    <w:rsid w:val="00DF171C"/>
    <w:rsid w:val="00DF3F3D"/>
    <w:rsid w:val="00DF44BE"/>
    <w:rsid w:val="00E035AC"/>
    <w:rsid w:val="00E03F6E"/>
    <w:rsid w:val="00E0533F"/>
    <w:rsid w:val="00E07862"/>
    <w:rsid w:val="00E119E9"/>
    <w:rsid w:val="00E15B51"/>
    <w:rsid w:val="00E15D81"/>
    <w:rsid w:val="00E16865"/>
    <w:rsid w:val="00E168E9"/>
    <w:rsid w:val="00E2154F"/>
    <w:rsid w:val="00E21675"/>
    <w:rsid w:val="00E244BF"/>
    <w:rsid w:val="00E25908"/>
    <w:rsid w:val="00E259C2"/>
    <w:rsid w:val="00E26FC4"/>
    <w:rsid w:val="00E31D9F"/>
    <w:rsid w:val="00E33445"/>
    <w:rsid w:val="00E34031"/>
    <w:rsid w:val="00E35E64"/>
    <w:rsid w:val="00E35E89"/>
    <w:rsid w:val="00E40BBD"/>
    <w:rsid w:val="00E415A3"/>
    <w:rsid w:val="00E42150"/>
    <w:rsid w:val="00E44185"/>
    <w:rsid w:val="00E5064A"/>
    <w:rsid w:val="00E518B2"/>
    <w:rsid w:val="00E522B5"/>
    <w:rsid w:val="00E568E9"/>
    <w:rsid w:val="00E57682"/>
    <w:rsid w:val="00E633EB"/>
    <w:rsid w:val="00E734AF"/>
    <w:rsid w:val="00E73749"/>
    <w:rsid w:val="00E756E0"/>
    <w:rsid w:val="00E76E23"/>
    <w:rsid w:val="00E81C1B"/>
    <w:rsid w:val="00E839DC"/>
    <w:rsid w:val="00E83E5A"/>
    <w:rsid w:val="00E90353"/>
    <w:rsid w:val="00E925B2"/>
    <w:rsid w:val="00E9360C"/>
    <w:rsid w:val="00E946DD"/>
    <w:rsid w:val="00EA1525"/>
    <w:rsid w:val="00EA5C65"/>
    <w:rsid w:val="00EA605C"/>
    <w:rsid w:val="00EA6D55"/>
    <w:rsid w:val="00EB5137"/>
    <w:rsid w:val="00EC0625"/>
    <w:rsid w:val="00EC6D4A"/>
    <w:rsid w:val="00EC7950"/>
    <w:rsid w:val="00EC7DE8"/>
    <w:rsid w:val="00ED59F4"/>
    <w:rsid w:val="00ED7A90"/>
    <w:rsid w:val="00ED7F78"/>
    <w:rsid w:val="00EE16A9"/>
    <w:rsid w:val="00EE297A"/>
    <w:rsid w:val="00EE2BDF"/>
    <w:rsid w:val="00EE671E"/>
    <w:rsid w:val="00EF0C5E"/>
    <w:rsid w:val="00EF4320"/>
    <w:rsid w:val="00EF54A8"/>
    <w:rsid w:val="00F003B9"/>
    <w:rsid w:val="00F03F27"/>
    <w:rsid w:val="00F04D77"/>
    <w:rsid w:val="00F07694"/>
    <w:rsid w:val="00F07D3D"/>
    <w:rsid w:val="00F101D5"/>
    <w:rsid w:val="00F10BE7"/>
    <w:rsid w:val="00F222E8"/>
    <w:rsid w:val="00F23FA3"/>
    <w:rsid w:val="00F2401D"/>
    <w:rsid w:val="00F316D7"/>
    <w:rsid w:val="00F36DBC"/>
    <w:rsid w:val="00F41551"/>
    <w:rsid w:val="00F4199E"/>
    <w:rsid w:val="00F42ED0"/>
    <w:rsid w:val="00F44C00"/>
    <w:rsid w:val="00F44F8E"/>
    <w:rsid w:val="00F470FC"/>
    <w:rsid w:val="00F53762"/>
    <w:rsid w:val="00F5487E"/>
    <w:rsid w:val="00F56981"/>
    <w:rsid w:val="00F60FB8"/>
    <w:rsid w:val="00F67CC4"/>
    <w:rsid w:val="00F67F57"/>
    <w:rsid w:val="00F7489A"/>
    <w:rsid w:val="00F7739D"/>
    <w:rsid w:val="00F80656"/>
    <w:rsid w:val="00F80B4D"/>
    <w:rsid w:val="00F8268E"/>
    <w:rsid w:val="00F8355E"/>
    <w:rsid w:val="00F87631"/>
    <w:rsid w:val="00F90089"/>
    <w:rsid w:val="00F904A9"/>
    <w:rsid w:val="00F97867"/>
    <w:rsid w:val="00FA03D7"/>
    <w:rsid w:val="00FA2DE7"/>
    <w:rsid w:val="00FA3702"/>
    <w:rsid w:val="00FA57F3"/>
    <w:rsid w:val="00FB1697"/>
    <w:rsid w:val="00FB1E70"/>
    <w:rsid w:val="00FB25B0"/>
    <w:rsid w:val="00FB6E55"/>
    <w:rsid w:val="00FC33E7"/>
    <w:rsid w:val="00FC4EEF"/>
    <w:rsid w:val="00FC515C"/>
    <w:rsid w:val="00FD0122"/>
    <w:rsid w:val="00FD1803"/>
    <w:rsid w:val="00FD41FD"/>
    <w:rsid w:val="00FD7F06"/>
    <w:rsid w:val="00FE06CE"/>
    <w:rsid w:val="00FE1A37"/>
    <w:rsid w:val="00FE590D"/>
    <w:rsid w:val="00FE69B9"/>
    <w:rsid w:val="00FE7366"/>
    <w:rsid w:val="00FF51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22BC5"/>
  <w15:chartTrackingRefBased/>
  <w15:docId w15:val="{CBB6D81A-F816-4076-AF90-B54958FF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83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59C"/>
    <w:rPr>
      <w:rFonts w:ascii="Segoe UI" w:hAnsi="Segoe UI" w:cs="Segoe UI"/>
      <w:sz w:val="18"/>
      <w:szCs w:val="18"/>
    </w:rPr>
  </w:style>
  <w:style w:type="table" w:styleId="TableGrid">
    <w:name w:val="Table Grid"/>
    <w:basedOn w:val="TableNormal"/>
    <w:uiPriority w:val="39"/>
    <w:rsid w:val="000D259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7B01"/>
    <w:rPr>
      <w:sz w:val="16"/>
      <w:szCs w:val="16"/>
    </w:rPr>
  </w:style>
  <w:style w:type="paragraph" w:styleId="CommentText">
    <w:name w:val="annotation text"/>
    <w:basedOn w:val="Normal"/>
    <w:link w:val="CommentTextChar"/>
    <w:uiPriority w:val="99"/>
    <w:unhideWhenUsed/>
    <w:rsid w:val="00087B01"/>
    <w:pPr>
      <w:spacing w:line="240" w:lineRule="auto"/>
    </w:pPr>
    <w:rPr>
      <w:sz w:val="20"/>
      <w:szCs w:val="20"/>
    </w:rPr>
  </w:style>
  <w:style w:type="character" w:customStyle="1" w:styleId="CommentTextChar">
    <w:name w:val="Comment Text Char"/>
    <w:basedOn w:val="DefaultParagraphFont"/>
    <w:link w:val="CommentText"/>
    <w:uiPriority w:val="99"/>
    <w:rsid w:val="00087B01"/>
    <w:rPr>
      <w:rFonts w:eastAsiaTheme="minorHAnsi"/>
      <w:sz w:val="20"/>
      <w:szCs w:val="20"/>
      <w:lang w:eastAsia="en-US"/>
    </w:rPr>
  </w:style>
  <w:style w:type="paragraph" w:styleId="Header">
    <w:name w:val="header"/>
    <w:basedOn w:val="Normal"/>
    <w:link w:val="HeaderChar"/>
    <w:uiPriority w:val="99"/>
    <w:unhideWhenUsed/>
    <w:rsid w:val="00B92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2EF"/>
    <w:rPr>
      <w:rFonts w:eastAsiaTheme="minorHAnsi"/>
      <w:lang w:eastAsia="en-US"/>
    </w:rPr>
  </w:style>
  <w:style w:type="paragraph" w:styleId="Footer">
    <w:name w:val="footer"/>
    <w:basedOn w:val="Normal"/>
    <w:link w:val="FooterChar"/>
    <w:uiPriority w:val="99"/>
    <w:unhideWhenUsed/>
    <w:rsid w:val="00B92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2EF"/>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B605C0"/>
    <w:rPr>
      <w:b/>
      <w:bCs/>
    </w:rPr>
  </w:style>
  <w:style w:type="character" w:customStyle="1" w:styleId="CommentSubjectChar">
    <w:name w:val="Comment Subject Char"/>
    <w:basedOn w:val="CommentTextChar"/>
    <w:link w:val="CommentSubject"/>
    <w:uiPriority w:val="99"/>
    <w:semiHidden/>
    <w:rsid w:val="00B605C0"/>
    <w:rPr>
      <w:rFonts w:eastAsiaTheme="minorHAnsi"/>
      <w:b/>
      <w:bCs/>
      <w:sz w:val="20"/>
      <w:szCs w:val="20"/>
      <w:lang w:eastAsia="en-US"/>
    </w:rPr>
  </w:style>
  <w:style w:type="character" w:styleId="Hyperlink">
    <w:name w:val="Hyperlink"/>
    <w:basedOn w:val="DefaultParagraphFont"/>
    <w:uiPriority w:val="99"/>
    <w:unhideWhenUsed/>
    <w:rsid w:val="009F3056"/>
    <w:rPr>
      <w:color w:val="0563C1" w:themeColor="hyperlink"/>
      <w:u w:val="single"/>
    </w:rPr>
  </w:style>
  <w:style w:type="character" w:styleId="UnresolvedMention">
    <w:name w:val="Unresolved Mention"/>
    <w:basedOn w:val="DefaultParagraphFont"/>
    <w:uiPriority w:val="99"/>
    <w:semiHidden/>
    <w:unhideWhenUsed/>
    <w:rsid w:val="00384EDA"/>
    <w:rPr>
      <w:color w:val="605E5C"/>
      <w:shd w:val="clear" w:color="auto" w:fill="E1DFDD"/>
    </w:rPr>
  </w:style>
  <w:style w:type="paragraph" w:customStyle="1" w:styleId="EndNoteBibliography">
    <w:name w:val="EndNote Bibliography"/>
    <w:basedOn w:val="Normal"/>
    <w:link w:val="EndNoteBibliographyChar"/>
    <w:rsid w:val="00222EE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22EEF"/>
    <w:rPr>
      <w:rFonts w:ascii="Calibri" w:eastAsiaTheme="minorHAnsi" w:hAnsi="Calibri"/>
      <w:noProof/>
      <w:lang w:val="en-US" w:eastAsia="en-US"/>
    </w:rPr>
  </w:style>
  <w:style w:type="paragraph" w:styleId="ListParagraph">
    <w:name w:val="List Paragraph"/>
    <w:basedOn w:val="Normal"/>
    <w:uiPriority w:val="34"/>
    <w:qFormat/>
    <w:rsid w:val="00475E36"/>
    <w:pPr>
      <w:ind w:left="720"/>
      <w:contextualSpacing/>
    </w:pPr>
  </w:style>
  <w:style w:type="paragraph" w:styleId="Revision">
    <w:name w:val="Revision"/>
    <w:hidden/>
    <w:uiPriority w:val="99"/>
    <w:semiHidden/>
    <w:rsid w:val="00E73749"/>
    <w:pPr>
      <w:spacing w:after="0" w:line="240" w:lineRule="auto"/>
    </w:pPr>
    <w:rPr>
      <w:rFonts w:eastAsiaTheme="minorHAnsi"/>
      <w:lang w:eastAsia="en-US"/>
    </w:rPr>
  </w:style>
  <w:style w:type="character" w:styleId="Emphasis">
    <w:name w:val="Emphasis"/>
    <w:basedOn w:val="DefaultParagraphFont"/>
    <w:uiPriority w:val="20"/>
    <w:qFormat/>
    <w:rsid w:val="0023461B"/>
    <w:rPr>
      <w:i/>
      <w:iCs/>
    </w:rPr>
  </w:style>
  <w:style w:type="character" w:customStyle="1" w:styleId="article-title-and-info">
    <w:name w:val="article-title-and-info"/>
    <w:basedOn w:val="DefaultParagraphFont"/>
    <w:rsid w:val="007D1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332">
      <w:bodyDiv w:val="1"/>
      <w:marLeft w:val="0"/>
      <w:marRight w:val="0"/>
      <w:marTop w:val="0"/>
      <w:marBottom w:val="0"/>
      <w:divBdr>
        <w:top w:val="none" w:sz="0" w:space="0" w:color="auto"/>
        <w:left w:val="none" w:sz="0" w:space="0" w:color="auto"/>
        <w:bottom w:val="none" w:sz="0" w:space="0" w:color="auto"/>
        <w:right w:val="none" w:sz="0" w:space="0" w:color="auto"/>
      </w:divBdr>
    </w:div>
    <w:div w:id="892808063">
      <w:bodyDiv w:val="1"/>
      <w:marLeft w:val="0"/>
      <w:marRight w:val="0"/>
      <w:marTop w:val="0"/>
      <w:marBottom w:val="0"/>
      <w:divBdr>
        <w:top w:val="none" w:sz="0" w:space="0" w:color="auto"/>
        <w:left w:val="none" w:sz="0" w:space="0" w:color="auto"/>
        <w:bottom w:val="none" w:sz="0" w:space="0" w:color="auto"/>
        <w:right w:val="none" w:sz="0" w:space="0" w:color="auto"/>
      </w:divBdr>
    </w:div>
    <w:div w:id="11405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oi.org/10.12688/wellcomeopenres.15395.2" TargetMode="External"/><Relationship Id="rId3" Type="http://schemas.openxmlformats.org/officeDocument/2006/relationships/customXml" Target="../customXml/item3.xml"/><Relationship Id="rId21" Type="http://schemas.openxmlformats.org/officeDocument/2006/relationships/hyperlink" Target="http://www.bristol.ac.uk/cmm/media/runmlwin/jss.do"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jstatsoft.org/v52/i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m.bristol.ac.uk/MLwiN/index.s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tata.com/stata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link.springer.com/article/10.1007/s10964-018-097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3" ma:contentTypeDescription="Create a new document." ma:contentTypeScope="" ma:versionID="323b5a329561c58514d0a24d689cfb12">
  <xsd:schema xmlns:xsd="http://www.w3.org/2001/XMLSchema" xmlns:xs="http://www.w3.org/2001/XMLSchema" xmlns:p="http://schemas.microsoft.com/office/2006/metadata/properties" xmlns:ns3="a513e81c-aa9f-4134-a2a7-faa122d73f4f" xmlns:ns4="ea475f6a-d5b8-4bf9-8b37-4787615644ac" targetNamespace="http://schemas.microsoft.com/office/2006/metadata/properties" ma:root="true" ma:fieldsID="a7c9ecdbff55df469fbbb15119c6a208" ns3:_="" ns4:_="">
    <xsd:import namespace="a513e81c-aa9f-4134-a2a7-faa122d73f4f"/>
    <xsd:import namespace="ea475f6a-d5b8-4bf9-8b37-4787615644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570F9-C34B-457C-BA55-77AB82B35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3e81c-aa9f-4134-a2a7-faa122d73f4f"/>
    <ds:schemaRef ds:uri="ea475f6a-d5b8-4bf9-8b37-478761564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2B11B-9B06-4635-8DC0-CB65111593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DBB2B8-1C44-437C-A5BC-B84ABA8E9EC3}">
  <ds:schemaRefs>
    <ds:schemaRef ds:uri="http://schemas.microsoft.com/sharepoint/v3/contenttype/forms"/>
  </ds:schemaRefs>
</ds:datastoreItem>
</file>

<file path=customXml/itemProps4.xml><?xml version="1.0" encoding="utf-8"?>
<ds:datastoreItem xmlns:ds="http://schemas.openxmlformats.org/officeDocument/2006/customXml" ds:itemID="{44D5719F-ED20-4E87-A5E6-7A32D051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24</Pages>
  <Words>5586</Words>
  <Characters>31845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Culpin</dc:creator>
  <cp:keywords/>
  <dc:description/>
  <cp:lastModifiedBy>Iryna Culpin</cp:lastModifiedBy>
  <cp:revision>100</cp:revision>
  <dcterms:created xsi:type="dcterms:W3CDTF">2021-08-23T13:28:00Z</dcterms:created>
  <dcterms:modified xsi:type="dcterms:W3CDTF">2021-08-25T11:45:00Z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