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707" w:rsidRPr="00D222CA" w:rsidRDefault="00617707" w:rsidP="00617707">
      <w:pPr>
        <w:jc w:val="center"/>
        <w:rPr>
          <w:rFonts w:ascii="Times New Roman" w:hAnsi="Times New Roman" w:cs="Times New Roman"/>
          <w:b/>
          <w:sz w:val="28"/>
          <w:szCs w:val="28"/>
          <w:u w:val="single"/>
        </w:rPr>
      </w:pPr>
      <w:r w:rsidRPr="00D222CA">
        <w:rPr>
          <w:rFonts w:ascii="Times New Roman" w:hAnsi="Times New Roman" w:cs="Times New Roman"/>
          <w:b/>
          <w:sz w:val="28"/>
          <w:szCs w:val="28"/>
          <w:u w:val="single"/>
        </w:rPr>
        <w:t>Perceptions of school health amongst teaching professionals</w:t>
      </w:r>
      <w:r w:rsidR="00036ADC">
        <w:rPr>
          <w:rFonts w:ascii="Times New Roman" w:hAnsi="Times New Roman" w:cs="Times New Roman"/>
          <w:b/>
          <w:sz w:val="28"/>
          <w:szCs w:val="28"/>
          <w:u w:val="single"/>
        </w:rPr>
        <w:t xml:space="preserve"> in the Bristol and surrounding area</w:t>
      </w:r>
      <w:r w:rsidRPr="00D222CA">
        <w:rPr>
          <w:rFonts w:ascii="Times New Roman" w:hAnsi="Times New Roman" w:cs="Times New Roman"/>
          <w:b/>
          <w:sz w:val="28"/>
          <w:szCs w:val="28"/>
          <w:u w:val="single"/>
        </w:rPr>
        <w:t>: a qualitative study</w:t>
      </w:r>
    </w:p>
    <w:p w:rsidR="00617707" w:rsidRPr="00D222CA" w:rsidRDefault="00617707" w:rsidP="00617707">
      <w:pPr>
        <w:rPr>
          <w:rFonts w:ascii="Times New Roman" w:hAnsi="Times New Roman" w:cs="Times New Roman"/>
          <w:b/>
          <w:sz w:val="28"/>
          <w:szCs w:val="28"/>
        </w:rPr>
      </w:pPr>
    </w:p>
    <w:p w:rsidR="00617707" w:rsidRPr="00D222CA" w:rsidRDefault="00617707" w:rsidP="00E426E0">
      <w:pPr>
        <w:jc w:val="center"/>
        <w:outlineLvl w:val="0"/>
        <w:rPr>
          <w:rFonts w:ascii="Times New Roman" w:hAnsi="Times New Roman" w:cs="Times New Roman"/>
          <w:b/>
          <w:i/>
          <w:sz w:val="28"/>
          <w:szCs w:val="28"/>
        </w:rPr>
      </w:pPr>
      <w:r w:rsidRPr="00D222CA">
        <w:rPr>
          <w:rFonts w:ascii="Times New Roman" w:hAnsi="Times New Roman" w:cs="Times New Roman"/>
          <w:b/>
          <w:i/>
          <w:sz w:val="28"/>
          <w:szCs w:val="28"/>
        </w:rPr>
        <w:t>Study Protocol</w:t>
      </w:r>
    </w:p>
    <w:p w:rsidR="00617707" w:rsidRPr="00D222CA" w:rsidRDefault="00617707" w:rsidP="00617707">
      <w:pPr>
        <w:rPr>
          <w:rFonts w:ascii="Times New Roman" w:hAnsi="Times New Roman" w:cs="Times New Roman"/>
          <w:b/>
          <w:i/>
          <w:sz w:val="28"/>
          <w:szCs w:val="28"/>
        </w:rPr>
      </w:pPr>
    </w:p>
    <w:p w:rsidR="004B3F9F" w:rsidRPr="00D222CA" w:rsidRDefault="00617707" w:rsidP="00E426E0">
      <w:pPr>
        <w:outlineLvl w:val="0"/>
        <w:rPr>
          <w:rFonts w:ascii="Times New Roman" w:hAnsi="Times New Roman" w:cs="Times New Roman"/>
          <w:sz w:val="28"/>
          <w:szCs w:val="28"/>
        </w:rPr>
      </w:pPr>
      <w:r w:rsidRPr="00D222CA">
        <w:rPr>
          <w:rFonts w:ascii="Times New Roman" w:hAnsi="Times New Roman" w:cs="Times New Roman"/>
          <w:b/>
          <w:sz w:val="28"/>
          <w:szCs w:val="28"/>
          <w:u w:val="single"/>
        </w:rPr>
        <w:t>Sponsor:</w:t>
      </w:r>
      <w:r w:rsidRPr="00D222CA">
        <w:rPr>
          <w:rFonts w:ascii="Times New Roman" w:hAnsi="Times New Roman" w:cs="Times New Roman"/>
          <w:sz w:val="28"/>
          <w:szCs w:val="28"/>
        </w:rPr>
        <w:t xml:space="preserve"> </w:t>
      </w:r>
    </w:p>
    <w:p w:rsidR="00617707" w:rsidRPr="00D222CA" w:rsidRDefault="00617707" w:rsidP="00617707">
      <w:pPr>
        <w:rPr>
          <w:rFonts w:ascii="Times New Roman" w:hAnsi="Times New Roman" w:cs="Times New Roman"/>
          <w:bCs/>
          <w:sz w:val="28"/>
          <w:szCs w:val="28"/>
        </w:rPr>
      </w:pPr>
      <w:r w:rsidRPr="00D222CA">
        <w:rPr>
          <w:rFonts w:ascii="Times New Roman" w:hAnsi="Times New Roman" w:cs="Times New Roman"/>
          <w:bCs/>
          <w:sz w:val="28"/>
          <w:szCs w:val="28"/>
        </w:rPr>
        <w:t xml:space="preserve">Professor Rona Campbell, School of Social and Community Medicine, </w:t>
      </w:r>
      <w:hyperlink r:id="rId7" w:history="1">
        <w:r w:rsidRPr="00D222CA">
          <w:rPr>
            <w:rStyle w:val="Hyperlink"/>
            <w:rFonts w:ascii="Times New Roman" w:hAnsi="Times New Roman"/>
            <w:bCs/>
            <w:sz w:val="28"/>
            <w:szCs w:val="28"/>
          </w:rPr>
          <w:t>rona.campbell@bristol.ac.uk</w:t>
        </w:r>
      </w:hyperlink>
      <w:r w:rsidRPr="00D222CA">
        <w:rPr>
          <w:rFonts w:ascii="Times New Roman" w:hAnsi="Times New Roman" w:cs="Times New Roman"/>
          <w:bCs/>
          <w:sz w:val="28"/>
          <w:szCs w:val="28"/>
        </w:rPr>
        <w:t xml:space="preserve"> 01179287363</w:t>
      </w:r>
    </w:p>
    <w:p w:rsidR="00617707" w:rsidRPr="00D222CA" w:rsidRDefault="00617707" w:rsidP="00617707">
      <w:pPr>
        <w:rPr>
          <w:rFonts w:ascii="Times New Roman" w:hAnsi="Times New Roman" w:cs="Times New Roman"/>
          <w:sz w:val="28"/>
          <w:szCs w:val="28"/>
        </w:rPr>
      </w:pPr>
    </w:p>
    <w:p w:rsidR="00617707" w:rsidRPr="00D222CA" w:rsidRDefault="00617707" w:rsidP="00E426E0">
      <w:pPr>
        <w:outlineLvl w:val="0"/>
        <w:rPr>
          <w:rFonts w:ascii="Times New Roman" w:hAnsi="Times New Roman" w:cs="Times New Roman"/>
          <w:sz w:val="28"/>
          <w:szCs w:val="28"/>
        </w:rPr>
      </w:pPr>
      <w:r w:rsidRPr="00D222CA">
        <w:rPr>
          <w:rFonts w:ascii="Times New Roman" w:hAnsi="Times New Roman" w:cs="Times New Roman"/>
          <w:b/>
          <w:sz w:val="28"/>
          <w:szCs w:val="28"/>
          <w:u w:val="single"/>
        </w:rPr>
        <w:t>Investigator(s)</w:t>
      </w:r>
      <w:r w:rsidRPr="00D222CA">
        <w:rPr>
          <w:rFonts w:ascii="Times New Roman" w:hAnsi="Times New Roman" w:cs="Times New Roman"/>
          <w:sz w:val="28"/>
          <w:szCs w:val="28"/>
        </w:rPr>
        <w:t xml:space="preserve">: </w:t>
      </w:r>
    </w:p>
    <w:p w:rsidR="00617707" w:rsidRPr="00D222CA" w:rsidRDefault="00617707" w:rsidP="00617707">
      <w:pPr>
        <w:rPr>
          <w:rFonts w:ascii="Times New Roman" w:hAnsi="Times New Roman" w:cs="Times New Roman"/>
          <w:bCs/>
          <w:sz w:val="28"/>
          <w:szCs w:val="28"/>
        </w:rPr>
      </w:pPr>
      <w:r w:rsidRPr="00D222CA">
        <w:rPr>
          <w:rFonts w:ascii="Times New Roman" w:hAnsi="Times New Roman" w:cs="Times New Roman"/>
          <w:bCs/>
          <w:sz w:val="28"/>
          <w:szCs w:val="28"/>
        </w:rPr>
        <w:t xml:space="preserve">Dr Jonathan Currie, Research Associate, School of Social and Community Medicine, </w:t>
      </w:r>
      <w:hyperlink r:id="rId8" w:history="1">
        <w:r w:rsidRPr="00D222CA">
          <w:rPr>
            <w:rStyle w:val="Hyperlink"/>
            <w:rFonts w:ascii="Times New Roman" w:hAnsi="Times New Roman"/>
            <w:bCs/>
            <w:sz w:val="28"/>
            <w:szCs w:val="28"/>
          </w:rPr>
          <w:t>jc3757@bristol.ac.uk</w:t>
        </w:r>
      </w:hyperlink>
      <w:r w:rsidRPr="00D222CA">
        <w:rPr>
          <w:rFonts w:ascii="Times New Roman" w:hAnsi="Times New Roman" w:cs="Times New Roman"/>
          <w:bCs/>
          <w:sz w:val="28"/>
          <w:szCs w:val="28"/>
        </w:rPr>
        <w:t xml:space="preserve">  0791 756 43 43</w:t>
      </w:r>
    </w:p>
    <w:p w:rsidR="00617707" w:rsidRPr="00D222CA" w:rsidRDefault="00617707" w:rsidP="00617707">
      <w:pPr>
        <w:rPr>
          <w:rFonts w:ascii="Times New Roman" w:hAnsi="Times New Roman" w:cs="Times New Roman"/>
          <w:bCs/>
          <w:sz w:val="28"/>
          <w:szCs w:val="28"/>
        </w:rPr>
      </w:pPr>
    </w:p>
    <w:p w:rsidR="00617707" w:rsidRPr="00D222CA" w:rsidRDefault="00617707" w:rsidP="00617707">
      <w:pPr>
        <w:rPr>
          <w:rStyle w:val="value"/>
          <w:rFonts w:ascii="Times New Roman" w:hAnsi="Times New Roman" w:cs="Times New Roman"/>
          <w:sz w:val="28"/>
          <w:szCs w:val="28"/>
        </w:rPr>
      </w:pPr>
      <w:r w:rsidRPr="00D222CA">
        <w:rPr>
          <w:rFonts w:ascii="Times New Roman" w:hAnsi="Times New Roman" w:cs="Times New Roman"/>
          <w:bCs/>
          <w:sz w:val="28"/>
          <w:szCs w:val="28"/>
        </w:rPr>
        <w:t xml:space="preserve">Dr Beki Langford, School of Social and Community Medicine, </w:t>
      </w:r>
      <w:hyperlink r:id="rId9" w:history="1">
        <w:r w:rsidRPr="00D222CA">
          <w:rPr>
            <w:rStyle w:val="Hyperlink"/>
            <w:rFonts w:ascii="Times New Roman" w:hAnsi="Times New Roman"/>
            <w:sz w:val="28"/>
            <w:szCs w:val="28"/>
          </w:rPr>
          <w:t>beki.langford@bristol.ac.uk</w:t>
        </w:r>
      </w:hyperlink>
      <w:r w:rsidRPr="00D222CA">
        <w:rPr>
          <w:rFonts w:ascii="Times New Roman" w:hAnsi="Times New Roman" w:cs="Times New Roman"/>
          <w:bCs/>
          <w:sz w:val="28"/>
          <w:szCs w:val="28"/>
        </w:rPr>
        <w:t xml:space="preserve">  0117</w:t>
      </w:r>
      <w:r w:rsidRPr="00D222CA">
        <w:rPr>
          <w:rStyle w:val="value"/>
          <w:rFonts w:ascii="Times New Roman" w:hAnsi="Times New Roman" w:cs="Times New Roman"/>
          <w:sz w:val="28"/>
          <w:szCs w:val="28"/>
        </w:rPr>
        <w:t>9287353</w:t>
      </w:r>
    </w:p>
    <w:p w:rsidR="00617707" w:rsidRPr="00D222CA" w:rsidRDefault="00617707" w:rsidP="00617707">
      <w:pPr>
        <w:rPr>
          <w:rStyle w:val="value"/>
          <w:rFonts w:ascii="Times New Roman" w:hAnsi="Times New Roman" w:cs="Times New Roman"/>
          <w:sz w:val="28"/>
          <w:szCs w:val="28"/>
        </w:rPr>
      </w:pPr>
    </w:p>
    <w:p w:rsidR="00617707" w:rsidRPr="00D222CA" w:rsidRDefault="00617707" w:rsidP="00E426E0">
      <w:pPr>
        <w:outlineLvl w:val="0"/>
        <w:rPr>
          <w:rFonts w:ascii="Times New Roman" w:hAnsi="Times New Roman" w:cs="Times New Roman"/>
          <w:b/>
          <w:sz w:val="28"/>
          <w:szCs w:val="28"/>
          <w:u w:val="single"/>
        </w:rPr>
      </w:pPr>
      <w:r w:rsidRPr="00D222CA">
        <w:rPr>
          <w:rFonts w:ascii="Times New Roman" w:hAnsi="Times New Roman" w:cs="Times New Roman"/>
          <w:b/>
          <w:sz w:val="28"/>
          <w:szCs w:val="28"/>
          <w:u w:val="single"/>
        </w:rPr>
        <w:t>Protocol details:</w:t>
      </w:r>
    </w:p>
    <w:p w:rsidR="00617707" w:rsidRPr="00D222CA" w:rsidRDefault="00617707" w:rsidP="00617707">
      <w:pPr>
        <w:rPr>
          <w:rFonts w:ascii="Times New Roman" w:hAnsi="Times New Roman" w:cs="Times New Roman"/>
          <w:b/>
          <w:sz w:val="28"/>
          <w:szCs w:val="28"/>
          <w:u w:val="single"/>
        </w:rPr>
      </w:pPr>
    </w:p>
    <w:p w:rsidR="004B3F9F" w:rsidRPr="00D222CA" w:rsidRDefault="00617707" w:rsidP="00E426E0">
      <w:pPr>
        <w:outlineLvl w:val="0"/>
        <w:rPr>
          <w:rFonts w:ascii="Times New Roman" w:hAnsi="Times New Roman" w:cs="Times New Roman"/>
          <w:sz w:val="28"/>
          <w:szCs w:val="28"/>
        </w:rPr>
      </w:pPr>
      <w:r w:rsidRPr="00D222CA">
        <w:rPr>
          <w:rFonts w:ascii="Times New Roman" w:hAnsi="Times New Roman" w:cs="Times New Roman"/>
          <w:b/>
          <w:sz w:val="28"/>
          <w:szCs w:val="28"/>
          <w:u w:val="single"/>
        </w:rPr>
        <w:t>Location:</w:t>
      </w:r>
      <w:r w:rsidRPr="00D222CA">
        <w:rPr>
          <w:rFonts w:ascii="Times New Roman" w:hAnsi="Times New Roman" w:cs="Times New Roman"/>
          <w:sz w:val="28"/>
          <w:szCs w:val="28"/>
        </w:rPr>
        <w:t xml:space="preserve"> </w:t>
      </w:r>
    </w:p>
    <w:p w:rsidR="00617707" w:rsidRPr="00D222CA" w:rsidRDefault="004B3F9F" w:rsidP="00617707">
      <w:pPr>
        <w:rPr>
          <w:rFonts w:ascii="Times New Roman" w:hAnsi="Times New Roman" w:cs="Times New Roman"/>
          <w:sz w:val="28"/>
          <w:szCs w:val="28"/>
        </w:rPr>
      </w:pPr>
      <w:r w:rsidRPr="00D222CA">
        <w:rPr>
          <w:rFonts w:ascii="Times New Roman" w:hAnsi="Times New Roman" w:cs="Times New Roman"/>
          <w:sz w:val="28"/>
          <w:szCs w:val="28"/>
        </w:rPr>
        <w:t xml:space="preserve">Bristol University </w:t>
      </w:r>
      <w:r w:rsidR="00617707" w:rsidRPr="00D222CA">
        <w:rPr>
          <w:rFonts w:ascii="Times New Roman" w:hAnsi="Times New Roman" w:cs="Times New Roman"/>
          <w:bCs/>
          <w:sz w:val="28"/>
          <w:szCs w:val="28"/>
        </w:rPr>
        <w:t>School of Social and Community Medicine</w:t>
      </w:r>
      <w:r w:rsidRPr="00D222CA">
        <w:rPr>
          <w:rFonts w:ascii="Times New Roman" w:hAnsi="Times New Roman" w:cs="Times New Roman"/>
          <w:bCs/>
          <w:sz w:val="28"/>
          <w:szCs w:val="28"/>
        </w:rPr>
        <w:t>,</w:t>
      </w:r>
      <w:r w:rsidRPr="00D222CA">
        <w:rPr>
          <w:rFonts w:ascii="Times New Roman" w:hAnsi="Times New Roman" w:cs="Times New Roman"/>
          <w:sz w:val="28"/>
          <w:szCs w:val="28"/>
        </w:rPr>
        <w:t xml:space="preserve"> Canynge Hall, 39 Whatley Road, Bristol, BS</w:t>
      </w:r>
      <w:r w:rsidR="00BF0937" w:rsidRPr="00D222CA">
        <w:rPr>
          <w:rFonts w:ascii="Times New Roman" w:hAnsi="Times New Roman" w:cs="Times New Roman"/>
          <w:sz w:val="28"/>
          <w:szCs w:val="28"/>
        </w:rPr>
        <w:t>8 2PS</w:t>
      </w:r>
    </w:p>
    <w:p w:rsidR="00617707" w:rsidRPr="00D222CA" w:rsidRDefault="00617707" w:rsidP="00617707">
      <w:pPr>
        <w:rPr>
          <w:rFonts w:ascii="Times New Roman" w:hAnsi="Times New Roman" w:cs="Times New Roman"/>
          <w:b/>
          <w:sz w:val="28"/>
          <w:szCs w:val="28"/>
          <w:u w:val="single"/>
        </w:rPr>
      </w:pPr>
    </w:p>
    <w:p w:rsidR="00617707" w:rsidRPr="00D222CA" w:rsidRDefault="00617707" w:rsidP="00E426E0">
      <w:pPr>
        <w:outlineLvl w:val="0"/>
        <w:rPr>
          <w:rFonts w:ascii="Times New Roman" w:hAnsi="Times New Roman" w:cs="Times New Roman"/>
          <w:b/>
          <w:sz w:val="28"/>
          <w:szCs w:val="28"/>
          <w:u w:val="single"/>
        </w:rPr>
      </w:pPr>
      <w:r w:rsidRPr="00D222CA">
        <w:rPr>
          <w:rFonts w:ascii="Times New Roman" w:hAnsi="Times New Roman" w:cs="Times New Roman"/>
          <w:b/>
          <w:sz w:val="28"/>
          <w:szCs w:val="28"/>
          <w:u w:val="single"/>
        </w:rPr>
        <w:t>Rationale:</w:t>
      </w:r>
    </w:p>
    <w:p w:rsidR="000B1D87" w:rsidRPr="00D222CA" w:rsidRDefault="000B1D87" w:rsidP="00617707">
      <w:pPr>
        <w:rPr>
          <w:rFonts w:ascii="Times New Roman" w:hAnsi="Times New Roman" w:cs="Times New Roman"/>
          <w:b/>
          <w:sz w:val="28"/>
          <w:szCs w:val="28"/>
          <w:u w:val="single"/>
        </w:rPr>
      </w:pPr>
    </w:p>
    <w:p w:rsidR="000B1D87" w:rsidRPr="00D222CA" w:rsidRDefault="000B1D87" w:rsidP="000B1D87">
      <w:pPr>
        <w:pStyle w:val="ListParagraph"/>
        <w:ind w:left="0"/>
        <w:rPr>
          <w:rFonts w:ascii="Times New Roman" w:hAnsi="Times New Roman"/>
          <w:sz w:val="28"/>
          <w:szCs w:val="28"/>
        </w:rPr>
      </w:pPr>
      <w:r w:rsidRPr="00D222CA">
        <w:rPr>
          <w:rFonts w:ascii="Times New Roman" w:hAnsi="Times New Roman"/>
          <w:sz w:val="28"/>
          <w:szCs w:val="28"/>
        </w:rPr>
        <w:t xml:space="preserve">Research in recent years has identified a significant influence of childhood and adolescent experiences on adult health and well-being (Galobardes, 2006).  Key to this are the behaviours and beliefs shaped during early </w:t>
      </w:r>
      <w:r w:rsidR="004320EF" w:rsidRPr="00D222CA">
        <w:rPr>
          <w:rFonts w:ascii="Times New Roman" w:hAnsi="Times New Roman"/>
          <w:sz w:val="28"/>
          <w:szCs w:val="28"/>
        </w:rPr>
        <w:t>years which have</w:t>
      </w:r>
      <w:r w:rsidRPr="00D222CA">
        <w:rPr>
          <w:rFonts w:ascii="Times New Roman" w:hAnsi="Times New Roman"/>
          <w:sz w:val="28"/>
          <w:szCs w:val="28"/>
        </w:rPr>
        <w:t xml:space="preserve"> generated great interest in the value of schools in public health promotion (Langford et al, 2011).</w:t>
      </w:r>
    </w:p>
    <w:p w:rsidR="000B1D87" w:rsidRPr="00D222CA" w:rsidRDefault="000B1D87" w:rsidP="000B1D87">
      <w:pPr>
        <w:pStyle w:val="ListParagraph"/>
        <w:ind w:left="0"/>
        <w:rPr>
          <w:rFonts w:ascii="Times New Roman" w:hAnsi="Times New Roman"/>
          <w:sz w:val="28"/>
          <w:szCs w:val="28"/>
        </w:rPr>
      </w:pPr>
    </w:p>
    <w:p w:rsidR="000B1D87" w:rsidRPr="00D222CA" w:rsidRDefault="000B1D87" w:rsidP="000B1D87">
      <w:pPr>
        <w:pStyle w:val="ListParagraph"/>
        <w:ind w:left="0"/>
        <w:rPr>
          <w:rFonts w:ascii="Times New Roman" w:hAnsi="Times New Roman"/>
          <w:sz w:val="28"/>
          <w:szCs w:val="28"/>
        </w:rPr>
      </w:pPr>
      <w:r w:rsidRPr="00D222CA">
        <w:rPr>
          <w:rFonts w:ascii="Times New Roman" w:hAnsi="Times New Roman"/>
          <w:sz w:val="28"/>
          <w:szCs w:val="28"/>
        </w:rPr>
        <w:t xml:space="preserve">School health programmes traditionally involved the delivery of information or specific health skills to young people in the hope of facilitating healthy lifestyle choices (Lynagh, 1997).  Proposals have emerged in recent years however for more comprehensive and integrated programmes that focus on attitudes, behaviours, and the school environment (Deschesnes et al, 2010), or a “settings” approach (St Leger, 2001).  A systematic review in 1999 suggested there was “limited but promising” data in favour of health promoting schools (Lister-Sharp, 1999) while a further Cochrane review is currently underway analysing a variety of other more rigorous school health studies (Langford et al, 2011).  </w:t>
      </w:r>
    </w:p>
    <w:p w:rsidR="000B1D87" w:rsidRPr="00D222CA" w:rsidRDefault="000B1D87" w:rsidP="000B1D87">
      <w:pPr>
        <w:pStyle w:val="ListParagraph"/>
        <w:ind w:left="0"/>
        <w:rPr>
          <w:rFonts w:ascii="Times New Roman" w:hAnsi="Times New Roman"/>
          <w:sz w:val="28"/>
          <w:szCs w:val="28"/>
        </w:rPr>
      </w:pPr>
    </w:p>
    <w:p w:rsidR="000B1D87" w:rsidRPr="00000A23" w:rsidRDefault="000B1D87" w:rsidP="00000A23">
      <w:pPr>
        <w:pStyle w:val="ListParagraph"/>
        <w:ind w:left="0"/>
        <w:rPr>
          <w:rFonts w:ascii="Times New Roman" w:hAnsi="Times New Roman"/>
          <w:sz w:val="28"/>
          <w:szCs w:val="28"/>
        </w:rPr>
      </w:pPr>
      <w:r w:rsidRPr="00D222CA">
        <w:rPr>
          <w:rFonts w:ascii="Times New Roman" w:hAnsi="Times New Roman"/>
          <w:sz w:val="28"/>
          <w:szCs w:val="28"/>
        </w:rPr>
        <w:lastRenderedPageBreak/>
        <w:t>The public health community must remain mindful however that schools principal focus is educational outcomes (St Leger, 2001).  Child health and educational outcomes may be strongly associated (Powney, 2000) but success of implementation will rely on teachers’ understanding of and preparation in school health promotion (St Leger, 1998).</w:t>
      </w:r>
    </w:p>
    <w:p w:rsidR="00617707" w:rsidRPr="00D222CA" w:rsidRDefault="00617707" w:rsidP="00E426E0">
      <w:pPr>
        <w:outlineLvl w:val="0"/>
        <w:rPr>
          <w:rFonts w:ascii="Times New Roman" w:hAnsi="Times New Roman" w:cs="Times New Roman"/>
          <w:b/>
          <w:sz w:val="28"/>
          <w:szCs w:val="28"/>
          <w:u w:val="single"/>
        </w:rPr>
      </w:pPr>
      <w:r w:rsidRPr="00D222CA">
        <w:rPr>
          <w:rFonts w:ascii="Times New Roman" w:hAnsi="Times New Roman" w:cs="Times New Roman"/>
          <w:b/>
          <w:sz w:val="28"/>
          <w:szCs w:val="28"/>
          <w:u w:val="single"/>
        </w:rPr>
        <w:t>Study objectives:</w:t>
      </w:r>
    </w:p>
    <w:p w:rsidR="000B1D87" w:rsidRPr="00D222CA" w:rsidRDefault="000B1D87" w:rsidP="00617707">
      <w:pPr>
        <w:rPr>
          <w:rFonts w:ascii="Times New Roman" w:hAnsi="Times New Roman" w:cs="Times New Roman"/>
          <w:b/>
          <w:sz w:val="28"/>
          <w:szCs w:val="28"/>
          <w:u w:val="single"/>
        </w:rPr>
      </w:pPr>
    </w:p>
    <w:p w:rsidR="002E450C" w:rsidRPr="006277FB" w:rsidRDefault="002E450C" w:rsidP="002E450C">
      <w:pPr>
        <w:rPr>
          <w:rFonts w:ascii="Times New Roman" w:hAnsi="Times New Roman" w:cs="Times New Roman"/>
          <w:sz w:val="28"/>
          <w:szCs w:val="28"/>
        </w:rPr>
      </w:pPr>
      <w:r w:rsidRPr="002E450C">
        <w:rPr>
          <w:rFonts w:ascii="Times New Roman" w:hAnsi="Times New Roman" w:cs="Times New Roman"/>
          <w:sz w:val="28"/>
          <w:szCs w:val="28"/>
        </w:rPr>
        <w:t>This qualitative study therefore aims to explore perceptions of Bristol secondary school staff and staff in local authorities and the third sector towards school health promotion and to consider these in the light of current policy for healthy school programmes.</w:t>
      </w:r>
      <w:r w:rsidRPr="006277FB">
        <w:rPr>
          <w:rFonts w:ascii="Times New Roman" w:hAnsi="Times New Roman" w:cs="Times New Roman"/>
          <w:sz w:val="28"/>
          <w:szCs w:val="28"/>
        </w:rPr>
        <w:t xml:space="preserve">  </w:t>
      </w:r>
    </w:p>
    <w:p w:rsidR="000B1D87" w:rsidRPr="00D222CA" w:rsidRDefault="000B1D87" w:rsidP="000B1D87">
      <w:pPr>
        <w:rPr>
          <w:rFonts w:ascii="Times New Roman" w:hAnsi="Times New Roman" w:cs="Times New Roman"/>
          <w:sz w:val="28"/>
          <w:szCs w:val="28"/>
        </w:rPr>
      </w:pPr>
    </w:p>
    <w:p w:rsidR="000B1D87" w:rsidRPr="00D222CA" w:rsidRDefault="000B1D87" w:rsidP="000B1D87">
      <w:pPr>
        <w:rPr>
          <w:rFonts w:ascii="Times New Roman" w:hAnsi="Times New Roman" w:cs="Times New Roman"/>
          <w:sz w:val="28"/>
          <w:szCs w:val="28"/>
        </w:rPr>
      </w:pPr>
      <w:r w:rsidRPr="00D222CA">
        <w:rPr>
          <w:rFonts w:ascii="Times New Roman" w:hAnsi="Times New Roman" w:cs="Times New Roman"/>
          <w:sz w:val="28"/>
          <w:szCs w:val="28"/>
        </w:rPr>
        <w:t>Specifically, the study shall:</w:t>
      </w:r>
    </w:p>
    <w:p w:rsidR="000B1D87" w:rsidRPr="00D222CA" w:rsidRDefault="000B1D87" w:rsidP="000B1D87">
      <w:pPr>
        <w:rPr>
          <w:rFonts w:ascii="Times New Roman" w:hAnsi="Times New Roman" w:cs="Times New Roman"/>
          <w:sz w:val="28"/>
          <w:szCs w:val="28"/>
        </w:rPr>
      </w:pPr>
    </w:p>
    <w:p w:rsidR="000B1D87" w:rsidRPr="00D222CA" w:rsidRDefault="000B1D87" w:rsidP="000B1D87">
      <w:pPr>
        <w:pStyle w:val="ListParagraph"/>
        <w:numPr>
          <w:ilvl w:val="0"/>
          <w:numId w:val="2"/>
        </w:numPr>
        <w:spacing w:line="276" w:lineRule="auto"/>
        <w:rPr>
          <w:rFonts w:ascii="Times New Roman" w:hAnsi="Times New Roman"/>
          <w:sz w:val="28"/>
          <w:szCs w:val="28"/>
        </w:rPr>
      </w:pPr>
      <w:r w:rsidRPr="00D222CA">
        <w:rPr>
          <w:rFonts w:ascii="Times New Roman" w:hAnsi="Times New Roman"/>
          <w:sz w:val="28"/>
          <w:szCs w:val="28"/>
        </w:rPr>
        <w:t xml:space="preserve">Identify health and well-being issues teachers identify of most importance; </w:t>
      </w:r>
    </w:p>
    <w:p w:rsidR="000B1D87" w:rsidRPr="00D222CA" w:rsidRDefault="000B1D87" w:rsidP="000B1D87">
      <w:pPr>
        <w:pStyle w:val="ListParagraph"/>
        <w:numPr>
          <w:ilvl w:val="0"/>
          <w:numId w:val="2"/>
        </w:numPr>
        <w:spacing w:line="276" w:lineRule="auto"/>
        <w:rPr>
          <w:rFonts w:ascii="Times New Roman" w:hAnsi="Times New Roman"/>
          <w:sz w:val="28"/>
          <w:szCs w:val="28"/>
        </w:rPr>
      </w:pPr>
      <w:r w:rsidRPr="00D222CA">
        <w:rPr>
          <w:rFonts w:ascii="Times New Roman" w:hAnsi="Times New Roman"/>
          <w:sz w:val="28"/>
          <w:szCs w:val="28"/>
        </w:rPr>
        <w:t xml:space="preserve">Explore the ways in which such health issues are perceived to affect students’ ability to learn; and </w:t>
      </w:r>
    </w:p>
    <w:p w:rsidR="00617707" w:rsidRPr="00D222CA" w:rsidRDefault="000B1D87" w:rsidP="00617707">
      <w:pPr>
        <w:pStyle w:val="ListParagraph"/>
        <w:numPr>
          <w:ilvl w:val="0"/>
          <w:numId w:val="2"/>
        </w:numPr>
        <w:spacing w:line="276" w:lineRule="auto"/>
        <w:rPr>
          <w:rFonts w:ascii="Times New Roman" w:hAnsi="Times New Roman"/>
          <w:sz w:val="28"/>
          <w:szCs w:val="28"/>
        </w:rPr>
      </w:pPr>
      <w:r w:rsidRPr="00D222CA">
        <w:rPr>
          <w:rFonts w:ascii="Times New Roman" w:hAnsi="Times New Roman"/>
          <w:sz w:val="28"/>
          <w:szCs w:val="28"/>
        </w:rPr>
        <w:t>Consider necessary resources and support structures to creating a health promoting school.</w:t>
      </w:r>
    </w:p>
    <w:p w:rsidR="00617707" w:rsidRPr="00D222CA" w:rsidRDefault="00617707" w:rsidP="00E426E0">
      <w:pPr>
        <w:outlineLvl w:val="0"/>
        <w:rPr>
          <w:rFonts w:ascii="Times New Roman" w:hAnsi="Times New Roman" w:cs="Times New Roman"/>
          <w:b/>
          <w:sz w:val="28"/>
          <w:szCs w:val="28"/>
          <w:u w:val="single"/>
        </w:rPr>
      </w:pPr>
      <w:r w:rsidRPr="00D222CA">
        <w:rPr>
          <w:rFonts w:ascii="Times New Roman" w:hAnsi="Times New Roman" w:cs="Times New Roman"/>
          <w:b/>
          <w:sz w:val="28"/>
          <w:szCs w:val="28"/>
          <w:u w:val="single"/>
        </w:rPr>
        <w:t>Study design:</w:t>
      </w:r>
    </w:p>
    <w:p w:rsidR="006C245F" w:rsidRPr="00D222CA" w:rsidRDefault="006C245F" w:rsidP="00617707">
      <w:pPr>
        <w:rPr>
          <w:rFonts w:ascii="Times New Roman" w:hAnsi="Times New Roman" w:cs="Times New Roman"/>
          <w:b/>
          <w:sz w:val="28"/>
          <w:szCs w:val="28"/>
          <w:u w:val="single"/>
        </w:rPr>
      </w:pPr>
    </w:p>
    <w:p w:rsidR="00236F22" w:rsidRDefault="00236F22" w:rsidP="00617707">
      <w:pPr>
        <w:rPr>
          <w:rFonts w:ascii="Times New Roman" w:hAnsi="Times New Roman" w:cs="Times New Roman"/>
          <w:sz w:val="28"/>
          <w:szCs w:val="28"/>
        </w:rPr>
      </w:pPr>
      <w:r w:rsidRPr="009C7577">
        <w:rPr>
          <w:rFonts w:ascii="Times New Roman" w:hAnsi="Times New Roman" w:cs="Times New Roman"/>
          <w:sz w:val="28"/>
          <w:szCs w:val="28"/>
        </w:rPr>
        <w:t xml:space="preserve">This research study will comprise </w:t>
      </w:r>
      <w:r>
        <w:rPr>
          <w:rFonts w:ascii="Times New Roman" w:hAnsi="Times New Roman" w:cs="Times New Roman"/>
          <w:sz w:val="28"/>
          <w:szCs w:val="28"/>
        </w:rPr>
        <w:t>two</w:t>
      </w:r>
      <w:r w:rsidRPr="009C7577">
        <w:rPr>
          <w:rFonts w:ascii="Times New Roman" w:hAnsi="Times New Roman" w:cs="Times New Roman"/>
          <w:sz w:val="28"/>
          <w:szCs w:val="28"/>
        </w:rPr>
        <w:t xml:space="preserve"> phases. The first will review </w:t>
      </w:r>
      <w:r>
        <w:rPr>
          <w:rFonts w:ascii="Times New Roman" w:hAnsi="Times New Roman" w:cs="Times New Roman"/>
          <w:sz w:val="28"/>
          <w:szCs w:val="28"/>
        </w:rPr>
        <w:t>current published and grey literature</w:t>
      </w:r>
      <w:r w:rsidRPr="009C7577">
        <w:rPr>
          <w:rFonts w:ascii="Times New Roman" w:hAnsi="Times New Roman" w:cs="Times New Roman"/>
          <w:sz w:val="28"/>
          <w:szCs w:val="28"/>
        </w:rPr>
        <w:t xml:space="preserve"> </w:t>
      </w:r>
      <w:r>
        <w:rPr>
          <w:rFonts w:ascii="Times New Roman" w:hAnsi="Times New Roman" w:cs="Times New Roman"/>
          <w:sz w:val="28"/>
          <w:szCs w:val="28"/>
        </w:rPr>
        <w:t>alongside UK government policy on school health promotion to identify key approaches and themes.</w:t>
      </w:r>
      <w:r w:rsidRPr="009C7577">
        <w:rPr>
          <w:rFonts w:ascii="Times New Roman" w:hAnsi="Times New Roman" w:cs="Times New Roman"/>
          <w:sz w:val="28"/>
          <w:szCs w:val="28"/>
        </w:rPr>
        <w:t xml:space="preserve"> The second phase</w:t>
      </w:r>
      <w:r>
        <w:rPr>
          <w:rFonts w:ascii="Times New Roman" w:hAnsi="Times New Roman" w:cs="Times New Roman"/>
          <w:sz w:val="28"/>
          <w:szCs w:val="28"/>
        </w:rPr>
        <w:t xml:space="preserve"> </w:t>
      </w:r>
      <w:r w:rsidRPr="009C7577">
        <w:rPr>
          <w:rFonts w:ascii="Times New Roman" w:hAnsi="Times New Roman" w:cs="Times New Roman"/>
          <w:sz w:val="28"/>
          <w:szCs w:val="28"/>
        </w:rPr>
        <w:t xml:space="preserve">will </w:t>
      </w:r>
      <w:r>
        <w:rPr>
          <w:rFonts w:ascii="Times New Roman" w:hAnsi="Times New Roman" w:cs="Times New Roman"/>
          <w:sz w:val="28"/>
          <w:szCs w:val="28"/>
        </w:rPr>
        <w:t>comprise a qualitative study involving semi-structured interviews with teaching staff at state secondary schools in the Bristol and surrounding area and key informants in local authorities and other relevant agencies responsible for education and young people’s health.</w:t>
      </w:r>
    </w:p>
    <w:p w:rsidR="00236F22" w:rsidRDefault="00236F22" w:rsidP="00617707">
      <w:pPr>
        <w:rPr>
          <w:rFonts w:ascii="Times New Roman" w:hAnsi="Times New Roman" w:cs="Times New Roman"/>
          <w:sz w:val="28"/>
          <w:szCs w:val="28"/>
        </w:rPr>
      </w:pPr>
    </w:p>
    <w:p w:rsidR="006C245F" w:rsidRPr="00D222CA" w:rsidRDefault="00236F22" w:rsidP="00617707">
      <w:pPr>
        <w:rPr>
          <w:rFonts w:ascii="Times New Roman" w:hAnsi="Times New Roman" w:cs="Times New Roman"/>
          <w:sz w:val="28"/>
          <w:szCs w:val="28"/>
        </w:rPr>
      </w:pPr>
      <w:r w:rsidRPr="00D222CA">
        <w:rPr>
          <w:rFonts w:ascii="Times New Roman" w:hAnsi="Times New Roman" w:cs="Times New Roman"/>
          <w:bCs/>
          <w:sz w:val="28"/>
          <w:szCs w:val="28"/>
        </w:rPr>
        <w:t xml:space="preserve">This study will recruit teaching professionals from state secondary schools including academies in the Bristol </w:t>
      </w:r>
      <w:r>
        <w:rPr>
          <w:rFonts w:ascii="Times New Roman" w:hAnsi="Times New Roman" w:cs="Times New Roman"/>
          <w:bCs/>
          <w:sz w:val="28"/>
          <w:szCs w:val="28"/>
        </w:rPr>
        <w:t xml:space="preserve">and surrounding </w:t>
      </w:r>
      <w:r w:rsidRPr="00D222CA">
        <w:rPr>
          <w:rFonts w:ascii="Times New Roman" w:hAnsi="Times New Roman" w:cs="Times New Roman"/>
          <w:bCs/>
          <w:sz w:val="28"/>
          <w:szCs w:val="28"/>
        </w:rPr>
        <w:t>area</w:t>
      </w:r>
      <w:r>
        <w:rPr>
          <w:rFonts w:ascii="Times New Roman" w:hAnsi="Times New Roman" w:cs="Times New Roman"/>
          <w:bCs/>
          <w:sz w:val="28"/>
          <w:szCs w:val="28"/>
        </w:rPr>
        <w:t>.  A</w:t>
      </w:r>
      <w:r w:rsidRPr="00D222CA">
        <w:rPr>
          <w:rFonts w:ascii="Times New Roman" w:hAnsi="Times New Roman" w:cs="Times New Roman"/>
          <w:bCs/>
          <w:sz w:val="28"/>
          <w:szCs w:val="28"/>
        </w:rPr>
        <w:t xml:space="preserve"> snowballing technique shall be used to identify key informants from known individuals in local healthy schools networks</w:t>
      </w:r>
      <w:r>
        <w:rPr>
          <w:rFonts w:ascii="Times New Roman" w:hAnsi="Times New Roman" w:cs="Times New Roman"/>
          <w:bCs/>
          <w:sz w:val="28"/>
          <w:szCs w:val="28"/>
        </w:rPr>
        <w:t xml:space="preserve">.  </w:t>
      </w:r>
      <w:r w:rsidR="006C245F" w:rsidRPr="00D222CA">
        <w:rPr>
          <w:rFonts w:ascii="Times New Roman" w:hAnsi="Times New Roman" w:cs="Times New Roman"/>
          <w:sz w:val="28"/>
          <w:szCs w:val="28"/>
        </w:rPr>
        <w:t>A purposive sampling strategy will be utilised in order to gain insights from key actors in school health including senior management</w:t>
      </w:r>
      <w:r w:rsidR="00AD38F8">
        <w:rPr>
          <w:rFonts w:ascii="Times New Roman" w:hAnsi="Times New Roman" w:cs="Times New Roman"/>
          <w:sz w:val="28"/>
          <w:szCs w:val="28"/>
        </w:rPr>
        <w:t xml:space="preserve">, classroom teachers, personal social and health education </w:t>
      </w:r>
      <w:r w:rsidR="006C245F" w:rsidRPr="00D222CA">
        <w:rPr>
          <w:rFonts w:ascii="Times New Roman" w:hAnsi="Times New Roman" w:cs="Times New Roman"/>
          <w:sz w:val="28"/>
          <w:szCs w:val="28"/>
        </w:rPr>
        <w:t>staff and members of local authorities or agencies involved in school health.</w:t>
      </w:r>
    </w:p>
    <w:p w:rsidR="00217221" w:rsidRPr="00D222CA" w:rsidRDefault="00217221" w:rsidP="006C245F">
      <w:pPr>
        <w:rPr>
          <w:rFonts w:ascii="Times New Roman" w:hAnsi="Times New Roman" w:cs="Times New Roman"/>
          <w:bCs/>
          <w:sz w:val="28"/>
          <w:szCs w:val="28"/>
        </w:rPr>
      </w:pPr>
    </w:p>
    <w:p w:rsidR="006C245F" w:rsidRPr="00D222CA" w:rsidRDefault="006C245F" w:rsidP="006C245F">
      <w:pPr>
        <w:rPr>
          <w:rFonts w:ascii="Times New Roman" w:hAnsi="Times New Roman" w:cs="Times New Roman"/>
          <w:bCs/>
          <w:sz w:val="28"/>
          <w:szCs w:val="28"/>
        </w:rPr>
      </w:pPr>
      <w:r w:rsidRPr="00D222CA">
        <w:rPr>
          <w:rFonts w:ascii="Times New Roman" w:hAnsi="Times New Roman" w:cs="Times New Roman"/>
          <w:bCs/>
          <w:sz w:val="28"/>
          <w:szCs w:val="28"/>
        </w:rPr>
        <w:lastRenderedPageBreak/>
        <w:t xml:space="preserve">Participants </w:t>
      </w:r>
      <w:r w:rsidR="009249A9">
        <w:rPr>
          <w:rFonts w:ascii="Times New Roman" w:hAnsi="Times New Roman" w:cs="Times New Roman"/>
          <w:bCs/>
          <w:sz w:val="28"/>
          <w:szCs w:val="28"/>
        </w:rPr>
        <w:t>will be recruited from</w:t>
      </w:r>
      <w:r w:rsidRPr="00D222CA">
        <w:rPr>
          <w:rFonts w:ascii="Times New Roman" w:hAnsi="Times New Roman" w:cs="Times New Roman"/>
          <w:bCs/>
          <w:sz w:val="28"/>
          <w:szCs w:val="28"/>
        </w:rPr>
        <w:t xml:space="preserve"> purposively selected secondary schools in Bristol</w:t>
      </w:r>
      <w:r w:rsidR="009249A9">
        <w:rPr>
          <w:rFonts w:ascii="Times New Roman" w:hAnsi="Times New Roman" w:cs="Times New Roman"/>
          <w:bCs/>
          <w:sz w:val="28"/>
          <w:szCs w:val="28"/>
        </w:rPr>
        <w:t xml:space="preserve"> and surrounding area</w:t>
      </w:r>
      <w:r w:rsidRPr="00D222CA">
        <w:rPr>
          <w:rFonts w:ascii="Times New Roman" w:hAnsi="Times New Roman" w:cs="Times New Roman"/>
          <w:bCs/>
          <w:sz w:val="28"/>
          <w:szCs w:val="28"/>
        </w:rPr>
        <w:t xml:space="preserve"> with representation in rural/urban backgrounds, varying socioeconomic backgrounds determined by proportion of children receiving free meals, varying performance of schools judged by Ofsted and different school sizes.  </w:t>
      </w:r>
    </w:p>
    <w:p w:rsidR="006C245F" w:rsidRPr="00D222CA" w:rsidRDefault="006C245F" w:rsidP="006C245F">
      <w:pPr>
        <w:rPr>
          <w:rFonts w:ascii="Times New Roman" w:hAnsi="Times New Roman" w:cs="Times New Roman"/>
          <w:bCs/>
          <w:sz w:val="28"/>
          <w:szCs w:val="28"/>
        </w:rPr>
      </w:pPr>
    </w:p>
    <w:p w:rsidR="006C245F" w:rsidRDefault="006C245F" w:rsidP="006C245F">
      <w:pPr>
        <w:rPr>
          <w:rFonts w:ascii="Times New Roman" w:hAnsi="Times New Roman" w:cs="Times New Roman"/>
          <w:sz w:val="28"/>
          <w:szCs w:val="28"/>
        </w:rPr>
      </w:pPr>
      <w:r w:rsidRPr="00D222CA">
        <w:rPr>
          <w:rFonts w:ascii="Times New Roman" w:hAnsi="Times New Roman" w:cs="Times New Roman"/>
          <w:bCs/>
          <w:sz w:val="28"/>
          <w:szCs w:val="28"/>
        </w:rPr>
        <w:t xml:space="preserve">A total of 10 schools will be targeted with a maximum of 3 teachers from each school </w:t>
      </w:r>
      <w:r w:rsidR="00AC7AA1">
        <w:rPr>
          <w:rFonts w:ascii="Times New Roman" w:hAnsi="Times New Roman" w:cs="Times New Roman"/>
          <w:bCs/>
          <w:sz w:val="28"/>
          <w:szCs w:val="28"/>
        </w:rPr>
        <w:t>although exact numbers shall depend</w:t>
      </w:r>
      <w:r w:rsidRPr="00D222CA">
        <w:rPr>
          <w:rFonts w:ascii="Times New Roman" w:hAnsi="Times New Roman" w:cs="Times New Roman"/>
          <w:bCs/>
          <w:sz w:val="28"/>
          <w:szCs w:val="28"/>
        </w:rPr>
        <w:t xml:space="preserve"> on data saturation during the study.  We ant</w:t>
      </w:r>
      <w:r w:rsidR="00217221" w:rsidRPr="00D222CA">
        <w:rPr>
          <w:rFonts w:ascii="Times New Roman" w:hAnsi="Times New Roman" w:cs="Times New Roman"/>
          <w:bCs/>
          <w:sz w:val="28"/>
          <w:szCs w:val="28"/>
        </w:rPr>
        <w:t xml:space="preserve">icipate an enrolment rate of approximately 40% of teachers contacted from previous study experience.  </w:t>
      </w:r>
      <w:r w:rsidR="00217221" w:rsidRPr="00D222CA">
        <w:rPr>
          <w:rFonts w:ascii="Times New Roman" w:hAnsi="Times New Roman" w:cs="Times New Roman"/>
          <w:sz w:val="28"/>
          <w:szCs w:val="28"/>
        </w:rPr>
        <w:t>The total study duration shall be six months from recruitment to write-up.</w:t>
      </w:r>
    </w:p>
    <w:p w:rsidR="00B55C01" w:rsidRDefault="00B55C01" w:rsidP="006C245F">
      <w:pPr>
        <w:rPr>
          <w:rFonts w:ascii="Times New Roman" w:hAnsi="Times New Roman" w:cs="Times New Roman"/>
          <w:sz w:val="28"/>
          <w:szCs w:val="28"/>
        </w:rPr>
      </w:pPr>
    </w:p>
    <w:p w:rsidR="00B55C01" w:rsidRPr="00D222CA" w:rsidRDefault="00B55C01" w:rsidP="006C245F">
      <w:pPr>
        <w:rPr>
          <w:rFonts w:ascii="Times New Roman" w:hAnsi="Times New Roman" w:cs="Times New Roman"/>
          <w:sz w:val="28"/>
          <w:szCs w:val="28"/>
        </w:rPr>
      </w:pPr>
      <w:r>
        <w:rPr>
          <w:rFonts w:ascii="Times New Roman" w:hAnsi="Times New Roman" w:cs="Times New Roman"/>
          <w:sz w:val="28"/>
          <w:szCs w:val="28"/>
        </w:rPr>
        <w:t>An independent reviewer from the School of Social and Community Medicine shall review the feasibility, methods and aims of the study.</w:t>
      </w:r>
    </w:p>
    <w:p w:rsidR="00617707" w:rsidRPr="00D222CA" w:rsidRDefault="00617707" w:rsidP="00617707">
      <w:pPr>
        <w:rPr>
          <w:rFonts w:ascii="Times New Roman" w:hAnsi="Times New Roman" w:cs="Times New Roman"/>
          <w:b/>
          <w:sz w:val="28"/>
          <w:szCs w:val="28"/>
          <w:u w:val="single"/>
        </w:rPr>
      </w:pPr>
    </w:p>
    <w:p w:rsidR="00617707" w:rsidRPr="00D222CA" w:rsidRDefault="00617707" w:rsidP="00E426E0">
      <w:pPr>
        <w:outlineLvl w:val="0"/>
        <w:rPr>
          <w:rFonts w:ascii="Times New Roman" w:hAnsi="Times New Roman" w:cs="Times New Roman"/>
          <w:b/>
          <w:sz w:val="28"/>
          <w:szCs w:val="28"/>
          <w:u w:val="single"/>
        </w:rPr>
      </w:pPr>
      <w:r w:rsidRPr="00D222CA">
        <w:rPr>
          <w:rFonts w:ascii="Times New Roman" w:hAnsi="Times New Roman" w:cs="Times New Roman"/>
          <w:b/>
          <w:sz w:val="28"/>
          <w:szCs w:val="28"/>
          <w:u w:val="single"/>
        </w:rPr>
        <w:t>Methods &amp; analysis:</w:t>
      </w:r>
    </w:p>
    <w:p w:rsidR="00217221" w:rsidRPr="00D222CA" w:rsidRDefault="00217221" w:rsidP="00617707">
      <w:pPr>
        <w:rPr>
          <w:rFonts w:ascii="Times New Roman" w:hAnsi="Times New Roman" w:cs="Times New Roman"/>
          <w:b/>
          <w:sz w:val="28"/>
          <w:szCs w:val="28"/>
          <w:u w:val="single"/>
        </w:rPr>
      </w:pPr>
    </w:p>
    <w:p w:rsidR="00217221" w:rsidRPr="00D222CA" w:rsidRDefault="00217221" w:rsidP="00217221">
      <w:pPr>
        <w:rPr>
          <w:rFonts w:ascii="Times New Roman" w:hAnsi="Times New Roman" w:cs="Times New Roman"/>
          <w:sz w:val="28"/>
          <w:szCs w:val="28"/>
        </w:rPr>
      </w:pPr>
      <w:r w:rsidRPr="00D222CA">
        <w:rPr>
          <w:rFonts w:ascii="Times New Roman" w:hAnsi="Times New Roman" w:cs="Times New Roman"/>
          <w:sz w:val="28"/>
          <w:szCs w:val="28"/>
        </w:rPr>
        <w:t>Interviews shall be undertaken with participants and shall last approximately hour.  The study shall employ the use of an interview guide to structure discussion and provide prompts where appropriate</w:t>
      </w:r>
      <w:r w:rsidR="003F6B40" w:rsidRPr="00D222CA">
        <w:rPr>
          <w:rFonts w:ascii="Times New Roman" w:hAnsi="Times New Roman" w:cs="Times New Roman"/>
          <w:sz w:val="28"/>
          <w:szCs w:val="28"/>
        </w:rPr>
        <w:t>.</w:t>
      </w:r>
    </w:p>
    <w:p w:rsidR="00217221" w:rsidRPr="00D222CA" w:rsidRDefault="00217221" w:rsidP="00217221">
      <w:pPr>
        <w:ind w:left="720"/>
        <w:rPr>
          <w:rFonts w:ascii="Times New Roman" w:hAnsi="Times New Roman" w:cs="Times New Roman"/>
          <w:sz w:val="28"/>
          <w:szCs w:val="28"/>
        </w:rPr>
      </w:pPr>
    </w:p>
    <w:p w:rsidR="00217221" w:rsidRPr="00D222CA" w:rsidRDefault="00217221" w:rsidP="00217221">
      <w:pPr>
        <w:rPr>
          <w:rFonts w:ascii="Times New Roman" w:hAnsi="Times New Roman" w:cs="Times New Roman"/>
          <w:sz w:val="28"/>
          <w:szCs w:val="28"/>
        </w:rPr>
      </w:pPr>
      <w:r w:rsidRPr="00D222CA">
        <w:rPr>
          <w:rFonts w:ascii="Times New Roman" w:hAnsi="Times New Roman" w:cs="Times New Roman"/>
          <w:sz w:val="28"/>
          <w:szCs w:val="28"/>
        </w:rPr>
        <w:t>Interviews shall explore what participants believe are the key health and well-being issues affecting young people &amp; teachers in schools;</w:t>
      </w:r>
      <w:r w:rsidR="001527E2">
        <w:rPr>
          <w:rFonts w:ascii="Times New Roman" w:hAnsi="Times New Roman" w:cs="Times New Roman"/>
          <w:sz w:val="28"/>
          <w:szCs w:val="28"/>
        </w:rPr>
        <w:t xml:space="preserve"> </w:t>
      </w:r>
      <w:r w:rsidRPr="00D222CA">
        <w:rPr>
          <w:rFonts w:ascii="Times New Roman" w:hAnsi="Times New Roman" w:cs="Times New Roman"/>
          <w:sz w:val="28"/>
          <w:szCs w:val="28"/>
        </w:rPr>
        <w:t xml:space="preserve">what impact health and well-being has on students’ ability to learn; what role they believe schools should adopt in addressing health and well-being issues; and what resources or structures are necessary to creating a health promoting school.  </w:t>
      </w:r>
    </w:p>
    <w:p w:rsidR="00217221" w:rsidRPr="00D222CA" w:rsidRDefault="00217221" w:rsidP="00217221">
      <w:pPr>
        <w:rPr>
          <w:rFonts w:ascii="Times New Roman" w:hAnsi="Times New Roman" w:cs="Times New Roman"/>
          <w:sz w:val="28"/>
          <w:szCs w:val="28"/>
        </w:rPr>
      </w:pPr>
    </w:p>
    <w:p w:rsidR="00217221" w:rsidRPr="00D222CA" w:rsidRDefault="00773146" w:rsidP="00617707">
      <w:pPr>
        <w:rPr>
          <w:rFonts w:ascii="Times New Roman" w:hAnsi="Times New Roman" w:cs="Times New Roman"/>
          <w:b/>
          <w:sz w:val="28"/>
          <w:szCs w:val="28"/>
          <w:u w:val="single"/>
        </w:rPr>
      </w:pPr>
      <w:r>
        <w:rPr>
          <w:rFonts w:ascii="Times New Roman" w:hAnsi="Times New Roman" w:cs="Times New Roman"/>
          <w:sz w:val="28"/>
          <w:szCs w:val="28"/>
        </w:rPr>
        <w:t xml:space="preserve">Interviews will be digitally recorded and stored securely on a university database.  </w:t>
      </w:r>
      <w:r w:rsidR="00217221" w:rsidRPr="00D222CA">
        <w:rPr>
          <w:rFonts w:ascii="Times New Roman" w:hAnsi="Times New Roman" w:cs="Times New Roman"/>
          <w:sz w:val="28"/>
          <w:szCs w:val="28"/>
        </w:rPr>
        <w:t xml:space="preserve">Digital recordings of interviews shall be </w:t>
      </w:r>
      <w:r w:rsidR="003F6B40" w:rsidRPr="00D222CA">
        <w:rPr>
          <w:rFonts w:ascii="Times New Roman" w:hAnsi="Times New Roman" w:cs="Times New Roman"/>
          <w:sz w:val="28"/>
          <w:szCs w:val="28"/>
        </w:rPr>
        <w:t>fully transcribed.  Data will be managed using a framework approach (Smith and Firth 2011)</w:t>
      </w:r>
      <w:r w:rsidR="005D3C3E">
        <w:rPr>
          <w:rFonts w:ascii="Times New Roman" w:hAnsi="Times New Roman" w:cs="Times New Roman"/>
          <w:sz w:val="28"/>
          <w:szCs w:val="28"/>
        </w:rPr>
        <w:t xml:space="preserve">.  </w:t>
      </w:r>
      <w:r w:rsidR="003F6B40" w:rsidRPr="00D222CA">
        <w:rPr>
          <w:rFonts w:ascii="Times New Roman" w:hAnsi="Times New Roman" w:cs="Times New Roman"/>
          <w:sz w:val="28"/>
          <w:szCs w:val="28"/>
        </w:rPr>
        <w:t xml:space="preserve"> </w:t>
      </w:r>
      <w:r w:rsidR="005D3C3E">
        <w:rPr>
          <w:rFonts w:ascii="Times New Roman" w:hAnsi="Times New Roman" w:cs="Times New Roman"/>
          <w:sz w:val="28"/>
          <w:szCs w:val="28"/>
        </w:rPr>
        <w:t xml:space="preserve">Data coding with </w:t>
      </w:r>
      <w:proofErr w:type="spellStart"/>
      <w:r w:rsidR="005D3C3E">
        <w:rPr>
          <w:rFonts w:ascii="Times New Roman" w:hAnsi="Times New Roman" w:cs="Times New Roman"/>
          <w:sz w:val="28"/>
          <w:szCs w:val="28"/>
        </w:rPr>
        <w:t>NVivo</w:t>
      </w:r>
      <w:proofErr w:type="spellEnd"/>
      <w:r w:rsidR="005D3C3E">
        <w:rPr>
          <w:rFonts w:ascii="Times New Roman" w:hAnsi="Times New Roman" w:cs="Times New Roman"/>
          <w:sz w:val="28"/>
          <w:szCs w:val="28"/>
        </w:rPr>
        <w:t xml:space="preserve"> software will be undertaken.  A thematic approach to the data analysis will be undert</w:t>
      </w:r>
      <w:r w:rsidR="00376563">
        <w:rPr>
          <w:rFonts w:ascii="Times New Roman" w:hAnsi="Times New Roman" w:cs="Times New Roman"/>
          <w:sz w:val="28"/>
          <w:szCs w:val="28"/>
        </w:rPr>
        <w:t>aken with themes and sub-themes and the relationships between them identified.  Descriptive and explanatory accounts of the data will be coupled to the data analysis.</w:t>
      </w:r>
      <w:r w:rsidR="003F6B40" w:rsidRPr="00D222CA">
        <w:rPr>
          <w:rFonts w:ascii="Times New Roman" w:hAnsi="Times New Roman" w:cs="Times New Roman"/>
          <w:sz w:val="28"/>
          <w:szCs w:val="28"/>
        </w:rPr>
        <w:t xml:space="preserve"> </w:t>
      </w:r>
    </w:p>
    <w:p w:rsidR="00617707" w:rsidRPr="00D222CA" w:rsidRDefault="00617707" w:rsidP="00617707">
      <w:pPr>
        <w:rPr>
          <w:rFonts w:ascii="Times New Roman" w:hAnsi="Times New Roman" w:cs="Times New Roman"/>
          <w:b/>
          <w:sz w:val="28"/>
          <w:szCs w:val="28"/>
          <w:u w:val="single"/>
        </w:rPr>
      </w:pPr>
    </w:p>
    <w:p w:rsidR="00D222CA" w:rsidRPr="00D222CA" w:rsidRDefault="00617707" w:rsidP="00E426E0">
      <w:pPr>
        <w:outlineLvl w:val="0"/>
        <w:rPr>
          <w:rFonts w:ascii="Times New Roman" w:hAnsi="Times New Roman" w:cs="Times New Roman"/>
          <w:bCs/>
          <w:sz w:val="28"/>
          <w:szCs w:val="28"/>
        </w:rPr>
      </w:pPr>
      <w:r w:rsidRPr="00D222CA">
        <w:rPr>
          <w:rFonts w:ascii="Times New Roman" w:hAnsi="Times New Roman" w:cs="Times New Roman"/>
          <w:b/>
          <w:sz w:val="28"/>
          <w:szCs w:val="28"/>
          <w:u w:val="single"/>
        </w:rPr>
        <w:t>Recruitment:</w:t>
      </w:r>
      <w:r w:rsidR="00D222CA" w:rsidRPr="00D222CA">
        <w:rPr>
          <w:rFonts w:ascii="Times New Roman" w:hAnsi="Times New Roman" w:cs="Times New Roman"/>
          <w:bCs/>
          <w:sz w:val="28"/>
          <w:szCs w:val="28"/>
        </w:rPr>
        <w:t xml:space="preserve"> </w:t>
      </w:r>
    </w:p>
    <w:p w:rsidR="00D222CA" w:rsidRPr="00D222CA" w:rsidRDefault="00D222CA" w:rsidP="00D222CA">
      <w:pPr>
        <w:rPr>
          <w:rFonts w:ascii="Times New Roman" w:hAnsi="Times New Roman" w:cs="Times New Roman"/>
          <w:bCs/>
          <w:sz w:val="28"/>
          <w:szCs w:val="28"/>
        </w:rPr>
      </w:pPr>
    </w:p>
    <w:p w:rsidR="00D222CA" w:rsidRPr="00D222CA" w:rsidRDefault="00D222CA" w:rsidP="00D222CA">
      <w:pPr>
        <w:rPr>
          <w:rFonts w:ascii="Times New Roman" w:hAnsi="Times New Roman" w:cs="Times New Roman"/>
          <w:bCs/>
          <w:sz w:val="28"/>
          <w:szCs w:val="28"/>
        </w:rPr>
      </w:pPr>
      <w:r w:rsidRPr="00D222CA">
        <w:rPr>
          <w:rFonts w:ascii="Times New Roman" w:hAnsi="Times New Roman" w:cs="Times New Roman"/>
          <w:bCs/>
          <w:sz w:val="28"/>
          <w:szCs w:val="28"/>
        </w:rPr>
        <w:t>Recruitment to the study shall comprise four key steps:</w:t>
      </w:r>
    </w:p>
    <w:p w:rsidR="00D222CA" w:rsidRPr="00D222CA" w:rsidRDefault="00D222CA" w:rsidP="00D222CA">
      <w:pPr>
        <w:rPr>
          <w:rFonts w:ascii="Times New Roman" w:hAnsi="Times New Roman" w:cs="Times New Roman"/>
          <w:bCs/>
          <w:sz w:val="28"/>
          <w:szCs w:val="28"/>
        </w:rPr>
      </w:pPr>
    </w:p>
    <w:p w:rsidR="00D222CA" w:rsidRDefault="00D222CA" w:rsidP="00D222CA">
      <w:pPr>
        <w:rPr>
          <w:rFonts w:ascii="Times New Roman" w:hAnsi="Times New Roman" w:cs="Times New Roman"/>
          <w:bCs/>
          <w:sz w:val="28"/>
          <w:szCs w:val="28"/>
        </w:rPr>
      </w:pPr>
      <w:r w:rsidRPr="00D222CA">
        <w:rPr>
          <w:rFonts w:ascii="Times New Roman" w:hAnsi="Times New Roman" w:cs="Times New Roman"/>
          <w:bCs/>
          <w:sz w:val="28"/>
          <w:szCs w:val="28"/>
        </w:rPr>
        <w:lastRenderedPageBreak/>
        <w:t>Step 1. Contact with schools through email to the head teacher with a detailed letter explaining the background and purposes of the study</w:t>
      </w:r>
    </w:p>
    <w:p w:rsidR="00000A23" w:rsidRPr="00D222CA" w:rsidRDefault="00000A23" w:rsidP="00D222CA">
      <w:pPr>
        <w:rPr>
          <w:rFonts w:ascii="Times New Roman" w:hAnsi="Times New Roman" w:cs="Times New Roman"/>
          <w:bCs/>
          <w:sz w:val="28"/>
          <w:szCs w:val="28"/>
        </w:rPr>
      </w:pPr>
    </w:p>
    <w:p w:rsidR="00D222CA" w:rsidRDefault="00D222CA" w:rsidP="00D222CA">
      <w:pPr>
        <w:rPr>
          <w:rFonts w:ascii="Times New Roman" w:hAnsi="Times New Roman" w:cs="Times New Roman"/>
          <w:bCs/>
          <w:sz w:val="28"/>
          <w:szCs w:val="28"/>
        </w:rPr>
      </w:pPr>
      <w:r w:rsidRPr="00D222CA">
        <w:rPr>
          <w:rFonts w:ascii="Times New Roman" w:hAnsi="Times New Roman" w:cs="Times New Roman"/>
          <w:bCs/>
          <w:sz w:val="28"/>
          <w:szCs w:val="28"/>
        </w:rPr>
        <w:t>Step 2. Identification of teachers for interviews by head teachers or other member of the senior management team</w:t>
      </w:r>
    </w:p>
    <w:p w:rsidR="00000A23" w:rsidRPr="00D222CA" w:rsidRDefault="00000A23" w:rsidP="00D222CA">
      <w:pPr>
        <w:rPr>
          <w:rFonts w:ascii="Times New Roman" w:hAnsi="Times New Roman" w:cs="Times New Roman"/>
          <w:bCs/>
          <w:sz w:val="28"/>
          <w:szCs w:val="28"/>
        </w:rPr>
      </w:pPr>
    </w:p>
    <w:p w:rsidR="00D222CA" w:rsidRDefault="00D222CA" w:rsidP="00D222CA">
      <w:pPr>
        <w:rPr>
          <w:rFonts w:ascii="Times New Roman" w:hAnsi="Times New Roman" w:cs="Times New Roman"/>
          <w:bCs/>
          <w:sz w:val="28"/>
          <w:szCs w:val="28"/>
        </w:rPr>
      </w:pPr>
      <w:r w:rsidRPr="00D222CA">
        <w:rPr>
          <w:rFonts w:ascii="Times New Roman" w:hAnsi="Times New Roman" w:cs="Times New Roman"/>
          <w:bCs/>
          <w:sz w:val="28"/>
          <w:szCs w:val="28"/>
        </w:rPr>
        <w:t xml:space="preserve">Step 3. Contact teachers </w:t>
      </w:r>
      <w:r w:rsidR="005D26F1">
        <w:rPr>
          <w:rFonts w:ascii="Times New Roman" w:hAnsi="Times New Roman" w:cs="Times New Roman"/>
          <w:bCs/>
          <w:sz w:val="28"/>
          <w:szCs w:val="28"/>
        </w:rPr>
        <w:t>including an invitation letter and information leaflet</w:t>
      </w:r>
    </w:p>
    <w:p w:rsidR="00000A23" w:rsidRPr="00D222CA" w:rsidRDefault="00000A23" w:rsidP="00D222CA">
      <w:pPr>
        <w:rPr>
          <w:rFonts w:ascii="Times New Roman" w:hAnsi="Times New Roman" w:cs="Times New Roman"/>
          <w:bCs/>
          <w:sz w:val="28"/>
          <w:szCs w:val="28"/>
        </w:rPr>
      </w:pPr>
    </w:p>
    <w:p w:rsidR="00D222CA" w:rsidRPr="00D222CA" w:rsidRDefault="00D222CA" w:rsidP="00D222CA">
      <w:pPr>
        <w:rPr>
          <w:rFonts w:ascii="Times New Roman" w:hAnsi="Times New Roman" w:cs="Times New Roman"/>
          <w:bCs/>
          <w:sz w:val="28"/>
          <w:szCs w:val="28"/>
        </w:rPr>
      </w:pPr>
      <w:r w:rsidRPr="00D222CA">
        <w:rPr>
          <w:rFonts w:ascii="Times New Roman" w:hAnsi="Times New Roman" w:cs="Times New Roman"/>
          <w:bCs/>
          <w:sz w:val="28"/>
          <w:szCs w:val="28"/>
        </w:rPr>
        <w:t>Step 4. Identification of key informants through communication wit</w:t>
      </w:r>
      <w:r w:rsidR="00773146">
        <w:rPr>
          <w:rFonts w:ascii="Times New Roman" w:hAnsi="Times New Roman" w:cs="Times New Roman"/>
          <w:bCs/>
          <w:sz w:val="28"/>
          <w:szCs w:val="28"/>
        </w:rPr>
        <w:t>h key individuals within local Healthy S</w:t>
      </w:r>
      <w:r w:rsidRPr="00D222CA">
        <w:rPr>
          <w:rFonts w:ascii="Times New Roman" w:hAnsi="Times New Roman" w:cs="Times New Roman"/>
          <w:bCs/>
          <w:sz w:val="28"/>
          <w:szCs w:val="28"/>
        </w:rPr>
        <w:t>chool networks and local authorities</w:t>
      </w:r>
    </w:p>
    <w:p w:rsidR="00617707" w:rsidRPr="00D222CA" w:rsidRDefault="00617707" w:rsidP="00617707">
      <w:pPr>
        <w:rPr>
          <w:rFonts w:ascii="Times New Roman" w:hAnsi="Times New Roman" w:cs="Times New Roman"/>
          <w:b/>
          <w:sz w:val="28"/>
          <w:szCs w:val="28"/>
          <w:u w:val="single"/>
        </w:rPr>
      </w:pPr>
    </w:p>
    <w:p w:rsidR="00D222CA" w:rsidRPr="00D222CA" w:rsidRDefault="00D222CA" w:rsidP="00D222CA">
      <w:pPr>
        <w:ind w:right="-108"/>
        <w:rPr>
          <w:rFonts w:ascii="Times New Roman" w:hAnsi="Times New Roman" w:cs="Times New Roman"/>
          <w:bCs/>
          <w:sz w:val="28"/>
          <w:szCs w:val="28"/>
        </w:rPr>
      </w:pPr>
      <w:r w:rsidRPr="00D222CA">
        <w:rPr>
          <w:rFonts w:ascii="Times New Roman" w:hAnsi="Times New Roman" w:cs="Times New Roman"/>
          <w:bCs/>
          <w:sz w:val="28"/>
          <w:szCs w:val="28"/>
        </w:rPr>
        <w:t>Schools shall be offered financial reimbursement if necessary for the time staff have taken during interviews out of work or class time such that they can employ a substitute teacher should they wish.</w:t>
      </w:r>
    </w:p>
    <w:p w:rsidR="00D222CA" w:rsidRDefault="00D222CA" w:rsidP="00617707">
      <w:pPr>
        <w:rPr>
          <w:rFonts w:ascii="Times New Roman" w:hAnsi="Times New Roman" w:cs="Times New Roman"/>
          <w:b/>
          <w:sz w:val="28"/>
          <w:szCs w:val="28"/>
          <w:u w:val="single"/>
        </w:rPr>
      </w:pPr>
    </w:p>
    <w:p w:rsidR="001F1039" w:rsidRDefault="001F1039" w:rsidP="001F1039">
      <w:pPr>
        <w:ind w:right="-108"/>
        <w:rPr>
          <w:rFonts w:ascii="Times New Roman" w:hAnsi="Times New Roman" w:cs="Times New Roman"/>
          <w:bCs/>
          <w:sz w:val="28"/>
          <w:szCs w:val="28"/>
        </w:rPr>
      </w:pPr>
      <w:r>
        <w:rPr>
          <w:rFonts w:ascii="Times New Roman" w:hAnsi="Times New Roman" w:cs="Times New Roman"/>
          <w:bCs/>
          <w:sz w:val="28"/>
          <w:szCs w:val="28"/>
        </w:rPr>
        <w:t>Head Teacher</w:t>
      </w:r>
      <w:r w:rsidR="00E426E0">
        <w:rPr>
          <w:rFonts w:ascii="Times New Roman" w:hAnsi="Times New Roman" w:cs="Times New Roman"/>
          <w:bCs/>
          <w:sz w:val="28"/>
          <w:szCs w:val="28"/>
        </w:rPr>
        <w:t>s</w:t>
      </w:r>
      <w:r>
        <w:rPr>
          <w:rFonts w:ascii="Times New Roman" w:hAnsi="Times New Roman" w:cs="Times New Roman"/>
          <w:bCs/>
          <w:sz w:val="28"/>
          <w:szCs w:val="28"/>
        </w:rPr>
        <w:t xml:space="preserve"> shall receive an invitation letter and information leaflet by post with a reply slip to confirm their interest.  Contact will then be made with the school to identify appropriate members of staff who sha</w:t>
      </w:r>
      <w:r w:rsidR="00B36ED6">
        <w:rPr>
          <w:rFonts w:ascii="Times New Roman" w:hAnsi="Times New Roman" w:cs="Times New Roman"/>
          <w:bCs/>
          <w:sz w:val="28"/>
          <w:szCs w:val="28"/>
        </w:rPr>
        <w:t>ll receive an invitation letter and</w:t>
      </w:r>
      <w:r>
        <w:rPr>
          <w:rFonts w:ascii="Times New Roman" w:hAnsi="Times New Roman" w:cs="Times New Roman"/>
          <w:bCs/>
          <w:sz w:val="28"/>
          <w:szCs w:val="28"/>
        </w:rPr>
        <w:t xml:space="preserve"> information leaflet.  Head teachers and staff shall have the opportunity to contact the research team for discussion or clarification if necessary.  Key informants from local authorities and agencies involved in school health shall be approached for participation in the study after nomination by our existing contacts and shall receive an invitation letter, information leaflet and consent form to participate.</w:t>
      </w:r>
    </w:p>
    <w:p w:rsidR="00000A23" w:rsidRDefault="00000A23" w:rsidP="00D222CA">
      <w:pPr>
        <w:ind w:right="-108"/>
        <w:rPr>
          <w:rFonts w:ascii="Times New Roman" w:hAnsi="Times New Roman" w:cs="Times New Roman"/>
          <w:bCs/>
          <w:sz w:val="28"/>
          <w:szCs w:val="28"/>
        </w:rPr>
      </w:pPr>
    </w:p>
    <w:p w:rsidR="00D35F05" w:rsidRDefault="00B36ED6" w:rsidP="004F4C22">
      <w:pPr>
        <w:ind w:right="-108"/>
        <w:rPr>
          <w:rFonts w:ascii="Times New Roman" w:hAnsi="Times New Roman" w:cs="Times New Roman"/>
          <w:sz w:val="28"/>
          <w:szCs w:val="28"/>
        </w:rPr>
      </w:pPr>
      <w:r>
        <w:rPr>
          <w:rFonts w:ascii="Times New Roman" w:hAnsi="Times New Roman" w:cs="Times New Roman"/>
          <w:bCs/>
          <w:sz w:val="28"/>
          <w:szCs w:val="28"/>
        </w:rPr>
        <w:t xml:space="preserve">Interviewees shall give their written consent at the time of interview which shall be </w:t>
      </w:r>
      <w:r w:rsidR="000563C5">
        <w:rPr>
          <w:rFonts w:ascii="Times New Roman" w:hAnsi="Times New Roman" w:cs="Times New Roman"/>
          <w:bCs/>
          <w:sz w:val="28"/>
          <w:szCs w:val="28"/>
        </w:rPr>
        <w:t>at least one week</w:t>
      </w:r>
      <w:r>
        <w:rPr>
          <w:rFonts w:ascii="Times New Roman" w:hAnsi="Times New Roman" w:cs="Times New Roman"/>
          <w:bCs/>
          <w:sz w:val="28"/>
          <w:szCs w:val="28"/>
        </w:rPr>
        <w:t xml:space="preserve"> after receipt of the written information materials.  </w:t>
      </w:r>
      <w:r w:rsidR="00D222CA">
        <w:rPr>
          <w:rFonts w:ascii="Times New Roman" w:hAnsi="Times New Roman" w:cs="Times New Roman"/>
          <w:bCs/>
          <w:sz w:val="28"/>
          <w:szCs w:val="28"/>
        </w:rPr>
        <w:t xml:space="preserve">All participants have the right to refuse to participate at any point of the study.  All participants will be informed they can withdraw at any point without offering a </w:t>
      </w:r>
      <w:r w:rsidR="00D35F05">
        <w:rPr>
          <w:rFonts w:ascii="Times New Roman" w:hAnsi="Times New Roman" w:cs="Times New Roman"/>
          <w:bCs/>
          <w:sz w:val="28"/>
          <w:szCs w:val="28"/>
        </w:rPr>
        <w:t>reason.</w:t>
      </w:r>
      <w:r w:rsidR="00D35F05">
        <w:rPr>
          <w:rFonts w:ascii="Times New Roman" w:hAnsi="Times New Roman" w:cs="Times New Roman"/>
          <w:sz w:val="28"/>
          <w:szCs w:val="28"/>
        </w:rPr>
        <w:t xml:space="preserve"> </w:t>
      </w:r>
    </w:p>
    <w:p w:rsidR="00D35F05" w:rsidRDefault="00D35F05" w:rsidP="004F4C22">
      <w:pPr>
        <w:ind w:right="-108"/>
        <w:rPr>
          <w:rFonts w:ascii="Times New Roman" w:hAnsi="Times New Roman" w:cs="Times New Roman"/>
          <w:sz w:val="28"/>
          <w:szCs w:val="28"/>
        </w:rPr>
      </w:pPr>
    </w:p>
    <w:p w:rsidR="004F4C22" w:rsidRPr="004F4C22" w:rsidRDefault="00D35F05" w:rsidP="004F4C22">
      <w:pPr>
        <w:ind w:right="-108"/>
        <w:rPr>
          <w:rFonts w:ascii="Times New Roman" w:hAnsi="Times New Roman" w:cs="Times New Roman"/>
          <w:bCs/>
          <w:sz w:val="28"/>
          <w:szCs w:val="28"/>
        </w:rPr>
      </w:pPr>
      <w:r>
        <w:rPr>
          <w:rFonts w:ascii="Times New Roman" w:hAnsi="Times New Roman" w:cs="Times New Roman"/>
          <w:sz w:val="28"/>
          <w:szCs w:val="28"/>
        </w:rPr>
        <w:t>This</w:t>
      </w:r>
      <w:r w:rsidR="004F4C22">
        <w:rPr>
          <w:rFonts w:ascii="Times New Roman" w:hAnsi="Times New Roman" w:cs="Times New Roman"/>
          <w:sz w:val="28"/>
          <w:szCs w:val="28"/>
        </w:rPr>
        <w:t xml:space="preserve"> study shall not recruit staff from schools for students with specialist educational needs as the health issues relevant to such a school environment are likely to differ significantly from the study question and scope.  The study otherwise shall maintain a respect for</w:t>
      </w:r>
      <w:r w:rsidR="004F4C22" w:rsidRPr="009C7577">
        <w:rPr>
          <w:rFonts w:ascii="Times New Roman" w:hAnsi="Times New Roman" w:cs="Times New Roman"/>
          <w:sz w:val="28"/>
          <w:szCs w:val="28"/>
        </w:rPr>
        <w:t xml:space="preserve"> the diversity of human culture and conditions and </w:t>
      </w:r>
      <w:r w:rsidR="004F4C22">
        <w:rPr>
          <w:rFonts w:ascii="Times New Roman" w:hAnsi="Times New Roman" w:cs="Times New Roman"/>
          <w:sz w:val="28"/>
          <w:szCs w:val="28"/>
        </w:rPr>
        <w:t>therefore shall take</w:t>
      </w:r>
      <w:r w:rsidR="004F4C22" w:rsidRPr="009C7577">
        <w:rPr>
          <w:rFonts w:ascii="Times New Roman" w:hAnsi="Times New Roman" w:cs="Times New Roman"/>
          <w:sz w:val="28"/>
          <w:szCs w:val="28"/>
        </w:rPr>
        <w:t xml:space="preserve"> full account of ethnicity, gender, disability, age, socio-economic status and sexual orientation in its design, undertaking, and reporting.  Individuals will be excluded if their data is incomplete and the information is e</w:t>
      </w:r>
      <w:r w:rsidR="004F4C22">
        <w:rPr>
          <w:rFonts w:ascii="Times New Roman" w:hAnsi="Times New Roman" w:cs="Times New Roman"/>
          <w:sz w:val="28"/>
          <w:szCs w:val="28"/>
        </w:rPr>
        <w:t xml:space="preserve">ssential to the study/analysis, or if any reason is given that participating in the study would cause them in any way distress or harm; </w:t>
      </w:r>
      <w:r w:rsidR="004F4C22" w:rsidRPr="009C7577">
        <w:rPr>
          <w:rFonts w:ascii="Times New Roman" w:hAnsi="Times New Roman" w:cs="Times New Roman"/>
          <w:sz w:val="28"/>
          <w:szCs w:val="28"/>
        </w:rPr>
        <w:t>any exclusion criteria applied will be fully documented</w:t>
      </w:r>
      <w:r w:rsidR="004F4C22">
        <w:rPr>
          <w:rFonts w:ascii="Times New Roman" w:hAnsi="Times New Roman" w:cs="Times New Roman"/>
          <w:sz w:val="28"/>
          <w:szCs w:val="28"/>
        </w:rPr>
        <w:t xml:space="preserve"> in the study write-up</w:t>
      </w:r>
      <w:r w:rsidR="004F4C22" w:rsidRPr="009C7577">
        <w:rPr>
          <w:rFonts w:ascii="Times New Roman" w:hAnsi="Times New Roman" w:cs="Times New Roman"/>
          <w:sz w:val="28"/>
          <w:szCs w:val="28"/>
        </w:rPr>
        <w:t xml:space="preserve">. </w:t>
      </w:r>
      <w:r w:rsidR="004F4C22" w:rsidRPr="009C7577">
        <w:rPr>
          <w:rFonts w:ascii="Times New Roman" w:hAnsi="Times New Roman" w:cs="Times New Roman"/>
          <w:noProof/>
          <w:sz w:val="28"/>
          <w:szCs w:val="28"/>
        </w:rPr>
        <w:t xml:space="preserve"> </w:t>
      </w:r>
    </w:p>
    <w:p w:rsidR="004F4C22" w:rsidRPr="004F4C22" w:rsidRDefault="004F4C22" w:rsidP="004F4C22">
      <w:pPr>
        <w:keepNext/>
        <w:keepLines/>
        <w:rPr>
          <w:rFonts w:ascii="Times New Roman" w:hAnsi="Times New Roman" w:cs="Times New Roman"/>
          <w:sz w:val="28"/>
          <w:szCs w:val="28"/>
        </w:rPr>
      </w:pPr>
    </w:p>
    <w:p w:rsidR="004F4C22" w:rsidRPr="00D222CA" w:rsidRDefault="004F4C22" w:rsidP="00617707">
      <w:pPr>
        <w:rPr>
          <w:rFonts w:ascii="Times New Roman" w:hAnsi="Times New Roman" w:cs="Times New Roman"/>
          <w:b/>
          <w:sz w:val="28"/>
          <w:szCs w:val="28"/>
          <w:u w:val="single"/>
        </w:rPr>
      </w:pPr>
    </w:p>
    <w:p w:rsidR="00617707" w:rsidRDefault="00617707" w:rsidP="00E426E0">
      <w:pPr>
        <w:outlineLvl w:val="0"/>
        <w:rPr>
          <w:rFonts w:ascii="Times New Roman" w:hAnsi="Times New Roman" w:cs="Times New Roman"/>
          <w:b/>
          <w:sz w:val="28"/>
          <w:szCs w:val="28"/>
          <w:u w:val="single"/>
        </w:rPr>
      </w:pPr>
      <w:r w:rsidRPr="00D222CA">
        <w:rPr>
          <w:rFonts w:ascii="Times New Roman" w:hAnsi="Times New Roman" w:cs="Times New Roman"/>
          <w:b/>
          <w:sz w:val="28"/>
          <w:szCs w:val="28"/>
          <w:u w:val="single"/>
        </w:rPr>
        <w:t xml:space="preserve">Data collection, handling </w:t>
      </w:r>
      <w:r w:rsidR="00050E01" w:rsidRPr="00D222CA">
        <w:rPr>
          <w:rFonts w:ascii="Times New Roman" w:hAnsi="Times New Roman" w:cs="Times New Roman"/>
          <w:b/>
          <w:sz w:val="28"/>
          <w:szCs w:val="28"/>
          <w:u w:val="single"/>
        </w:rPr>
        <w:t>&amp;</w:t>
      </w:r>
      <w:r w:rsidRPr="00D222CA">
        <w:rPr>
          <w:rFonts w:ascii="Times New Roman" w:hAnsi="Times New Roman" w:cs="Times New Roman"/>
          <w:b/>
          <w:sz w:val="28"/>
          <w:szCs w:val="28"/>
          <w:u w:val="single"/>
        </w:rPr>
        <w:t xml:space="preserve"> record keeping:</w:t>
      </w:r>
    </w:p>
    <w:p w:rsidR="00D222CA" w:rsidRDefault="00D222CA" w:rsidP="00D222CA">
      <w:pPr>
        <w:ind w:right="-108"/>
        <w:rPr>
          <w:rFonts w:ascii="Times New Roman" w:hAnsi="Times New Roman" w:cs="Times New Roman"/>
          <w:bCs/>
          <w:sz w:val="28"/>
          <w:szCs w:val="28"/>
        </w:rPr>
      </w:pPr>
    </w:p>
    <w:p w:rsidR="00D222CA" w:rsidRDefault="00D222CA" w:rsidP="00D222CA">
      <w:pPr>
        <w:ind w:right="-108"/>
        <w:rPr>
          <w:rFonts w:ascii="Times New Roman" w:hAnsi="Times New Roman" w:cs="Times New Roman"/>
          <w:bCs/>
          <w:sz w:val="28"/>
          <w:szCs w:val="28"/>
        </w:rPr>
      </w:pPr>
      <w:r>
        <w:rPr>
          <w:rFonts w:ascii="Times New Roman" w:hAnsi="Times New Roman" w:cs="Times New Roman"/>
          <w:bCs/>
          <w:sz w:val="28"/>
          <w:szCs w:val="28"/>
        </w:rPr>
        <w:t>Participants</w:t>
      </w:r>
      <w:r w:rsidRPr="009C7577">
        <w:rPr>
          <w:rFonts w:ascii="Times New Roman" w:hAnsi="Times New Roman" w:cs="Times New Roman"/>
          <w:bCs/>
          <w:sz w:val="28"/>
          <w:szCs w:val="28"/>
        </w:rPr>
        <w:t xml:space="preserve"> w</w:t>
      </w:r>
      <w:r>
        <w:rPr>
          <w:rFonts w:ascii="Times New Roman" w:hAnsi="Times New Roman" w:cs="Times New Roman"/>
          <w:bCs/>
          <w:sz w:val="28"/>
          <w:szCs w:val="28"/>
        </w:rPr>
        <w:t>ill be audio-</w:t>
      </w:r>
      <w:r w:rsidR="00B9384F">
        <w:rPr>
          <w:rFonts w:ascii="Times New Roman" w:hAnsi="Times New Roman" w:cs="Times New Roman"/>
          <w:bCs/>
          <w:sz w:val="28"/>
          <w:szCs w:val="28"/>
        </w:rPr>
        <w:t>recorded</w:t>
      </w:r>
      <w:r>
        <w:rPr>
          <w:rFonts w:ascii="Times New Roman" w:hAnsi="Times New Roman" w:cs="Times New Roman"/>
          <w:bCs/>
          <w:sz w:val="28"/>
          <w:szCs w:val="28"/>
        </w:rPr>
        <w:t xml:space="preserve"> during</w:t>
      </w:r>
      <w:r w:rsidRPr="009C7577">
        <w:rPr>
          <w:rFonts w:ascii="Times New Roman" w:hAnsi="Times New Roman" w:cs="Times New Roman"/>
          <w:bCs/>
          <w:sz w:val="28"/>
          <w:szCs w:val="28"/>
        </w:rPr>
        <w:t xml:space="preserve"> </w:t>
      </w:r>
      <w:r>
        <w:rPr>
          <w:rFonts w:ascii="Times New Roman" w:hAnsi="Times New Roman" w:cs="Times New Roman"/>
          <w:bCs/>
          <w:sz w:val="28"/>
          <w:szCs w:val="28"/>
        </w:rPr>
        <w:t>interviews</w:t>
      </w:r>
      <w:r w:rsidRPr="009C7577">
        <w:rPr>
          <w:rFonts w:ascii="Times New Roman" w:hAnsi="Times New Roman" w:cs="Times New Roman"/>
          <w:bCs/>
          <w:sz w:val="28"/>
          <w:szCs w:val="28"/>
        </w:rPr>
        <w:t xml:space="preserve">. This </w:t>
      </w:r>
      <w:r>
        <w:rPr>
          <w:rFonts w:ascii="Times New Roman" w:hAnsi="Times New Roman" w:cs="Times New Roman"/>
          <w:bCs/>
          <w:sz w:val="28"/>
          <w:szCs w:val="28"/>
        </w:rPr>
        <w:t>will be</w:t>
      </w:r>
      <w:r w:rsidRPr="009C7577">
        <w:rPr>
          <w:rFonts w:ascii="Times New Roman" w:hAnsi="Times New Roman" w:cs="Times New Roman"/>
          <w:bCs/>
          <w:sz w:val="28"/>
          <w:szCs w:val="28"/>
        </w:rPr>
        <w:t xml:space="preserve"> explained </w:t>
      </w:r>
      <w:r>
        <w:rPr>
          <w:rFonts w:ascii="Times New Roman" w:hAnsi="Times New Roman" w:cs="Times New Roman"/>
          <w:bCs/>
          <w:sz w:val="28"/>
          <w:szCs w:val="28"/>
        </w:rPr>
        <w:t xml:space="preserve">in all study communication including the invitation letter, information leaflet and consent form.  Data transcription from audio recordings shall be undertaken by a separate transcribing agency.  </w:t>
      </w:r>
    </w:p>
    <w:p w:rsidR="00D222CA" w:rsidRDefault="00D222CA" w:rsidP="00D222CA">
      <w:pPr>
        <w:ind w:right="-108"/>
        <w:rPr>
          <w:rFonts w:ascii="Times New Roman" w:hAnsi="Times New Roman" w:cs="Times New Roman"/>
          <w:bCs/>
          <w:sz w:val="28"/>
          <w:szCs w:val="28"/>
        </w:rPr>
      </w:pPr>
    </w:p>
    <w:p w:rsidR="00D222CA" w:rsidRDefault="00D222CA" w:rsidP="00D222CA">
      <w:pPr>
        <w:ind w:right="-108"/>
        <w:rPr>
          <w:rFonts w:ascii="Times New Roman" w:hAnsi="Times New Roman" w:cs="Times New Roman"/>
          <w:bCs/>
          <w:sz w:val="28"/>
          <w:szCs w:val="28"/>
        </w:rPr>
      </w:pPr>
      <w:r>
        <w:rPr>
          <w:rFonts w:ascii="Times New Roman" w:hAnsi="Times New Roman" w:cs="Times New Roman"/>
          <w:bCs/>
          <w:sz w:val="28"/>
          <w:szCs w:val="28"/>
        </w:rPr>
        <w:t>All p</w:t>
      </w:r>
      <w:r w:rsidRPr="009C7577">
        <w:rPr>
          <w:rFonts w:ascii="Times New Roman" w:hAnsi="Times New Roman" w:cs="Times New Roman"/>
          <w:bCs/>
          <w:sz w:val="28"/>
          <w:szCs w:val="28"/>
        </w:rPr>
        <w:t>ersonal information</w:t>
      </w:r>
      <w:r>
        <w:rPr>
          <w:rFonts w:ascii="Times New Roman" w:hAnsi="Times New Roman" w:cs="Times New Roman"/>
          <w:bCs/>
          <w:sz w:val="28"/>
          <w:szCs w:val="28"/>
        </w:rPr>
        <w:t xml:space="preserve"> arising from the study interviews</w:t>
      </w:r>
      <w:r w:rsidRPr="009C7577">
        <w:rPr>
          <w:rFonts w:ascii="Times New Roman" w:hAnsi="Times New Roman" w:cs="Times New Roman"/>
          <w:bCs/>
          <w:sz w:val="28"/>
          <w:szCs w:val="28"/>
        </w:rPr>
        <w:t xml:space="preserve"> will be anonymised. Participants will be given a unique identification number</w:t>
      </w:r>
      <w:r>
        <w:rPr>
          <w:rFonts w:ascii="Times New Roman" w:hAnsi="Times New Roman" w:cs="Times New Roman"/>
          <w:bCs/>
          <w:sz w:val="28"/>
          <w:szCs w:val="28"/>
        </w:rPr>
        <w:t xml:space="preserve"> and shall not have their name included in the study</w:t>
      </w:r>
      <w:r w:rsidRPr="009C7577">
        <w:rPr>
          <w:rFonts w:ascii="Times New Roman" w:hAnsi="Times New Roman" w:cs="Times New Roman"/>
          <w:bCs/>
          <w:sz w:val="28"/>
          <w:szCs w:val="28"/>
        </w:rPr>
        <w:t>. Hard copies of data will be stored in a locked filing cabinet. Electronically the d</w:t>
      </w:r>
      <w:r>
        <w:rPr>
          <w:rFonts w:ascii="Times New Roman" w:hAnsi="Times New Roman" w:cs="Times New Roman"/>
          <w:bCs/>
          <w:sz w:val="28"/>
          <w:szCs w:val="28"/>
        </w:rPr>
        <w:t>ata will be stored on a secure</w:t>
      </w:r>
      <w:r w:rsidRPr="009C7577">
        <w:rPr>
          <w:rFonts w:ascii="Times New Roman" w:hAnsi="Times New Roman" w:cs="Times New Roman"/>
          <w:bCs/>
          <w:sz w:val="28"/>
          <w:szCs w:val="28"/>
        </w:rPr>
        <w:t xml:space="preserve"> database. </w:t>
      </w:r>
      <w:r>
        <w:rPr>
          <w:rFonts w:ascii="Times New Roman" w:hAnsi="Times New Roman" w:cs="Times New Roman"/>
          <w:bCs/>
          <w:sz w:val="28"/>
          <w:szCs w:val="28"/>
        </w:rPr>
        <w:t xml:space="preserve">Digital audio recordings will be stored on a secure, password protected drive. </w:t>
      </w:r>
      <w:r w:rsidR="00C935BD">
        <w:rPr>
          <w:rFonts w:ascii="Times New Roman" w:hAnsi="Times New Roman" w:cs="Times New Roman"/>
          <w:bCs/>
          <w:sz w:val="28"/>
          <w:szCs w:val="28"/>
        </w:rPr>
        <w:t>School of Social and Community Medicine</w:t>
      </w:r>
      <w:r>
        <w:rPr>
          <w:rFonts w:ascii="Times New Roman" w:hAnsi="Times New Roman" w:cs="Times New Roman"/>
          <w:bCs/>
          <w:sz w:val="28"/>
          <w:szCs w:val="28"/>
        </w:rPr>
        <w:t xml:space="preserve"> policies will also be adhered to regarding handling of data. </w:t>
      </w:r>
    </w:p>
    <w:p w:rsidR="00D222CA" w:rsidRDefault="00D222CA" w:rsidP="00D222CA">
      <w:pPr>
        <w:ind w:right="-108"/>
        <w:rPr>
          <w:rFonts w:ascii="Times New Roman" w:hAnsi="Times New Roman" w:cs="Times New Roman"/>
          <w:bCs/>
          <w:sz w:val="28"/>
          <w:szCs w:val="28"/>
        </w:rPr>
      </w:pPr>
    </w:p>
    <w:p w:rsidR="00D222CA" w:rsidRPr="009C7577" w:rsidRDefault="00D222CA" w:rsidP="00E426E0">
      <w:pPr>
        <w:ind w:right="-108"/>
        <w:outlineLvl w:val="0"/>
        <w:rPr>
          <w:rFonts w:ascii="Times New Roman" w:hAnsi="Times New Roman" w:cs="Times New Roman"/>
          <w:bCs/>
          <w:sz w:val="28"/>
          <w:szCs w:val="28"/>
        </w:rPr>
      </w:pPr>
      <w:r>
        <w:rPr>
          <w:rFonts w:ascii="Times New Roman" w:hAnsi="Times New Roman" w:cs="Times New Roman"/>
          <w:bCs/>
          <w:sz w:val="28"/>
          <w:szCs w:val="28"/>
        </w:rPr>
        <w:t>The study shall conform in all of its procedures to the Data Protection Act 1998.</w:t>
      </w:r>
    </w:p>
    <w:p w:rsidR="00617707" w:rsidRPr="00D222CA" w:rsidRDefault="00617707" w:rsidP="00617707">
      <w:pPr>
        <w:rPr>
          <w:rFonts w:ascii="Times New Roman" w:hAnsi="Times New Roman" w:cs="Times New Roman"/>
          <w:b/>
          <w:sz w:val="28"/>
          <w:szCs w:val="28"/>
          <w:u w:val="single"/>
        </w:rPr>
      </w:pPr>
    </w:p>
    <w:p w:rsidR="00617707" w:rsidRDefault="00617707" w:rsidP="00E426E0">
      <w:pPr>
        <w:outlineLvl w:val="0"/>
        <w:rPr>
          <w:rFonts w:ascii="Times New Roman" w:hAnsi="Times New Roman" w:cs="Times New Roman"/>
          <w:b/>
          <w:sz w:val="28"/>
          <w:szCs w:val="28"/>
          <w:u w:val="single"/>
        </w:rPr>
      </w:pPr>
      <w:r w:rsidRPr="00D222CA">
        <w:rPr>
          <w:rFonts w:ascii="Times New Roman" w:hAnsi="Times New Roman" w:cs="Times New Roman"/>
          <w:b/>
          <w:sz w:val="28"/>
          <w:szCs w:val="28"/>
          <w:u w:val="single"/>
        </w:rPr>
        <w:t>Research governance &amp; ethics:</w:t>
      </w:r>
    </w:p>
    <w:p w:rsidR="00D222CA" w:rsidRDefault="00D222CA" w:rsidP="00617707">
      <w:pPr>
        <w:rPr>
          <w:rFonts w:ascii="Times New Roman" w:hAnsi="Times New Roman" w:cs="Times New Roman"/>
          <w:b/>
          <w:sz w:val="28"/>
          <w:szCs w:val="28"/>
          <w:u w:val="single"/>
        </w:rPr>
      </w:pPr>
    </w:p>
    <w:p w:rsidR="00D222CA" w:rsidRDefault="00D222CA" w:rsidP="00617707">
      <w:pPr>
        <w:rPr>
          <w:rFonts w:ascii="Times New Roman" w:hAnsi="Times New Roman" w:cs="Times New Roman"/>
          <w:sz w:val="28"/>
          <w:szCs w:val="28"/>
        </w:rPr>
      </w:pPr>
      <w:r>
        <w:rPr>
          <w:rFonts w:ascii="Times New Roman" w:hAnsi="Times New Roman" w:cs="Times New Roman"/>
          <w:sz w:val="28"/>
          <w:szCs w:val="28"/>
        </w:rPr>
        <w:t>The study shall be conducted in compliance with the Research Governance Framework for Health &amp; Social Care and Good Clinical Practice.</w:t>
      </w:r>
    </w:p>
    <w:p w:rsidR="00D222CA" w:rsidRDefault="00D222CA" w:rsidP="00617707">
      <w:pPr>
        <w:rPr>
          <w:rFonts w:ascii="Times New Roman" w:hAnsi="Times New Roman" w:cs="Times New Roman"/>
          <w:sz w:val="28"/>
          <w:szCs w:val="28"/>
        </w:rPr>
      </w:pPr>
    </w:p>
    <w:p w:rsidR="00D222CA" w:rsidRDefault="00D222CA" w:rsidP="00617707">
      <w:pPr>
        <w:rPr>
          <w:rFonts w:ascii="Times New Roman" w:hAnsi="Times New Roman" w:cs="Times New Roman"/>
          <w:sz w:val="28"/>
          <w:szCs w:val="28"/>
        </w:rPr>
      </w:pPr>
      <w:r>
        <w:rPr>
          <w:rFonts w:ascii="Times New Roman" w:hAnsi="Times New Roman" w:cs="Times New Roman"/>
          <w:sz w:val="28"/>
          <w:szCs w:val="28"/>
        </w:rPr>
        <w:t>A separate reviewer shall assess the procedures and design of the study including its impact value, feasibility, clarity of purpose and suitability of methods.</w:t>
      </w:r>
    </w:p>
    <w:p w:rsidR="00D222CA" w:rsidRDefault="00D222CA" w:rsidP="00617707">
      <w:pPr>
        <w:rPr>
          <w:rFonts w:ascii="Times New Roman" w:hAnsi="Times New Roman" w:cs="Times New Roman"/>
          <w:sz w:val="28"/>
          <w:szCs w:val="28"/>
        </w:rPr>
      </w:pPr>
    </w:p>
    <w:p w:rsidR="00D222CA" w:rsidRPr="00D222CA" w:rsidRDefault="00D222CA" w:rsidP="00617707">
      <w:pPr>
        <w:rPr>
          <w:rFonts w:ascii="Times New Roman" w:hAnsi="Times New Roman" w:cs="Times New Roman"/>
          <w:sz w:val="28"/>
          <w:szCs w:val="28"/>
        </w:rPr>
      </w:pPr>
      <w:r>
        <w:rPr>
          <w:rFonts w:ascii="Times New Roman" w:hAnsi="Times New Roman" w:cs="Times New Roman"/>
          <w:sz w:val="28"/>
          <w:szCs w:val="28"/>
        </w:rPr>
        <w:t>Ethical approval shall be sought from the University of Bristol Faculty of Medicine &amp; Dentistry Ethics Board.</w:t>
      </w:r>
    </w:p>
    <w:p w:rsidR="00617707" w:rsidRPr="00D222CA" w:rsidRDefault="00617707" w:rsidP="00617707">
      <w:pPr>
        <w:rPr>
          <w:rFonts w:ascii="Times New Roman" w:hAnsi="Times New Roman" w:cs="Times New Roman"/>
          <w:b/>
          <w:sz w:val="28"/>
          <w:szCs w:val="28"/>
          <w:u w:val="single"/>
        </w:rPr>
      </w:pPr>
    </w:p>
    <w:p w:rsidR="00617707" w:rsidRDefault="00617707" w:rsidP="00E426E0">
      <w:pPr>
        <w:outlineLvl w:val="0"/>
        <w:rPr>
          <w:rFonts w:ascii="Times New Roman" w:hAnsi="Times New Roman" w:cs="Times New Roman"/>
          <w:b/>
          <w:sz w:val="28"/>
          <w:szCs w:val="28"/>
          <w:u w:val="single"/>
        </w:rPr>
      </w:pPr>
      <w:r w:rsidRPr="00D222CA">
        <w:rPr>
          <w:rFonts w:ascii="Times New Roman" w:hAnsi="Times New Roman" w:cs="Times New Roman"/>
          <w:b/>
          <w:sz w:val="28"/>
          <w:szCs w:val="28"/>
          <w:u w:val="single"/>
        </w:rPr>
        <w:t>Funding:</w:t>
      </w:r>
    </w:p>
    <w:p w:rsidR="00D222CA" w:rsidRDefault="00D222CA" w:rsidP="00617707">
      <w:pPr>
        <w:rPr>
          <w:rFonts w:ascii="Times New Roman" w:hAnsi="Times New Roman" w:cs="Times New Roman"/>
          <w:b/>
          <w:sz w:val="28"/>
          <w:szCs w:val="28"/>
          <w:u w:val="single"/>
        </w:rPr>
      </w:pPr>
    </w:p>
    <w:p w:rsidR="00D222CA" w:rsidRPr="00D222CA" w:rsidRDefault="00D222CA" w:rsidP="00617707">
      <w:pPr>
        <w:rPr>
          <w:rFonts w:ascii="Times New Roman" w:hAnsi="Times New Roman" w:cs="Times New Roman"/>
          <w:sz w:val="28"/>
          <w:szCs w:val="28"/>
        </w:rPr>
      </w:pPr>
      <w:r>
        <w:rPr>
          <w:rFonts w:ascii="Times New Roman" w:hAnsi="Times New Roman" w:cs="Times New Roman"/>
          <w:sz w:val="28"/>
          <w:szCs w:val="28"/>
        </w:rPr>
        <w:t>Funding for research expenses shall be provided by the DECIHPer centre and shall primarily be used for reimbursing schools for teachers’ time spent in interview and for transcribing fees.</w:t>
      </w:r>
    </w:p>
    <w:p w:rsidR="00617707" w:rsidRPr="00D222CA" w:rsidRDefault="00617707" w:rsidP="00617707">
      <w:pPr>
        <w:rPr>
          <w:rFonts w:ascii="Times New Roman" w:hAnsi="Times New Roman" w:cs="Times New Roman"/>
          <w:b/>
          <w:sz w:val="28"/>
          <w:szCs w:val="28"/>
          <w:u w:val="single"/>
        </w:rPr>
      </w:pPr>
    </w:p>
    <w:p w:rsidR="00617707" w:rsidRDefault="00050E01" w:rsidP="00E426E0">
      <w:pPr>
        <w:outlineLvl w:val="0"/>
        <w:rPr>
          <w:rFonts w:ascii="Times New Roman" w:hAnsi="Times New Roman" w:cs="Times New Roman"/>
          <w:b/>
          <w:sz w:val="28"/>
          <w:szCs w:val="28"/>
          <w:u w:val="single"/>
        </w:rPr>
      </w:pPr>
      <w:r w:rsidRPr="00D222CA">
        <w:rPr>
          <w:rFonts w:ascii="Times New Roman" w:hAnsi="Times New Roman" w:cs="Times New Roman"/>
          <w:b/>
          <w:sz w:val="28"/>
          <w:szCs w:val="28"/>
          <w:u w:val="single"/>
        </w:rPr>
        <w:t>Outcomes &amp; d</w:t>
      </w:r>
      <w:r w:rsidR="00617707" w:rsidRPr="00D222CA">
        <w:rPr>
          <w:rFonts w:ascii="Times New Roman" w:hAnsi="Times New Roman" w:cs="Times New Roman"/>
          <w:b/>
          <w:sz w:val="28"/>
          <w:szCs w:val="28"/>
          <w:u w:val="single"/>
        </w:rPr>
        <w:t>issemination of results:</w:t>
      </w:r>
    </w:p>
    <w:p w:rsidR="002271B9" w:rsidRDefault="002271B9" w:rsidP="00617707">
      <w:pPr>
        <w:rPr>
          <w:rFonts w:ascii="Times New Roman" w:hAnsi="Times New Roman" w:cs="Times New Roman"/>
          <w:b/>
          <w:sz w:val="28"/>
          <w:szCs w:val="28"/>
          <w:u w:val="single"/>
        </w:rPr>
      </w:pPr>
    </w:p>
    <w:p w:rsidR="002271B9" w:rsidRDefault="002271B9" w:rsidP="00617707">
      <w:pPr>
        <w:rPr>
          <w:rFonts w:ascii="Times New Roman" w:hAnsi="Times New Roman" w:cs="Times New Roman"/>
          <w:sz w:val="28"/>
          <w:szCs w:val="28"/>
        </w:rPr>
      </w:pPr>
      <w:r>
        <w:rPr>
          <w:rFonts w:ascii="Times New Roman" w:hAnsi="Times New Roman" w:cs="Times New Roman"/>
          <w:sz w:val="28"/>
          <w:szCs w:val="28"/>
        </w:rPr>
        <w:t>Data from interviews shall be analysed and included in papers for peer-reviewed journals and/or conference presentations.</w:t>
      </w:r>
    </w:p>
    <w:p w:rsidR="002271B9" w:rsidRDefault="002271B9" w:rsidP="00617707">
      <w:pPr>
        <w:rPr>
          <w:rFonts w:ascii="Times New Roman" w:hAnsi="Times New Roman" w:cs="Times New Roman"/>
          <w:sz w:val="28"/>
          <w:szCs w:val="28"/>
        </w:rPr>
      </w:pPr>
    </w:p>
    <w:p w:rsidR="002271B9" w:rsidRDefault="002271B9" w:rsidP="00617707">
      <w:pPr>
        <w:rPr>
          <w:rFonts w:ascii="Times New Roman" w:hAnsi="Times New Roman" w:cs="Times New Roman"/>
          <w:sz w:val="28"/>
          <w:szCs w:val="28"/>
        </w:rPr>
      </w:pPr>
      <w:r>
        <w:rPr>
          <w:rFonts w:ascii="Times New Roman" w:hAnsi="Times New Roman" w:cs="Times New Roman"/>
          <w:sz w:val="28"/>
          <w:szCs w:val="28"/>
        </w:rPr>
        <w:t>Results shall be summarised</w:t>
      </w:r>
      <w:r w:rsidR="00D80F6A">
        <w:rPr>
          <w:rFonts w:ascii="Times New Roman" w:hAnsi="Times New Roman" w:cs="Times New Roman"/>
          <w:sz w:val="28"/>
          <w:szCs w:val="28"/>
        </w:rPr>
        <w:t xml:space="preserve"> into a short report</w:t>
      </w:r>
      <w:r>
        <w:rPr>
          <w:rFonts w:ascii="Times New Roman" w:hAnsi="Times New Roman" w:cs="Times New Roman"/>
          <w:sz w:val="28"/>
          <w:szCs w:val="28"/>
        </w:rPr>
        <w:t xml:space="preserve"> and disseminated in an anonymised fashion to participating schools.</w:t>
      </w:r>
    </w:p>
    <w:p w:rsidR="002271B9" w:rsidRDefault="002271B9" w:rsidP="00617707">
      <w:pPr>
        <w:rPr>
          <w:rFonts w:ascii="Times New Roman" w:hAnsi="Times New Roman" w:cs="Times New Roman"/>
          <w:sz w:val="28"/>
          <w:szCs w:val="28"/>
        </w:rPr>
      </w:pPr>
    </w:p>
    <w:p w:rsidR="002271B9" w:rsidRPr="002271B9" w:rsidRDefault="002271B9" w:rsidP="00617707">
      <w:pPr>
        <w:rPr>
          <w:rFonts w:ascii="Times New Roman" w:hAnsi="Times New Roman" w:cs="Times New Roman"/>
          <w:sz w:val="28"/>
          <w:szCs w:val="28"/>
        </w:rPr>
      </w:pPr>
      <w:r>
        <w:rPr>
          <w:rFonts w:ascii="Times New Roman" w:hAnsi="Times New Roman" w:cs="Times New Roman"/>
          <w:sz w:val="28"/>
          <w:szCs w:val="28"/>
        </w:rPr>
        <w:t>The study may be used to inform future research for the DECIPHer centre and may inform the activities of school health networks and agencies.</w:t>
      </w:r>
    </w:p>
    <w:p w:rsidR="00617707" w:rsidRPr="00D222CA" w:rsidRDefault="00617707" w:rsidP="00617707">
      <w:pPr>
        <w:rPr>
          <w:rFonts w:ascii="Times New Roman" w:hAnsi="Times New Roman" w:cs="Times New Roman"/>
          <w:b/>
          <w:sz w:val="28"/>
          <w:szCs w:val="28"/>
          <w:u w:val="single"/>
        </w:rPr>
      </w:pPr>
    </w:p>
    <w:p w:rsidR="00617707" w:rsidRDefault="00617707" w:rsidP="00E426E0">
      <w:pPr>
        <w:outlineLvl w:val="0"/>
        <w:rPr>
          <w:rFonts w:ascii="Times New Roman" w:hAnsi="Times New Roman" w:cs="Times New Roman"/>
          <w:b/>
          <w:sz w:val="28"/>
          <w:szCs w:val="28"/>
          <w:u w:val="single"/>
        </w:rPr>
      </w:pPr>
      <w:r w:rsidRPr="00D222CA">
        <w:rPr>
          <w:rFonts w:ascii="Times New Roman" w:hAnsi="Times New Roman" w:cs="Times New Roman"/>
          <w:b/>
          <w:sz w:val="28"/>
          <w:szCs w:val="28"/>
          <w:u w:val="single"/>
        </w:rPr>
        <w:t>Researchers:</w:t>
      </w:r>
    </w:p>
    <w:p w:rsidR="002271B9" w:rsidRDefault="002271B9" w:rsidP="00617707">
      <w:pPr>
        <w:rPr>
          <w:rFonts w:ascii="Times New Roman" w:hAnsi="Times New Roman" w:cs="Times New Roman"/>
          <w:b/>
          <w:sz w:val="28"/>
          <w:szCs w:val="28"/>
          <w:u w:val="single"/>
        </w:rPr>
      </w:pPr>
    </w:p>
    <w:p w:rsidR="002271B9" w:rsidRDefault="002271B9" w:rsidP="002271B9">
      <w:pPr>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Dr Jonathan Currie is a junior doctor currently placed at the Department of Social and Community Medicine as part of his Academic Foundation Programme.  </w:t>
      </w:r>
    </w:p>
    <w:p w:rsidR="002271B9" w:rsidRPr="002271B9" w:rsidRDefault="002271B9" w:rsidP="002271B9">
      <w:pPr>
        <w:pStyle w:val="NormalWeb"/>
        <w:rPr>
          <w:sz w:val="28"/>
          <w:szCs w:val="28"/>
        </w:rPr>
      </w:pPr>
      <w:r w:rsidRPr="002271B9">
        <w:rPr>
          <w:bCs/>
          <w:sz w:val="28"/>
          <w:szCs w:val="28"/>
        </w:rPr>
        <w:t xml:space="preserve">Dr Beki Langford </w:t>
      </w:r>
      <w:r w:rsidRPr="002271B9">
        <w:rPr>
          <w:sz w:val="28"/>
          <w:szCs w:val="28"/>
        </w:rPr>
        <w:t xml:space="preserve">is a Research Associate </w:t>
      </w:r>
      <w:r>
        <w:rPr>
          <w:sz w:val="28"/>
          <w:szCs w:val="28"/>
        </w:rPr>
        <w:t>and medical anthropologist working at</w:t>
      </w:r>
      <w:r w:rsidRPr="002271B9">
        <w:rPr>
          <w:sz w:val="28"/>
          <w:szCs w:val="28"/>
        </w:rPr>
        <w:t xml:space="preserve"> the DECIPHer (Development and Evaluation of Complex Interventions for Public Health Improvement) UKCRC Public Health Research Centre of Excellence in the School of Social and Community Medicine, University of Bristol.</w:t>
      </w:r>
      <w:r w:rsidR="00451D6A">
        <w:rPr>
          <w:sz w:val="28"/>
          <w:szCs w:val="28"/>
        </w:rPr>
        <w:t xml:space="preserve">  She is leading a Cochrane Review on the Health Promoting Schools framework.</w:t>
      </w:r>
    </w:p>
    <w:p w:rsidR="00000A23" w:rsidRPr="00D222CA" w:rsidRDefault="003F6B40" w:rsidP="00E426E0">
      <w:pPr>
        <w:pStyle w:val="ListParagraph"/>
        <w:spacing w:line="276" w:lineRule="auto"/>
        <w:ind w:left="0"/>
        <w:outlineLvl w:val="0"/>
        <w:rPr>
          <w:rFonts w:ascii="Times New Roman" w:hAnsi="Times New Roman"/>
          <w:b/>
          <w:sz w:val="28"/>
          <w:szCs w:val="28"/>
          <w:u w:val="single"/>
        </w:rPr>
      </w:pPr>
      <w:r w:rsidRPr="00D222CA">
        <w:rPr>
          <w:rFonts w:ascii="Times New Roman" w:hAnsi="Times New Roman"/>
          <w:b/>
          <w:sz w:val="28"/>
          <w:szCs w:val="28"/>
          <w:u w:val="single"/>
        </w:rPr>
        <w:t>References</w:t>
      </w:r>
    </w:p>
    <w:p w:rsidR="002271B9" w:rsidRDefault="002271B9" w:rsidP="003F6B40">
      <w:pPr>
        <w:pStyle w:val="ListParagraph"/>
        <w:spacing w:line="276" w:lineRule="auto"/>
        <w:ind w:left="0"/>
        <w:rPr>
          <w:rFonts w:ascii="Times New Roman" w:hAnsi="Times New Roman"/>
          <w:sz w:val="28"/>
          <w:szCs w:val="28"/>
        </w:rPr>
      </w:pPr>
      <w:r w:rsidRPr="00D222CA">
        <w:rPr>
          <w:rFonts w:ascii="Times New Roman" w:hAnsi="Times New Roman"/>
          <w:sz w:val="28"/>
          <w:szCs w:val="28"/>
        </w:rPr>
        <w:t xml:space="preserve">Deschesnes M, Martin C, Hill AJ. Comprehensive approaches to school health promotion: how to achieve broader implementation? </w:t>
      </w:r>
      <w:r w:rsidRPr="00D222CA">
        <w:rPr>
          <w:rFonts w:ascii="Times New Roman" w:hAnsi="Times New Roman"/>
          <w:i/>
          <w:sz w:val="28"/>
          <w:szCs w:val="28"/>
        </w:rPr>
        <w:t xml:space="preserve">Health Promotion International </w:t>
      </w:r>
      <w:r w:rsidRPr="00D222CA">
        <w:rPr>
          <w:rFonts w:ascii="Times New Roman" w:hAnsi="Times New Roman"/>
          <w:sz w:val="28"/>
          <w:szCs w:val="28"/>
        </w:rPr>
        <w:t>2010;</w:t>
      </w:r>
      <w:r w:rsidRPr="00D222CA">
        <w:rPr>
          <w:rFonts w:ascii="Times New Roman" w:hAnsi="Times New Roman"/>
          <w:b/>
          <w:sz w:val="28"/>
          <w:szCs w:val="28"/>
        </w:rPr>
        <w:t>18</w:t>
      </w:r>
      <w:r w:rsidRPr="00D222CA">
        <w:rPr>
          <w:rFonts w:ascii="Times New Roman" w:hAnsi="Times New Roman"/>
          <w:sz w:val="28"/>
          <w:szCs w:val="28"/>
        </w:rPr>
        <w:t>(4):387-396.</w:t>
      </w:r>
    </w:p>
    <w:p w:rsidR="002271B9" w:rsidRDefault="002271B9" w:rsidP="003F6B40">
      <w:pPr>
        <w:pStyle w:val="ListParagraph"/>
        <w:spacing w:line="276" w:lineRule="auto"/>
        <w:ind w:left="0"/>
        <w:rPr>
          <w:rFonts w:ascii="Times New Roman" w:hAnsi="Times New Roman"/>
          <w:sz w:val="28"/>
          <w:szCs w:val="28"/>
        </w:rPr>
      </w:pPr>
    </w:p>
    <w:p w:rsidR="003F6B40" w:rsidRPr="00D222CA" w:rsidRDefault="003F6B40" w:rsidP="003F6B40">
      <w:pPr>
        <w:pStyle w:val="ListParagraph"/>
        <w:spacing w:line="276" w:lineRule="auto"/>
        <w:ind w:left="0"/>
        <w:rPr>
          <w:rFonts w:ascii="Times New Roman" w:hAnsi="Times New Roman"/>
          <w:sz w:val="28"/>
          <w:szCs w:val="28"/>
        </w:rPr>
      </w:pPr>
      <w:r w:rsidRPr="00D222CA">
        <w:rPr>
          <w:rFonts w:ascii="Times New Roman" w:hAnsi="Times New Roman"/>
          <w:sz w:val="28"/>
          <w:szCs w:val="28"/>
        </w:rPr>
        <w:t xml:space="preserve">Galobardes B, Smith GD, Lynch JW. Systematic Review of the influence of childhood socioeconomic circumstances on risk for cardiovascular disease in adulthood. </w:t>
      </w:r>
      <w:r w:rsidRPr="00D222CA">
        <w:rPr>
          <w:rFonts w:ascii="Times New Roman" w:hAnsi="Times New Roman"/>
          <w:i/>
          <w:sz w:val="28"/>
          <w:szCs w:val="28"/>
        </w:rPr>
        <w:t>Annals of Epidemiology</w:t>
      </w:r>
      <w:r w:rsidRPr="00D222CA">
        <w:rPr>
          <w:rFonts w:ascii="Times New Roman" w:hAnsi="Times New Roman"/>
          <w:sz w:val="28"/>
          <w:szCs w:val="28"/>
        </w:rPr>
        <w:t xml:space="preserve"> 2006; </w:t>
      </w:r>
      <w:r w:rsidRPr="00D222CA">
        <w:rPr>
          <w:rFonts w:ascii="Times New Roman" w:hAnsi="Times New Roman"/>
          <w:b/>
          <w:sz w:val="28"/>
          <w:szCs w:val="28"/>
        </w:rPr>
        <w:t>16</w:t>
      </w:r>
      <w:r w:rsidRPr="00D222CA">
        <w:rPr>
          <w:rFonts w:ascii="Times New Roman" w:hAnsi="Times New Roman"/>
          <w:sz w:val="28"/>
          <w:szCs w:val="28"/>
        </w:rPr>
        <w:t>(2):91-104.</w:t>
      </w:r>
    </w:p>
    <w:p w:rsidR="003F6B40" w:rsidRPr="00D222CA" w:rsidRDefault="003F6B40" w:rsidP="003F6B40">
      <w:pPr>
        <w:adjustRightInd w:val="0"/>
        <w:rPr>
          <w:rFonts w:ascii="Times New Roman" w:hAnsi="Times New Roman" w:cs="Times New Roman"/>
          <w:sz w:val="28"/>
          <w:szCs w:val="28"/>
          <w:lang w:val="en-US"/>
        </w:rPr>
      </w:pPr>
      <w:r w:rsidRPr="00D222CA">
        <w:rPr>
          <w:rFonts w:ascii="Times New Roman" w:hAnsi="Times New Roman" w:cs="Times New Roman"/>
          <w:sz w:val="28"/>
          <w:szCs w:val="28"/>
          <w:lang w:val="en-US"/>
        </w:rPr>
        <w:t xml:space="preserve">Langford R, Campbell R, Magnus D, Bonell CP, Murphy SM, Waters E, Komro KA, Gibbs LF. The WHO Health Promoting School framework for improving the health and well-being of students and staff. </w:t>
      </w:r>
      <w:r w:rsidRPr="00D222CA">
        <w:rPr>
          <w:rFonts w:ascii="Times New Roman" w:hAnsi="Times New Roman" w:cs="Times New Roman"/>
          <w:i/>
          <w:iCs/>
          <w:sz w:val="28"/>
          <w:szCs w:val="28"/>
          <w:lang w:val="en-US"/>
        </w:rPr>
        <w:t xml:space="preserve">Cochrane Database of Systematic Reviews </w:t>
      </w:r>
      <w:r w:rsidRPr="00D222CA">
        <w:rPr>
          <w:rFonts w:ascii="Times New Roman" w:hAnsi="Times New Roman" w:cs="Times New Roman"/>
          <w:sz w:val="28"/>
          <w:szCs w:val="28"/>
          <w:lang w:val="en-US"/>
        </w:rPr>
        <w:t xml:space="preserve">2011, Issue </w:t>
      </w:r>
      <w:r w:rsidRPr="00D222CA">
        <w:rPr>
          <w:rFonts w:ascii="Times New Roman" w:eastAsia="Calibri" w:hAnsi="Times New Roman" w:cs="Times New Roman"/>
          <w:sz w:val="28"/>
          <w:szCs w:val="28"/>
          <w:lang w:val="en-US"/>
        </w:rPr>
        <w:t>1.</w:t>
      </w:r>
      <w:r w:rsidRPr="00D222CA">
        <w:rPr>
          <w:rFonts w:ascii="Times New Roman" w:hAnsi="Times New Roman" w:cs="Times New Roman"/>
          <w:sz w:val="28"/>
          <w:szCs w:val="28"/>
          <w:lang w:val="en-US"/>
        </w:rPr>
        <w:t xml:space="preserve"> Art. No.: CD008958. DOI: 10.1002/14651858.CD008958.</w:t>
      </w:r>
    </w:p>
    <w:p w:rsidR="003F6B40" w:rsidRPr="00D222CA" w:rsidRDefault="003F6B40" w:rsidP="003F6B40">
      <w:pPr>
        <w:adjustRightInd w:val="0"/>
        <w:rPr>
          <w:rFonts w:ascii="Times New Roman" w:hAnsi="Times New Roman" w:cs="Times New Roman"/>
          <w:sz w:val="28"/>
          <w:szCs w:val="28"/>
          <w:lang w:val="en-US"/>
        </w:rPr>
      </w:pPr>
    </w:p>
    <w:p w:rsidR="003F6B40" w:rsidRDefault="003F6B40" w:rsidP="003F6B40">
      <w:pPr>
        <w:adjustRightInd w:val="0"/>
        <w:rPr>
          <w:rFonts w:ascii="Times New Roman" w:hAnsi="Times New Roman" w:cs="Times New Roman"/>
          <w:sz w:val="28"/>
          <w:szCs w:val="28"/>
          <w:lang w:val="en-US"/>
        </w:rPr>
      </w:pPr>
      <w:r w:rsidRPr="00D222CA">
        <w:rPr>
          <w:rFonts w:ascii="Times New Roman" w:hAnsi="Times New Roman" w:cs="Times New Roman"/>
          <w:sz w:val="28"/>
          <w:szCs w:val="28"/>
          <w:lang w:val="en-US"/>
        </w:rPr>
        <w:t xml:space="preserve">Lister-Sharp D, Chapman S, Stewart-Brown S, Sowden A.Health promoting schools and health promotion in schools: two systematic reviews. </w:t>
      </w:r>
      <w:r w:rsidRPr="00D222CA">
        <w:rPr>
          <w:rFonts w:ascii="Times New Roman" w:hAnsi="Times New Roman" w:cs="Times New Roman"/>
          <w:i/>
          <w:iCs/>
          <w:sz w:val="28"/>
          <w:szCs w:val="28"/>
          <w:lang w:val="en-US"/>
        </w:rPr>
        <w:t xml:space="preserve">Health Technology Assessments </w:t>
      </w:r>
      <w:r w:rsidRPr="00D222CA">
        <w:rPr>
          <w:rFonts w:ascii="Times New Roman" w:hAnsi="Times New Roman" w:cs="Times New Roman"/>
          <w:sz w:val="28"/>
          <w:szCs w:val="28"/>
          <w:lang w:val="en-US"/>
        </w:rPr>
        <w:t xml:space="preserve">1999; </w:t>
      </w:r>
      <w:r w:rsidRPr="00D222CA">
        <w:rPr>
          <w:rFonts w:ascii="Times New Roman" w:hAnsi="Times New Roman" w:cs="Times New Roman"/>
          <w:b/>
          <w:bCs/>
          <w:sz w:val="28"/>
          <w:szCs w:val="28"/>
          <w:lang w:val="en-US"/>
        </w:rPr>
        <w:t>3</w:t>
      </w:r>
      <w:r w:rsidRPr="00D222CA">
        <w:rPr>
          <w:rFonts w:ascii="Times New Roman" w:hAnsi="Times New Roman" w:cs="Times New Roman"/>
          <w:sz w:val="28"/>
          <w:szCs w:val="28"/>
          <w:lang w:val="en-US"/>
        </w:rPr>
        <w:t>(22):1–209.</w:t>
      </w:r>
    </w:p>
    <w:p w:rsidR="002271B9" w:rsidRDefault="002271B9" w:rsidP="003F6B40">
      <w:pPr>
        <w:adjustRightInd w:val="0"/>
        <w:rPr>
          <w:rFonts w:ascii="Times New Roman" w:hAnsi="Times New Roman" w:cs="Times New Roman"/>
          <w:sz w:val="28"/>
          <w:szCs w:val="28"/>
          <w:lang w:val="en-US"/>
        </w:rPr>
      </w:pPr>
    </w:p>
    <w:p w:rsidR="002271B9" w:rsidRPr="00D222CA" w:rsidRDefault="002271B9" w:rsidP="003F6B40">
      <w:pPr>
        <w:adjustRightInd w:val="0"/>
        <w:rPr>
          <w:rFonts w:ascii="Times New Roman" w:hAnsi="Times New Roman" w:cs="Times New Roman"/>
          <w:sz w:val="28"/>
          <w:szCs w:val="28"/>
          <w:lang w:val="en-US"/>
        </w:rPr>
      </w:pPr>
      <w:r w:rsidRPr="00D222CA">
        <w:rPr>
          <w:rFonts w:ascii="Times New Roman" w:hAnsi="Times New Roman" w:cs="Times New Roman"/>
          <w:sz w:val="28"/>
          <w:szCs w:val="28"/>
          <w:lang w:val="en-US"/>
        </w:rPr>
        <w:t xml:space="preserve">Lynagh M, Schofield J, Sanson-Fisher R. School health promotion programmes over the past decade: a review of the smoking, alcohol and solar protection literature. </w:t>
      </w:r>
      <w:r w:rsidRPr="00D222CA">
        <w:rPr>
          <w:rFonts w:ascii="Times New Roman" w:hAnsi="Times New Roman" w:cs="Times New Roman"/>
          <w:i/>
          <w:iCs/>
          <w:sz w:val="28"/>
          <w:szCs w:val="28"/>
          <w:lang w:val="en-US"/>
        </w:rPr>
        <w:t xml:space="preserve">Health Promotion International </w:t>
      </w:r>
      <w:r w:rsidRPr="00D222CA">
        <w:rPr>
          <w:rFonts w:ascii="Times New Roman" w:hAnsi="Times New Roman" w:cs="Times New Roman"/>
          <w:sz w:val="28"/>
          <w:szCs w:val="28"/>
          <w:lang w:val="en-US"/>
        </w:rPr>
        <w:t>1997;</w:t>
      </w:r>
      <w:r w:rsidRPr="00D222CA">
        <w:rPr>
          <w:rFonts w:ascii="Times New Roman" w:hAnsi="Times New Roman" w:cs="Times New Roman"/>
          <w:b/>
          <w:bCs/>
          <w:sz w:val="28"/>
          <w:szCs w:val="28"/>
          <w:lang w:val="en-US"/>
        </w:rPr>
        <w:t>12</w:t>
      </w:r>
      <w:r w:rsidRPr="00D222CA">
        <w:rPr>
          <w:rFonts w:ascii="Times New Roman" w:hAnsi="Times New Roman" w:cs="Times New Roman"/>
          <w:sz w:val="28"/>
          <w:szCs w:val="28"/>
          <w:lang w:val="en-US"/>
        </w:rPr>
        <w:t>(1):43–60.</w:t>
      </w:r>
    </w:p>
    <w:p w:rsidR="003F6B40" w:rsidRDefault="003F6B40" w:rsidP="003F6B40">
      <w:pPr>
        <w:adjustRightInd w:val="0"/>
        <w:rPr>
          <w:rFonts w:ascii="Times New Roman" w:hAnsi="Times New Roman" w:cs="Times New Roman"/>
          <w:sz w:val="28"/>
          <w:szCs w:val="28"/>
          <w:lang w:val="en-US"/>
        </w:rPr>
      </w:pPr>
    </w:p>
    <w:p w:rsidR="002271B9" w:rsidRDefault="002271B9" w:rsidP="003F6B40">
      <w:pPr>
        <w:adjustRightInd w:val="0"/>
        <w:rPr>
          <w:rFonts w:ascii="Times New Roman" w:hAnsi="Times New Roman" w:cs="Times New Roman"/>
          <w:sz w:val="28"/>
          <w:szCs w:val="28"/>
          <w:lang w:val="en-US"/>
        </w:rPr>
      </w:pPr>
      <w:r w:rsidRPr="00D222CA">
        <w:rPr>
          <w:rFonts w:ascii="Times New Roman" w:hAnsi="Times New Roman" w:cs="Times New Roman"/>
          <w:sz w:val="28"/>
          <w:szCs w:val="28"/>
          <w:lang w:val="en-US"/>
        </w:rPr>
        <w:t xml:space="preserve">Powney J, Malcolm H, Lowden K. </w:t>
      </w:r>
      <w:r w:rsidRPr="00D222CA">
        <w:rPr>
          <w:rFonts w:ascii="Times New Roman" w:hAnsi="Times New Roman" w:cs="Times New Roman"/>
          <w:i/>
          <w:iCs/>
          <w:sz w:val="28"/>
          <w:szCs w:val="28"/>
          <w:lang w:val="en-US"/>
        </w:rPr>
        <w:t>Health and Attainment: A Brief Review of Recent Literature</w:t>
      </w:r>
      <w:r w:rsidRPr="00D222CA">
        <w:rPr>
          <w:rFonts w:ascii="Times New Roman" w:hAnsi="Times New Roman" w:cs="Times New Roman"/>
          <w:sz w:val="28"/>
          <w:szCs w:val="28"/>
          <w:lang w:val="en-US"/>
        </w:rPr>
        <w:t>. The Scottish Council for Research in Education, 2000.</w:t>
      </w:r>
    </w:p>
    <w:p w:rsidR="002271B9" w:rsidRDefault="002271B9" w:rsidP="003F6B40">
      <w:pPr>
        <w:adjustRightInd w:val="0"/>
        <w:rPr>
          <w:rFonts w:ascii="Times New Roman" w:hAnsi="Times New Roman" w:cs="Times New Roman"/>
          <w:sz w:val="28"/>
          <w:szCs w:val="28"/>
          <w:lang w:val="en-US"/>
        </w:rPr>
      </w:pPr>
    </w:p>
    <w:p w:rsidR="002271B9" w:rsidRPr="002271B9" w:rsidRDefault="002271B9" w:rsidP="003F6B40">
      <w:pPr>
        <w:adjustRightInd w:val="0"/>
        <w:rPr>
          <w:rFonts w:ascii="Times New Roman" w:hAnsi="Times New Roman" w:cs="Times New Roman"/>
          <w:sz w:val="28"/>
          <w:szCs w:val="28"/>
          <w:lang w:val="en-US"/>
        </w:rPr>
      </w:pPr>
      <w:r>
        <w:rPr>
          <w:rFonts w:ascii="Times New Roman" w:hAnsi="Times New Roman" w:cs="Times New Roman"/>
          <w:sz w:val="28"/>
          <w:szCs w:val="28"/>
          <w:lang w:val="en-US"/>
        </w:rPr>
        <w:t xml:space="preserve">Smith J, Firth J. Qualitative data analysis: the framework approach. </w:t>
      </w:r>
      <w:r>
        <w:rPr>
          <w:rFonts w:ascii="Times New Roman" w:hAnsi="Times New Roman" w:cs="Times New Roman"/>
          <w:i/>
          <w:sz w:val="28"/>
          <w:szCs w:val="28"/>
          <w:lang w:val="en-US"/>
        </w:rPr>
        <w:t>Nurse Researcher</w:t>
      </w:r>
      <w:r>
        <w:rPr>
          <w:rFonts w:ascii="Times New Roman" w:hAnsi="Times New Roman" w:cs="Times New Roman"/>
          <w:sz w:val="28"/>
          <w:szCs w:val="28"/>
          <w:lang w:val="en-US"/>
        </w:rPr>
        <w:t xml:space="preserve"> 2011;</w:t>
      </w:r>
      <w:r>
        <w:rPr>
          <w:rFonts w:ascii="Times New Roman" w:hAnsi="Times New Roman" w:cs="Times New Roman"/>
          <w:b/>
          <w:sz w:val="28"/>
          <w:szCs w:val="28"/>
          <w:lang w:val="en-US"/>
        </w:rPr>
        <w:t>18</w:t>
      </w:r>
      <w:r>
        <w:rPr>
          <w:rFonts w:ascii="Times New Roman" w:hAnsi="Times New Roman" w:cs="Times New Roman"/>
          <w:sz w:val="28"/>
          <w:szCs w:val="28"/>
          <w:lang w:val="en-US"/>
        </w:rPr>
        <w:t>(2): 52-62.</w:t>
      </w:r>
    </w:p>
    <w:p w:rsidR="002271B9" w:rsidRDefault="002271B9" w:rsidP="003F6B40">
      <w:pPr>
        <w:adjustRightInd w:val="0"/>
        <w:rPr>
          <w:rFonts w:ascii="Times New Roman" w:hAnsi="Times New Roman" w:cs="Times New Roman"/>
          <w:sz w:val="28"/>
          <w:szCs w:val="28"/>
          <w:lang w:val="en-US"/>
        </w:rPr>
      </w:pPr>
    </w:p>
    <w:p w:rsidR="002271B9" w:rsidRPr="002271B9" w:rsidRDefault="002271B9" w:rsidP="003F6B40">
      <w:pPr>
        <w:adjustRightInd w:val="0"/>
        <w:rPr>
          <w:rFonts w:ascii="Times New Roman" w:hAnsi="Times New Roman"/>
          <w:sz w:val="28"/>
          <w:szCs w:val="28"/>
          <w:lang w:val="en-US"/>
        </w:rPr>
      </w:pPr>
      <w:r w:rsidRPr="00D222CA">
        <w:rPr>
          <w:rFonts w:ascii="Times New Roman" w:hAnsi="Times New Roman" w:cs="Times New Roman"/>
          <w:sz w:val="28"/>
          <w:szCs w:val="28"/>
          <w:lang w:val="en-US"/>
        </w:rPr>
        <w:t xml:space="preserve">St Leger L. Australian teachers’ understandings of the health promoting school concept and the implications for the development of school health. </w:t>
      </w:r>
      <w:r w:rsidRPr="00D222CA">
        <w:rPr>
          <w:rFonts w:ascii="Times New Roman" w:hAnsi="Times New Roman" w:cs="Times New Roman"/>
          <w:i/>
          <w:iCs/>
          <w:sz w:val="28"/>
          <w:szCs w:val="28"/>
          <w:lang w:val="en-US"/>
        </w:rPr>
        <w:t>Health Promotion</w:t>
      </w:r>
      <w:r>
        <w:rPr>
          <w:rFonts w:ascii="Times New Roman" w:hAnsi="Times New Roman" w:cs="Times New Roman"/>
          <w:i/>
          <w:iCs/>
          <w:sz w:val="28"/>
          <w:szCs w:val="28"/>
          <w:lang w:val="en-US"/>
        </w:rPr>
        <w:t xml:space="preserve"> </w:t>
      </w:r>
      <w:r w:rsidRPr="00D222CA">
        <w:rPr>
          <w:rFonts w:ascii="Times New Roman" w:hAnsi="Times New Roman"/>
          <w:i/>
          <w:iCs/>
          <w:sz w:val="28"/>
          <w:szCs w:val="28"/>
          <w:lang w:val="en-US"/>
        </w:rPr>
        <w:t xml:space="preserve">International </w:t>
      </w:r>
      <w:r w:rsidRPr="00D222CA">
        <w:rPr>
          <w:rFonts w:ascii="Times New Roman" w:hAnsi="Times New Roman"/>
          <w:sz w:val="28"/>
          <w:szCs w:val="28"/>
          <w:lang w:val="en-US"/>
        </w:rPr>
        <w:t>1998;</w:t>
      </w:r>
      <w:r w:rsidRPr="00D222CA">
        <w:rPr>
          <w:rFonts w:ascii="Times New Roman" w:hAnsi="Times New Roman"/>
          <w:b/>
          <w:bCs/>
          <w:sz w:val="28"/>
          <w:szCs w:val="28"/>
          <w:lang w:val="en-US"/>
        </w:rPr>
        <w:t>13</w:t>
      </w:r>
      <w:r w:rsidRPr="00D222CA">
        <w:rPr>
          <w:rFonts w:ascii="Times New Roman" w:hAnsi="Times New Roman"/>
          <w:sz w:val="28"/>
          <w:szCs w:val="28"/>
          <w:lang w:val="en-US"/>
        </w:rPr>
        <w:t>(3):223–35.</w:t>
      </w:r>
    </w:p>
    <w:p w:rsidR="002271B9" w:rsidRPr="00D222CA" w:rsidRDefault="002271B9" w:rsidP="003F6B40">
      <w:pPr>
        <w:adjustRightInd w:val="0"/>
        <w:rPr>
          <w:rFonts w:ascii="Times New Roman" w:hAnsi="Times New Roman" w:cs="Times New Roman"/>
          <w:sz w:val="28"/>
          <w:szCs w:val="28"/>
          <w:lang w:val="en-US"/>
        </w:rPr>
      </w:pPr>
    </w:p>
    <w:p w:rsidR="003F6B40" w:rsidRPr="00D222CA" w:rsidRDefault="003F6B40" w:rsidP="003F6B40">
      <w:pPr>
        <w:pStyle w:val="ListParagraph"/>
        <w:spacing w:line="276" w:lineRule="auto"/>
        <w:ind w:left="0"/>
        <w:rPr>
          <w:rFonts w:ascii="Times New Roman" w:hAnsi="Times New Roman"/>
          <w:sz w:val="28"/>
          <w:szCs w:val="28"/>
        </w:rPr>
      </w:pPr>
      <w:r w:rsidRPr="00D222CA">
        <w:rPr>
          <w:rFonts w:ascii="Times New Roman" w:hAnsi="Times New Roman"/>
          <w:sz w:val="28"/>
          <w:szCs w:val="28"/>
        </w:rPr>
        <w:t xml:space="preserve">St Leger L. Schools, health literacy and public health: possibilities and challenges. </w:t>
      </w:r>
      <w:r w:rsidRPr="00D222CA">
        <w:rPr>
          <w:rFonts w:ascii="Times New Roman" w:hAnsi="Times New Roman"/>
          <w:i/>
          <w:sz w:val="28"/>
          <w:szCs w:val="28"/>
        </w:rPr>
        <w:t>Health Promotion International</w:t>
      </w:r>
      <w:r w:rsidRPr="00D222CA">
        <w:rPr>
          <w:rFonts w:ascii="Times New Roman" w:hAnsi="Times New Roman"/>
          <w:sz w:val="28"/>
          <w:szCs w:val="28"/>
        </w:rPr>
        <w:t xml:space="preserve"> 2001;</w:t>
      </w:r>
      <w:r w:rsidRPr="00D222CA">
        <w:rPr>
          <w:rFonts w:ascii="Times New Roman" w:hAnsi="Times New Roman"/>
          <w:b/>
          <w:sz w:val="28"/>
          <w:szCs w:val="28"/>
        </w:rPr>
        <w:t>16</w:t>
      </w:r>
      <w:r w:rsidRPr="00D222CA">
        <w:rPr>
          <w:rFonts w:ascii="Times New Roman" w:hAnsi="Times New Roman"/>
          <w:sz w:val="28"/>
          <w:szCs w:val="28"/>
        </w:rPr>
        <w:t>(2):197-205.</w:t>
      </w:r>
    </w:p>
    <w:p w:rsidR="003F6B40" w:rsidRPr="00D222CA" w:rsidRDefault="003F6B40" w:rsidP="003F6B40">
      <w:pPr>
        <w:adjustRightInd w:val="0"/>
        <w:rPr>
          <w:rFonts w:ascii="Times New Roman" w:hAnsi="Times New Roman" w:cs="Times New Roman"/>
          <w:sz w:val="28"/>
          <w:szCs w:val="28"/>
          <w:lang w:val="en-US"/>
        </w:rPr>
      </w:pPr>
    </w:p>
    <w:p w:rsidR="003F6B40" w:rsidRPr="00D222CA" w:rsidRDefault="003F6B40" w:rsidP="00617707">
      <w:pPr>
        <w:rPr>
          <w:rFonts w:ascii="Times New Roman" w:hAnsi="Times New Roman" w:cs="Times New Roman"/>
          <w:b/>
          <w:sz w:val="28"/>
          <w:szCs w:val="28"/>
        </w:rPr>
      </w:pPr>
    </w:p>
    <w:p w:rsidR="00832477" w:rsidRPr="00D222CA" w:rsidRDefault="00832477">
      <w:pPr>
        <w:rPr>
          <w:sz w:val="28"/>
          <w:szCs w:val="28"/>
        </w:rPr>
      </w:pPr>
    </w:p>
    <w:sectPr w:rsidR="00832477" w:rsidRPr="00D222CA" w:rsidSect="00832477">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4F2" w:rsidRDefault="003D54F2" w:rsidP="00000A23">
      <w:r>
        <w:separator/>
      </w:r>
    </w:p>
  </w:endnote>
  <w:endnote w:type="continuationSeparator" w:id="0">
    <w:p w:rsidR="003D54F2" w:rsidRDefault="003D54F2" w:rsidP="00000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0454"/>
      <w:docPartObj>
        <w:docPartGallery w:val="Page Numbers (Bottom of Page)"/>
        <w:docPartUnique/>
      </w:docPartObj>
    </w:sdtPr>
    <w:sdtEndPr>
      <w:rPr>
        <w:color w:val="7F7F7F" w:themeColor="background1" w:themeShade="7F"/>
        <w:spacing w:val="60"/>
      </w:rPr>
    </w:sdtEndPr>
    <w:sdtContent>
      <w:p w:rsidR="00000A23" w:rsidRDefault="00136873">
        <w:pPr>
          <w:pStyle w:val="Footer"/>
          <w:pBdr>
            <w:top w:val="single" w:sz="4" w:space="1" w:color="D9D9D9" w:themeColor="background1" w:themeShade="D9"/>
          </w:pBdr>
          <w:rPr>
            <w:b/>
          </w:rPr>
        </w:pPr>
        <w:fldSimple w:instr=" PAGE   \* MERGEFORMAT ">
          <w:r w:rsidR="000563C5" w:rsidRPr="000563C5">
            <w:rPr>
              <w:b/>
              <w:noProof/>
            </w:rPr>
            <w:t>4</w:t>
          </w:r>
        </w:fldSimple>
        <w:r w:rsidR="00000A23">
          <w:rPr>
            <w:b/>
          </w:rPr>
          <w:t xml:space="preserve"> | </w:t>
        </w:r>
        <w:r w:rsidR="00000A23">
          <w:rPr>
            <w:color w:val="7F7F7F" w:themeColor="background1" w:themeShade="7F"/>
            <w:spacing w:val="60"/>
          </w:rPr>
          <w:t>Page</w:t>
        </w:r>
      </w:p>
    </w:sdtContent>
  </w:sdt>
  <w:p w:rsidR="00000A23" w:rsidRDefault="00000A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4F2" w:rsidRDefault="003D54F2" w:rsidP="00000A23">
      <w:r>
        <w:separator/>
      </w:r>
    </w:p>
  </w:footnote>
  <w:footnote w:type="continuationSeparator" w:id="0">
    <w:p w:rsidR="003D54F2" w:rsidRDefault="003D54F2" w:rsidP="00000A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215F"/>
    <w:multiLevelType w:val="hybridMultilevel"/>
    <w:tmpl w:val="4B0ECC06"/>
    <w:lvl w:ilvl="0" w:tplc="0478C7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74C2C"/>
    <w:multiLevelType w:val="hybridMultilevel"/>
    <w:tmpl w:val="4B0ECC06"/>
    <w:lvl w:ilvl="0" w:tplc="0478C7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A1F81"/>
    <w:multiLevelType w:val="hybridMultilevel"/>
    <w:tmpl w:val="83FA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D34EF0"/>
    <w:multiLevelType w:val="hybridMultilevel"/>
    <w:tmpl w:val="CCE6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617707"/>
    <w:rsid w:val="00000A23"/>
    <w:rsid w:val="000302E1"/>
    <w:rsid w:val="00036ADC"/>
    <w:rsid w:val="00050E01"/>
    <w:rsid w:val="000563C5"/>
    <w:rsid w:val="000B1D87"/>
    <w:rsid w:val="000B2127"/>
    <w:rsid w:val="00136873"/>
    <w:rsid w:val="001527E2"/>
    <w:rsid w:val="001F1039"/>
    <w:rsid w:val="00217221"/>
    <w:rsid w:val="00223EA9"/>
    <w:rsid w:val="002271B9"/>
    <w:rsid w:val="00236F22"/>
    <w:rsid w:val="002E450C"/>
    <w:rsid w:val="00356BAF"/>
    <w:rsid w:val="00376563"/>
    <w:rsid w:val="003A3C0A"/>
    <w:rsid w:val="003D54F2"/>
    <w:rsid w:val="003F6B40"/>
    <w:rsid w:val="00405A7A"/>
    <w:rsid w:val="004320EF"/>
    <w:rsid w:val="00451D6A"/>
    <w:rsid w:val="0046310A"/>
    <w:rsid w:val="004B3F9F"/>
    <w:rsid w:val="004F4C22"/>
    <w:rsid w:val="00562206"/>
    <w:rsid w:val="005917FC"/>
    <w:rsid w:val="005D1387"/>
    <w:rsid w:val="005D26F1"/>
    <w:rsid w:val="005D3C3E"/>
    <w:rsid w:val="005E7439"/>
    <w:rsid w:val="005E757A"/>
    <w:rsid w:val="00611558"/>
    <w:rsid w:val="00617707"/>
    <w:rsid w:val="00660439"/>
    <w:rsid w:val="006C245F"/>
    <w:rsid w:val="006C67BE"/>
    <w:rsid w:val="00731983"/>
    <w:rsid w:val="00773146"/>
    <w:rsid w:val="00832477"/>
    <w:rsid w:val="00876F8C"/>
    <w:rsid w:val="008E084B"/>
    <w:rsid w:val="008F16E9"/>
    <w:rsid w:val="009249A9"/>
    <w:rsid w:val="009936F9"/>
    <w:rsid w:val="00A32BFA"/>
    <w:rsid w:val="00A42C61"/>
    <w:rsid w:val="00AA4405"/>
    <w:rsid w:val="00AC7AA1"/>
    <w:rsid w:val="00AD38F8"/>
    <w:rsid w:val="00B36ED6"/>
    <w:rsid w:val="00B55C01"/>
    <w:rsid w:val="00B9384F"/>
    <w:rsid w:val="00BF0937"/>
    <w:rsid w:val="00C935BD"/>
    <w:rsid w:val="00D0229F"/>
    <w:rsid w:val="00D222CA"/>
    <w:rsid w:val="00D35F05"/>
    <w:rsid w:val="00D80F6A"/>
    <w:rsid w:val="00E426E0"/>
    <w:rsid w:val="00F00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707"/>
    <w:pPr>
      <w:autoSpaceDE w:val="0"/>
      <w:autoSpaceDN w:val="0"/>
      <w:spacing w:after="0" w:line="240" w:lineRule="auto"/>
    </w:pPr>
    <w:rPr>
      <w:rFonts w:ascii="Times" w:eastAsia="Times New Roman" w:hAnsi="Times" w:cs="Time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7707"/>
    <w:rPr>
      <w:rFonts w:cs="Times New Roman"/>
      <w:color w:val="0000FF"/>
      <w:u w:val="single"/>
    </w:rPr>
  </w:style>
  <w:style w:type="character" w:customStyle="1" w:styleId="value">
    <w:name w:val="value"/>
    <w:basedOn w:val="DefaultParagraphFont"/>
    <w:rsid w:val="00617707"/>
  </w:style>
  <w:style w:type="paragraph" w:styleId="ListParagraph">
    <w:name w:val="List Paragraph"/>
    <w:basedOn w:val="Normal"/>
    <w:uiPriority w:val="34"/>
    <w:qFormat/>
    <w:rsid w:val="000B1D87"/>
    <w:pPr>
      <w:autoSpaceDE/>
      <w:autoSpaceDN/>
      <w:spacing w:after="200"/>
      <w:ind w:left="720"/>
      <w:contextualSpacing/>
    </w:pPr>
    <w:rPr>
      <w:rFonts w:ascii="Arial" w:eastAsia="Calibri" w:hAnsi="Arial" w:cs="Times New Roman"/>
      <w:szCs w:val="22"/>
    </w:rPr>
  </w:style>
  <w:style w:type="character" w:styleId="CommentReference">
    <w:name w:val="annotation reference"/>
    <w:basedOn w:val="DefaultParagraphFont"/>
    <w:uiPriority w:val="99"/>
    <w:semiHidden/>
    <w:unhideWhenUsed/>
    <w:rsid w:val="00217221"/>
    <w:rPr>
      <w:sz w:val="16"/>
      <w:szCs w:val="16"/>
    </w:rPr>
  </w:style>
  <w:style w:type="paragraph" w:styleId="CommentText">
    <w:name w:val="annotation text"/>
    <w:basedOn w:val="Normal"/>
    <w:link w:val="CommentTextChar"/>
    <w:uiPriority w:val="99"/>
    <w:unhideWhenUsed/>
    <w:rsid w:val="00217221"/>
    <w:rPr>
      <w:sz w:val="20"/>
      <w:szCs w:val="20"/>
    </w:rPr>
  </w:style>
  <w:style w:type="character" w:customStyle="1" w:styleId="CommentTextChar">
    <w:name w:val="Comment Text Char"/>
    <w:basedOn w:val="DefaultParagraphFont"/>
    <w:link w:val="CommentText"/>
    <w:uiPriority w:val="99"/>
    <w:rsid w:val="00217221"/>
    <w:rPr>
      <w:rFonts w:ascii="Times" w:eastAsia="Times New Roman" w:hAnsi="Times" w:cs="Times"/>
      <w:sz w:val="20"/>
      <w:szCs w:val="20"/>
      <w:lang w:val="en-GB"/>
    </w:rPr>
  </w:style>
  <w:style w:type="paragraph" w:styleId="CommentSubject">
    <w:name w:val="annotation subject"/>
    <w:basedOn w:val="CommentText"/>
    <w:next w:val="CommentText"/>
    <w:link w:val="CommentSubjectChar"/>
    <w:uiPriority w:val="99"/>
    <w:semiHidden/>
    <w:unhideWhenUsed/>
    <w:rsid w:val="00217221"/>
    <w:rPr>
      <w:b/>
      <w:bCs/>
    </w:rPr>
  </w:style>
  <w:style w:type="character" w:customStyle="1" w:styleId="CommentSubjectChar">
    <w:name w:val="Comment Subject Char"/>
    <w:basedOn w:val="CommentTextChar"/>
    <w:link w:val="CommentSubject"/>
    <w:uiPriority w:val="99"/>
    <w:semiHidden/>
    <w:rsid w:val="00217221"/>
    <w:rPr>
      <w:b/>
      <w:bCs/>
    </w:rPr>
  </w:style>
  <w:style w:type="paragraph" w:styleId="BalloonText">
    <w:name w:val="Balloon Text"/>
    <w:basedOn w:val="Normal"/>
    <w:link w:val="BalloonTextChar"/>
    <w:uiPriority w:val="99"/>
    <w:semiHidden/>
    <w:unhideWhenUsed/>
    <w:rsid w:val="00217221"/>
    <w:rPr>
      <w:rFonts w:ascii="Tahoma" w:hAnsi="Tahoma" w:cs="Tahoma"/>
      <w:sz w:val="16"/>
      <w:szCs w:val="16"/>
    </w:rPr>
  </w:style>
  <w:style w:type="character" w:customStyle="1" w:styleId="BalloonTextChar">
    <w:name w:val="Balloon Text Char"/>
    <w:basedOn w:val="DefaultParagraphFont"/>
    <w:link w:val="BalloonText"/>
    <w:uiPriority w:val="99"/>
    <w:semiHidden/>
    <w:rsid w:val="00217221"/>
    <w:rPr>
      <w:rFonts w:ascii="Tahoma" w:eastAsia="Times New Roman" w:hAnsi="Tahoma" w:cs="Tahoma"/>
      <w:sz w:val="16"/>
      <w:szCs w:val="16"/>
      <w:lang w:val="en-GB"/>
    </w:rPr>
  </w:style>
  <w:style w:type="paragraph" w:styleId="NormalWeb">
    <w:name w:val="Normal (Web)"/>
    <w:basedOn w:val="Normal"/>
    <w:uiPriority w:val="99"/>
    <w:unhideWhenUsed/>
    <w:rsid w:val="002271B9"/>
    <w:pPr>
      <w:autoSpaceDE/>
      <w:autoSpaceDN/>
      <w:spacing w:before="100" w:beforeAutospacing="1" w:after="100" w:afterAutospacing="1"/>
    </w:pPr>
    <w:rPr>
      <w:rFonts w:ascii="Times New Roman" w:hAnsi="Times New Roman" w:cs="Times New Roman"/>
      <w:lang w:val="en-US"/>
    </w:rPr>
  </w:style>
  <w:style w:type="paragraph" w:styleId="Header">
    <w:name w:val="header"/>
    <w:basedOn w:val="Normal"/>
    <w:link w:val="HeaderChar"/>
    <w:uiPriority w:val="99"/>
    <w:semiHidden/>
    <w:unhideWhenUsed/>
    <w:rsid w:val="00000A23"/>
    <w:pPr>
      <w:tabs>
        <w:tab w:val="center" w:pos="4680"/>
        <w:tab w:val="right" w:pos="9360"/>
      </w:tabs>
    </w:pPr>
  </w:style>
  <w:style w:type="character" w:customStyle="1" w:styleId="HeaderChar">
    <w:name w:val="Header Char"/>
    <w:basedOn w:val="DefaultParagraphFont"/>
    <w:link w:val="Header"/>
    <w:uiPriority w:val="99"/>
    <w:semiHidden/>
    <w:rsid w:val="00000A23"/>
    <w:rPr>
      <w:rFonts w:ascii="Times" w:eastAsia="Times New Roman" w:hAnsi="Times" w:cs="Times"/>
      <w:sz w:val="24"/>
      <w:szCs w:val="24"/>
      <w:lang w:val="en-GB"/>
    </w:rPr>
  </w:style>
  <w:style w:type="paragraph" w:styleId="Footer">
    <w:name w:val="footer"/>
    <w:basedOn w:val="Normal"/>
    <w:link w:val="FooterChar"/>
    <w:uiPriority w:val="99"/>
    <w:unhideWhenUsed/>
    <w:rsid w:val="00000A23"/>
    <w:pPr>
      <w:tabs>
        <w:tab w:val="center" w:pos="4680"/>
        <w:tab w:val="right" w:pos="9360"/>
      </w:tabs>
    </w:pPr>
  </w:style>
  <w:style w:type="character" w:customStyle="1" w:styleId="FooterChar">
    <w:name w:val="Footer Char"/>
    <w:basedOn w:val="DefaultParagraphFont"/>
    <w:link w:val="Footer"/>
    <w:uiPriority w:val="99"/>
    <w:rsid w:val="00000A23"/>
    <w:rPr>
      <w:rFonts w:ascii="Times" w:eastAsia="Times New Roman" w:hAnsi="Times" w:cs="Times"/>
      <w:sz w:val="24"/>
      <w:szCs w:val="24"/>
      <w:lang w:val="en-GB"/>
    </w:rPr>
  </w:style>
  <w:style w:type="paragraph" w:styleId="DocumentMap">
    <w:name w:val="Document Map"/>
    <w:basedOn w:val="Normal"/>
    <w:link w:val="DocumentMapChar"/>
    <w:uiPriority w:val="99"/>
    <w:semiHidden/>
    <w:unhideWhenUsed/>
    <w:rsid w:val="00E426E0"/>
    <w:rPr>
      <w:rFonts w:ascii="Tahoma" w:hAnsi="Tahoma" w:cs="Tahoma"/>
      <w:sz w:val="16"/>
      <w:szCs w:val="16"/>
    </w:rPr>
  </w:style>
  <w:style w:type="character" w:customStyle="1" w:styleId="DocumentMapChar">
    <w:name w:val="Document Map Char"/>
    <w:basedOn w:val="DefaultParagraphFont"/>
    <w:link w:val="DocumentMap"/>
    <w:uiPriority w:val="99"/>
    <w:semiHidden/>
    <w:rsid w:val="00E426E0"/>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7017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3757@bristol.ac.uk" TargetMode="External"/><Relationship Id="rId3" Type="http://schemas.openxmlformats.org/officeDocument/2006/relationships/settings" Target="settings.xml"/><Relationship Id="rId7" Type="http://schemas.openxmlformats.org/officeDocument/2006/relationships/hyperlink" Target="mailto:rona.campbell@bristol.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eki.langford@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jc3757</dc:creator>
  <cp:keywords/>
  <dc:description/>
  <cp:lastModifiedBy>jc3757</cp:lastModifiedBy>
  <cp:revision>5</cp:revision>
  <dcterms:created xsi:type="dcterms:W3CDTF">2012-09-03T12:54:00Z</dcterms:created>
  <dcterms:modified xsi:type="dcterms:W3CDTF">2012-09-03T13:02:00Z</dcterms:modified>
</cp:coreProperties>
</file>