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1DB1" w14:textId="77777777" w:rsidR="00D604F5" w:rsidRPr="00EA5DDD" w:rsidRDefault="00D604F5" w:rsidP="00D604F5">
      <w:pPr>
        <w:jc w:val="both"/>
        <w:rPr>
          <w:rFonts w:ascii="Times New Roman" w:hAnsi="Times New Roman" w:cs="Times New Roman"/>
          <w:sz w:val="24"/>
          <w:szCs w:val="24"/>
        </w:rPr>
      </w:pPr>
      <w:r w:rsidRPr="00EA5DDD">
        <w:rPr>
          <w:rFonts w:ascii="Times New Roman" w:hAnsi="Times New Roman" w:cs="Times New Roman"/>
          <w:sz w:val="24"/>
          <w:szCs w:val="24"/>
        </w:rPr>
        <w:t>Supplementary Table S2. Limits of quantification and detection of FMIA.</w:t>
      </w:r>
    </w:p>
    <w:tbl>
      <w:tblPr>
        <w:tblW w:w="2805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12"/>
        <w:gridCol w:w="969"/>
        <w:gridCol w:w="1662"/>
        <w:gridCol w:w="1664"/>
      </w:tblGrid>
      <w:tr w:rsidR="00D604F5" w:rsidRPr="001D7C40" w14:paraId="67D0F19E" w14:textId="77777777" w:rsidTr="00045DC2">
        <w:trPr>
          <w:trHeight w:val="288"/>
        </w:trPr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5F8B9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Class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3C0DA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Antigen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A378C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LOQ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1D339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LOD</w:t>
            </w:r>
          </w:p>
        </w:tc>
      </w:tr>
      <w:tr w:rsidR="00D604F5" w:rsidRPr="001D7C40" w14:paraId="0955C7BB" w14:textId="77777777" w:rsidTr="00045DC2">
        <w:tc>
          <w:tcPr>
            <w:tcW w:w="1027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23847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IgG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5DB9F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76F2D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0.0048*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0FA78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0.0094*</w:t>
            </w:r>
          </w:p>
        </w:tc>
      </w:tr>
      <w:tr w:rsidR="00D604F5" w:rsidRPr="001D7C40" w14:paraId="493A1F71" w14:textId="77777777" w:rsidTr="00045DC2">
        <w:tc>
          <w:tcPr>
            <w:tcW w:w="102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C0742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F3CE7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RBD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04029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0.0023*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A415B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0.0057*</w:t>
            </w:r>
          </w:p>
        </w:tc>
      </w:tr>
      <w:tr w:rsidR="00D604F5" w:rsidRPr="001D7C40" w14:paraId="47AF0561" w14:textId="77777777" w:rsidTr="00045DC2">
        <w:tc>
          <w:tcPr>
            <w:tcW w:w="102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514BB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92C3D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SFL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305FD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0.0046*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98EFA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0.012*</w:t>
            </w:r>
          </w:p>
        </w:tc>
      </w:tr>
      <w:tr w:rsidR="00D604F5" w:rsidRPr="001D7C40" w14:paraId="55F19A78" w14:textId="77777777" w:rsidTr="00045DC2">
        <w:tc>
          <w:tcPr>
            <w:tcW w:w="1027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E3E1F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IgA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1E39C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5A1EE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0.03**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1DB2A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0.05**</w:t>
            </w:r>
          </w:p>
        </w:tc>
      </w:tr>
      <w:tr w:rsidR="00D604F5" w:rsidRPr="001D7C40" w14:paraId="77C2AA25" w14:textId="77777777" w:rsidTr="00045DC2">
        <w:tc>
          <w:tcPr>
            <w:tcW w:w="102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FE0FC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6F2E5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RBD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122BF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0.25**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EADEA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0.57**</w:t>
            </w:r>
          </w:p>
        </w:tc>
      </w:tr>
      <w:tr w:rsidR="00D604F5" w:rsidRPr="001D7C40" w14:paraId="00B7C47F" w14:textId="77777777" w:rsidTr="00045DC2">
        <w:tc>
          <w:tcPr>
            <w:tcW w:w="102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639DE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6A6D5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SFL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B012B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0.59**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87330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1.41**</w:t>
            </w:r>
          </w:p>
        </w:tc>
      </w:tr>
      <w:tr w:rsidR="00D604F5" w:rsidRPr="001D7C40" w14:paraId="01D2727D" w14:textId="77777777" w:rsidTr="00045DC2">
        <w:tc>
          <w:tcPr>
            <w:tcW w:w="1027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9EE44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IgM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66E0A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8319C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0.11**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42A2A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0.27**</w:t>
            </w:r>
          </w:p>
        </w:tc>
      </w:tr>
      <w:tr w:rsidR="00D604F5" w:rsidRPr="001D7C40" w14:paraId="360973CC" w14:textId="77777777" w:rsidTr="00045DC2">
        <w:tc>
          <w:tcPr>
            <w:tcW w:w="102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EE82D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DB3C1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RBD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5E6CC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0.15**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3F84E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0.36**</w:t>
            </w:r>
          </w:p>
        </w:tc>
      </w:tr>
      <w:tr w:rsidR="00D604F5" w:rsidRPr="001D7C40" w14:paraId="04368BD5" w14:textId="77777777" w:rsidTr="00045DC2">
        <w:tc>
          <w:tcPr>
            <w:tcW w:w="102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C1A14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127E4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SFL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41944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0.48**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A0B76" w14:textId="77777777" w:rsidR="00D604F5" w:rsidRPr="00FC3C7D" w:rsidRDefault="00D604F5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1.11**</w:t>
            </w:r>
          </w:p>
        </w:tc>
      </w:tr>
    </w:tbl>
    <w:p w14:paraId="3B9F1550" w14:textId="77777777" w:rsidR="00D604F5" w:rsidRDefault="00D604F5" w:rsidP="00D604F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DD">
        <w:rPr>
          <w:rFonts w:ascii="Times New Roman" w:hAnsi="Times New Roman" w:cs="Times New Roman"/>
          <w:sz w:val="24"/>
          <w:szCs w:val="24"/>
        </w:rPr>
        <w:t>LOQ = limit of quantification, LOD = limit of detection,* = WHO-standard adjusted LOQ and LOD in BAU/ml, **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DD">
        <w:rPr>
          <w:rFonts w:ascii="Times New Roman" w:hAnsi="Times New Roman" w:cs="Times New Roman"/>
          <w:sz w:val="24"/>
          <w:szCs w:val="24"/>
        </w:rPr>
        <w:t>non-adjusted LOD and LOQ in FMIA U/ml. N = SARS-CoV-2 (Wuhan-Hu-1) nucleoprotein, RBD = receptor binding domain of SARS-CoV-2 (Wuhan-Hu-1) spike glycoprotein, SFL = full length spike glycoprotein of SARS-CoV-2 (Wuhan-Hu-1)</w:t>
      </w:r>
      <w:r w:rsidRPr="0012556E">
        <w:rPr>
          <w:rFonts w:ascii="Times New Roman" w:hAnsi="Times New Roman" w:cs="Times New Roman"/>
          <w:sz w:val="24"/>
          <w:szCs w:val="24"/>
        </w:rPr>
        <w:t>.</w:t>
      </w:r>
    </w:p>
    <w:p w14:paraId="4295A47E" w14:textId="77777777" w:rsidR="002F137C" w:rsidRPr="00D604F5" w:rsidRDefault="002F137C" w:rsidP="00D604F5"/>
    <w:sectPr w:rsidR="002F137C" w:rsidRPr="00D604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51"/>
    <w:rsid w:val="000F5FDB"/>
    <w:rsid w:val="00280251"/>
    <w:rsid w:val="002F137C"/>
    <w:rsid w:val="0054032B"/>
    <w:rsid w:val="00D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9166"/>
  <w15:chartTrackingRefBased/>
  <w15:docId w15:val="{A14C3304-252E-4799-95EF-94E9B56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51"/>
    <w:pPr>
      <w:spacing w:after="0" w:line="480" w:lineRule="auto"/>
    </w:pPr>
    <w:rPr>
      <w:rFonts w:asciiTheme="majorHAnsi" w:hAnsiTheme="maj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51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51"/>
    <w:rPr>
      <w:rFonts w:asciiTheme="majorHAnsi" w:hAnsiTheme="majorHAnsi"/>
      <w:b/>
      <w:bCs/>
      <w:lang w:val="en-GB"/>
    </w:rPr>
  </w:style>
  <w:style w:type="paragraph" w:styleId="NoSpacing">
    <w:name w:val="No Spacing"/>
    <w:qFormat/>
    <w:rsid w:val="00280251"/>
    <w:pPr>
      <w:spacing w:after="240" w:line="360" w:lineRule="auto"/>
    </w:pPr>
    <w:rPr>
      <w:rFonts w:asciiTheme="majorHAnsi" w:eastAsia="Calibri" w:hAnsiTheme="majorHAnsi" w:cs="Times New Roman"/>
      <w:b/>
      <w:bCs/>
      <w:sz w:val="24"/>
    </w:rPr>
  </w:style>
  <w:style w:type="table" w:styleId="TableGrid">
    <w:name w:val="Table Grid"/>
    <w:basedOn w:val="TableNormal"/>
    <w:uiPriority w:val="59"/>
    <w:rsid w:val="0054032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551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Solastie Anna</dc:creator>
  <cp:keywords/>
  <dc:description/>
  <cp:lastModifiedBy>Solastie Anna</cp:lastModifiedBy>
  <cp:revision>2</cp:revision>
  <dcterms:created xsi:type="dcterms:W3CDTF">2021-07-22T16:09:00Z</dcterms:created>
  <dcterms:modified xsi:type="dcterms:W3CDTF">2021-07-22T16:09:00Z</dcterms:modified>
</cp:coreProperties>
</file>