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65E07" w14:textId="12B0B83A" w:rsidR="00F36139" w:rsidRPr="00073B40" w:rsidRDefault="00190A25" w:rsidP="00073B40">
      <w:pPr>
        <w:pStyle w:val="NormalWeb"/>
        <w:spacing w:before="0" w:beforeAutospacing="0" w:after="0" w:afterAutospacing="0" w:line="480" w:lineRule="auto"/>
        <w:ind w:left="720" w:hanging="720"/>
        <w:rPr>
          <w:rFonts w:ascii="Arial" w:hAnsi="Arial" w:cs="Arial"/>
          <w:b/>
          <w:bCs/>
          <w:color w:val="000000"/>
        </w:rPr>
      </w:pPr>
      <w:r w:rsidRPr="00073B40">
        <w:rPr>
          <w:rFonts w:ascii="Arial" w:hAnsi="Arial" w:cs="Arial"/>
          <w:b/>
          <w:bCs/>
          <w:color w:val="000000"/>
        </w:rPr>
        <w:t xml:space="preserve">Detailed </w:t>
      </w:r>
      <w:r w:rsidR="00F36139" w:rsidRPr="00073B40">
        <w:rPr>
          <w:rFonts w:ascii="Arial" w:hAnsi="Arial" w:cs="Arial"/>
          <w:b/>
          <w:bCs/>
          <w:color w:val="000000"/>
        </w:rPr>
        <w:t>Methods</w:t>
      </w:r>
    </w:p>
    <w:p w14:paraId="57D226D5" w14:textId="77777777" w:rsidR="00F36139" w:rsidRPr="00073B40" w:rsidRDefault="00F36139" w:rsidP="00073B40">
      <w:pPr>
        <w:pStyle w:val="NormalWeb"/>
        <w:spacing w:before="0" w:beforeAutospacing="0" w:after="0" w:afterAutospacing="0" w:line="480" w:lineRule="auto"/>
        <w:rPr>
          <w:rFonts w:ascii="Arial" w:hAnsi="Arial" w:cs="Arial"/>
          <w:color w:val="000000"/>
          <w:u w:val="single"/>
        </w:rPr>
      </w:pPr>
      <w:r w:rsidRPr="00073B40">
        <w:rPr>
          <w:rFonts w:ascii="Arial" w:hAnsi="Arial" w:cs="Arial"/>
          <w:color w:val="000000"/>
          <w:u w:val="single"/>
        </w:rPr>
        <w:t>Study Population</w:t>
      </w:r>
    </w:p>
    <w:p w14:paraId="3428A6A0" w14:textId="4500D4AB" w:rsidR="00F36139" w:rsidRPr="00073B40" w:rsidRDefault="00F36139" w:rsidP="00573E6D">
      <w:pPr>
        <w:pStyle w:val="NormalWeb"/>
        <w:spacing w:before="0" w:beforeAutospacing="0" w:after="0" w:afterAutospacing="0" w:line="480" w:lineRule="auto"/>
        <w:jc w:val="both"/>
        <w:rPr>
          <w:rFonts w:ascii="Arial" w:hAnsi="Arial" w:cs="Arial"/>
          <w:bCs/>
          <w:shd w:val="clear" w:color="auto" w:fill="FFFFFF"/>
        </w:rPr>
      </w:pPr>
      <w:r w:rsidRPr="00073B40">
        <w:rPr>
          <w:rFonts w:ascii="Arial" w:hAnsi="Arial" w:cs="Arial"/>
          <w:color w:val="000000"/>
        </w:rPr>
        <w:t>The study population consisted of patients</w:t>
      </w:r>
      <w:r w:rsidR="00790EF8" w:rsidRPr="00073B40">
        <w:rPr>
          <w:rFonts w:ascii="Arial" w:hAnsi="Arial" w:cs="Arial"/>
          <w:color w:val="000000"/>
        </w:rPr>
        <w:t>,</w:t>
      </w:r>
      <w:r w:rsidRPr="00073B40">
        <w:rPr>
          <w:rFonts w:ascii="Arial" w:hAnsi="Arial" w:cs="Arial"/>
          <w:color w:val="000000"/>
        </w:rPr>
        <w:t xml:space="preserve"> aged </w:t>
      </w:r>
      <w:r w:rsidRPr="00073B40">
        <w:rPr>
          <w:rFonts w:ascii="Arial" w:hAnsi="Arial" w:cs="Arial"/>
          <w:lang w:val="en"/>
        </w:rPr>
        <w:t xml:space="preserve">18 </w:t>
      </w:r>
      <w:r w:rsidR="00790EF8" w:rsidRPr="00073B40">
        <w:rPr>
          <w:rFonts w:ascii="Arial" w:hAnsi="Arial" w:cs="Arial"/>
          <w:lang w:val="en"/>
        </w:rPr>
        <w:t xml:space="preserve">and over, </w:t>
      </w:r>
      <w:r w:rsidRPr="00073B40">
        <w:rPr>
          <w:rFonts w:ascii="Arial" w:hAnsi="Arial" w:cs="Arial"/>
          <w:bCs/>
          <w:shd w:val="clear" w:color="auto" w:fill="FFFFFF"/>
        </w:rPr>
        <w:t>admitted to one of five Mount Sinai Health System hospitals in New York City with laboratory confirmed SARS-CoV-2 infection within 48 hours of admission between March 1</w:t>
      </w:r>
      <w:r w:rsidRPr="00073B40">
        <w:rPr>
          <w:rFonts w:ascii="Arial" w:hAnsi="Arial" w:cs="Arial"/>
          <w:bCs/>
          <w:shd w:val="clear" w:color="auto" w:fill="FFFFFF"/>
          <w:vertAlign w:val="superscript"/>
        </w:rPr>
        <w:t>st</w:t>
      </w:r>
      <w:r w:rsidRPr="00073B40">
        <w:rPr>
          <w:rFonts w:ascii="Arial" w:hAnsi="Arial" w:cs="Arial"/>
          <w:bCs/>
          <w:shd w:val="clear" w:color="auto" w:fill="FFFFFF"/>
        </w:rPr>
        <w:t xml:space="preserve"> and October 18</w:t>
      </w:r>
      <w:r w:rsidRPr="00073B40">
        <w:rPr>
          <w:rFonts w:ascii="Arial" w:hAnsi="Arial" w:cs="Arial"/>
          <w:bCs/>
          <w:shd w:val="clear" w:color="auto" w:fill="FFFFFF"/>
          <w:vertAlign w:val="superscript"/>
        </w:rPr>
        <w:t>th</w:t>
      </w:r>
      <w:r w:rsidRPr="00073B40">
        <w:rPr>
          <w:rFonts w:ascii="Arial" w:hAnsi="Arial" w:cs="Arial"/>
          <w:bCs/>
          <w:shd w:val="clear" w:color="auto" w:fill="FFFFFF"/>
        </w:rPr>
        <w:t xml:space="preserve">, 2020. The five hospitals were </w:t>
      </w:r>
      <w:r w:rsidRPr="00073B40">
        <w:rPr>
          <w:rFonts w:ascii="Arial" w:hAnsi="Arial" w:cs="Arial"/>
        </w:rPr>
        <w:t xml:space="preserve">Mount Sinai Brooklyn (MSB), Mount Sinai Hospital (MSH), Mount Sinai Morningside (MSM), Mount Sinai Queens (MSQ), and Mount Sinai West (MSW). This study </w:t>
      </w:r>
      <w:r w:rsidR="00A342D8" w:rsidRPr="00073B40">
        <w:rPr>
          <w:rFonts w:ascii="Arial" w:hAnsi="Arial" w:cs="Arial"/>
        </w:rPr>
        <w:t xml:space="preserve">was </w:t>
      </w:r>
      <w:r w:rsidRPr="00073B40">
        <w:rPr>
          <w:rFonts w:ascii="Arial" w:hAnsi="Arial" w:cs="Arial"/>
        </w:rPr>
        <w:t xml:space="preserve">approved by the </w:t>
      </w:r>
      <w:r w:rsidR="00A342D8" w:rsidRPr="00073B40">
        <w:rPr>
          <w:rFonts w:ascii="Arial" w:hAnsi="Arial" w:cs="Arial"/>
        </w:rPr>
        <w:t>I</w:t>
      </w:r>
      <w:r w:rsidRPr="00073B40">
        <w:rPr>
          <w:rFonts w:ascii="Arial" w:hAnsi="Arial" w:cs="Arial"/>
        </w:rPr>
        <w:t xml:space="preserve">nstitutional </w:t>
      </w:r>
      <w:r w:rsidR="00A342D8" w:rsidRPr="00073B40">
        <w:rPr>
          <w:rFonts w:ascii="Arial" w:hAnsi="Arial" w:cs="Arial"/>
        </w:rPr>
        <w:t>R</w:t>
      </w:r>
      <w:r w:rsidRPr="00073B40">
        <w:rPr>
          <w:rFonts w:ascii="Arial" w:hAnsi="Arial" w:cs="Arial"/>
        </w:rPr>
        <w:t xml:space="preserve">eview </w:t>
      </w:r>
      <w:r w:rsidR="00A342D8" w:rsidRPr="00073B40">
        <w:rPr>
          <w:rFonts w:ascii="Arial" w:hAnsi="Arial" w:cs="Arial"/>
        </w:rPr>
        <w:t>B</w:t>
      </w:r>
      <w:r w:rsidRPr="00073B40">
        <w:rPr>
          <w:rFonts w:ascii="Arial" w:hAnsi="Arial" w:cs="Arial"/>
        </w:rPr>
        <w:t xml:space="preserve">oard. </w:t>
      </w:r>
      <w:r w:rsidRPr="00073B40">
        <w:rPr>
          <w:rFonts w:ascii="Arial" w:hAnsi="Arial" w:cs="Arial"/>
          <w:bCs/>
          <w:shd w:val="clear" w:color="auto" w:fill="FFFFFF"/>
        </w:rPr>
        <w:t xml:space="preserve">We excluded patients with admissions </w:t>
      </w:r>
      <w:r w:rsidR="00DB0CE6" w:rsidRPr="00073B40">
        <w:rPr>
          <w:rFonts w:ascii="Arial" w:hAnsi="Arial" w:cs="Arial"/>
          <w:bCs/>
          <w:shd w:val="clear" w:color="auto" w:fill="FFFFFF"/>
        </w:rPr>
        <w:t>of less than</w:t>
      </w:r>
      <w:r w:rsidRPr="00073B40">
        <w:rPr>
          <w:rFonts w:ascii="Arial" w:hAnsi="Arial" w:cs="Arial"/>
          <w:bCs/>
          <w:shd w:val="clear" w:color="auto" w:fill="FFFFFF"/>
        </w:rPr>
        <w:t xml:space="preserve"> 48 hours</w:t>
      </w:r>
      <w:r w:rsidR="00DB0CE6" w:rsidRPr="00073B40">
        <w:rPr>
          <w:rFonts w:ascii="Arial" w:hAnsi="Arial" w:cs="Arial"/>
          <w:bCs/>
          <w:shd w:val="clear" w:color="auto" w:fill="FFFFFF"/>
        </w:rPr>
        <w:t>’ du</w:t>
      </w:r>
      <w:r w:rsidR="006F51BB" w:rsidRPr="00073B40">
        <w:rPr>
          <w:rFonts w:ascii="Arial" w:hAnsi="Arial" w:cs="Arial"/>
          <w:bCs/>
          <w:shd w:val="clear" w:color="auto" w:fill="FFFFFF"/>
        </w:rPr>
        <w:t>ration</w:t>
      </w:r>
      <w:r w:rsidRPr="00073B40">
        <w:rPr>
          <w:rFonts w:ascii="Arial" w:hAnsi="Arial" w:cs="Arial"/>
          <w:bCs/>
          <w:shd w:val="clear" w:color="auto" w:fill="FFFFFF"/>
        </w:rPr>
        <w:t>, with a history of transplants, or diagnosis of end stage kidney disease (ESKD), identified by a combination of ESKD diagnosis and dialysis procedure International Classification of Diseases codes</w:t>
      </w:r>
      <w:r w:rsidR="00617B0E" w:rsidRPr="00073B40">
        <w:rPr>
          <w:rFonts w:ascii="Arial" w:hAnsi="Arial" w:cs="Arial"/>
          <w:bCs/>
          <w:shd w:val="clear" w:color="auto" w:fill="FFFFFF"/>
        </w:rPr>
        <w:t xml:space="preserve"> (Supplemental Figure S1)</w:t>
      </w:r>
      <w:r w:rsidRPr="00073B40">
        <w:rPr>
          <w:rFonts w:ascii="Arial" w:hAnsi="Arial" w:cs="Arial"/>
          <w:bCs/>
          <w:shd w:val="clear" w:color="auto" w:fill="FFFFFF"/>
        </w:rPr>
        <w:t xml:space="preserve">. </w:t>
      </w:r>
      <w:r w:rsidR="0002079B" w:rsidRPr="00073B40">
        <w:rPr>
          <w:rFonts w:ascii="Arial" w:hAnsi="Arial" w:cs="Arial"/>
          <w:bCs/>
          <w:shd w:val="clear" w:color="auto" w:fill="FFFFFF"/>
        </w:rPr>
        <w:t xml:space="preserve">Patients presenting with AKI were included in the study. </w:t>
      </w:r>
      <w:r w:rsidRPr="00073B40">
        <w:rPr>
          <w:rFonts w:ascii="Arial" w:hAnsi="Arial" w:cs="Arial"/>
          <w:bCs/>
          <w:shd w:val="clear" w:color="auto" w:fill="FFFFFF"/>
        </w:rPr>
        <w:t xml:space="preserve">Further exclusion criteria included missing laboratory </w:t>
      </w:r>
      <w:r w:rsidR="003F31B8" w:rsidRPr="00073B40">
        <w:rPr>
          <w:rFonts w:ascii="Arial" w:hAnsi="Arial" w:cs="Arial"/>
          <w:bCs/>
          <w:shd w:val="clear" w:color="auto" w:fill="FFFFFF"/>
        </w:rPr>
        <w:t xml:space="preserve">values </w:t>
      </w:r>
      <w:r w:rsidRPr="00073B40">
        <w:rPr>
          <w:rFonts w:ascii="Arial" w:hAnsi="Arial" w:cs="Arial"/>
          <w:bCs/>
          <w:shd w:val="clear" w:color="auto" w:fill="FFFFFF"/>
        </w:rPr>
        <w:t>and vital signs</w:t>
      </w:r>
      <w:r w:rsidR="0058428E" w:rsidRPr="00073B40">
        <w:rPr>
          <w:rFonts w:ascii="Arial" w:hAnsi="Arial" w:cs="Arial"/>
          <w:bCs/>
          <w:shd w:val="clear" w:color="auto" w:fill="FFFFFF"/>
        </w:rPr>
        <w:t xml:space="preserve"> after admission</w:t>
      </w:r>
      <w:r w:rsidRPr="00073B40">
        <w:rPr>
          <w:rFonts w:ascii="Arial" w:hAnsi="Arial" w:cs="Arial"/>
          <w:bCs/>
          <w:shd w:val="clear" w:color="auto" w:fill="FFFFFF"/>
        </w:rPr>
        <w:t>.</w:t>
      </w:r>
    </w:p>
    <w:p w14:paraId="16C3F174" w14:textId="77777777" w:rsidR="00A342D8" w:rsidRPr="00073B40" w:rsidRDefault="00A342D8" w:rsidP="00073B40">
      <w:pPr>
        <w:pStyle w:val="NormalWeb"/>
        <w:spacing w:before="0" w:beforeAutospacing="0" w:after="0" w:afterAutospacing="0" w:line="480" w:lineRule="auto"/>
        <w:rPr>
          <w:rFonts w:ascii="Arial" w:hAnsi="Arial" w:cs="Arial"/>
          <w:bCs/>
          <w:shd w:val="clear" w:color="auto" w:fill="FFFFFF"/>
        </w:rPr>
      </w:pPr>
    </w:p>
    <w:p w14:paraId="168D1B86" w14:textId="77777777" w:rsidR="00F36139" w:rsidRPr="00073B40" w:rsidRDefault="00F36139" w:rsidP="00073B40">
      <w:pPr>
        <w:pStyle w:val="NormalWeb"/>
        <w:spacing w:before="0" w:beforeAutospacing="0" w:after="0" w:afterAutospacing="0" w:line="480" w:lineRule="auto"/>
        <w:rPr>
          <w:rFonts w:ascii="Arial" w:hAnsi="Arial" w:cs="Arial"/>
          <w:bCs/>
          <w:u w:val="single"/>
          <w:shd w:val="clear" w:color="auto" w:fill="FFFFFF"/>
        </w:rPr>
      </w:pPr>
      <w:r w:rsidRPr="00073B40">
        <w:rPr>
          <w:rFonts w:ascii="Arial" w:hAnsi="Arial" w:cs="Arial"/>
          <w:bCs/>
          <w:u w:val="single"/>
          <w:shd w:val="clear" w:color="auto" w:fill="FFFFFF"/>
        </w:rPr>
        <w:t xml:space="preserve">Definition of Acute Kidney Injury </w:t>
      </w:r>
    </w:p>
    <w:p w14:paraId="3E659D86" w14:textId="3EE41576" w:rsidR="00F36139" w:rsidRPr="00073B40" w:rsidRDefault="00F36139" w:rsidP="00573E6D">
      <w:pPr>
        <w:pStyle w:val="NormalWeb"/>
        <w:spacing w:before="0" w:beforeAutospacing="0" w:after="0" w:afterAutospacing="0" w:line="480" w:lineRule="auto"/>
        <w:jc w:val="both"/>
        <w:rPr>
          <w:rFonts w:ascii="Arial" w:hAnsi="Arial" w:cs="Arial"/>
          <w:bCs/>
          <w:shd w:val="clear" w:color="auto" w:fill="FFFFFF"/>
        </w:rPr>
      </w:pPr>
      <w:r w:rsidRPr="00073B40">
        <w:rPr>
          <w:rFonts w:ascii="Arial" w:hAnsi="Arial" w:cs="Arial"/>
          <w:bCs/>
          <w:shd w:val="clear" w:color="auto" w:fill="FFFFFF"/>
        </w:rPr>
        <w:t xml:space="preserve">We defined AKI </w:t>
      </w:r>
      <w:r w:rsidR="00F45F61" w:rsidRPr="00073B40">
        <w:rPr>
          <w:rFonts w:ascii="Arial" w:hAnsi="Arial" w:cs="Arial"/>
          <w:bCs/>
          <w:shd w:val="clear" w:color="auto" w:fill="FFFFFF"/>
        </w:rPr>
        <w:t>according to the</w:t>
      </w:r>
      <w:r w:rsidRPr="00073B40">
        <w:rPr>
          <w:rFonts w:ascii="Arial" w:hAnsi="Arial" w:cs="Arial"/>
          <w:bCs/>
          <w:shd w:val="clear" w:color="auto" w:fill="FFFFFF"/>
        </w:rPr>
        <w:t xml:space="preserve"> 2012 Kidney Disease Improving Global Outcomes (KDIGO) guidelines, </w:t>
      </w:r>
      <w:r w:rsidR="00F45F61" w:rsidRPr="00073B40">
        <w:rPr>
          <w:rFonts w:ascii="Arial" w:hAnsi="Arial" w:cs="Arial"/>
          <w:bCs/>
          <w:shd w:val="clear" w:color="auto" w:fill="FFFFFF"/>
        </w:rPr>
        <w:t xml:space="preserve">as </w:t>
      </w:r>
      <w:r w:rsidRPr="00073B40">
        <w:rPr>
          <w:rFonts w:ascii="Arial" w:hAnsi="Arial" w:cs="Arial"/>
          <w:bCs/>
          <w:shd w:val="clear" w:color="auto" w:fill="FFFFFF"/>
        </w:rPr>
        <w:t>an increase in serum creatinine of at least 0.3 mg/dL over 48 hours or 1.5 times baseline criteria.</w:t>
      </w:r>
      <w:r w:rsidRPr="00073B40">
        <w:rPr>
          <w:rFonts w:ascii="Arial" w:hAnsi="Arial" w:cs="Arial"/>
          <w:bCs/>
          <w:shd w:val="clear" w:color="auto" w:fill="FFFFFF"/>
        </w:rPr>
        <w:fldChar w:fldCharType="begin"/>
      </w:r>
      <w:r w:rsidR="00230FC7" w:rsidRPr="00073B40">
        <w:rPr>
          <w:rFonts w:ascii="Arial" w:hAnsi="Arial" w:cs="Arial"/>
          <w:bCs/>
          <w:shd w:val="clear" w:color="auto" w:fill="FFFFFF"/>
        </w:rPr>
        <w:instrText xml:space="preserve"> ADDIN EN.CITE &lt;EndNote&gt;&lt;Cite&gt;&lt;Author&gt;Group&lt;/Author&gt;&lt;Year&gt;2012&lt;/Year&gt;&lt;RecNum&gt;156&lt;/RecNum&gt;&lt;DisplayText&gt;&lt;style face="superscript"&gt;1&lt;/style&gt;&lt;/DisplayText&gt;&lt;record&gt;&lt;rec-number&gt;156&lt;/rec-number&gt;&lt;foreign-keys&gt;&lt;key app="EN" db-id="w2dexept6t0r9le22wqpfeds0vt5szt9epwd" timestamp="1624276708" guid="44da67e1-4dc2-4717-8b90-21bd2c157f06"&gt;156&lt;/key&gt;&lt;/foreign-keys&gt;&lt;ref-type name="Thesis"&gt;32&lt;/ref-type&gt;&lt;contributors&gt;&lt;authors&gt;&lt;author&gt;Kidney Disease: Improving Global Outcomes (KDIGO) Acute Kidney Injury Work Group&lt;/author&gt;&lt;/authors&gt;&lt;/contributors&gt;&lt;titles&gt;&lt;title&gt;KDIGO Clinical Practice Guidelines for Acute Kidney Injury&lt;/title&gt;&lt;secondary-title&gt;Kidney inter., Suppl.&lt;/secondary-title&gt;&lt;/titles&gt;&lt;pages&gt;1-138&lt;/pages&gt;&lt;number&gt;2&lt;/number&gt;&lt;keywords&gt;&lt;keyword&gt;Kidney Disease: Improving Global Outcomes (KDIGO) Acute Kidney Injury Work Group&lt;/keyword&gt;&lt;/keywords&gt;&lt;dates&gt;&lt;year&gt;2012&lt;/year&gt;&lt;/dates&gt;&lt;urls&gt;&lt;/urls&gt;&lt;/record&gt;&lt;/Cite&gt;&lt;/EndNote&gt;</w:instrText>
      </w:r>
      <w:r w:rsidRPr="00073B40">
        <w:rPr>
          <w:rFonts w:ascii="Arial" w:hAnsi="Arial" w:cs="Arial"/>
          <w:bCs/>
          <w:shd w:val="clear" w:color="auto" w:fill="FFFFFF"/>
        </w:rPr>
        <w:fldChar w:fldCharType="separate"/>
      </w:r>
      <w:r w:rsidR="004E47E7" w:rsidRPr="00073B40">
        <w:rPr>
          <w:rFonts w:ascii="Arial" w:hAnsi="Arial" w:cs="Arial"/>
          <w:bCs/>
          <w:noProof/>
          <w:shd w:val="clear" w:color="auto" w:fill="FFFFFF"/>
          <w:vertAlign w:val="superscript"/>
        </w:rPr>
        <w:t>1</w:t>
      </w:r>
      <w:r w:rsidRPr="00073B40">
        <w:rPr>
          <w:rFonts w:ascii="Arial" w:hAnsi="Arial" w:cs="Arial"/>
          <w:bCs/>
          <w:shd w:val="clear" w:color="auto" w:fill="FFFFFF"/>
        </w:rPr>
        <w:fldChar w:fldCharType="end"/>
      </w:r>
      <w:r w:rsidRPr="00073B40">
        <w:rPr>
          <w:rFonts w:ascii="Arial" w:hAnsi="Arial" w:cs="Arial"/>
          <w:bCs/>
          <w:shd w:val="clear" w:color="auto" w:fill="FFFFFF"/>
        </w:rPr>
        <w:t xml:space="preserve"> </w:t>
      </w:r>
      <w:r w:rsidR="00127510" w:rsidRPr="00073B40">
        <w:rPr>
          <w:rFonts w:ascii="Arial" w:hAnsi="Arial" w:cs="Arial"/>
          <w:bCs/>
          <w:shd w:val="clear" w:color="auto" w:fill="FFFFFF"/>
        </w:rPr>
        <w:t>The most recent creatinine value during the time period between 365 and 7 days prior to admission was used as the baseline measurement.</w:t>
      </w:r>
      <w:r w:rsidRPr="00073B40">
        <w:rPr>
          <w:rFonts w:ascii="Arial" w:hAnsi="Arial" w:cs="Arial"/>
          <w:bCs/>
          <w:shd w:val="clear" w:color="auto" w:fill="FFFFFF"/>
        </w:rPr>
        <w:t xml:space="preserve"> </w:t>
      </w:r>
      <w:r w:rsidR="00FA758A" w:rsidRPr="00073B40">
        <w:rPr>
          <w:rFonts w:ascii="Arial" w:hAnsi="Arial" w:cs="Arial"/>
          <w:bCs/>
          <w:shd w:val="clear" w:color="auto" w:fill="FFFFFF"/>
        </w:rPr>
        <w:t>Missing baseline creatinine values were estimated using the Modification of Diet in Renal Disease Study equation assuming that baseline estimated GFR was 75 mL/min per 1.73 square meters of body surface area</w:t>
      </w:r>
      <w:r w:rsidRPr="00073B40">
        <w:rPr>
          <w:rFonts w:ascii="Arial" w:hAnsi="Arial" w:cs="Arial"/>
          <w:bCs/>
          <w:shd w:val="clear" w:color="auto" w:fill="FFFFFF"/>
        </w:rPr>
        <w:t>.</w:t>
      </w:r>
      <w:r w:rsidRPr="00073B40">
        <w:rPr>
          <w:rFonts w:ascii="Arial" w:hAnsi="Arial" w:cs="Arial"/>
          <w:bCs/>
          <w:shd w:val="clear" w:color="auto" w:fill="FFFFFF"/>
        </w:rPr>
        <w:fldChar w:fldCharType="begin"/>
      </w:r>
      <w:r w:rsidR="00230FC7" w:rsidRPr="00073B40">
        <w:rPr>
          <w:rFonts w:ascii="Arial" w:hAnsi="Arial" w:cs="Arial"/>
          <w:bCs/>
          <w:shd w:val="clear" w:color="auto" w:fill="FFFFFF"/>
        </w:rPr>
        <w:instrText xml:space="preserve"> ADDIN EN.CITE &lt;EndNote&gt;&lt;Cite&gt;&lt;Author&gt;Group&lt;/Author&gt;&lt;Year&gt;2012&lt;/Year&gt;&lt;RecNum&gt;156&lt;/RecNum&gt;&lt;DisplayText&gt;&lt;style face="superscript"&gt;1&lt;/style&gt;&lt;/DisplayText&gt;&lt;record&gt;&lt;rec-number&gt;156&lt;/rec-number&gt;&lt;foreign-keys&gt;&lt;key app="EN" db-id="w2dexept6t0r9le22wqpfeds0vt5szt9epwd" timestamp="1624276708" guid="44da67e1-4dc2-4717-8b90-21bd2c157f06"&gt;156&lt;/key&gt;&lt;/foreign-keys&gt;&lt;ref-type name="Thesis"&gt;32&lt;/ref-type&gt;&lt;contributors&gt;&lt;authors&gt;&lt;author&gt;Kidney Disease: Improving Global Outcomes (KDIGO) Acute Kidney Injury Work Group&lt;/author&gt;&lt;/authors&gt;&lt;/contributors&gt;&lt;titles&gt;&lt;title&gt;KDIGO Clinical Practice Guidelines for Acute Kidney Injury&lt;/title&gt;&lt;secondary-title&gt;Kidney inter., Suppl.&lt;/secondary-title&gt;&lt;/titles&gt;&lt;pages&gt;1-138&lt;/pages&gt;&lt;number&gt;2&lt;/number&gt;&lt;keywords&gt;&lt;keyword&gt;Kidney Disease: Improving Global Outcomes (KDIGO) Acute Kidney Injury Work Group&lt;/keyword&gt;&lt;/keywords&gt;&lt;dates&gt;&lt;year&gt;2012&lt;/year&gt;&lt;/dates&gt;&lt;urls&gt;&lt;/urls&gt;&lt;/record&gt;&lt;/Cite&gt;&lt;/EndNote&gt;</w:instrText>
      </w:r>
      <w:r w:rsidRPr="00073B40">
        <w:rPr>
          <w:rFonts w:ascii="Arial" w:hAnsi="Arial" w:cs="Arial"/>
          <w:bCs/>
          <w:shd w:val="clear" w:color="auto" w:fill="FFFFFF"/>
        </w:rPr>
        <w:fldChar w:fldCharType="separate"/>
      </w:r>
      <w:r w:rsidR="004E47E7" w:rsidRPr="00073B40">
        <w:rPr>
          <w:rFonts w:ascii="Arial" w:hAnsi="Arial" w:cs="Arial"/>
          <w:bCs/>
          <w:noProof/>
          <w:shd w:val="clear" w:color="auto" w:fill="FFFFFF"/>
          <w:vertAlign w:val="superscript"/>
        </w:rPr>
        <w:t>1</w:t>
      </w:r>
      <w:r w:rsidRPr="00073B40">
        <w:rPr>
          <w:rFonts w:ascii="Arial" w:hAnsi="Arial" w:cs="Arial"/>
          <w:bCs/>
          <w:shd w:val="clear" w:color="auto" w:fill="FFFFFF"/>
        </w:rPr>
        <w:fldChar w:fldCharType="end"/>
      </w:r>
    </w:p>
    <w:p w14:paraId="708363B4" w14:textId="77777777" w:rsidR="00C8183B" w:rsidRPr="00073B40" w:rsidRDefault="00C8183B" w:rsidP="00073B40">
      <w:pPr>
        <w:pStyle w:val="NormalWeb"/>
        <w:spacing w:before="0" w:beforeAutospacing="0" w:after="0" w:afterAutospacing="0" w:line="480" w:lineRule="auto"/>
        <w:rPr>
          <w:rFonts w:ascii="Arial" w:hAnsi="Arial" w:cs="Arial"/>
          <w:bCs/>
          <w:shd w:val="clear" w:color="auto" w:fill="FFFFFF"/>
        </w:rPr>
      </w:pPr>
    </w:p>
    <w:p w14:paraId="5B590036" w14:textId="77777777" w:rsidR="00F36139" w:rsidRPr="00073B40" w:rsidRDefault="00F36139" w:rsidP="00073B40">
      <w:pPr>
        <w:pStyle w:val="NormalWeb"/>
        <w:spacing w:before="0" w:beforeAutospacing="0" w:after="0" w:afterAutospacing="0" w:line="480" w:lineRule="auto"/>
        <w:rPr>
          <w:rFonts w:ascii="Arial" w:hAnsi="Arial" w:cs="Arial"/>
          <w:bCs/>
          <w:u w:val="single"/>
          <w:shd w:val="clear" w:color="auto" w:fill="FFFFFF"/>
        </w:rPr>
      </w:pPr>
      <w:r w:rsidRPr="00073B40">
        <w:rPr>
          <w:rFonts w:ascii="Arial" w:hAnsi="Arial" w:cs="Arial"/>
          <w:bCs/>
          <w:u w:val="single"/>
          <w:shd w:val="clear" w:color="auto" w:fill="FFFFFF"/>
        </w:rPr>
        <w:lastRenderedPageBreak/>
        <w:t>Data Collection and Processing</w:t>
      </w:r>
    </w:p>
    <w:p w14:paraId="57469F29" w14:textId="7F1ED09A" w:rsidR="000749F1" w:rsidRPr="00073B40" w:rsidRDefault="00F36139" w:rsidP="00573E6D">
      <w:pPr>
        <w:spacing w:before="240" w:after="240" w:line="480" w:lineRule="auto"/>
        <w:jc w:val="both"/>
        <w:rPr>
          <w:rFonts w:ascii="Arial" w:hAnsi="Arial" w:cs="Arial"/>
        </w:rPr>
      </w:pPr>
      <w:r w:rsidRPr="00073B40">
        <w:rPr>
          <w:rFonts w:ascii="Arial" w:hAnsi="Arial" w:cs="Arial"/>
          <w:bCs/>
          <w:shd w:val="clear" w:color="auto" w:fill="FFFFFF"/>
        </w:rPr>
        <w:t xml:space="preserve">Study data included demographics, comorbidities, vital signs, laboratory values, and clinical outcomes which were extracted from an EHR database. </w:t>
      </w:r>
      <w:r w:rsidR="006335A7" w:rsidRPr="00073B40">
        <w:rPr>
          <w:rFonts w:ascii="Arial" w:hAnsi="Arial" w:cs="Arial"/>
          <w:bCs/>
          <w:shd w:val="clear" w:color="auto" w:fill="FFFFFF"/>
        </w:rPr>
        <w:t xml:space="preserve">For each parameter, we used the first available values obtained within 48 hours after admission. </w:t>
      </w:r>
      <w:r w:rsidR="000749F1" w:rsidRPr="00073B40">
        <w:rPr>
          <w:rFonts w:ascii="Arial" w:hAnsi="Arial" w:cs="Arial"/>
        </w:rPr>
        <w:t xml:space="preserve">We calculated medians and interquartile ranges for continuous data. </w:t>
      </w:r>
      <w:r w:rsidR="002910F2" w:rsidRPr="00073B40">
        <w:rPr>
          <w:rFonts w:ascii="Arial" w:hAnsi="Arial" w:cs="Arial"/>
        </w:rPr>
        <w:t xml:space="preserve">Features with less than 70% missingness at each site were excluded, and we used k-Nearest Neighbors (k =5) to impute missing data for these features. Outliers below 0.5 or above 99.5 percentiles were excluded. </w:t>
      </w:r>
      <w:r w:rsidR="000749F1" w:rsidRPr="00073B40">
        <w:rPr>
          <w:rFonts w:ascii="Arial" w:hAnsi="Arial" w:cs="Arial"/>
        </w:rPr>
        <w:t xml:space="preserve">We defined statistical significance as Bonferroni-adjusted </w:t>
      </w:r>
      <w:r w:rsidR="000749F1" w:rsidRPr="00073B40">
        <w:rPr>
          <w:rFonts w:ascii="Arial" w:hAnsi="Arial" w:cs="Arial"/>
          <w:i/>
          <w:iCs/>
        </w:rPr>
        <w:t>P</w:t>
      </w:r>
      <w:r w:rsidR="00860768" w:rsidRPr="00073B40">
        <w:rPr>
          <w:rFonts w:ascii="Arial" w:hAnsi="Arial" w:cs="Arial"/>
          <w:i/>
          <w:iCs/>
        </w:rPr>
        <w:t xml:space="preserve"> </w:t>
      </w:r>
      <w:r w:rsidR="000749F1" w:rsidRPr="00073B40">
        <w:rPr>
          <w:rFonts w:ascii="Arial" w:hAnsi="Arial" w:cs="Arial"/>
        </w:rPr>
        <w:t>&lt;</w:t>
      </w:r>
      <w:r w:rsidR="00860768" w:rsidRPr="00073B40">
        <w:rPr>
          <w:rFonts w:ascii="Arial" w:hAnsi="Arial" w:cs="Arial"/>
        </w:rPr>
        <w:t xml:space="preserve"> </w:t>
      </w:r>
      <w:r w:rsidR="000749F1" w:rsidRPr="00073B40">
        <w:rPr>
          <w:rFonts w:ascii="Arial" w:hAnsi="Arial" w:cs="Arial"/>
        </w:rPr>
        <w:t>0.05 of Kruskal-Wallis or chi-squared tests.</w:t>
      </w:r>
    </w:p>
    <w:p w14:paraId="0069EBFE" w14:textId="2B7E3258" w:rsidR="00F36139" w:rsidRPr="00073B40" w:rsidRDefault="00F36139" w:rsidP="00573E6D">
      <w:pPr>
        <w:spacing w:line="480" w:lineRule="auto"/>
        <w:rPr>
          <w:rFonts w:ascii="Arial" w:hAnsi="Arial" w:cs="Arial"/>
          <w:bCs/>
          <w:shd w:val="clear" w:color="auto" w:fill="FFFFFF"/>
        </w:rPr>
      </w:pPr>
      <w:r w:rsidRPr="00073B40">
        <w:rPr>
          <w:rFonts w:ascii="Arial" w:hAnsi="Arial" w:cs="Arial"/>
          <w:bCs/>
          <w:shd w:val="clear" w:color="auto" w:fill="FFFFFF"/>
        </w:rPr>
        <w:t xml:space="preserve">We used the TRIPOD (Transparent Reporting </w:t>
      </w:r>
      <w:r w:rsidRPr="00073B40">
        <w:rPr>
          <w:rFonts w:ascii="Arial" w:hAnsi="Arial" w:cs="Arial"/>
        </w:rPr>
        <w:t>of a Multivariable Prediction Model for Individual Prognosis or Diagnosis</w:t>
      </w:r>
      <w:r w:rsidRPr="00073B40">
        <w:rPr>
          <w:rFonts w:ascii="Arial" w:hAnsi="Arial" w:cs="Arial"/>
          <w:bCs/>
          <w:shd w:val="clear" w:color="auto" w:fill="FFFFFF"/>
        </w:rPr>
        <w:t>) guidelines to enhance replicability</w:t>
      </w:r>
      <w:r w:rsidR="00A25155" w:rsidRPr="00073B40">
        <w:rPr>
          <w:rFonts w:ascii="Arial" w:hAnsi="Arial" w:cs="Arial"/>
          <w:bCs/>
          <w:shd w:val="clear" w:color="auto" w:fill="FFFFFF"/>
        </w:rPr>
        <w:t xml:space="preserve"> (Table S1). All code used to build our classifiers will be released under the </w:t>
      </w:r>
      <w:r w:rsidRPr="00073B40">
        <w:rPr>
          <w:rFonts w:ascii="Arial" w:hAnsi="Arial" w:cs="Arial"/>
          <w:bCs/>
          <w:shd w:val="clear" w:color="auto" w:fill="FFFFFF"/>
        </w:rPr>
        <w:t>GNU General Public License</w:t>
      </w:r>
      <w:r w:rsidR="00A25155" w:rsidRPr="00073B40">
        <w:rPr>
          <w:rFonts w:ascii="Arial" w:hAnsi="Arial" w:cs="Arial"/>
          <w:bCs/>
          <w:shd w:val="clear" w:color="auto" w:fill="FFFFFF"/>
        </w:rPr>
        <w:t xml:space="preserve"> version 3 in a </w:t>
      </w:r>
      <w:r w:rsidR="00CD67EB" w:rsidRPr="00073B40">
        <w:rPr>
          <w:rFonts w:ascii="Arial" w:hAnsi="Arial" w:cs="Arial"/>
          <w:bCs/>
          <w:shd w:val="clear" w:color="auto" w:fill="FFFFFF"/>
        </w:rPr>
        <w:t>publicly</w:t>
      </w:r>
      <w:r w:rsidR="00A25155" w:rsidRPr="00073B40">
        <w:rPr>
          <w:rFonts w:ascii="Arial" w:hAnsi="Arial" w:cs="Arial"/>
          <w:bCs/>
          <w:shd w:val="clear" w:color="auto" w:fill="FFFFFF"/>
        </w:rPr>
        <w:t xml:space="preserve"> </w:t>
      </w:r>
      <w:r w:rsidR="00CD67EB" w:rsidRPr="00073B40">
        <w:rPr>
          <w:rFonts w:ascii="Arial" w:hAnsi="Arial" w:cs="Arial"/>
          <w:bCs/>
          <w:shd w:val="clear" w:color="auto" w:fill="FFFFFF"/>
        </w:rPr>
        <w:t>accessible</w:t>
      </w:r>
      <w:r w:rsidR="00A25155" w:rsidRPr="00073B40">
        <w:rPr>
          <w:rFonts w:ascii="Arial" w:hAnsi="Arial" w:cs="Arial"/>
          <w:bCs/>
          <w:shd w:val="clear" w:color="auto" w:fill="FFFFFF"/>
        </w:rPr>
        <w:t xml:space="preserve"> repository at </w:t>
      </w:r>
      <w:hyperlink r:id="rId5" w:history="1">
        <w:r w:rsidR="00A25155" w:rsidRPr="00073B40">
          <w:rPr>
            <w:rStyle w:val="Hyperlink"/>
            <w:rFonts w:ascii="Arial" w:hAnsi="Arial" w:cs="Arial"/>
            <w:bCs/>
            <w:shd w:val="clear" w:color="auto" w:fill="FFFFFF"/>
          </w:rPr>
          <w:t>https://github.com/HPIMS/COVID_Federated_AKI</w:t>
        </w:r>
      </w:hyperlink>
      <w:r w:rsidR="00A25155" w:rsidRPr="00073B40">
        <w:rPr>
          <w:rFonts w:ascii="Arial" w:hAnsi="Arial" w:cs="Arial"/>
          <w:bCs/>
          <w:shd w:val="clear" w:color="auto" w:fill="FFFFFF"/>
        </w:rPr>
        <w:t>.</w:t>
      </w:r>
    </w:p>
    <w:p w14:paraId="2BF426EC" w14:textId="77777777" w:rsidR="00CA5F58" w:rsidRPr="00073B40" w:rsidRDefault="00CA5F58" w:rsidP="00073B40">
      <w:pPr>
        <w:pStyle w:val="NormalWeb"/>
        <w:spacing w:before="0" w:beforeAutospacing="0" w:after="0" w:afterAutospacing="0" w:line="480" w:lineRule="auto"/>
        <w:rPr>
          <w:rFonts w:ascii="Arial" w:hAnsi="Arial" w:cs="Arial"/>
          <w:color w:val="000000"/>
          <w:u w:val="single"/>
        </w:rPr>
      </w:pPr>
    </w:p>
    <w:p w14:paraId="7A8F109D" w14:textId="47BCAAE0" w:rsidR="00F36139" w:rsidRPr="00073B40" w:rsidRDefault="00F36139" w:rsidP="00073B40">
      <w:pPr>
        <w:pStyle w:val="NormalWeb"/>
        <w:spacing w:before="0" w:beforeAutospacing="0" w:after="0" w:afterAutospacing="0" w:line="480" w:lineRule="auto"/>
        <w:rPr>
          <w:rFonts w:ascii="Arial" w:hAnsi="Arial" w:cs="Arial"/>
          <w:color w:val="000000"/>
          <w:u w:val="single"/>
        </w:rPr>
      </w:pPr>
      <w:r w:rsidRPr="00073B40">
        <w:rPr>
          <w:rFonts w:ascii="Arial" w:hAnsi="Arial" w:cs="Arial"/>
          <w:color w:val="000000"/>
          <w:u w:val="single"/>
        </w:rPr>
        <w:t>Study Design</w:t>
      </w:r>
    </w:p>
    <w:p w14:paraId="5D7D50B8" w14:textId="65528A07" w:rsidR="00F36139" w:rsidRPr="00073B40" w:rsidRDefault="00F36139" w:rsidP="00573E6D">
      <w:pPr>
        <w:pStyle w:val="NormalWeb"/>
        <w:spacing w:before="0" w:beforeAutospacing="0" w:after="0" w:afterAutospacing="0" w:line="480" w:lineRule="auto"/>
        <w:jc w:val="both"/>
        <w:rPr>
          <w:rFonts w:ascii="Arial" w:hAnsi="Arial" w:cs="Arial"/>
          <w:color w:val="000000"/>
        </w:rPr>
      </w:pPr>
      <w:r w:rsidRPr="00073B40">
        <w:rPr>
          <w:rFonts w:ascii="Arial" w:hAnsi="Arial" w:cs="Arial"/>
          <w:color w:val="000000"/>
        </w:rPr>
        <w:t xml:space="preserve">We developed three model strategies for experiments: local, federated, and pooled. Local models were trained and tested on each hospital individually. Federated models used a </w:t>
      </w:r>
      <w:r w:rsidR="00D349FE" w:rsidRPr="00073B40">
        <w:rPr>
          <w:rFonts w:ascii="Arial" w:hAnsi="Arial" w:cs="Arial"/>
          <w:color w:val="000000"/>
        </w:rPr>
        <w:t>federated learning (</w:t>
      </w:r>
      <w:r w:rsidRPr="00073B40">
        <w:rPr>
          <w:rFonts w:ascii="Arial" w:hAnsi="Arial" w:cs="Arial"/>
          <w:color w:val="000000"/>
        </w:rPr>
        <w:t>FL</w:t>
      </w:r>
      <w:r w:rsidR="00D349FE" w:rsidRPr="00073B40">
        <w:rPr>
          <w:rFonts w:ascii="Arial" w:hAnsi="Arial" w:cs="Arial"/>
          <w:color w:val="000000"/>
        </w:rPr>
        <w:t>)</w:t>
      </w:r>
      <w:r w:rsidRPr="00073B40">
        <w:rPr>
          <w:rFonts w:ascii="Arial" w:hAnsi="Arial" w:cs="Arial"/>
          <w:color w:val="000000"/>
        </w:rPr>
        <w:t xml:space="preserve"> framework to only share model parameters between hospitals. Finally, pooled models combined all hospital data for model training and testing and represented an optimal scenario where data privacy was not a concern. The primary outcomes of interest were AKI within three (AKI</w:t>
      </w:r>
      <w:r w:rsidRPr="00073B40">
        <w:rPr>
          <w:rFonts w:ascii="Arial" w:hAnsi="Arial" w:cs="Arial"/>
          <w:color w:val="000000"/>
          <w:vertAlign w:val="subscript"/>
        </w:rPr>
        <w:t>3</w:t>
      </w:r>
      <w:r w:rsidRPr="00073B40">
        <w:rPr>
          <w:rFonts w:ascii="Arial" w:hAnsi="Arial" w:cs="Arial"/>
          <w:color w:val="000000"/>
        </w:rPr>
        <w:t>) and seven (AKI</w:t>
      </w:r>
      <w:r w:rsidRPr="00073B40">
        <w:rPr>
          <w:rFonts w:ascii="Arial" w:hAnsi="Arial" w:cs="Arial"/>
          <w:color w:val="000000"/>
          <w:vertAlign w:val="subscript"/>
        </w:rPr>
        <w:t>7</w:t>
      </w:r>
      <w:r w:rsidRPr="00073B40">
        <w:rPr>
          <w:rFonts w:ascii="Arial" w:hAnsi="Arial" w:cs="Arial"/>
          <w:color w:val="000000"/>
        </w:rPr>
        <w:t xml:space="preserve">) days of admission. </w:t>
      </w:r>
    </w:p>
    <w:p w14:paraId="2B8E8A79" w14:textId="77777777" w:rsidR="00F36139" w:rsidRPr="00073B40" w:rsidRDefault="00F36139" w:rsidP="00573E6D">
      <w:pPr>
        <w:pStyle w:val="NormalWeb"/>
        <w:spacing w:before="0" w:beforeAutospacing="0" w:after="0" w:afterAutospacing="0" w:line="480" w:lineRule="auto"/>
        <w:jc w:val="both"/>
        <w:rPr>
          <w:rFonts w:ascii="Arial" w:hAnsi="Arial" w:cs="Arial"/>
          <w:color w:val="000000"/>
          <w:u w:val="single"/>
        </w:rPr>
      </w:pPr>
      <w:r w:rsidRPr="00073B40">
        <w:rPr>
          <w:rFonts w:ascii="Arial" w:hAnsi="Arial" w:cs="Arial"/>
          <w:color w:val="000000"/>
          <w:u w:val="single"/>
        </w:rPr>
        <w:lastRenderedPageBreak/>
        <w:t xml:space="preserve">Model Development </w:t>
      </w:r>
    </w:p>
    <w:p w14:paraId="1662FF74" w14:textId="08404B51" w:rsidR="00F36139" w:rsidRPr="00073B40" w:rsidRDefault="00F36139" w:rsidP="00573E6D">
      <w:pPr>
        <w:pStyle w:val="NormalWeb"/>
        <w:spacing w:before="0" w:beforeAutospacing="0" w:after="0" w:afterAutospacing="0" w:line="480" w:lineRule="auto"/>
        <w:jc w:val="both"/>
        <w:rPr>
          <w:rFonts w:ascii="Arial" w:hAnsi="Arial" w:cs="Arial"/>
          <w:color w:val="000000"/>
        </w:rPr>
      </w:pPr>
      <w:r w:rsidRPr="00073B40">
        <w:rPr>
          <w:rFonts w:ascii="Arial" w:hAnsi="Arial" w:cs="Arial"/>
          <w:color w:val="000000"/>
        </w:rPr>
        <w:t xml:space="preserve">We developed </w:t>
      </w:r>
      <w:r w:rsidR="00B70213" w:rsidRPr="00073B40">
        <w:rPr>
          <w:rFonts w:ascii="Arial" w:hAnsi="Arial" w:cs="Arial"/>
          <w:color w:val="000000"/>
        </w:rPr>
        <w:t>two</w:t>
      </w:r>
      <w:r w:rsidRPr="00073B40">
        <w:rPr>
          <w:rFonts w:ascii="Arial" w:hAnsi="Arial" w:cs="Arial"/>
          <w:color w:val="000000"/>
        </w:rPr>
        <w:t xml:space="preserve"> classifiers: multilayer perceptron (MLP)</w:t>
      </w:r>
      <w:r w:rsidR="00351E58" w:rsidRPr="00073B40">
        <w:rPr>
          <w:rFonts w:ascii="Arial" w:hAnsi="Arial" w:cs="Arial"/>
          <w:color w:val="000000"/>
        </w:rPr>
        <w:t xml:space="preserve"> and</w:t>
      </w:r>
      <w:r w:rsidR="00386251" w:rsidRPr="00073B40">
        <w:rPr>
          <w:rFonts w:ascii="Arial" w:hAnsi="Arial" w:cs="Arial"/>
          <w:color w:val="000000"/>
        </w:rPr>
        <w:t xml:space="preserve"> Least Absolute Shrinkage and Selection Operator</w:t>
      </w:r>
      <w:r w:rsidRPr="00073B40">
        <w:rPr>
          <w:rFonts w:ascii="Arial" w:hAnsi="Arial" w:cs="Arial"/>
          <w:color w:val="000000"/>
        </w:rPr>
        <w:t xml:space="preserve"> </w:t>
      </w:r>
      <w:r w:rsidR="00386251" w:rsidRPr="00073B40">
        <w:rPr>
          <w:rFonts w:ascii="Arial" w:hAnsi="Arial" w:cs="Arial"/>
          <w:color w:val="000000"/>
        </w:rPr>
        <w:t>(</w:t>
      </w:r>
      <w:r w:rsidRPr="00073B40">
        <w:rPr>
          <w:rFonts w:ascii="Arial" w:hAnsi="Arial" w:cs="Arial"/>
          <w:color w:val="000000"/>
        </w:rPr>
        <w:t>LASSO</w:t>
      </w:r>
      <w:r w:rsidR="00386251" w:rsidRPr="00073B40">
        <w:rPr>
          <w:rFonts w:ascii="Arial" w:hAnsi="Arial" w:cs="Arial"/>
          <w:color w:val="000000"/>
        </w:rPr>
        <w:t>)</w:t>
      </w:r>
      <w:r w:rsidRPr="00073B40">
        <w:rPr>
          <w:rFonts w:ascii="Arial" w:hAnsi="Arial" w:cs="Arial"/>
          <w:color w:val="000000"/>
        </w:rPr>
        <w:t xml:space="preserve">. Each classifier had the same architecture for all hospitals to allow for fair comparisons. </w:t>
      </w:r>
      <w:r w:rsidR="00DF61D8" w:rsidRPr="00073B40">
        <w:rPr>
          <w:rFonts w:ascii="Arial" w:hAnsi="Arial" w:cs="Arial"/>
          <w:color w:val="000000"/>
        </w:rPr>
        <w:t xml:space="preserve">Limited hyperparameter tuning was performed to simulate a quick deployment scenario for ML models and each classifier had the same parameters for all hospitals to allow for fair comparisons. </w:t>
      </w:r>
      <w:r w:rsidR="003979CA" w:rsidRPr="00073B40">
        <w:rPr>
          <w:rFonts w:ascii="Arial" w:hAnsi="Arial" w:cs="Arial"/>
          <w:color w:val="000000"/>
        </w:rPr>
        <w:t xml:space="preserve">Final hyperparameters for </w:t>
      </w:r>
      <w:r w:rsidRPr="00073B40">
        <w:rPr>
          <w:rFonts w:ascii="Arial" w:hAnsi="Arial" w:cs="Arial"/>
          <w:color w:val="000000"/>
        </w:rPr>
        <w:t xml:space="preserve">classifiers </w:t>
      </w:r>
      <w:r w:rsidR="00F066C8" w:rsidRPr="00073B40">
        <w:rPr>
          <w:rFonts w:ascii="Arial" w:hAnsi="Arial" w:cs="Arial"/>
          <w:color w:val="000000"/>
        </w:rPr>
        <w:t xml:space="preserve">are provided in </w:t>
      </w:r>
      <w:r w:rsidRPr="00073B40">
        <w:rPr>
          <w:rFonts w:ascii="Arial" w:hAnsi="Arial" w:cs="Arial"/>
          <w:color w:val="000000"/>
        </w:rPr>
        <w:t xml:space="preserve">Supplementary </w:t>
      </w:r>
      <w:r w:rsidR="0052130D" w:rsidRPr="00073B40">
        <w:rPr>
          <w:rFonts w:ascii="Arial" w:hAnsi="Arial" w:cs="Arial"/>
          <w:color w:val="000000"/>
        </w:rPr>
        <w:t>Table S2</w:t>
      </w:r>
      <w:r w:rsidRPr="00073B40">
        <w:rPr>
          <w:rFonts w:ascii="Arial" w:hAnsi="Arial" w:cs="Arial"/>
          <w:color w:val="000000"/>
        </w:rPr>
        <w:t xml:space="preserve">. </w:t>
      </w:r>
    </w:p>
    <w:p w14:paraId="6DCFDB12" w14:textId="77777777" w:rsidR="00F066C8" w:rsidRPr="00073B40" w:rsidRDefault="00F066C8" w:rsidP="00573E6D">
      <w:pPr>
        <w:pStyle w:val="NormalWeb"/>
        <w:spacing w:before="0" w:beforeAutospacing="0" w:after="0" w:afterAutospacing="0" w:line="480" w:lineRule="auto"/>
        <w:jc w:val="both"/>
        <w:rPr>
          <w:rFonts w:ascii="Arial" w:hAnsi="Arial" w:cs="Arial"/>
          <w:color w:val="000000"/>
        </w:rPr>
      </w:pPr>
    </w:p>
    <w:p w14:paraId="6EEEC128" w14:textId="0EF3861D" w:rsidR="00F36139" w:rsidRPr="00073B40" w:rsidRDefault="00F36139" w:rsidP="00573E6D">
      <w:pPr>
        <w:pStyle w:val="NormalWeb"/>
        <w:spacing w:before="0" w:beforeAutospacing="0" w:after="0" w:afterAutospacing="0" w:line="480" w:lineRule="auto"/>
        <w:jc w:val="both"/>
        <w:rPr>
          <w:rFonts w:ascii="Arial" w:hAnsi="Arial" w:cs="Arial"/>
          <w:color w:val="000000"/>
        </w:rPr>
      </w:pPr>
      <w:r w:rsidRPr="00073B40">
        <w:rPr>
          <w:rFonts w:ascii="Arial" w:hAnsi="Arial" w:cs="Arial"/>
          <w:color w:val="000000"/>
        </w:rPr>
        <w:t xml:space="preserve">Our primary focus for this study was the performance of the FL models. To mimic a FL scenario, data was stored in isolated locations and model parameters were sent to a centralized location which represented the cloud. </w:t>
      </w:r>
      <w:r w:rsidR="009D1CF7" w:rsidRPr="00073B40">
        <w:rPr>
          <w:rFonts w:ascii="Arial" w:hAnsi="Arial" w:cs="Arial"/>
          <w:color w:val="000000"/>
        </w:rPr>
        <w:t xml:space="preserve">Model parameters include weights and biases learned during the training process. </w:t>
      </w:r>
      <w:r w:rsidRPr="00073B40">
        <w:rPr>
          <w:rFonts w:ascii="Arial" w:hAnsi="Arial" w:cs="Arial"/>
          <w:color w:val="000000"/>
        </w:rPr>
        <w:t>FL models were initialized with random parameters at the central aggregator and sent to each site for training for one epoch. After each epoch, model parameters were sent back to the aggregator, and federated averaging was performed. Federated averaging is a technique where model parameters are adjusted using the number of available data points and sums parameters for each layer.</w:t>
      </w:r>
      <w:r w:rsidRPr="00073B40">
        <w:rPr>
          <w:rFonts w:ascii="Arial" w:hAnsi="Arial" w:cs="Arial"/>
          <w:color w:val="000000"/>
        </w:rPr>
        <w:fldChar w:fldCharType="begin">
          <w:fldData xml:space="preserve">PEVuZE5vdGU+PENpdGU+PEF1dGhvcj5YdTwvQXV0aG9yPjxZZWFyPjIwMjA8L1llYXI+PFJlY051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</w:fldData>
        </w:fldChar>
      </w:r>
      <w:r w:rsidR="00230FC7" w:rsidRPr="00073B40">
        <w:rPr>
          <w:rFonts w:ascii="Arial" w:hAnsi="Arial" w:cs="Arial"/>
          <w:color w:val="000000"/>
        </w:rPr>
        <w:instrText xml:space="preserve"> ADDIN EN.CITE </w:instrText>
      </w:r>
      <w:r w:rsidR="00230FC7" w:rsidRPr="00073B40">
        <w:rPr>
          <w:rFonts w:ascii="Arial" w:hAnsi="Arial" w:cs="Arial"/>
          <w:color w:val="000000"/>
        </w:rPr>
        <w:fldChar w:fldCharType="begin">
          <w:fldData xml:space="preserve">PEVuZE5vdGU+PENpdGU+PEF1dGhvcj5YdTwvQXV0aG9yPjxZZWFyPjIwMjA8L1llYXI+PFJlY051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</w:fldData>
        </w:fldChar>
      </w:r>
      <w:r w:rsidR="00230FC7" w:rsidRPr="00073B40">
        <w:rPr>
          <w:rFonts w:ascii="Arial" w:hAnsi="Arial" w:cs="Arial"/>
          <w:color w:val="000000"/>
        </w:rPr>
        <w:instrText xml:space="preserve"> ADDIN EN.CITE.DATA </w:instrText>
      </w:r>
      <w:r w:rsidR="00230FC7" w:rsidRPr="00073B40">
        <w:rPr>
          <w:rFonts w:ascii="Arial" w:hAnsi="Arial" w:cs="Arial"/>
          <w:color w:val="000000"/>
        </w:rPr>
      </w:r>
      <w:r w:rsidR="00230FC7" w:rsidRPr="00073B40">
        <w:rPr>
          <w:rFonts w:ascii="Arial" w:hAnsi="Arial" w:cs="Arial"/>
          <w:color w:val="000000"/>
        </w:rPr>
        <w:fldChar w:fldCharType="end"/>
      </w:r>
      <w:r w:rsidRPr="00073B40">
        <w:rPr>
          <w:rFonts w:ascii="Arial" w:hAnsi="Arial" w:cs="Arial"/>
          <w:color w:val="000000"/>
        </w:rPr>
      </w:r>
      <w:r w:rsidRPr="00073B40">
        <w:rPr>
          <w:rFonts w:ascii="Arial" w:hAnsi="Arial" w:cs="Arial"/>
          <w:color w:val="000000"/>
        </w:rPr>
        <w:fldChar w:fldCharType="separate"/>
      </w:r>
      <w:r w:rsidR="004E47E7" w:rsidRPr="00073B40">
        <w:rPr>
          <w:rFonts w:ascii="Arial" w:hAnsi="Arial" w:cs="Arial"/>
          <w:noProof/>
          <w:color w:val="000000"/>
          <w:vertAlign w:val="superscript"/>
        </w:rPr>
        <w:t>2, 3</w:t>
      </w:r>
      <w:r w:rsidRPr="00073B40">
        <w:rPr>
          <w:rFonts w:ascii="Arial" w:hAnsi="Arial" w:cs="Arial"/>
          <w:color w:val="000000"/>
        </w:rPr>
        <w:fldChar w:fldCharType="end"/>
      </w:r>
      <w:r w:rsidRPr="00073B40">
        <w:rPr>
          <w:rFonts w:ascii="Arial" w:hAnsi="Arial" w:cs="Arial"/>
          <w:color w:val="000000"/>
        </w:rPr>
        <w:t xml:space="preserve"> Updated parameters after federated averaging were then sent to each site, and this process was repeated for a total of 80 epochs. </w:t>
      </w:r>
    </w:p>
    <w:p w14:paraId="04885C99" w14:textId="5C359709" w:rsidR="0016621A" w:rsidRPr="00073B40" w:rsidRDefault="00AE79CE" w:rsidP="00573E6D">
      <w:pPr>
        <w:pStyle w:val="NormalWeb"/>
        <w:spacing w:before="0" w:beforeAutospacing="0" w:after="0" w:afterAutospacing="0" w:line="480" w:lineRule="auto"/>
        <w:jc w:val="both"/>
        <w:rPr>
          <w:rFonts w:ascii="Arial" w:hAnsi="Arial" w:cs="Arial"/>
          <w:color w:val="000000"/>
        </w:rPr>
      </w:pPr>
      <w:r w:rsidRPr="00073B40">
        <w:rPr>
          <w:rFonts w:ascii="Arial" w:hAnsi="Arial" w:cs="Arial"/>
          <w:color w:val="000000"/>
        </w:rPr>
        <w:t>SHAP scores are generated through a game-theoretic approach and are often used for machine learning model interpretation. SHAP values were calculated for each feature and illustrated in summary plots where features are listed in decreasing order of importance.</w:t>
      </w:r>
      <w:r w:rsidR="00230FC7" w:rsidRPr="00073B40">
        <w:rPr>
          <w:rFonts w:ascii="Arial" w:hAnsi="Arial" w:cs="Arial"/>
          <w:color w:val="000000"/>
        </w:rPr>
        <w:fldChar w:fldCharType="begin"/>
      </w:r>
      <w:r w:rsidR="00230FC7" w:rsidRPr="00073B40">
        <w:rPr>
          <w:rFonts w:ascii="Arial" w:hAnsi="Arial" w:cs="Arial"/>
          <w:color w:val="000000"/>
        </w:rPr>
        <w:instrText xml:space="preserve"> ADDIN EN.CITE &lt;EndNote&gt;&lt;Cite&gt;&lt;Author&gt;Lundberg&lt;/Author&gt;&lt;Year&gt;2020&lt;/Year&gt;&lt;RecNum&gt;160&lt;/RecNum&gt;&lt;DisplayText&gt;&lt;style face="superscript"&gt;4&lt;/style&gt;&lt;/DisplayText&gt;&lt;record&gt;&lt;rec-number&gt;160&lt;/rec-number&gt;&lt;foreign-keys&gt;&lt;key app="EN" db-id="w2dexept6t0r9le22wqpfeds0vt5szt9epwd" timestamp="1624276786" guid="cb2aafc3-d2b7-4632-9ad7-1ae30f969b93"&gt;160&lt;/key&gt;&lt;/foreign-keys&gt;&lt;ref-type name="Journal Article"&gt;17&lt;/ref-type&gt;&lt;contributors&gt;&lt;authors&gt;&lt;author&gt;Lundberg, Scott M.&lt;/author&gt;&lt;author&gt;Erion, Gabriel&lt;/author&gt;&lt;author&gt;Chen, Hugh&lt;/author&gt;&lt;author&gt;DeGrave, Alex&lt;/author&gt;&lt;author&gt;Prutkin, Jordan M.&lt;/author&gt;&lt;author&gt;Nair, Bala&lt;/author&gt;&lt;author&gt;Katz, Ronit&lt;/author&gt;&lt;author&gt;Himmelfarb, Jonathan&lt;/author&gt;&lt;author&gt;Bansal, Nisha&lt;/author&gt;&lt;author&gt;Lee, Su-In&lt;/author&gt;&lt;/authors&gt;&lt;/contributors&gt;&lt;titles&gt;&lt;title&gt;From Local Explanations to Global Understanding with Explainable AI for Trees&lt;/title&gt;&lt;secondary-title&gt;Nature machine intelligence&lt;/secondary-title&gt;&lt;alt-title&gt;Nat Mach Intell&lt;/alt-title&gt;&lt;/titles&gt;&lt;periodical&gt;&lt;full-title&gt;Nature Machine Intelligence&lt;/full-title&gt;&lt;/periodical&gt;&lt;pages&gt;56-67&lt;/pages&gt;&lt;volume&gt;2&lt;/volume&gt;&lt;number&gt;1&lt;/number&gt;&lt;edition&gt;2020/01/17&lt;/edition&gt;&lt;dates&gt;&lt;year&gt;2020&lt;/year&gt;&lt;/dates&gt;&lt;isbn&gt;2522-5839&lt;/isbn&gt;&lt;accession-num&gt;32607472&lt;/accession-num&gt;&lt;urls&gt;&lt;related-urls&gt;&lt;url&gt;https://pubmed.ncbi.nlm.nih.gov/32607472&lt;/url&gt;&lt;url&gt;https://www.ncbi.nlm.nih.gov/pmc/articles/PMC7326367/&lt;/url&gt;&lt;/related-urls&gt;&lt;/urls&gt;&lt;electronic-resource-num&gt;10.1038/s42256-019-0138-9&lt;/electronic-resource-num&gt;&lt;remote-database-name&gt;PubMed&lt;/remote-database-name&gt;&lt;language&gt;eng&lt;/language&gt;&lt;/record&gt;&lt;/Cite&gt;&lt;/EndNote&gt;</w:instrText>
      </w:r>
      <w:r w:rsidR="00230FC7" w:rsidRPr="00073B40">
        <w:rPr>
          <w:rFonts w:ascii="Arial" w:hAnsi="Arial" w:cs="Arial"/>
          <w:color w:val="000000"/>
        </w:rPr>
        <w:fldChar w:fldCharType="separate"/>
      </w:r>
      <w:r w:rsidR="00230FC7" w:rsidRPr="00073B40">
        <w:rPr>
          <w:rFonts w:ascii="Arial" w:hAnsi="Arial" w:cs="Arial"/>
          <w:noProof/>
          <w:color w:val="000000"/>
          <w:vertAlign w:val="superscript"/>
        </w:rPr>
        <w:t>4</w:t>
      </w:r>
      <w:r w:rsidR="00230FC7" w:rsidRPr="00073B40">
        <w:rPr>
          <w:rFonts w:ascii="Arial" w:hAnsi="Arial" w:cs="Arial"/>
          <w:color w:val="000000"/>
        </w:rPr>
        <w:fldChar w:fldCharType="end"/>
      </w:r>
    </w:p>
    <w:p w14:paraId="3DDBE93E" w14:textId="77777777" w:rsidR="00CA5F58" w:rsidRPr="00073B40" w:rsidRDefault="00CA5F58" w:rsidP="00073B40">
      <w:pPr>
        <w:pStyle w:val="NormalWeb"/>
        <w:spacing w:before="0" w:beforeAutospacing="0" w:after="0" w:afterAutospacing="0" w:line="480" w:lineRule="auto"/>
        <w:rPr>
          <w:rFonts w:ascii="Arial" w:hAnsi="Arial" w:cs="Arial"/>
          <w:u w:val="single"/>
        </w:rPr>
      </w:pPr>
    </w:p>
    <w:p w14:paraId="1A643D22" w14:textId="77777777" w:rsidR="00E467CB" w:rsidRPr="00073B40" w:rsidRDefault="00E467CB" w:rsidP="00073B40">
      <w:pPr>
        <w:pStyle w:val="NormalWeb"/>
        <w:spacing w:before="0" w:beforeAutospacing="0" w:after="0" w:afterAutospacing="0" w:line="480" w:lineRule="auto"/>
        <w:rPr>
          <w:rFonts w:ascii="Arial" w:hAnsi="Arial" w:cs="Arial"/>
          <w:u w:val="single"/>
        </w:rPr>
      </w:pPr>
    </w:p>
    <w:p w14:paraId="58750853" w14:textId="16CEE642" w:rsidR="00F36139" w:rsidRPr="00073B40" w:rsidRDefault="00F36139" w:rsidP="00073B40">
      <w:pPr>
        <w:pStyle w:val="NormalWeb"/>
        <w:spacing w:before="0" w:beforeAutospacing="0" w:after="0" w:afterAutospacing="0" w:line="480" w:lineRule="auto"/>
        <w:rPr>
          <w:rFonts w:ascii="Arial" w:hAnsi="Arial" w:cs="Arial"/>
          <w:u w:val="single"/>
        </w:rPr>
      </w:pPr>
      <w:r w:rsidRPr="00073B40">
        <w:rPr>
          <w:rFonts w:ascii="Arial" w:hAnsi="Arial" w:cs="Arial"/>
          <w:u w:val="single"/>
        </w:rPr>
        <w:lastRenderedPageBreak/>
        <w:t>Differential Privacy and Gaussian Noise</w:t>
      </w:r>
    </w:p>
    <w:p w14:paraId="1CCD4E77" w14:textId="3CC50AC2" w:rsidR="00F36139" w:rsidRPr="00073B40" w:rsidRDefault="00F36139" w:rsidP="00573E6D">
      <w:pPr>
        <w:spacing w:before="240" w:after="240" w:line="480" w:lineRule="auto"/>
        <w:jc w:val="both"/>
        <w:rPr>
          <w:rFonts w:ascii="Arial" w:hAnsi="Arial" w:cs="Arial"/>
        </w:rPr>
      </w:pPr>
      <w:r w:rsidRPr="00073B40">
        <w:rPr>
          <w:rFonts w:ascii="Arial" w:hAnsi="Arial" w:cs="Arial"/>
        </w:rPr>
        <w:t xml:space="preserve">Although federated learning is more secure than traditional pooled models as raw patient data do not leave their respective locations, parameters are still shared. To prevent inferring important properties of patient data from these shared parameters, differential privacy was incorporated into the MLP federated models to assess performance before and after the introduction of noise </w:t>
      </w:r>
      <w:r w:rsidRPr="00073B40">
        <w:rPr>
          <w:rFonts w:ascii="Arial" w:hAnsi="Arial" w:cs="Arial"/>
        </w:rPr>
        <w:fldChar w:fldCharType="begin">
          <w:fldData xml:space="preserve">PEVuZE5vdGU+PENpdGU+PEF1dGhvcj5TaG9rcmk8L0F1dGhvcj48WWVhcj4yMDE3PC9ZZWFyPjxS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</w:fldData>
        </w:fldChar>
      </w:r>
      <w:r w:rsidR="00230FC7" w:rsidRPr="00073B40">
        <w:rPr>
          <w:rFonts w:ascii="Arial" w:hAnsi="Arial" w:cs="Arial"/>
        </w:rPr>
        <w:instrText xml:space="preserve"> ADDIN EN.CITE </w:instrText>
      </w:r>
      <w:r w:rsidR="00230FC7" w:rsidRPr="00073B40">
        <w:rPr>
          <w:rFonts w:ascii="Arial" w:hAnsi="Arial" w:cs="Arial"/>
        </w:rPr>
        <w:fldChar w:fldCharType="begin">
          <w:fldData xml:space="preserve">PEVuZE5vdGU+PENpdGU+PEF1dGhvcj5TaG9rcmk8L0F1dGhvcj48WWVhcj4yMDE3PC9ZZWFyPjxS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</w:fldData>
        </w:fldChar>
      </w:r>
      <w:r w:rsidR="00230FC7" w:rsidRPr="00073B40">
        <w:rPr>
          <w:rFonts w:ascii="Arial" w:hAnsi="Arial" w:cs="Arial"/>
        </w:rPr>
        <w:instrText xml:space="preserve"> ADDIN EN.CITE.DATA </w:instrText>
      </w:r>
      <w:r w:rsidR="00230FC7" w:rsidRPr="00073B40">
        <w:rPr>
          <w:rFonts w:ascii="Arial" w:hAnsi="Arial" w:cs="Arial"/>
        </w:rPr>
      </w:r>
      <w:r w:rsidR="00230FC7" w:rsidRPr="00073B40">
        <w:rPr>
          <w:rFonts w:ascii="Arial" w:hAnsi="Arial" w:cs="Arial"/>
        </w:rPr>
        <w:fldChar w:fldCharType="end"/>
      </w:r>
      <w:r w:rsidRPr="00073B40">
        <w:rPr>
          <w:rFonts w:ascii="Arial" w:hAnsi="Arial" w:cs="Arial"/>
        </w:rPr>
      </w:r>
      <w:r w:rsidRPr="00073B40">
        <w:rPr>
          <w:rFonts w:ascii="Arial" w:hAnsi="Arial" w:cs="Arial"/>
        </w:rPr>
        <w:fldChar w:fldCharType="separate"/>
      </w:r>
      <w:r w:rsidR="00230FC7" w:rsidRPr="00073B40">
        <w:rPr>
          <w:rFonts w:ascii="Arial" w:hAnsi="Arial" w:cs="Arial"/>
          <w:noProof/>
          <w:vertAlign w:val="superscript"/>
        </w:rPr>
        <w:t>5-7</w:t>
      </w:r>
      <w:r w:rsidRPr="00073B40">
        <w:rPr>
          <w:rFonts w:ascii="Arial" w:hAnsi="Arial" w:cs="Arial"/>
        </w:rPr>
        <w:fldChar w:fldCharType="end"/>
      </w:r>
      <w:r w:rsidRPr="00073B40">
        <w:rPr>
          <w:rFonts w:ascii="Arial" w:hAnsi="Arial" w:cs="Arial"/>
        </w:rPr>
        <w:t>. We injected gaussian noise into the locally trained models before they were shared to the central location to achieve differential privacy</w:t>
      </w:r>
      <w:r w:rsidR="00240AB9" w:rsidRPr="00073B40">
        <w:rPr>
          <w:rFonts w:ascii="Arial" w:hAnsi="Arial" w:cs="Arial"/>
        </w:rPr>
        <w:t xml:space="preserve"> (Supplemental Figures </w:t>
      </w:r>
      <w:r w:rsidR="00561EAC" w:rsidRPr="00073B40">
        <w:rPr>
          <w:rFonts w:ascii="Arial" w:hAnsi="Arial" w:cs="Arial"/>
        </w:rPr>
        <w:t>S</w:t>
      </w:r>
      <w:r w:rsidR="00240AB9" w:rsidRPr="00073B40">
        <w:rPr>
          <w:rFonts w:ascii="Arial" w:hAnsi="Arial" w:cs="Arial"/>
        </w:rPr>
        <w:t>2-</w:t>
      </w:r>
      <w:r w:rsidR="00561EAC" w:rsidRPr="00073B40">
        <w:rPr>
          <w:rFonts w:ascii="Arial" w:hAnsi="Arial" w:cs="Arial"/>
        </w:rPr>
        <w:t>S</w:t>
      </w:r>
      <w:r w:rsidR="00240AB9" w:rsidRPr="00073B40">
        <w:rPr>
          <w:rFonts w:ascii="Arial" w:hAnsi="Arial" w:cs="Arial"/>
        </w:rPr>
        <w:t>3)</w:t>
      </w:r>
      <w:r w:rsidRPr="00073B40">
        <w:rPr>
          <w:rFonts w:ascii="Arial" w:hAnsi="Arial" w:cs="Arial"/>
        </w:rPr>
        <w:t xml:space="preserve">. </w:t>
      </w:r>
    </w:p>
    <w:p w14:paraId="36DEB29D" w14:textId="77777777" w:rsidR="00F36139" w:rsidRPr="00073B40" w:rsidRDefault="00F36139" w:rsidP="00573E6D">
      <w:pPr>
        <w:pStyle w:val="NormalWeb"/>
        <w:spacing w:before="0" w:beforeAutospacing="0" w:after="0" w:afterAutospacing="0"/>
        <w:jc w:val="both"/>
        <w:rPr>
          <w:rFonts w:ascii="Arial" w:hAnsi="Arial" w:cs="Arial"/>
          <w:b/>
          <w:bCs/>
          <w:color w:val="000000"/>
        </w:rPr>
      </w:pPr>
      <w:r w:rsidRPr="00073B40">
        <w:rPr>
          <w:rFonts w:ascii="Arial" w:hAnsi="Arial" w:cs="Arial"/>
          <w:b/>
          <w:bCs/>
        </w:rPr>
        <w:t>Statistical Analysis</w:t>
      </w:r>
    </w:p>
    <w:p w14:paraId="6C3B8BDC" w14:textId="77777777" w:rsidR="001821A7" w:rsidRPr="00073B40" w:rsidRDefault="001821A7" w:rsidP="00573E6D">
      <w:pPr>
        <w:spacing w:line="480" w:lineRule="auto"/>
        <w:jc w:val="both"/>
        <w:rPr>
          <w:rFonts w:ascii="Arial" w:hAnsi="Arial" w:cs="Arial"/>
        </w:rPr>
      </w:pPr>
      <w:r w:rsidRPr="00073B40">
        <w:rPr>
          <w:rFonts w:ascii="Arial" w:hAnsi="Arial" w:cs="Arial"/>
          <w:highlight w:val="white"/>
        </w:rPr>
        <w:t xml:space="preserve">All models were built on Python 3.8, </w:t>
      </w:r>
      <w:proofErr w:type="spellStart"/>
      <w:r w:rsidRPr="00073B40">
        <w:rPr>
          <w:rFonts w:ascii="Arial" w:hAnsi="Arial" w:cs="Arial"/>
          <w:highlight w:val="white"/>
        </w:rPr>
        <w:t>PyTorch</w:t>
      </w:r>
      <w:proofErr w:type="spellEnd"/>
      <w:r w:rsidRPr="00073B40">
        <w:rPr>
          <w:rFonts w:ascii="Arial" w:hAnsi="Arial" w:cs="Arial"/>
          <w:highlight w:val="white"/>
        </w:rPr>
        <w:t xml:space="preserve"> 1.5, CUDA 10.2, </w:t>
      </w:r>
      <w:proofErr w:type="spellStart"/>
      <w:r w:rsidRPr="00073B40">
        <w:rPr>
          <w:rFonts w:ascii="Arial" w:hAnsi="Arial" w:cs="Arial"/>
          <w:highlight w:val="white"/>
        </w:rPr>
        <w:t>scikit</w:t>
      </w:r>
      <w:proofErr w:type="spellEnd"/>
      <w:r w:rsidRPr="00073B40">
        <w:rPr>
          <w:rFonts w:ascii="Arial" w:hAnsi="Arial" w:cs="Arial"/>
          <w:highlight w:val="white"/>
        </w:rPr>
        <w:t xml:space="preserve">-learn 0.23, pandas 1.0.5, </w:t>
      </w:r>
      <w:proofErr w:type="spellStart"/>
      <w:r w:rsidRPr="00073B40">
        <w:rPr>
          <w:rFonts w:ascii="Arial" w:hAnsi="Arial" w:cs="Arial"/>
          <w:highlight w:val="white"/>
        </w:rPr>
        <w:t>numpy</w:t>
      </w:r>
      <w:proofErr w:type="spellEnd"/>
      <w:r w:rsidRPr="00073B40">
        <w:rPr>
          <w:rFonts w:ascii="Arial" w:hAnsi="Arial" w:cs="Arial"/>
          <w:highlight w:val="white"/>
        </w:rPr>
        <w:t xml:space="preserve"> 1.19, and were run on an updated Arch Linux System.</w:t>
      </w:r>
    </w:p>
    <w:p w14:paraId="68B80F17" w14:textId="22AF67E4" w:rsidR="001821A7" w:rsidRPr="00073B40" w:rsidRDefault="001821A7" w:rsidP="00073B40">
      <w:pPr>
        <w:pStyle w:val="NormalWeb"/>
        <w:spacing w:before="0" w:beforeAutospacing="0" w:after="0" w:afterAutospacing="0" w:line="480" w:lineRule="auto"/>
        <w:ind w:left="720" w:hanging="720"/>
        <w:rPr>
          <w:rFonts w:ascii="Arial" w:hAnsi="Arial" w:cs="Arial"/>
          <w:b/>
          <w:bCs/>
          <w:color w:val="000000"/>
        </w:rPr>
      </w:pPr>
      <w:r w:rsidRPr="00073B40">
        <w:rPr>
          <w:rFonts w:ascii="Arial" w:hAnsi="Arial" w:cs="Arial"/>
          <w:b/>
          <w:bCs/>
          <w:color w:val="000000"/>
        </w:rPr>
        <w:t>Supplementary Results</w:t>
      </w:r>
    </w:p>
    <w:p w14:paraId="243379C2" w14:textId="77777777" w:rsidR="001821A7" w:rsidRPr="00073B40" w:rsidRDefault="001821A7" w:rsidP="00073B40">
      <w:pPr>
        <w:spacing w:line="480" w:lineRule="auto"/>
        <w:rPr>
          <w:rFonts w:ascii="Arial" w:hAnsi="Arial" w:cs="Arial"/>
          <w:u w:val="single"/>
        </w:rPr>
      </w:pPr>
      <w:r w:rsidRPr="00073B40">
        <w:rPr>
          <w:rFonts w:ascii="Arial" w:hAnsi="Arial" w:cs="Arial"/>
          <w:u w:val="single"/>
        </w:rPr>
        <w:t>Effect of Gaussian Noise</w:t>
      </w:r>
    </w:p>
    <w:p w14:paraId="55898C2E" w14:textId="5D4722AE" w:rsidR="001821A7" w:rsidRPr="00073B40" w:rsidRDefault="001821A7" w:rsidP="00573E6D">
      <w:pPr>
        <w:spacing w:line="480" w:lineRule="auto"/>
        <w:jc w:val="both"/>
        <w:rPr>
          <w:rFonts w:ascii="Arial" w:hAnsi="Arial" w:cs="Arial"/>
        </w:rPr>
      </w:pPr>
      <w:bookmarkStart w:id="0" w:name="_Hlk54354725"/>
      <w:r w:rsidRPr="00073B40">
        <w:rPr>
          <w:rFonts w:ascii="Arial" w:hAnsi="Arial" w:cs="Arial"/>
        </w:rPr>
        <w:t xml:space="preserve">Gaussian noise introduced into </w:t>
      </w:r>
      <w:proofErr w:type="spellStart"/>
      <w:r w:rsidRPr="00073B40">
        <w:rPr>
          <w:rFonts w:ascii="Arial" w:hAnsi="Arial" w:cs="Arial"/>
        </w:rPr>
        <w:t>MLP</w:t>
      </w:r>
      <w:r w:rsidRPr="00073B40">
        <w:rPr>
          <w:rFonts w:ascii="Arial" w:hAnsi="Arial" w:cs="Arial"/>
          <w:vertAlign w:val="subscript"/>
        </w:rPr>
        <w:t>federated</w:t>
      </w:r>
      <w:proofErr w:type="spellEnd"/>
      <w:r w:rsidRPr="00073B40">
        <w:rPr>
          <w:rFonts w:ascii="Arial" w:hAnsi="Arial" w:cs="Arial"/>
        </w:rPr>
        <w:t xml:space="preserve"> led to decreased average performance at </w:t>
      </w:r>
      <w:r w:rsidR="009015BB" w:rsidRPr="00073B40">
        <w:rPr>
          <w:rFonts w:ascii="Arial" w:hAnsi="Arial" w:cs="Arial"/>
        </w:rPr>
        <w:t>all hospitals</w:t>
      </w:r>
      <w:r w:rsidRPr="00073B40">
        <w:rPr>
          <w:rFonts w:ascii="Arial" w:hAnsi="Arial" w:cs="Arial"/>
        </w:rPr>
        <w:t xml:space="preserve"> for predicting AKI</w:t>
      </w:r>
      <w:r w:rsidRPr="00073B40">
        <w:rPr>
          <w:rFonts w:ascii="Arial" w:hAnsi="Arial" w:cs="Arial"/>
          <w:vertAlign w:val="subscript"/>
        </w:rPr>
        <w:t>3</w:t>
      </w:r>
      <w:r w:rsidRPr="00073B40">
        <w:rPr>
          <w:rFonts w:ascii="Arial" w:hAnsi="Arial" w:cs="Arial"/>
        </w:rPr>
        <w:t xml:space="preserve"> (Supplementary Figure S2). </w:t>
      </w:r>
      <w:bookmarkEnd w:id="0"/>
      <w:r w:rsidRPr="00073B40">
        <w:rPr>
          <w:rFonts w:ascii="Arial" w:hAnsi="Arial" w:cs="Arial"/>
        </w:rPr>
        <w:t>For predicting AKI</w:t>
      </w:r>
      <w:r w:rsidRPr="00073B40">
        <w:rPr>
          <w:rFonts w:ascii="Arial" w:hAnsi="Arial" w:cs="Arial"/>
          <w:vertAlign w:val="subscript"/>
        </w:rPr>
        <w:t>7</w:t>
      </w:r>
      <w:r w:rsidRPr="00073B40">
        <w:rPr>
          <w:rFonts w:ascii="Arial" w:hAnsi="Arial" w:cs="Arial"/>
        </w:rPr>
        <w:t xml:space="preserve">, all sites had </w:t>
      </w:r>
      <w:r w:rsidR="00311389" w:rsidRPr="00073B40">
        <w:rPr>
          <w:rFonts w:ascii="Arial" w:hAnsi="Arial" w:cs="Arial"/>
        </w:rPr>
        <w:t xml:space="preserve">lower </w:t>
      </w:r>
      <w:r w:rsidRPr="00073B40">
        <w:rPr>
          <w:rFonts w:ascii="Arial" w:hAnsi="Arial" w:cs="Arial"/>
        </w:rPr>
        <w:t>AUC-ROCs after the introduction of Gaussian noise (Supplemental Figure S3). These results collectively demonstrate that noise may be inserted to increase data security</w:t>
      </w:r>
      <w:r w:rsidR="00311389" w:rsidRPr="00073B40">
        <w:rPr>
          <w:rFonts w:ascii="Arial" w:hAnsi="Arial" w:cs="Arial"/>
        </w:rPr>
        <w:t xml:space="preserve">, but the level of noise may be fine-tuned to maintain </w:t>
      </w:r>
      <w:r w:rsidRPr="00073B40">
        <w:rPr>
          <w:rFonts w:ascii="Arial" w:hAnsi="Arial" w:cs="Arial"/>
        </w:rPr>
        <w:t xml:space="preserve">federated model performance. </w:t>
      </w:r>
    </w:p>
    <w:p w14:paraId="72AAC710" w14:textId="16F29651" w:rsidR="00D55AD7" w:rsidRPr="00073B40" w:rsidRDefault="004E47E7" w:rsidP="00073B40">
      <w:pPr>
        <w:spacing w:line="480" w:lineRule="auto"/>
        <w:rPr>
          <w:rFonts w:ascii="Arial" w:hAnsi="Arial" w:cs="Arial"/>
          <w:u w:val="single"/>
        </w:rPr>
      </w:pPr>
      <w:r w:rsidRPr="00073B40">
        <w:rPr>
          <w:rFonts w:ascii="Arial" w:hAnsi="Arial" w:cs="Arial"/>
          <w:u w:val="single"/>
        </w:rPr>
        <w:t xml:space="preserve">Model Performance </w:t>
      </w:r>
    </w:p>
    <w:p w14:paraId="65D2C6F0" w14:textId="1D58566E" w:rsidR="001821A7" w:rsidRPr="00073B40" w:rsidRDefault="001821A7" w:rsidP="00573E6D">
      <w:pPr>
        <w:spacing w:line="480" w:lineRule="auto"/>
        <w:jc w:val="both"/>
        <w:rPr>
          <w:rFonts w:ascii="Arial" w:hAnsi="Arial" w:cs="Arial"/>
        </w:rPr>
      </w:pPr>
      <w:r w:rsidRPr="00073B40">
        <w:rPr>
          <w:rFonts w:ascii="Arial" w:hAnsi="Arial" w:cs="Arial"/>
        </w:rPr>
        <w:t>Additional performance metrics for all models</w:t>
      </w:r>
      <w:r w:rsidR="004E47E7" w:rsidRPr="00073B40">
        <w:rPr>
          <w:rFonts w:ascii="Arial" w:hAnsi="Arial" w:cs="Arial"/>
        </w:rPr>
        <w:t xml:space="preserve"> (area under the precision recall curve, sensitivity, specificity, F1 score, accuracy)</w:t>
      </w:r>
      <w:r w:rsidRPr="00073B40">
        <w:rPr>
          <w:rFonts w:ascii="Arial" w:hAnsi="Arial" w:cs="Arial"/>
        </w:rPr>
        <w:t xml:space="preserve"> are described in Supplementary Table </w:t>
      </w:r>
      <w:r w:rsidR="004E47E7" w:rsidRPr="00073B40">
        <w:rPr>
          <w:rFonts w:ascii="Arial" w:hAnsi="Arial" w:cs="Arial"/>
        </w:rPr>
        <w:t>S4</w:t>
      </w:r>
      <w:r w:rsidRPr="00073B40">
        <w:rPr>
          <w:rFonts w:ascii="Arial" w:hAnsi="Arial" w:cs="Arial"/>
        </w:rPr>
        <w:t xml:space="preserve">. </w:t>
      </w:r>
    </w:p>
    <w:p w14:paraId="1A5C8C8A" w14:textId="64316AEB" w:rsidR="004E47E7" w:rsidRPr="00073B40" w:rsidRDefault="00297E15" w:rsidP="00073B40">
      <w:pPr>
        <w:rPr>
          <w:rFonts w:ascii="Arial" w:hAnsi="Arial" w:cs="Arial"/>
          <w:b/>
          <w:bCs/>
        </w:rPr>
      </w:pPr>
      <w:r w:rsidRPr="00073B40">
        <w:rPr>
          <w:rFonts w:ascii="Arial" w:hAnsi="Arial" w:cs="Arial"/>
          <w:b/>
          <w:bCs/>
        </w:rPr>
        <w:lastRenderedPageBreak/>
        <w:t xml:space="preserve">References </w:t>
      </w:r>
    </w:p>
    <w:p w14:paraId="1D93DE8F" w14:textId="77777777" w:rsidR="00230FC7" w:rsidRPr="00073B40" w:rsidRDefault="004E47E7" w:rsidP="00073B40">
      <w:pPr>
        <w:pStyle w:val="EndNoteBibliography"/>
        <w:ind w:left="720" w:hanging="720"/>
        <w:rPr>
          <w:rFonts w:ascii="Arial" w:hAnsi="Arial" w:cs="Arial"/>
        </w:rPr>
      </w:pPr>
      <w:r w:rsidRPr="00073B40">
        <w:rPr>
          <w:rFonts w:ascii="Arial" w:hAnsi="Arial" w:cs="Arial"/>
        </w:rPr>
        <w:fldChar w:fldCharType="begin"/>
      </w:r>
      <w:r w:rsidRPr="00073B40">
        <w:rPr>
          <w:rFonts w:ascii="Arial" w:hAnsi="Arial" w:cs="Arial"/>
        </w:rPr>
        <w:instrText xml:space="preserve"> ADDIN EN.REFLIST </w:instrText>
      </w:r>
      <w:r w:rsidRPr="00073B40">
        <w:rPr>
          <w:rFonts w:ascii="Arial" w:hAnsi="Arial" w:cs="Arial"/>
        </w:rPr>
        <w:fldChar w:fldCharType="separate"/>
      </w:r>
      <w:r w:rsidR="00230FC7" w:rsidRPr="00073B40">
        <w:rPr>
          <w:rFonts w:ascii="Arial" w:hAnsi="Arial" w:cs="Arial"/>
        </w:rPr>
        <w:t>1.</w:t>
      </w:r>
      <w:r w:rsidR="00230FC7" w:rsidRPr="00073B40">
        <w:rPr>
          <w:rFonts w:ascii="Arial" w:hAnsi="Arial" w:cs="Arial"/>
        </w:rPr>
        <w:tab/>
        <w:t>Group KDIGOKAKIW. KDIGO Clinical Practice Guidelines for Acute Kidney Injury. 2012.</w:t>
      </w:r>
    </w:p>
    <w:p w14:paraId="118762CF" w14:textId="77777777" w:rsidR="00230FC7" w:rsidRPr="00073B40" w:rsidRDefault="00230FC7" w:rsidP="00073B40">
      <w:pPr>
        <w:pStyle w:val="EndNoteBibliography"/>
        <w:spacing w:after="0"/>
        <w:rPr>
          <w:rFonts w:ascii="Arial" w:hAnsi="Arial" w:cs="Arial"/>
        </w:rPr>
      </w:pPr>
    </w:p>
    <w:p w14:paraId="4F3D4325" w14:textId="77777777" w:rsidR="00230FC7" w:rsidRPr="00073B40" w:rsidRDefault="00230FC7" w:rsidP="00073B40">
      <w:pPr>
        <w:pStyle w:val="EndNoteBibliography"/>
        <w:ind w:left="720" w:hanging="720"/>
        <w:rPr>
          <w:rFonts w:ascii="Arial" w:hAnsi="Arial" w:cs="Arial"/>
        </w:rPr>
      </w:pPr>
      <w:r w:rsidRPr="00073B40">
        <w:rPr>
          <w:rFonts w:ascii="Arial" w:hAnsi="Arial" w:cs="Arial"/>
        </w:rPr>
        <w:t>2.</w:t>
      </w:r>
      <w:r w:rsidRPr="00073B40">
        <w:rPr>
          <w:rFonts w:ascii="Arial" w:hAnsi="Arial" w:cs="Arial"/>
        </w:rPr>
        <w:tab/>
        <w:t>Xu J, Glicksberg BS, Su C</w:t>
      </w:r>
      <w:r w:rsidRPr="00073B40">
        <w:rPr>
          <w:rFonts w:ascii="Arial" w:hAnsi="Arial" w:cs="Arial"/>
          <w:i/>
        </w:rPr>
        <w:t>, et al.</w:t>
      </w:r>
      <w:r w:rsidRPr="00073B40">
        <w:rPr>
          <w:rFonts w:ascii="Arial" w:hAnsi="Arial" w:cs="Arial"/>
        </w:rPr>
        <w:t xml:space="preserve"> Federated learning for healthcare informatics. </w:t>
      </w:r>
      <w:r w:rsidRPr="00073B40">
        <w:rPr>
          <w:rFonts w:ascii="Arial" w:hAnsi="Arial" w:cs="Arial"/>
          <w:i/>
        </w:rPr>
        <w:t>arXiv preprint</w:t>
      </w:r>
      <w:r w:rsidRPr="00073B40">
        <w:rPr>
          <w:rFonts w:ascii="Arial" w:hAnsi="Arial" w:cs="Arial"/>
        </w:rPr>
        <w:t xml:space="preserve"> 2020.</w:t>
      </w:r>
    </w:p>
    <w:p w14:paraId="1A018B95" w14:textId="77777777" w:rsidR="00230FC7" w:rsidRPr="00073B40" w:rsidRDefault="00230FC7" w:rsidP="00073B40">
      <w:pPr>
        <w:pStyle w:val="EndNoteBibliography"/>
        <w:spacing w:after="0"/>
        <w:rPr>
          <w:rFonts w:ascii="Arial" w:hAnsi="Arial" w:cs="Arial"/>
        </w:rPr>
      </w:pPr>
    </w:p>
    <w:p w14:paraId="3F1201AB" w14:textId="77777777" w:rsidR="00230FC7" w:rsidRPr="00073B40" w:rsidRDefault="00230FC7" w:rsidP="00073B40">
      <w:pPr>
        <w:pStyle w:val="EndNoteBibliography"/>
        <w:ind w:left="720" w:hanging="720"/>
        <w:rPr>
          <w:rFonts w:ascii="Arial" w:hAnsi="Arial" w:cs="Arial"/>
        </w:rPr>
      </w:pPr>
      <w:r w:rsidRPr="00073B40">
        <w:rPr>
          <w:rFonts w:ascii="Arial" w:hAnsi="Arial" w:cs="Arial"/>
        </w:rPr>
        <w:t>3.</w:t>
      </w:r>
      <w:r w:rsidRPr="00073B40">
        <w:rPr>
          <w:rFonts w:ascii="Arial" w:hAnsi="Arial" w:cs="Arial"/>
        </w:rPr>
        <w:tab/>
        <w:t>Brisimi TS, Chen R, Mela T</w:t>
      </w:r>
      <w:r w:rsidRPr="00073B40">
        <w:rPr>
          <w:rFonts w:ascii="Arial" w:hAnsi="Arial" w:cs="Arial"/>
          <w:i/>
        </w:rPr>
        <w:t>, et al.</w:t>
      </w:r>
      <w:r w:rsidRPr="00073B40">
        <w:rPr>
          <w:rFonts w:ascii="Arial" w:hAnsi="Arial" w:cs="Arial"/>
        </w:rPr>
        <w:t xml:space="preserve"> Federated learning of predictive models from federated Electronic Health Records. </w:t>
      </w:r>
      <w:r w:rsidRPr="00073B40">
        <w:rPr>
          <w:rFonts w:ascii="Arial" w:hAnsi="Arial" w:cs="Arial"/>
          <w:i/>
        </w:rPr>
        <w:t>Int J Med Inform</w:t>
      </w:r>
      <w:r w:rsidRPr="00073B40">
        <w:rPr>
          <w:rFonts w:ascii="Arial" w:hAnsi="Arial" w:cs="Arial"/>
        </w:rPr>
        <w:t xml:space="preserve"> 2018; </w:t>
      </w:r>
      <w:r w:rsidRPr="00073B40">
        <w:rPr>
          <w:rFonts w:ascii="Arial" w:hAnsi="Arial" w:cs="Arial"/>
          <w:b/>
        </w:rPr>
        <w:t xml:space="preserve">112: </w:t>
      </w:r>
      <w:r w:rsidRPr="00073B40">
        <w:rPr>
          <w:rFonts w:ascii="Arial" w:hAnsi="Arial" w:cs="Arial"/>
        </w:rPr>
        <w:t>59-67.</w:t>
      </w:r>
    </w:p>
    <w:p w14:paraId="3E4EDE0A" w14:textId="77777777" w:rsidR="00230FC7" w:rsidRPr="00073B40" w:rsidRDefault="00230FC7" w:rsidP="00073B40">
      <w:pPr>
        <w:pStyle w:val="EndNoteBibliography"/>
        <w:spacing w:after="0"/>
        <w:rPr>
          <w:rFonts w:ascii="Arial" w:hAnsi="Arial" w:cs="Arial"/>
        </w:rPr>
      </w:pPr>
    </w:p>
    <w:p w14:paraId="5AD85E56" w14:textId="77777777" w:rsidR="00230FC7" w:rsidRPr="00073B40" w:rsidRDefault="00230FC7" w:rsidP="00073B40">
      <w:pPr>
        <w:pStyle w:val="EndNoteBibliography"/>
        <w:ind w:left="720" w:hanging="720"/>
        <w:rPr>
          <w:rFonts w:ascii="Arial" w:hAnsi="Arial" w:cs="Arial"/>
        </w:rPr>
      </w:pPr>
      <w:r w:rsidRPr="00073B40">
        <w:rPr>
          <w:rFonts w:ascii="Arial" w:hAnsi="Arial" w:cs="Arial"/>
        </w:rPr>
        <w:t>4.</w:t>
      </w:r>
      <w:r w:rsidRPr="00073B40">
        <w:rPr>
          <w:rFonts w:ascii="Arial" w:hAnsi="Arial" w:cs="Arial"/>
        </w:rPr>
        <w:tab/>
        <w:t>Lundberg SM, Erion G, Chen H</w:t>
      </w:r>
      <w:r w:rsidRPr="00073B40">
        <w:rPr>
          <w:rFonts w:ascii="Arial" w:hAnsi="Arial" w:cs="Arial"/>
          <w:i/>
        </w:rPr>
        <w:t>, et al.</w:t>
      </w:r>
      <w:r w:rsidRPr="00073B40">
        <w:rPr>
          <w:rFonts w:ascii="Arial" w:hAnsi="Arial" w:cs="Arial"/>
        </w:rPr>
        <w:t xml:space="preserve"> From Local Explanations to Global Understanding with Explainable AI for Trees. </w:t>
      </w:r>
      <w:r w:rsidRPr="00073B40">
        <w:rPr>
          <w:rFonts w:ascii="Arial" w:hAnsi="Arial" w:cs="Arial"/>
          <w:i/>
        </w:rPr>
        <w:t>Nature machine intelligence</w:t>
      </w:r>
      <w:r w:rsidRPr="00073B40">
        <w:rPr>
          <w:rFonts w:ascii="Arial" w:hAnsi="Arial" w:cs="Arial"/>
        </w:rPr>
        <w:t xml:space="preserve"> 2020; </w:t>
      </w:r>
      <w:r w:rsidRPr="00073B40">
        <w:rPr>
          <w:rFonts w:ascii="Arial" w:hAnsi="Arial" w:cs="Arial"/>
          <w:b/>
        </w:rPr>
        <w:t xml:space="preserve">2: </w:t>
      </w:r>
      <w:r w:rsidRPr="00073B40">
        <w:rPr>
          <w:rFonts w:ascii="Arial" w:hAnsi="Arial" w:cs="Arial"/>
        </w:rPr>
        <w:t>56-67.</w:t>
      </w:r>
    </w:p>
    <w:p w14:paraId="7AAAF82F" w14:textId="77777777" w:rsidR="00230FC7" w:rsidRPr="00073B40" w:rsidRDefault="00230FC7" w:rsidP="00073B40">
      <w:pPr>
        <w:pStyle w:val="EndNoteBibliography"/>
        <w:spacing w:after="0"/>
        <w:rPr>
          <w:rFonts w:ascii="Arial" w:hAnsi="Arial" w:cs="Arial"/>
        </w:rPr>
      </w:pPr>
    </w:p>
    <w:p w14:paraId="7A25A5AE" w14:textId="77777777" w:rsidR="00230FC7" w:rsidRPr="00073B40" w:rsidRDefault="00230FC7" w:rsidP="00073B40">
      <w:pPr>
        <w:pStyle w:val="EndNoteBibliography"/>
        <w:ind w:left="720" w:hanging="720"/>
        <w:rPr>
          <w:rFonts w:ascii="Arial" w:hAnsi="Arial" w:cs="Arial"/>
        </w:rPr>
      </w:pPr>
      <w:r w:rsidRPr="00073B40">
        <w:rPr>
          <w:rFonts w:ascii="Arial" w:hAnsi="Arial" w:cs="Arial"/>
        </w:rPr>
        <w:t>5.</w:t>
      </w:r>
      <w:r w:rsidRPr="00073B40">
        <w:rPr>
          <w:rFonts w:ascii="Arial" w:hAnsi="Arial" w:cs="Arial"/>
        </w:rPr>
        <w:tab/>
        <w:t>Shokri R, Stronati M, Song C</w:t>
      </w:r>
      <w:r w:rsidRPr="00073B40">
        <w:rPr>
          <w:rFonts w:ascii="Arial" w:hAnsi="Arial" w:cs="Arial"/>
          <w:i/>
        </w:rPr>
        <w:t>, et al.</w:t>
      </w:r>
      <w:r w:rsidRPr="00073B40">
        <w:rPr>
          <w:rFonts w:ascii="Arial" w:hAnsi="Arial" w:cs="Arial"/>
        </w:rPr>
        <w:t xml:space="preserve"> (eds). </w:t>
      </w:r>
      <w:r w:rsidRPr="00073B40">
        <w:rPr>
          <w:rFonts w:ascii="Arial" w:hAnsi="Arial" w:cs="Arial"/>
          <w:i/>
        </w:rPr>
        <w:t>Membership Inference Attacks Against Machine Learning Models</w:t>
      </w:r>
      <w:r w:rsidRPr="00073B40">
        <w:rPr>
          <w:rFonts w:ascii="Arial" w:hAnsi="Arial" w:cs="Arial"/>
        </w:rPr>
        <w:t xml:space="preserve">. </w:t>
      </w:r>
      <w:r w:rsidRPr="00073B40">
        <w:rPr>
          <w:rFonts w:ascii="Arial" w:hAnsi="Arial" w:cs="Arial"/>
          <w:i/>
        </w:rPr>
        <w:t xml:space="preserve">Proceedings of he Conference Name; </w:t>
      </w:r>
      <w:r w:rsidRPr="00073B40">
        <w:rPr>
          <w:rFonts w:ascii="Arial" w:hAnsi="Arial" w:cs="Arial"/>
        </w:rPr>
        <w:t>Date Year of Conference; Conference Location|. Publisher|: Place Published|, Year Published|.</w:t>
      </w:r>
    </w:p>
    <w:p w14:paraId="12214C9A" w14:textId="77777777" w:rsidR="00230FC7" w:rsidRPr="00073B40" w:rsidRDefault="00230FC7" w:rsidP="00073B40">
      <w:pPr>
        <w:pStyle w:val="EndNoteBibliography"/>
        <w:spacing w:after="0"/>
        <w:rPr>
          <w:rFonts w:ascii="Arial" w:hAnsi="Arial" w:cs="Arial"/>
        </w:rPr>
      </w:pPr>
    </w:p>
    <w:p w14:paraId="222D6C78" w14:textId="77777777" w:rsidR="00230FC7" w:rsidRPr="00073B40" w:rsidRDefault="00230FC7" w:rsidP="00073B40">
      <w:pPr>
        <w:pStyle w:val="EndNoteBibliography"/>
        <w:ind w:left="720" w:hanging="720"/>
        <w:rPr>
          <w:rFonts w:ascii="Arial" w:hAnsi="Arial" w:cs="Arial"/>
        </w:rPr>
      </w:pPr>
      <w:r w:rsidRPr="00073B40">
        <w:rPr>
          <w:rFonts w:ascii="Arial" w:hAnsi="Arial" w:cs="Arial"/>
        </w:rPr>
        <w:t>6.</w:t>
      </w:r>
      <w:r w:rsidRPr="00073B40">
        <w:rPr>
          <w:rFonts w:ascii="Arial" w:hAnsi="Arial" w:cs="Arial"/>
        </w:rPr>
        <w:tab/>
        <w:t xml:space="preserve">Dwork C, Roth A. The Algorithmic Foundations of Differential Privacy. </w:t>
      </w:r>
      <w:r w:rsidRPr="00073B40">
        <w:rPr>
          <w:rFonts w:ascii="Arial" w:hAnsi="Arial" w:cs="Arial"/>
          <w:i/>
        </w:rPr>
        <w:t>Foundations and Trends® in Theoretical Computer Science</w:t>
      </w:r>
      <w:r w:rsidRPr="00073B40">
        <w:rPr>
          <w:rFonts w:ascii="Arial" w:hAnsi="Arial" w:cs="Arial"/>
        </w:rPr>
        <w:t xml:space="preserve"> 2014; </w:t>
      </w:r>
      <w:r w:rsidRPr="00073B40">
        <w:rPr>
          <w:rFonts w:ascii="Arial" w:hAnsi="Arial" w:cs="Arial"/>
          <w:b/>
        </w:rPr>
        <w:t xml:space="preserve">9: </w:t>
      </w:r>
      <w:r w:rsidRPr="00073B40">
        <w:rPr>
          <w:rFonts w:ascii="Arial" w:hAnsi="Arial" w:cs="Arial"/>
        </w:rPr>
        <w:t>211-407.</w:t>
      </w:r>
    </w:p>
    <w:p w14:paraId="769D574F" w14:textId="77777777" w:rsidR="00230FC7" w:rsidRPr="00073B40" w:rsidRDefault="00230FC7" w:rsidP="00073B40">
      <w:pPr>
        <w:pStyle w:val="EndNoteBibliography"/>
        <w:spacing w:after="0"/>
        <w:rPr>
          <w:rFonts w:ascii="Arial" w:hAnsi="Arial" w:cs="Arial"/>
        </w:rPr>
      </w:pPr>
    </w:p>
    <w:p w14:paraId="013EBC37" w14:textId="77777777" w:rsidR="00230FC7" w:rsidRPr="00073B40" w:rsidRDefault="00230FC7" w:rsidP="00073B40">
      <w:pPr>
        <w:pStyle w:val="EndNoteBibliography"/>
        <w:ind w:left="720" w:hanging="720"/>
        <w:rPr>
          <w:rFonts w:ascii="Arial" w:hAnsi="Arial" w:cs="Arial"/>
        </w:rPr>
      </w:pPr>
      <w:r w:rsidRPr="00073B40">
        <w:rPr>
          <w:rFonts w:ascii="Arial" w:hAnsi="Arial" w:cs="Arial"/>
        </w:rPr>
        <w:t>7.</w:t>
      </w:r>
      <w:r w:rsidRPr="00073B40">
        <w:rPr>
          <w:rFonts w:ascii="Arial" w:hAnsi="Arial" w:cs="Arial"/>
        </w:rPr>
        <w:tab/>
        <w:t>Bellet A, Guerraoui R, Taziki M</w:t>
      </w:r>
      <w:r w:rsidRPr="00073B40">
        <w:rPr>
          <w:rFonts w:ascii="Arial" w:hAnsi="Arial" w:cs="Arial"/>
          <w:i/>
        </w:rPr>
        <w:t>, et al.</w:t>
      </w:r>
      <w:r w:rsidRPr="00073B40">
        <w:rPr>
          <w:rFonts w:ascii="Arial" w:hAnsi="Arial" w:cs="Arial"/>
        </w:rPr>
        <w:t xml:space="preserve"> Fast and differentially private algorithms for decentralized collaborative machine learning. </w:t>
      </w:r>
      <w:r w:rsidRPr="00073B40">
        <w:rPr>
          <w:rFonts w:ascii="Arial" w:hAnsi="Arial" w:cs="Arial"/>
          <w:i/>
        </w:rPr>
        <w:t>arXiv preprint</w:t>
      </w:r>
      <w:r w:rsidRPr="00073B40">
        <w:rPr>
          <w:rFonts w:ascii="Arial" w:hAnsi="Arial" w:cs="Arial"/>
        </w:rPr>
        <w:t xml:space="preserve"> 2017.</w:t>
      </w:r>
    </w:p>
    <w:p w14:paraId="1D39FB6B" w14:textId="77777777" w:rsidR="00230FC7" w:rsidRPr="00073B40" w:rsidRDefault="00230FC7" w:rsidP="00073B40">
      <w:pPr>
        <w:pStyle w:val="EndNoteBibliography"/>
        <w:rPr>
          <w:rFonts w:ascii="Arial" w:hAnsi="Arial" w:cs="Arial"/>
        </w:rPr>
      </w:pPr>
    </w:p>
    <w:p w14:paraId="7B8885B1" w14:textId="5EC741F3" w:rsidR="000009AB" w:rsidRPr="00073B40" w:rsidRDefault="004E47E7" w:rsidP="00073B40">
      <w:pPr>
        <w:rPr>
          <w:rFonts w:ascii="Arial" w:hAnsi="Arial" w:cs="Arial"/>
        </w:rPr>
      </w:pPr>
      <w:r w:rsidRPr="00073B40">
        <w:rPr>
          <w:rFonts w:ascii="Arial" w:hAnsi="Arial" w:cs="Arial"/>
        </w:rPr>
        <w:fldChar w:fldCharType="end"/>
      </w:r>
    </w:p>
    <w:p w14:paraId="6BC61772" w14:textId="186B627C" w:rsidR="00A92DA6" w:rsidRPr="00073B40" w:rsidRDefault="00A92DA6" w:rsidP="00073B40">
      <w:pPr>
        <w:rPr>
          <w:rFonts w:ascii="Arial" w:hAnsi="Arial" w:cs="Arial"/>
        </w:rPr>
      </w:pPr>
    </w:p>
    <w:p w14:paraId="6AADFA33" w14:textId="2F64577C" w:rsidR="009D3821" w:rsidRPr="00073B40" w:rsidRDefault="009D3821" w:rsidP="00073B40">
      <w:pPr>
        <w:rPr>
          <w:rFonts w:ascii="Arial" w:hAnsi="Arial" w:cs="Arial"/>
        </w:rPr>
      </w:pPr>
    </w:p>
    <w:p w14:paraId="377D0B89" w14:textId="5330584A" w:rsidR="009D3821" w:rsidRPr="00073B40" w:rsidRDefault="009D3821" w:rsidP="00073B40">
      <w:pPr>
        <w:rPr>
          <w:rFonts w:ascii="Arial" w:hAnsi="Arial" w:cs="Arial"/>
        </w:rPr>
      </w:pPr>
    </w:p>
    <w:p w14:paraId="00B800B4" w14:textId="2DFFA97F" w:rsidR="009D3821" w:rsidRPr="00073B40" w:rsidRDefault="009D3821" w:rsidP="00073B40">
      <w:pPr>
        <w:rPr>
          <w:rFonts w:ascii="Arial" w:hAnsi="Arial" w:cs="Arial"/>
        </w:rPr>
      </w:pPr>
    </w:p>
    <w:p w14:paraId="44163824" w14:textId="23749B9A" w:rsidR="009D3821" w:rsidRPr="00073B40" w:rsidRDefault="009D3821" w:rsidP="00073B40">
      <w:pPr>
        <w:rPr>
          <w:rFonts w:ascii="Arial" w:hAnsi="Arial" w:cs="Arial"/>
        </w:rPr>
      </w:pPr>
    </w:p>
    <w:p w14:paraId="4B822EEC" w14:textId="77777777" w:rsidR="009D3821" w:rsidRPr="00073B40" w:rsidRDefault="009D3821" w:rsidP="00073B40">
      <w:pPr>
        <w:rPr>
          <w:rFonts w:ascii="Arial" w:hAnsi="Arial" w:cs="Arial"/>
        </w:rPr>
      </w:pPr>
    </w:p>
    <w:p w14:paraId="7096C775" w14:textId="636EBB5A" w:rsidR="00A92DA6" w:rsidRPr="00073B40" w:rsidRDefault="00A92DA6" w:rsidP="00073B40">
      <w:pPr>
        <w:rPr>
          <w:rFonts w:ascii="Arial" w:hAnsi="Arial" w:cs="Arial"/>
        </w:rPr>
      </w:pPr>
    </w:p>
    <w:p w14:paraId="2E72B392" w14:textId="77777777" w:rsidR="00A92DA6" w:rsidRPr="00073B40" w:rsidRDefault="00A92DA6" w:rsidP="00073B40">
      <w:pPr>
        <w:pStyle w:val="Heading3"/>
        <w:rPr>
          <w:b/>
          <w:bCs/>
          <w:color w:val="auto"/>
          <w:sz w:val="24"/>
          <w:szCs w:val="24"/>
        </w:rPr>
      </w:pPr>
      <w:r w:rsidRPr="00073B40">
        <w:rPr>
          <w:b/>
          <w:bCs/>
          <w:color w:val="auto"/>
          <w:sz w:val="24"/>
          <w:szCs w:val="24"/>
        </w:rPr>
        <w:lastRenderedPageBreak/>
        <w:t>Supplementary Figures</w:t>
      </w:r>
    </w:p>
    <w:p w14:paraId="26F67BF7" w14:textId="6A30678E" w:rsidR="00A92DA6" w:rsidRPr="00073B40" w:rsidRDefault="00A92DA6" w:rsidP="00073B40">
      <w:pPr>
        <w:spacing w:line="480" w:lineRule="auto"/>
        <w:rPr>
          <w:rFonts w:ascii="Arial" w:hAnsi="Arial" w:cs="Arial"/>
          <w:b/>
          <w:bCs/>
        </w:rPr>
      </w:pPr>
      <w:r w:rsidRPr="00073B40">
        <w:rPr>
          <w:rFonts w:ascii="Arial" w:hAnsi="Arial" w:cs="Arial"/>
          <w:b/>
          <w:bCs/>
        </w:rPr>
        <w:t>Figure S1</w:t>
      </w:r>
      <w:r w:rsidR="00F51BB9" w:rsidRPr="00073B40">
        <w:rPr>
          <w:rFonts w:ascii="Arial" w:hAnsi="Arial" w:cs="Arial"/>
          <w:b/>
          <w:bCs/>
        </w:rPr>
        <w:t>. Criteria for patient inclusion.</w:t>
      </w:r>
      <w:r w:rsidRPr="00073B40">
        <w:rPr>
          <w:rFonts w:ascii="Arial" w:hAnsi="Arial" w:cs="Arial"/>
          <w:b/>
          <w:bCs/>
        </w:rPr>
        <w:t xml:space="preserve"> </w:t>
      </w:r>
    </w:p>
    <w:p w14:paraId="51393BB8" w14:textId="1E752F5B" w:rsidR="00F51BB9" w:rsidRPr="00073B40" w:rsidRDefault="000E71E8" w:rsidP="00073B40">
      <w:pPr>
        <w:spacing w:line="480" w:lineRule="auto"/>
        <w:rPr>
          <w:rFonts w:ascii="Arial" w:hAnsi="Arial" w:cs="Arial"/>
        </w:rPr>
      </w:pPr>
      <w:r w:rsidRPr="00073B40">
        <w:rPr>
          <w:rFonts w:ascii="Arial" w:hAnsi="Arial" w:cs="Arial"/>
          <w:noProof/>
        </w:rPr>
        <w:drawing>
          <wp:inline distT="0" distB="0" distL="0" distR="0" wp14:anchorId="10A6706E" wp14:editId="3D5AFC82">
            <wp:extent cx="4371975" cy="379044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81851" cy="3799008"/>
                    </a:xfrm>
                    <a:prstGeom prst="rect">
                      <a:avLst/>
                    </a:prstGeom>
                  </pic:spPr>
                </pic:pic>
              </a:graphicData>
            </a:graphic>
          </wp:inline>
        </w:drawing>
      </w:r>
    </w:p>
    <w:p w14:paraId="476B50DF" w14:textId="77777777" w:rsidR="00CE05D4" w:rsidRPr="00073B40" w:rsidRDefault="00CE05D4" w:rsidP="00573E6D">
      <w:pPr>
        <w:spacing w:line="480" w:lineRule="auto"/>
        <w:jc w:val="both"/>
        <w:rPr>
          <w:rFonts w:ascii="Arial" w:hAnsi="Arial" w:cs="Arial"/>
          <w:b/>
          <w:bCs/>
        </w:rPr>
      </w:pPr>
      <w:r w:rsidRPr="00073B40">
        <w:rPr>
          <w:rFonts w:ascii="Arial" w:hAnsi="Arial" w:cs="Arial"/>
          <w:b/>
          <w:bCs/>
        </w:rPr>
        <w:t>Figure S2. Effect of Noise on Federated MLP Performance by Site for AKI</w:t>
      </w:r>
      <w:r w:rsidRPr="00073B40">
        <w:rPr>
          <w:rFonts w:ascii="Arial" w:hAnsi="Arial" w:cs="Arial"/>
          <w:b/>
          <w:bCs/>
          <w:vertAlign w:val="subscript"/>
        </w:rPr>
        <w:t>3</w:t>
      </w:r>
      <w:r w:rsidRPr="00073B40">
        <w:rPr>
          <w:rFonts w:ascii="Arial" w:hAnsi="Arial" w:cs="Arial"/>
          <w:b/>
          <w:bCs/>
        </w:rPr>
        <w:t xml:space="preserve"> Prediction.</w:t>
      </w:r>
    </w:p>
    <w:p w14:paraId="256AC933" w14:textId="6E326700" w:rsidR="00A8168C" w:rsidRPr="00073B40" w:rsidRDefault="00A8168C" w:rsidP="00573E6D">
      <w:pPr>
        <w:spacing w:line="480" w:lineRule="auto"/>
        <w:jc w:val="both"/>
        <w:rPr>
          <w:rFonts w:ascii="Arial" w:hAnsi="Arial" w:cs="Arial"/>
        </w:rPr>
      </w:pPr>
      <w:r w:rsidRPr="00073B40">
        <w:rPr>
          <w:rFonts w:ascii="Arial" w:hAnsi="Arial" w:cs="Arial"/>
        </w:rPr>
        <w:t>Performance of all models (LR</w:t>
      </w:r>
      <w:r w:rsidRPr="00073B40">
        <w:rPr>
          <w:rFonts w:ascii="Arial" w:hAnsi="Arial" w:cs="Arial"/>
          <w:vertAlign w:val="subscript"/>
        </w:rPr>
        <w:t>local</w:t>
      </w:r>
      <w:r w:rsidRPr="00073B40">
        <w:rPr>
          <w:rFonts w:ascii="Arial" w:hAnsi="Arial" w:cs="Arial"/>
        </w:rPr>
        <w:t>, LR</w:t>
      </w:r>
      <w:r w:rsidRPr="00073B40">
        <w:rPr>
          <w:rFonts w:ascii="Arial" w:hAnsi="Arial" w:cs="Arial"/>
          <w:vertAlign w:val="subscript"/>
        </w:rPr>
        <w:t>pooled</w:t>
      </w:r>
      <w:r w:rsidRPr="00073B40">
        <w:rPr>
          <w:rFonts w:ascii="Arial" w:hAnsi="Arial" w:cs="Arial"/>
        </w:rPr>
        <w:t>, LR</w:t>
      </w:r>
      <w:r w:rsidRPr="00073B40">
        <w:rPr>
          <w:rFonts w:ascii="Arial" w:hAnsi="Arial" w:cs="Arial"/>
          <w:vertAlign w:val="subscript"/>
        </w:rPr>
        <w:t>federated,</w:t>
      </w:r>
      <w:r w:rsidRPr="00073B40">
        <w:rPr>
          <w:rFonts w:ascii="Arial" w:hAnsi="Arial" w:cs="Arial"/>
        </w:rPr>
        <w:t xml:space="preserve"> LASSO</w:t>
      </w:r>
      <w:r w:rsidRPr="00073B40">
        <w:rPr>
          <w:rFonts w:ascii="Arial" w:hAnsi="Arial" w:cs="Arial"/>
          <w:vertAlign w:val="subscript"/>
        </w:rPr>
        <w:t>local</w:t>
      </w:r>
      <w:r w:rsidRPr="00073B40">
        <w:rPr>
          <w:rFonts w:ascii="Arial" w:hAnsi="Arial" w:cs="Arial"/>
        </w:rPr>
        <w:t>, LASSO</w:t>
      </w:r>
      <w:r w:rsidRPr="00073B40">
        <w:rPr>
          <w:rFonts w:ascii="Arial" w:hAnsi="Arial" w:cs="Arial"/>
          <w:vertAlign w:val="subscript"/>
        </w:rPr>
        <w:t>pooled</w:t>
      </w:r>
      <w:r w:rsidRPr="00073B40">
        <w:rPr>
          <w:rFonts w:ascii="Arial" w:hAnsi="Arial" w:cs="Arial"/>
        </w:rPr>
        <w:t>, LASSO</w:t>
      </w:r>
      <w:r w:rsidRPr="00073B40">
        <w:rPr>
          <w:rFonts w:ascii="Arial" w:hAnsi="Arial" w:cs="Arial"/>
          <w:vertAlign w:val="subscript"/>
        </w:rPr>
        <w:t>federated</w:t>
      </w:r>
      <w:r w:rsidRPr="00073B40">
        <w:rPr>
          <w:rFonts w:ascii="Arial" w:hAnsi="Arial" w:cs="Arial"/>
        </w:rPr>
        <w:t xml:space="preserve">, </w:t>
      </w:r>
      <w:proofErr w:type="spellStart"/>
      <w:r w:rsidRPr="00073B40">
        <w:rPr>
          <w:rFonts w:ascii="Arial" w:hAnsi="Arial" w:cs="Arial"/>
        </w:rPr>
        <w:t>MLP</w:t>
      </w:r>
      <w:r w:rsidRPr="00073B40">
        <w:rPr>
          <w:rFonts w:ascii="Arial" w:hAnsi="Arial" w:cs="Arial"/>
          <w:vertAlign w:val="subscript"/>
        </w:rPr>
        <w:t>local</w:t>
      </w:r>
      <w:proofErr w:type="spellEnd"/>
      <w:r w:rsidRPr="00073B40">
        <w:rPr>
          <w:rFonts w:ascii="Arial" w:hAnsi="Arial" w:cs="Arial"/>
        </w:rPr>
        <w:t xml:space="preserve">, </w:t>
      </w:r>
      <w:proofErr w:type="spellStart"/>
      <w:r w:rsidRPr="00073B40">
        <w:rPr>
          <w:rFonts w:ascii="Arial" w:hAnsi="Arial" w:cs="Arial"/>
        </w:rPr>
        <w:t>MLP</w:t>
      </w:r>
      <w:r w:rsidRPr="00073B40">
        <w:rPr>
          <w:rFonts w:ascii="Arial" w:hAnsi="Arial" w:cs="Arial"/>
          <w:vertAlign w:val="subscript"/>
        </w:rPr>
        <w:t>pooled</w:t>
      </w:r>
      <w:proofErr w:type="spellEnd"/>
      <w:r w:rsidRPr="00073B40">
        <w:rPr>
          <w:rFonts w:ascii="Arial" w:hAnsi="Arial" w:cs="Arial"/>
        </w:rPr>
        <w:t xml:space="preserve">, </w:t>
      </w:r>
      <w:proofErr w:type="spellStart"/>
      <w:r w:rsidRPr="00073B40">
        <w:rPr>
          <w:rFonts w:ascii="Arial" w:hAnsi="Arial" w:cs="Arial"/>
        </w:rPr>
        <w:t>MLP</w:t>
      </w:r>
      <w:r w:rsidRPr="00073B40">
        <w:rPr>
          <w:rFonts w:ascii="Arial" w:hAnsi="Arial" w:cs="Arial"/>
          <w:vertAlign w:val="subscript"/>
        </w:rPr>
        <w:t>federated</w:t>
      </w:r>
      <w:proofErr w:type="spellEnd"/>
      <w:r w:rsidRPr="00073B40">
        <w:rPr>
          <w:rFonts w:ascii="Arial" w:hAnsi="Arial" w:cs="Arial"/>
          <w:vertAlign w:val="subscript"/>
        </w:rPr>
        <w:t xml:space="preserve"> </w:t>
      </w:r>
      <w:r w:rsidRPr="00073B40">
        <w:rPr>
          <w:rFonts w:ascii="Arial" w:hAnsi="Arial" w:cs="Arial"/>
        </w:rPr>
        <w:t>(no noise)</w:t>
      </w:r>
      <w:r w:rsidRPr="00073B40">
        <w:rPr>
          <w:rFonts w:ascii="Arial" w:hAnsi="Arial" w:cs="Arial"/>
          <w:vertAlign w:val="subscript"/>
        </w:rPr>
        <w:t xml:space="preserve"> </w:t>
      </w:r>
      <w:r w:rsidRPr="00073B40">
        <w:rPr>
          <w:rFonts w:ascii="Arial" w:hAnsi="Arial" w:cs="Arial"/>
        </w:rPr>
        <w:t>by area under the receiver-operating characteristic (AUROC) at (A) Mount Sinai Brooklyn (MSB) (n=658) (B) Mount Sinai Hospital (MSH) (n=144</w:t>
      </w:r>
      <w:r w:rsidR="00E467CB" w:rsidRPr="00073B40">
        <w:rPr>
          <w:rFonts w:ascii="Arial" w:hAnsi="Arial" w:cs="Arial"/>
        </w:rPr>
        <w:t>4</w:t>
      </w:r>
      <w:r w:rsidRPr="00073B40">
        <w:rPr>
          <w:rFonts w:ascii="Arial" w:hAnsi="Arial" w:cs="Arial"/>
        </w:rPr>
        <w:t>), (C) Mount Sinai Morningside (MSM) (n=80</w:t>
      </w:r>
      <w:r w:rsidR="00E467CB" w:rsidRPr="00073B40">
        <w:rPr>
          <w:rFonts w:ascii="Arial" w:hAnsi="Arial" w:cs="Arial"/>
        </w:rPr>
        <w:t>5</w:t>
      </w:r>
      <w:r w:rsidRPr="00073B40">
        <w:rPr>
          <w:rFonts w:ascii="Arial" w:hAnsi="Arial" w:cs="Arial"/>
        </w:rPr>
        <w:t xml:space="preserve">), (D) Mount Sinai Queens (MSQ) (n=648), and (E) Mount Sinai West (MSW) (n=474) to predict AKI within three days of admission. Averages of receiver-operating characteristic after 70-30 train-test split over </w:t>
      </w:r>
      <w:r w:rsidR="006D1B2D" w:rsidRPr="00073B40">
        <w:rPr>
          <w:rFonts w:ascii="Arial" w:hAnsi="Arial" w:cs="Arial"/>
        </w:rPr>
        <w:t>10</w:t>
      </w:r>
      <w:r w:rsidRPr="00073B40">
        <w:rPr>
          <w:rFonts w:ascii="Arial" w:hAnsi="Arial" w:cs="Arial"/>
        </w:rPr>
        <w:t xml:space="preserve">0 experiments with 95% confidence intervals are shown. Average performance of each model across all five sites is presented in (F). </w:t>
      </w:r>
    </w:p>
    <w:p w14:paraId="0CB57E20" w14:textId="606D372D" w:rsidR="00A8168C" w:rsidRPr="00073B40" w:rsidRDefault="00532B3F" w:rsidP="00073B40">
      <w:pPr>
        <w:spacing w:line="480" w:lineRule="auto"/>
        <w:rPr>
          <w:rFonts w:ascii="Arial" w:hAnsi="Arial" w:cs="Arial"/>
        </w:rPr>
      </w:pPr>
      <w:r w:rsidRPr="00073B40">
        <w:rPr>
          <w:rFonts w:ascii="Arial" w:hAnsi="Arial" w:cs="Arial"/>
          <w:noProof/>
        </w:rPr>
        <w:lastRenderedPageBreak/>
        <w:drawing>
          <wp:inline distT="0" distB="0" distL="0" distR="0" wp14:anchorId="58EA90DD" wp14:editId="4994B472">
            <wp:extent cx="5943600" cy="3030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030220"/>
                    </a:xfrm>
                    <a:prstGeom prst="rect">
                      <a:avLst/>
                    </a:prstGeom>
                  </pic:spPr>
                </pic:pic>
              </a:graphicData>
            </a:graphic>
          </wp:inline>
        </w:drawing>
      </w:r>
    </w:p>
    <w:p w14:paraId="56352311" w14:textId="77777777" w:rsidR="00CE05D4" w:rsidRPr="00073B40" w:rsidRDefault="00CE05D4" w:rsidP="00573E6D">
      <w:pPr>
        <w:spacing w:line="480" w:lineRule="auto"/>
        <w:jc w:val="both"/>
        <w:rPr>
          <w:rFonts w:ascii="Arial" w:hAnsi="Arial" w:cs="Arial"/>
          <w:b/>
          <w:bCs/>
        </w:rPr>
      </w:pPr>
      <w:r w:rsidRPr="00073B40">
        <w:rPr>
          <w:rFonts w:ascii="Arial" w:hAnsi="Arial" w:cs="Arial"/>
          <w:b/>
          <w:bCs/>
        </w:rPr>
        <w:t>Figure S3. Effect of Noise on Federated MLP Model Performance by Site for AKI</w:t>
      </w:r>
      <w:r w:rsidRPr="00073B40">
        <w:rPr>
          <w:rFonts w:ascii="Arial" w:hAnsi="Arial" w:cs="Arial"/>
          <w:b/>
          <w:bCs/>
          <w:vertAlign w:val="subscript"/>
        </w:rPr>
        <w:t>7</w:t>
      </w:r>
      <w:r w:rsidRPr="00073B40">
        <w:rPr>
          <w:rFonts w:ascii="Arial" w:hAnsi="Arial" w:cs="Arial"/>
          <w:b/>
          <w:bCs/>
        </w:rPr>
        <w:t xml:space="preserve"> Prediction.</w:t>
      </w:r>
    </w:p>
    <w:p w14:paraId="04362356" w14:textId="77198F69" w:rsidR="00A8168C" w:rsidRPr="00073B40" w:rsidRDefault="00A8168C" w:rsidP="00573E6D">
      <w:pPr>
        <w:spacing w:line="480" w:lineRule="auto"/>
        <w:jc w:val="both"/>
        <w:rPr>
          <w:rFonts w:ascii="Arial" w:hAnsi="Arial" w:cs="Arial"/>
        </w:rPr>
      </w:pPr>
      <w:r w:rsidRPr="00073B40">
        <w:rPr>
          <w:rFonts w:ascii="Arial" w:hAnsi="Arial" w:cs="Arial"/>
        </w:rPr>
        <w:t>Performance of all models (LASSO</w:t>
      </w:r>
      <w:r w:rsidRPr="00073B40">
        <w:rPr>
          <w:rFonts w:ascii="Arial" w:hAnsi="Arial" w:cs="Arial"/>
          <w:vertAlign w:val="subscript"/>
        </w:rPr>
        <w:t>local</w:t>
      </w:r>
      <w:r w:rsidRPr="00073B40">
        <w:rPr>
          <w:rFonts w:ascii="Arial" w:hAnsi="Arial" w:cs="Arial"/>
        </w:rPr>
        <w:t>, LASSO</w:t>
      </w:r>
      <w:r w:rsidRPr="00073B40">
        <w:rPr>
          <w:rFonts w:ascii="Arial" w:hAnsi="Arial" w:cs="Arial"/>
          <w:vertAlign w:val="subscript"/>
        </w:rPr>
        <w:t>pooled</w:t>
      </w:r>
      <w:r w:rsidRPr="00073B40">
        <w:rPr>
          <w:rFonts w:ascii="Arial" w:hAnsi="Arial" w:cs="Arial"/>
        </w:rPr>
        <w:t>, LASSO</w:t>
      </w:r>
      <w:r w:rsidRPr="00073B40">
        <w:rPr>
          <w:rFonts w:ascii="Arial" w:hAnsi="Arial" w:cs="Arial"/>
          <w:vertAlign w:val="subscript"/>
        </w:rPr>
        <w:t>federated</w:t>
      </w:r>
      <w:r w:rsidRPr="00073B40">
        <w:rPr>
          <w:rFonts w:ascii="Arial" w:hAnsi="Arial" w:cs="Arial"/>
        </w:rPr>
        <w:t xml:space="preserve">, </w:t>
      </w:r>
      <w:proofErr w:type="spellStart"/>
      <w:r w:rsidRPr="00073B40">
        <w:rPr>
          <w:rFonts w:ascii="Arial" w:hAnsi="Arial" w:cs="Arial"/>
        </w:rPr>
        <w:t>MLP</w:t>
      </w:r>
      <w:r w:rsidRPr="00073B40">
        <w:rPr>
          <w:rFonts w:ascii="Arial" w:hAnsi="Arial" w:cs="Arial"/>
          <w:vertAlign w:val="subscript"/>
        </w:rPr>
        <w:t>local</w:t>
      </w:r>
      <w:proofErr w:type="spellEnd"/>
      <w:r w:rsidRPr="00073B40">
        <w:rPr>
          <w:rFonts w:ascii="Arial" w:hAnsi="Arial" w:cs="Arial"/>
        </w:rPr>
        <w:t xml:space="preserve">, </w:t>
      </w:r>
      <w:proofErr w:type="spellStart"/>
      <w:r w:rsidRPr="00073B40">
        <w:rPr>
          <w:rFonts w:ascii="Arial" w:hAnsi="Arial" w:cs="Arial"/>
        </w:rPr>
        <w:t>MLP</w:t>
      </w:r>
      <w:r w:rsidRPr="00073B40">
        <w:rPr>
          <w:rFonts w:ascii="Arial" w:hAnsi="Arial" w:cs="Arial"/>
          <w:vertAlign w:val="subscript"/>
        </w:rPr>
        <w:t>pooled</w:t>
      </w:r>
      <w:proofErr w:type="spellEnd"/>
      <w:r w:rsidRPr="00073B40">
        <w:rPr>
          <w:rFonts w:ascii="Arial" w:hAnsi="Arial" w:cs="Arial"/>
        </w:rPr>
        <w:t xml:space="preserve">, </w:t>
      </w:r>
      <w:proofErr w:type="spellStart"/>
      <w:r w:rsidRPr="00073B40">
        <w:rPr>
          <w:rFonts w:ascii="Arial" w:hAnsi="Arial" w:cs="Arial"/>
        </w:rPr>
        <w:t>MLP</w:t>
      </w:r>
      <w:r w:rsidRPr="00073B40">
        <w:rPr>
          <w:rFonts w:ascii="Arial" w:hAnsi="Arial" w:cs="Arial"/>
          <w:vertAlign w:val="subscript"/>
        </w:rPr>
        <w:t>federated</w:t>
      </w:r>
      <w:proofErr w:type="spellEnd"/>
      <w:r w:rsidRPr="00073B40">
        <w:rPr>
          <w:rFonts w:ascii="Arial" w:hAnsi="Arial" w:cs="Arial"/>
          <w:vertAlign w:val="subscript"/>
        </w:rPr>
        <w:t xml:space="preserve"> </w:t>
      </w:r>
      <w:r w:rsidRPr="00073B40">
        <w:rPr>
          <w:rFonts w:ascii="Arial" w:hAnsi="Arial" w:cs="Arial"/>
        </w:rPr>
        <w:t>(no noise)</w:t>
      </w:r>
      <w:r w:rsidRPr="00073B40">
        <w:rPr>
          <w:rFonts w:ascii="Arial" w:hAnsi="Arial" w:cs="Arial"/>
          <w:vertAlign w:val="subscript"/>
        </w:rPr>
        <w:t xml:space="preserve"> </w:t>
      </w:r>
      <w:r w:rsidRPr="00073B40">
        <w:rPr>
          <w:rFonts w:ascii="Arial" w:hAnsi="Arial" w:cs="Arial"/>
        </w:rPr>
        <w:t>by area under the receiver-operating characteristic (AUROC) at (A) Mount Sinai Brooklyn (MSB) (n=658) (B) Mount Sinai Hospital (MSH) (n=144</w:t>
      </w:r>
      <w:r w:rsidR="00E467CB" w:rsidRPr="00073B40">
        <w:rPr>
          <w:rFonts w:ascii="Arial" w:hAnsi="Arial" w:cs="Arial"/>
        </w:rPr>
        <w:t>4</w:t>
      </w:r>
      <w:r w:rsidRPr="00073B40">
        <w:rPr>
          <w:rFonts w:ascii="Arial" w:hAnsi="Arial" w:cs="Arial"/>
        </w:rPr>
        <w:t>), (C) Mount Sinai Morningside (MSM) (n=8</w:t>
      </w:r>
      <w:r w:rsidR="00E467CB" w:rsidRPr="00073B40">
        <w:rPr>
          <w:rFonts w:ascii="Arial" w:hAnsi="Arial" w:cs="Arial"/>
        </w:rPr>
        <w:t>05</w:t>
      </w:r>
      <w:r w:rsidRPr="00073B40">
        <w:rPr>
          <w:rFonts w:ascii="Arial" w:hAnsi="Arial" w:cs="Arial"/>
        </w:rPr>
        <w:t xml:space="preserve">), (D) Mount Sinai Queens (MSQ) (n=648), and (E) Mount Sinai West (MSW) (n=474) to predict AKI within seven days of admission. Averages of receiver-operating characteristic after 70-30 train-test split over </w:t>
      </w:r>
      <w:r w:rsidR="006D1B2D" w:rsidRPr="00073B40">
        <w:rPr>
          <w:rFonts w:ascii="Arial" w:hAnsi="Arial" w:cs="Arial"/>
        </w:rPr>
        <w:t>10</w:t>
      </w:r>
      <w:r w:rsidRPr="00073B40">
        <w:rPr>
          <w:rFonts w:ascii="Arial" w:hAnsi="Arial" w:cs="Arial"/>
        </w:rPr>
        <w:t xml:space="preserve">0 experiments with 95% confidence intervals are shown. Average performance of each model across all five sites is presented in (F). </w:t>
      </w:r>
    </w:p>
    <w:p w14:paraId="5C1AFF7D" w14:textId="14511069" w:rsidR="00A8168C" w:rsidRPr="00073B40" w:rsidRDefault="00532B3F" w:rsidP="00073B40">
      <w:pPr>
        <w:spacing w:line="480" w:lineRule="auto"/>
        <w:rPr>
          <w:rFonts w:ascii="Arial" w:hAnsi="Arial" w:cs="Arial"/>
        </w:rPr>
      </w:pPr>
      <w:r w:rsidRPr="00073B40">
        <w:rPr>
          <w:rFonts w:ascii="Arial" w:hAnsi="Arial" w:cs="Arial"/>
          <w:noProof/>
        </w:rPr>
        <w:lastRenderedPageBreak/>
        <w:drawing>
          <wp:inline distT="0" distB="0" distL="0" distR="0" wp14:anchorId="04EF45D8" wp14:editId="3BC60C22">
            <wp:extent cx="5943600" cy="30410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041015"/>
                    </a:xfrm>
                    <a:prstGeom prst="rect">
                      <a:avLst/>
                    </a:prstGeom>
                  </pic:spPr>
                </pic:pic>
              </a:graphicData>
            </a:graphic>
          </wp:inline>
        </w:drawing>
      </w:r>
    </w:p>
    <w:p w14:paraId="4487AFBC" w14:textId="184CDE1F" w:rsidR="00E7741D" w:rsidRPr="00073B40" w:rsidRDefault="00E7741D" w:rsidP="00073B40">
      <w:pPr>
        <w:pStyle w:val="Heading3"/>
        <w:rPr>
          <w:b/>
          <w:bCs/>
          <w:color w:val="auto"/>
          <w:sz w:val="24"/>
          <w:szCs w:val="24"/>
        </w:rPr>
      </w:pPr>
      <w:bookmarkStart w:id="1" w:name="_effwgu7n21py" w:colFirst="0" w:colLast="0"/>
      <w:bookmarkEnd w:id="1"/>
    </w:p>
    <w:p w14:paraId="57F208C7" w14:textId="7B479900" w:rsidR="00CA5F58" w:rsidRPr="00073B40" w:rsidRDefault="00CA5F58" w:rsidP="00073B40">
      <w:pPr>
        <w:rPr>
          <w:rFonts w:ascii="Arial" w:hAnsi="Arial" w:cs="Arial"/>
          <w:lang w:val="en"/>
        </w:rPr>
      </w:pPr>
    </w:p>
    <w:p w14:paraId="04C5859F" w14:textId="28A3D88A" w:rsidR="00CA5F58" w:rsidRPr="00073B40" w:rsidRDefault="00CA5F58" w:rsidP="00073B40">
      <w:pPr>
        <w:rPr>
          <w:rFonts w:ascii="Arial" w:hAnsi="Arial" w:cs="Arial"/>
          <w:lang w:val="en"/>
        </w:rPr>
      </w:pPr>
    </w:p>
    <w:p w14:paraId="30B6ED51" w14:textId="74BB0554" w:rsidR="00CA5F58" w:rsidRPr="00073B40" w:rsidRDefault="00CA5F58" w:rsidP="00073B40">
      <w:pPr>
        <w:rPr>
          <w:rFonts w:ascii="Arial" w:hAnsi="Arial" w:cs="Arial"/>
          <w:lang w:val="en"/>
        </w:rPr>
      </w:pPr>
    </w:p>
    <w:p w14:paraId="45C85D9A" w14:textId="32BBC0FA" w:rsidR="00CA5F58" w:rsidRPr="00073B40" w:rsidRDefault="00CA5F58" w:rsidP="00073B40">
      <w:pPr>
        <w:rPr>
          <w:rFonts w:ascii="Arial" w:hAnsi="Arial" w:cs="Arial"/>
          <w:lang w:val="en"/>
        </w:rPr>
      </w:pPr>
    </w:p>
    <w:p w14:paraId="67E6FD1A" w14:textId="2388B6D3" w:rsidR="00CA5F58" w:rsidRPr="00073B40" w:rsidRDefault="00CA5F58" w:rsidP="00073B40">
      <w:pPr>
        <w:rPr>
          <w:rFonts w:ascii="Arial" w:hAnsi="Arial" w:cs="Arial"/>
          <w:lang w:val="en"/>
        </w:rPr>
      </w:pPr>
    </w:p>
    <w:p w14:paraId="4EDA711A" w14:textId="0DC9E7D0" w:rsidR="00CA5F58" w:rsidRPr="00073B40" w:rsidRDefault="00CA5F58" w:rsidP="00073B40">
      <w:pPr>
        <w:rPr>
          <w:rFonts w:ascii="Arial" w:hAnsi="Arial" w:cs="Arial"/>
          <w:lang w:val="en"/>
        </w:rPr>
      </w:pPr>
    </w:p>
    <w:p w14:paraId="15CED20F" w14:textId="3032837E" w:rsidR="008E4A9B" w:rsidRPr="00073B40" w:rsidRDefault="008E4A9B" w:rsidP="00073B40">
      <w:pPr>
        <w:rPr>
          <w:rFonts w:ascii="Arial" w:hAnsi="Arial" w:cs="Arial"/>
          <w:lang w:val="en"/>
        </w:rPr>
      </w:pPr>
    </w:p>
    <w:p w14:paraId="1CEB4B59" w14:textId="09B64F41" w:rsidR="008E4A9B" w:rsidRPr="00073B40" w:rsidRDefault="008E4A9B" w:rsidP="00073B40">
      <w:pPr>
        <w:rPr>
          <w:rFonts w:ascii="Arial" w:hAnsi="Arial" w:cs="Arial"/>
          <w:lang w:val="en"/>
        </w:rPr>
      </w:pPr>
    </w:p>
    <w:p w14:paraId="320B33C0" w14:textId="72CD1CFF" w:rsidR="008E4A9B" w:rsidRPr="00073B40" w:rsidRDefault="008E4A9B" w:rsidP="00073B40">
      <w:pPr>
        <w:rPr>
          <w:rFonts w:ascii="Arial" w:hAnsi="Arial" w:cs="Arial"/>
          <w:lang w:val="en"/>
        </w:rPr>
      </w:pPr>
    </w:p>
    <w:p w14:paraId="41DE5115" w14:textId="08D96295" w:rsidR="008E4A9B" w:rsidRPr="00073B40" w:rsidRDefault="008E4A9B" w:rsidP="00073B40">
      <w:pPr>
        <w:rPr>
          <w:rFonts w:ascii="Arial" w:hAnsi="Arial" w:cs="Arial"/>
          <w:lang w:val="en"/>
        </w:rPr>
      </w:pPr>
    </w:p>
    <w:p w14:paraId="16A79A57" w14:textId="36D8B587" w:rsidR="008E4A9B" w:rsidRPr="00073B40" w:rsidRDefault="008E4A9B" w:rsidP="00073B40">
      <w:pPr>
        <w:rPr>
          <w:rFonts w:ascii="Arial" w:hAnsi="Arial" w:cs="Arial"/>
          <w:lang w:val="en"/>
        </w:rPr>
      </w:pPr>
    </w:p>
    <w:p w14:paraId="32B8BF2E" w14:textId="77777777" w:rsidR="008E4A9B" w:rsidRPr="00073B40" w:rsidRDefault="008E4A9B" w:rsidP="00073B40">
      <w:pPr>
        <w:rPr>
          <w:rFonts w:ascii="Arial" w:hAnsi="Arial" w:cs="Arial"/>
          <w:lang w:val="en"/>
        </w:rPr>
      </w:pPr>
    </w:p>
    <w:p w14:paraId="54E92857" w14:textId="1049278D" w:rsidR="00A92DA6" w:rsidRPr="00073B40" w:rsidRDefault="00A92DA6" w:rsidP="00073B40">
      <w:pPr>
        <w:pStyle w:val="Heading3"/>
        <w:rPr>
          <w:b/>
          <w:bCs/>
          <w:color w:val="auto"/>
          <w:sz w:val="24"/>
          <w:szCs w:val="24"/>
        </w:rPr>
      </w:pPr>
      <w:r w:rsidRPr="00073B40">
        <w:rPr>
          <w:b/>
          <w:bCs/>
          <w:color w:val="auto"/>
          <w:sz w:val="24"/>
          <w:szCs w:val="24"/>
        </w:rPr>
        <w:lastRenderedPageBreak/>
        <w:t>Supplementary Tables</w:t>
      </w:r>
    </w:p>
    <w:p w14:paraId="0FBD703E" w14:textId="77777777" w:rsidR="00A92DA6" w:rsidRPr="00073B40" w:rsidRDefault="00A92DA6" w:rsidP="00073B40">
      <w:pPr>
        <w:rPr>
          <w:rFonts w:ascii="Arial" w:hAnsi="Arial" w:cs="Arial"/>
        </w:rPr>
      </w:pPr>
    </w:p>
    <w:p w14:paraId="261BA44C" w14:textId="03B1DD4A" w:rsidR="008668E8" w:rsidRPr="00073B40" w:rsidRDefault="00DF7515" w:rsidP="00073B40">
      <w:pPr>
        <w:spacing w:line="480" w:lineRule="auto"/>
        <w:rPr>
          <w:rFonts w:ascii="Arial" w:hAnsi="Arial" w:cs="Arial"/>
          <w:b/>
          <w:bCs/>
        </w:rPr>
      </w:pPr>
      <w:r w:rsidRPr="00073B40">
        <w:rPr>
          <w:rFonts w:ascii="Arial" w:hAnsi="Arial" w:cs="Arial"/>
          <w:b/>
          <w:bCs/>
        </w:rPr>
        <w:t>Supplementary Table S1. TRIPOD Guidelines Report.</w:t>
      </w:r>
    </w:p>
    <w:tbl>
      <w:tblPr>
        <w:tblStyle w:val="TableGrid"/>
        <w:tblW w:w="10165" w:type="dxa"/>
        <w:jc w:val="center"/>
        <w:tblLayout w:type="fixed"/>
        <w:tblLook w:val="04A0" w:firstRow="1" w:lastRow="0" w:firstColumn="1" w:lastColumn="0" w:noHBand="0" w:noVBand="1"/>
      </w:tblPr>
      <w:tblGrid>
        <w:gridCol w:w="1646"/>
        <w:gridCol w:w="709"/>
        <w:gridCol w:w="6640"/>
        <w:gridCol w:w="1170"/>
      </w:tblGrid>
      <w:tr w:rsidR="00087AE2" w:rsidRPr="00073B40" w14:paraId="230389A6" w14:textId="77777777" w:rsidTr="00CA5761">
        <w:trPr>
          <w:trHeight w:val="284"/>
          <w:jc w:val="center"/>
        </w:trPr>
        <w:tc>
          <w:tcPr>
            <w:tcW w:w="1646" w:type="dxa"/>
            <w:tcBorders>
              <w:right w:val="nil"/>
            </w:tcBorders>
            <w:shd w:val="clear" w:color="auto" w:fill="F7CAAC" w:themeFill="accent2" w:themeFillTint="66"/>
          </w:tcPr>
          <w:p w14:paraId="3F20747D" w14:textId="77777777" w:rsidR="00087AE2" w:rsidRPr="00073B40" w:rsidRDefault="00087AE2" w:rsidP="00073B40">
            <w:pPr>
              <w:spacing w:after="0" w:line="240" w:lineRule="auto"/>
              <w:rPr>
                <w:rFonts w:cs="Arial"/>
                <w:b/>
              </w:rPr>
            </w:pPr>
            <w:r w:rsidRPr="00073B40">
              <w:rPr>
                <w:rFonts w:cs="Arial"/>
                <w:b/>
              </w:rPr>
              <w:t>Section/Topic</w:t>
            </w:r>
          </w:p>
        </w:tc>
        <w:tc>
          <w:tcPr>
            <w:tcW w:w="709" w:type="dxa"/>
            <w:tcBorders>
              <w:left w:val="nil"/>
              <w:right w:val="nil"/>
            </w:tcBorders>
            <w:shd w:val="clear" w:color="auto" w:fill="F7CAAC" w:themeFill="accent2" w:themeFillTint="66"/>
          </w:tcPr>
          <w:p w14:paraId="5B21B92C" w14:textId="1C48A37B" w:rsidR="00087AE2" w:rsidRPr="00073B40" w:rsidRDefault="00087AE2" w:rsidP="00073B40">
            <w:pPr>
              <w:spacing w:after="0" w:line="240" w:lineRule="auto"/>
              <w:rPr>
                <w:rFonts w:cs="Arial"/>
                <w:b/>
              </w:rPr>
            </w:pPr>
            <w:r w:rsidRPr="00073B40">
              <w:rPr>
                <w:rFonts w:cs="Arial"/>
                <w:b/>
              </w:rPr>
              <w:t>Item</w:t>
            </w:r>
          </w:p>
        </w:tc>
        <w:tc>
          <w:tcPr>
            <w:tcW w:w="6640" w:type="dxa"/>
            <w:tcBorders>
              <w:left w:val="nil"/>
              <w:right w:val="nil"/>
            </w:tcBorders>
            <w:shd w:val="clear" w:color="auto" w:fill="F7CAAC" w:themeFill="accent2" w:themeFillTint="66"/>
          </w:tcPr>
          <w:p w14:paraId="37C9BE0D" w14:textId="77777777" w:rsidR="00087AE2" w:rsidRPr="00073B40" w:rsidRDefault="00087AE2" w:rsidP="00073B40">
            <w:pPr>
              <w:spacing w:after="0" w:line="240" w:lineRule="auto"/>
              <w:rPr>
                <w:rFonts w:cs="Arial"/>
                <w:b/>
              </w:rPr>
            </w:pPr>
            <w:r w:rsidRPr="00073B40">
              <w:rPr>
                <w:rFonts w:cs="Arial"/>
                <w:b/>
              </w:rPr>
              <w:t>Checklist Item</w:t>
            </w:r>
          </w:p>
        </w:tc>
        <w:tc>
          <w:tcPr>
            <w:tcW w:w="1170" w:type="dxa"/>
            <w:tcBorders>
              <w:left w:val="nil"/>
            </w:tcBorders>
            <w:shd w:val="clear" w:color="auto" w:fill="F7CAAC" w:themeFill="accent2" w:themeFillTint="66"/>
          </w:tcPr>
          <w:p w14:paraId="518CD63B" w14:textId="6600F4D2" w:rsidR="00087AE2" w:rsidRPr="00073B40" w:rsidRDefault="00087AE2" w:rsidP="00073B40">
            <w:pPr>
              <w:spacing w:after="0" w:line="240" w:lineRule="auto"/>
              <w:rPr>
                <w:rFonts w:cs="Arial"/>
                <w:b/>
              </w:rPr>
            </w:pPr>
            <w:r w:rsidRPr="00073B40">
              <w:rPr>
                <w:rFonts w:cs="Arial"/>
                <w:b/>
              </w:rPr>
              <w:t>Section</w:t>
            </w:r>
          </w:p>
        </w:tc>
      </w:tr>
      <w:tr w:rsidR="00087AE2" w:rsidRPr="00073B40" w14:paraId="60B93259" w14:textId="77777777" w:rsidTr="00087AE2">
        <w:trPr>
          <w:jc w:val="center"/>
        </w:trPr>
        <w:tc>
          <w:tcPr>
            <w:tcW w:w="10165" w:type="dxa"/>
            <w:gridSpan w:val="4"/>
            <w:shd w:val="clear" w:color="auto" w:fill="F7CAAC" w:themeFill="accent2" w:themeFillTint="66"/>
          </w:tcPr>
          <w:p w14:paraId="59C47494" w14:textId="77777777" w:rsidR="00087AE2" w:rsidRPr="00073B40" w:rsidRDefault="00087AE2" w:rsidP="00073B40">
            <w:pPr>
              <w:spacing w:after="0" w:line="240" w:lineRule="auto"/>
              <w:rPr>
                <w:rFonts w:cs="Arial"/>
                <w:b/>
              </w:rPr>
            </w:pPr>
            <w:r w:rsidRPr="00073B40">
              <w:rPr>
                <w:rFonts w:cs="Arial"/>
                <w:b/>
              </w:rPr>
              <w:t>Title and abstract</w:t>
            </w:r>
          </w:p>
        </w:tc>
      </w:tr>
      <w:tr w:rsidR="00087AE2" w:rsidRPr="00073B40" w14:paraId="571CAD14" w14:textId="77777777" w:rsidTr="00CA5761">
        <w:trPr>
          <w:jc w:val="center"/>
        </w:trPr>
        <w:tc>
          <w:tcPr>
            <w:tcW w:w="1646" w:type="dxa"/>
            <w:shd w:val="clear" w:color="auto" w:fill="auto"/>
            <w:vAlign w:val="center"/>
          </w:tcPr>
          <w:p w14:paraId="3BCD5F57" w14:textId="77777777" w:rsidR="00087AE2" w:rsidRPr="00073B40" w:rsidRDefault="00087AE2" w:rsidP="00073B40">
            <w:pPr>
              <w:spacing w:after="0" w:line="240" w:lineRule="auto"/>
              <w:ind w:left="157"/>
              <w:rPr>
                <w:rFonts w:cs="Arial"/>
                <w:b/>
              </w:rPr>
            </w:pPr>
            <w:r w:rsidRPr="00073B40">
              <w:rPr>
                <w:rFonts w:cs="Arial"/>
              </w:rPr>
              <w:t>Title</w:t>
            </w:r>
          </w:p>
        </w:tc>
        <w:tc>
          <w:tcPr>
            <w:tcW w:w="709" w:type="dxa"/>
            <w:shd w:val="clear" w:color="auto" w:fill="auto"/>
            <w:vAlign w:val="center"/>
          </w:tcPr>
          <w:p w14:paraId="50CF72BB" w14:textId="77777777" w:rsidR="00087AE2" w:rsidRPr="00073B40" w:rsidRDefault="00087AE2" w:rsidP="00073B40">
            <w:pPr>
              <w:spacing w:after="0" w:line="240" w:lineRule="auto"/>
              <w:ind w:left="-432"/>
              <w:rPr>
                <w:rFonts w:cs="Arial"/>
              </w:rPr>
            </w:pPr>
            <w:r w:rsidRPr="00073B40">
              <w:rPr>
                <w:rFonts w:cs="Arial"/>
              </w:rPr>
              <w:t>1</w:t>
            </w:r>
          </w:p>
        </w:tc>
        <w:tc>
          <w:tcPr>
            <w:tcW w:w="6640" w:type="dxa"/>
            <w:shd w:val="clear" w:color="auto" w:fill="auto"/>
            <w:vAlign w:val="center"/>
          </w:tcPr>
          <w:p w14:paraId="41715FE0" w14:textId="77777777" w:rsidR="00087AE2" w:rsidRPr="00073B40" w:rsidRDefault="00087AE2" w:rsidP="00073B40">
            <w:pPr>
              <w:spacing w:after="0" w:line="240" w:lineRule="auto"/>
              <w:ind w:left="34"/>
              <w:rPr>
                <w:rFonts w:cs="Arial"/>
              </w:rPr>
            </w:pPr>
            <w:r w:rsidRPr="00073B40">
              <w:rPr>
                <w:rFonts w:cs="Arial"/>
              </w:rPr>
              <w:t>Identify the study as developing and/or validating a multivariable prediction model, the target population, and the outcome to be predicted.</w:t>
            </w:r>
          </w:p>
        </w:tc>
        <w:tc>
          <w:tcPr>
            <w:tcW w:w="1170" w:type="dxa"/>
            <w:shd w:val="clear" w:color="auto" w:fill="auto"/>
            <w:vAlign w:val="center"/>
          </w:tcPr>
          <w:p w14:paraId="3577FC74" w14:textId="1BB16A3C" w:rsidR="00087AE2" w:rsidRPr="00073B40" w:rsidRDefault="00087AE2" w:rsidP="00073B40">
            <w:pPr>
              <w:spacing w:after="0" w:line="240" w:lineRule="auto"/>
              <w:rPr>
                <w:rFonts w:cs="Arial"/>
              </w:rPr>
            </w:pPr>
            <w:r w:rsidRPr="00073B40">
              <w:rPr>
                <w:rFonts w:cs="Arial"/>
              </w:rPr>
              <w:t>Title</w:t>
            </w:r>
          </w:p>
        </w:tc>
      </w:tr>
      <w:tr w:rsidR="00087AE2" w:rsidRPr="00073B40" w14:paraId="49821156" w14:textId="77777777" w:rsidTr="00CA5761">
        <w:trPr>
          <w:jc w:val="center"/>
        </w:trPr>
        <w:tc>
          <w:tcPr>
            <w:tcW w:w="1646" w:type="dxa"/>
            <w:shd w:val="clear" w:color="auto" w:fill="auto"/>
            <w:vAlign w:val="center"/>
          </w:tcPr>
          <w:p w14:paraId="0228C84A" w14:textId="77777777" w:rsidR="00087AE2" w:rsidRPr="00073B40" w:rsidRDefault="00087AE2" w:rsidP="00073B40">
            <w:pPr>
              <w:spacing w:after="0" w:line="240" w:lineRule="auto"/>
              <w:ind w:left="157"/>
              <w:rPr>
                <w:rFonts w:cs="Arial"/>
                <w:b/>
              </w:rPr>
            </w:pPr>
            <w:r w:rsidRPr="00073B40">
              <w:rPr>
                <w:rFonts w:cs="Arial"/>
              </w:rPr>
              <w:t>Abstract</w:t>
            </w:r>
          </w:p>
        </w:tc>
        <w:tc>
          <w:tcPr>
            <w:tcW w:w="709" w:type="dxa"/>
            <w:shd w:val="clear" w:color="auto" w:fill="auto"/>
            <w:vAlign w:val="center"/>
          </w:tcPr>
          <w:p w14:paraId="71986133" w14:textId="77777777" w:rsidR="00087AE2" w:rsidRPr="00073B40" w:rsidRDefault="00087AE2" w:rsidP="00073B40">
            <w:pPr>
              <w:spacing w:after="0" w:line="240" w:lineRule="auto"/>
              <w:ind w:left="-432"/>
              <w:rPr>
                <w:rFonts w:cs="Arial"/>
              </w:rPr>
            </w:pPr>
            <w:r w:rsidRPr="00073B40">
              <w:rPr>
                <w:rFonts w:cs="Arial"/>
              </w:rPr>
              <w:t>2</w:t>
            </w:r>
          </w:p>
        </w:tc>
        <w:tc>
          <w:tcPr>
            <w:tcW w:w="6640" w:type="dxa"/>
            <w:shd w:val="clear" w:color="auto" w:fill="auto"/>
            <w:vAlign w:val="center"/>
          </w:tcPr>
          <w:p w14:paraId="7DD5C2B5" w14:textId="77777777" w:rsidR="00087AE2" w:rsidRPr="00073B40" w:rsidRDefault="00087AE2" w:rsidP="00073B40">
            <w:pPr>
              <w:spacing w:after="0" w:line="240" w:lineRule="auto"/>
              <w:ind w:left="34"/>
              <w:rPr>
                <w:rFonts w:cs="Arial"/>
              </w:rPr>
            </w:pPr>
            <w:r w:rsidRPr="00073B40">
              <w:rPr>
                <w:rFonts w:cs="Arial"/>
              </w:rPr>
              <w:t xml:space="preserve">Provide a summary of objectives, </w:t>
            </w:r>
            <w:r w:rsidRPr="00073B40">
              <w:rPr>
                <w:rStyle w:val="CommentReference"/>
                <w:rFonts w:cs="Arial"/>
                <w:sz w:val="24"/>
                <w:szCs w:val="24"/>
              </w:rPr>
              <w:t>study design, setting, participants, sample size</w:t>
            </w:r>
            <w:r w:rsidRPr="00073B40">
              <w:rPr>
                <w:rFonts w:cs="Arial"/>
              </w:rPr>
              <w:t>, predictors, outcome, statistical analysis, results, and conclusions.</w:t>
            </w:r>
          </w:p>
        </w:tc>
        <w:tc>
          <w:tcPr>
            <w:tcW w:w="1170" w:type="dxa"/>
            <w:shd w:val="clear" w:color="auto" w:fill="auto"/>
            <w:vAlign w:val="center"/>
          </w:tcPr>
          <w:p w14:paraId="0C9BA127" w14:textId="240106AE" w:rsidR="00087AE2" w:rsidRPr="00073B40" w:rsidRDefault="00087AE2" w:rsidP="00073B40">
            <w:pPr>
              <w:spacing w:after="0" w:line="240" w:lineRule="auto"/>
              <w:rPr>
                <w:rFonts w:cs="Arial"/>
              </w:rPr>
            </w:pPr>
            <w:r w:rsidRPr="00073B40">
              <w:rPr>
                <w:rFonts w:cs="Arial"/>
              </w:rPr>
              <w:t>Abstract</w:t>
            </w:r>
          </w:p>
        </w:tc>
      </w:tr>
      <w:tr w:rsidR="00087AE2" w:rsidRPr="00073B40" w14:paraId="315222BE" w14:textId="77777777" w:rsidTr="00087AE2">
        <w:trPr>
          <w:jc w:val="center"/>
        </w:trPr>
        <w:tc>
          <w:tcPr>
            <w:tcW w:w="10165" w:type="dxa"/>
            <w:gridSpan w:val="4"/>
            <w:shd w:val="clear" w:color="auto" w:fill="F7CAAC" w:themeFill="accent2" w:themeFillTint="66"/>
          </w:tcPr>
          <w:p w14:paraId="1DDFE49D" w14:textId="77777777" w:rsidR="00087AE2" w:rsidRPr="00073B40" w:rsidRDefault="00087AE2" w:rsidP="00073B40">
            <w:pPr>
              <w:spacing w:after="0" w:line="240" w:lineRule="auto"/>
              <w:rPr>
                <w:rFonts w:cs="Arial"/>
                <w:b/>
              </w:rPr>
            </w:pPr>
            <w:r w:rsidRPr="00073B40">
              <w:rPr>
                <w:rFonts w:cs="Arial"/>
                <w:b/>
              </w:rPr>
              <w:t>Introduction</w:t>
            </w:r>
          </w:p>
        </w:tc>
      </w:tr>
      <w:tr w:rsidR="00087AE2" w:rsidRPr="00073B40" w14:paraId="44E02919" w14:textId="77777777" w:rsidTr="00CA5761">
        <w:trPr>
          <w:jc w:val="center"/>
        </w:trPr>
        <w:tc>
          <w:tcPr>
            <w:tcW w:w="1646" w:type="dxa"/>
            <w:vMerge w:val="restart"/>
            <w:shd w:val="clear" w:color="auto" w:fill="auto"/>
            <w:vAlign w:val="center"/>
          </w:tcPr>
          <w:p w14:paraId="370BA658" w14:textId="77777777" w:rsidR="00087AE2" w:rsidRPr="00073B40" w:rsidRDefault="00087AE2" w:rsidP="00073B40">
            <w:pPr>
              <w:spacing w:after="0" w:line="240" w:lineRule="auto"/>
              <w:ind w:left="157"/>
              <w:rPr>
                <w:rFonts w:cs="Arial"/>
                <w:b/>
              </w:rPr>
            </w:pPr>
            <w:r w:rsidRPr="00073B40">
              <w:rPr>
                <w:rFonts w:cs="Arial"/>
              </w:rPr>
              <w:t>Background and objectives</w:t>
            </w:r>
          </w:p>
        </w:tc>
        <w:tc>
          <w:tcPr>
            <w:tcW w:w="709" w:type="dxa"/>
            <w:shd w:val="clear" w:color="auto" w:fill="auto"/>
            <w:vAlign w:val="center"/>
          </w:tcPr>
          <w:p w14:paraId="54F95735" w14:textId="77777777" w:rsidR="00087AE2" w:rsidRPr="00073B40" w:rsidRDefault="00087AE2" w:rsidP="00073B40">
            <w:pPr>
              <w:spacing w:after="0" w:line="240" w:lineRule="auto"/>
              <w:ind w:left="-432"/>
              <w:rPr>
                <w:rFonts w:cs="Arial"/>
              </w:rPr>
            </w:pPr>
            <w:r w:rsidRPr="00073B40">
              <w:rPr>
                <w:rFonts w:cs="Arial"/>
              </w:rPr>
              <w:t>3a</w:t>
            </w:r>
          </w:p>
        </w:tc>
        <w:tc>
          <w:tcPr>
            <w:tcW w:w="6640" w:type="dxa"/>
            <w:shd w:val="clear" w:color="auto" w:fill="auto"/>
            <w:vAlign w:val="center"/>
          </w:tcPr>
          <w:p w14:paraId="7C9372E7"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Explain the medical context (including whether diagnostic or prognostic) and rationale for developing or validating the multivariable prediction model, including references to existing models.</w:t>
            </w:r>
          </w:p>
        </w:tc>
        <w:tc>
          <w:tcPr>
            <w:tcW w:w="1170" w:type="dxa"/>
            <w:vMerge w:val="restart"/>
            <w:shd w:val="clear" w:color="auto" w:fill="auto"/>
            <w:vAlign w:val="center"/>
          </w:tcPr>
          <w:p w14:paraId="3FAC0247" w14:textId="108BD365" w:rsidR="00087AE2" w:rsidRPr="00073B40" w:rsidRDefault="00087AE2" w:rsidP="00073B40">
            <w:pPr>
              <w:tabs>
                <w:tab w:val="left" w:pos="742"/>
              </w:tabs>
              <w:spacing w:after="0" w:line="240" w:lineRule="auto"/>
              <w:rPr>
                <w:rFonts w:cs="Arial"/>
              </w:rPr>
            </w:pPr>
            <w:r w:rsidRPr="00073B40">
              <w:rPr>
                <w:rFonts w:cs="Arial"/>
              </w:rPr>
              <w:t>Introduction</w:t>
            </w:r>
          </w:p>
        </w:tc>
      </w:tr>
      <w:tr w:rsidR="00087AE2" w:rsidRPr="00073B40" w14:paraId="5E67BA21" w14:textId="77777777" w:rsidTr="00CA5761">
        <w:trPr>
          <w:trHeight w:val="323"/>
          <w:jc w:val="center"/>
        </w:trPr>
        <w:tc>
          <w:tcPr>
            <w:tcW w:w="1646" w:type="dxa"/>
            <w:vMerge/>
            <w:shd w:val="clear" w:color="auto" w:fill="auto"/>
          </w:tcPr>
          <w:p w14:paraId="66956C9C" w14:textId="77777777" w:rsidR="00087AE2" w:rsidRPr="00073B40" w:rsidRDefault="00087AE2" w:rsidP="00073B40">
            <w:pPr>
              <w:spacing w:after="0" w:line="240" w:lineRule="auto"/>
              <w:ind w:left="142"/>
              <w:rPr>
                <w:rFonts w:cs="Arial"/>
              </w:rPr>
            </w:pPr>
          </w:p>
        </w:tc>
        <w:tc>
          <w:tcPr>
            <w:tcW w:w="709" w:type="dxa"/>
            <w:shd w:val="clear" w:color="auto" w:fill="auto"/>
            <w:vAlign w:val="center"/>
          </w:tcPr>
          <w:p w14:paraId="0D749649" w14:textId="77777777" w:rsidR="00087AE2" w:rsidRPr="00073B40" w:rsidRDefault="00087AE2" w:rsidP="00073B40">
            <w:pPr>
              <w:spacing w:after="0" w:line="240" w:lineRule="auto"/>
              <w:ind w:left="-432"/>
              <w:rPr>
                <w:rFonts w:cs="Arial"/>
              </w:rPr>
            </w:pPr>
            <w:r w:rsidRPr="00073B40">
              <w:rPr>
                <w:rFonts w:cs="Arial"/>
              </w:rPr>
              <w:t>3b</w:t>
            </w:r>
          </w:p>
        </w:tc>
        <w:tc>
          <w:tcPr>
            <w:tcW w:w="6640" w:type="dxa"/>
            <w:shd w:val="clear" w:color="auto" w:fill="auto"/>
            <w:vAlign w:val="center"/>
          </w:tcPr>
          <w:p w14:paraId="4CB61A6D"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Specify the objectives, including whether the study describes the development or validation of the model or both.</w:t>
            </w:r>
          </w:p>
        </w:tc>
        <w:tc>
          <w:tcPr>
            <w:tcW w:w="1170" w:type="dxa"/>
            <w:vMerge/>
            <w:shd w:val="clear" w:color="auto" w:fill="auto"/>
            <w:vAlign w:val="center"/>
          </w:tcPr>
          <w:p w14:paraId="0120B260" w14:textId="77777777" w:rsidR="00087AE2" w:rsidRPr="00073B40" w:rsidRDefault="00087AE2" w:rsidP="00073B40">
            <w:pPr>
              <w:tabs>
                <w:tab w:val="left" w:pos="742"/>
              </w:tabs>
              <w:spacing w:after="0" w:line="240" w:lineRule="auto"/>
              <w:rPr>
                <w:rFonts w:cs="Arial"/>
              </w:rPr>
            </w:pPr>
          </w:p>
        </w:tc>
      </w:tr>
      <w:tr w:rsidR="00087AE2" w:rsidRPr="00073B40" w14:paraId="129EBC14" w14:textId="77777777" w:rsidTr="00087AE2">
        <w:trPr>
          <w:jc w:val="center"/>
        </w:trPr>
        <w:tc>
          <w:tcPr>
            <w:tcW w:w="10165" w:type="dxa"/>
            <w:gridSpan w:val="4"/>
            <w:shd w:val="clear" w:color="auto" w:fill="F7CAAC" w:themeFill="accent2" w:themeFillTint="66"/>
          </w:tcPr>
          <w:p w14:paraId="4C5C791A" w14:textId="77777777" w:rsidR="00087AE2" w:rsidRPr="00073B40" w:rsidRDefault="00087AE2" w:rsidP="00073B40">
            <w:pPr>
              <w:tabs>
                <w:tab w:val="left" w:pos="9695"/>
              </w:tabs>
              <w:spacing w:after="0" w:line="240" w:lineRule="auto"/>
              <w:rPr>
                <w:rFonts w:cs="Arial"/>
              </w:rPr>
            </w:pPr>
            <w:r w:rsidRPr="00073B40">
              <w:rPr>
                <w:rFonts w:cs="Arial"/>
                <w:b/>
              </w:rPr>
              <w:t>Methods</w:t>
            </w:r>
          </w:p>
        </w:tc>
      </w:tr>
      <w:tr w:rsidR="00087AE2" w:rsidRPr="00073B40" w14:paraId="111E10C0" w14:textId="77777777" w:rsidTr="00CA5761">
        <w:trPr>
          <w:jc w:val="center"/>
        </w:trPr>
        <w:tc>
          <w:tcPr>
            <w:tcW w:w="1646" w:type="dxa"/>
            <w:vMerge w:val="restart"/>
            <w:shd w:val="clear" w:color="auto" w:fill="auto"/>
            <w:vAlign w:val="center"/>
          </w:tcPr>
          <w:p w14:paraId="6EA218BD" w14:textId="77777777" w:rsidR="00087AE2" w:rsidRPr="00073B40" w:rsidRDefault="00087AE2" w:rsidP="00073B40">
            <w:pPr>
              <w:spacing w:after="0" w:line="240" w:lineRule="auto"/>
              <w:ind w:left="157"/>
              <w:rPr>
                <w:rFonts w:cs="Arial"/>
                <w:b/>
              </w:rPr>
            </w:pPr>
            <w:r w:rsidRPr="00073B40">
              <w:rPr>
                <w:rFonts w:cs="Arial"/>
              </w:rPr>
              <w:t>Source of data</w:t>
            </w:r>
          </w:p>
        </w:tc>
        <w:tc>
          <w:tcPr>
            <w:tcW w:w="709" w:type="dxa"/>
            <w:shd w:val="clear" w:color="auto" w:fill="auto"/>
            <w:vAlign w:val="center"/>
          </w:tcPr>
          <w:p w14:paraId="5B9C03D1" w14:textId="77777777" w:rsidR="00087AE2" w:rsidRPr="00073B40" w:rsidRDefault="00087AE2" w:rsidP="00073B40">
            <w:pPr>
              <w:spacing w:after="0" w:line="240" w:lineRule="auto"/>
              <w:ind w:left="-432"/>
              <w:rPr>
                <w:rFonts w:cs="Arial"/>
              </w:rPr>
            </w:pPr>
            <w:r w:rsidRPr="00073B40">
              <w:rPr>
                <w:rFonts w:cs="Arial"/>
              </w:rPr>
              <w:t>4a</w:t>
            </w:r>
          </w:p>
        </w:tc>
        <w:tc>
          <w:tcPr>
            <w:tcW w:w="6640" w:type="dxa"/>
            <w:shd w:val="clear" w:color="auto" w:fill="auto"/>
            <w:vAlign w:val="center"/>
          </w:tcPr>
          <w:p w14:paraId="0B4B5E31"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Describe the study design or source of data (e.g., randomized trial, cohort, or registry data), separately for the development and validation data sets, if applicable.</w:t>
            </w:r>
          </w:p>
        </w:tc>
        <w:tc>
          <w:tcPr>
            <w:tcW w:w="1170" w:type="dxa"/>
            <w:vMerge w:val="restart"/>
            <w:shd w:val="clear" w:color="auto" w:fill="auto"/>
            <w:vAlign w:val="center"/>
          </w:tcPr>
          <w:p w14:paraId="65693B8A" w14:textId="13B5C65D" w:rsidR="00087AE2" w:rsidRPr="00073B40" w:rsidRDefault="00087AE2" w:rsidP="00073B40">
            <w:pPr>
              <w:tabs>
                <w:tab w:val="left" w:pos="742"/>
              </w:tabs>
              <w:spacing w:after="0" w:line="240" w:lineRule="auto"/>
              <w:rPr>
                <w:rFonts w:cs="Arial"/>
              </w:rPr>
            </w:pPr>
            <w:r w:rsidRPr="00073B40">
              <w:rPr>
                <w:rFonts w:cs="Arial"/>
              </w:rPr>
              <w:t>Short Methods</w:t>
            </w:r>
          </w:p>
        </w:tc>
      </w:tr>
      <w:tr w:rsidR="00087AE2" w:rsidRPr="00073B40" w14:paraId="17205D58" w14:textId="77777777" w:rsidTr="00CA5761">
        <w:trPr>
          <w:jc w:val="center"/>
        </w:trPr>
        <w:tc>
          <w:tcPr>
            <w:tcW w:w="1646" w:type="dxa"/>
            <w:vMerge/>
            <w:shd w:val="clear" w:color="auto" w:fill="auto"/>
            <w:vAlign w:val="center"/>
          </w:tcPr>
          <w:p w14:paraId="497553A4" w14:textId="77777777" w:rsidR="00087AE2" w:rsidRPr="00073B40" w:rsidRDefault="00087AE2" w:rsidP="00073B40">
            <w:pPr>
              <w:spacing w:after="0" w:line="240" w:lineRule="auto"/>
              <w:ind w:left="157"/>
              <w:rPr>
                <w:rFonts w:cs="Arial"/>
              </w:rPr>
            </w:pPr>
          </w:p>
        </w:tc>
        <w:tc>
          <w:tcPr>
            <w:tcW w:w="709" w:type="dxa"/>
            <w:shd w:val="clear" w:color="auto" w:fill="auto"/>
            <w:vAlign w:val="center"/>
          </w:tcPr>
          <w:p w14:paraId="351695C4" w14:textId="77777777" w:rsidR="00087AE2" w:rsidRPr="00073B40" w:rsidRDefault="00087AE2" w:rsidP="00073B40">
            <w:pPr>
              <w:spacing w:after="0" w:line="240" w:lineRule="auto"/>
              <w:ind w:left="-432"/>
              <w:rPr>
                <w:rFonts w:cs="Arial"/>
              </w:rPr>
            </w:pPr>
            <w:r w:rsidRPr="00073B40">
              <w:rPr>
                <w:rFonts w:cs="Arial"/>
              </w:rPr>
              <w:t>4b</w:t>
            </w:r>
          </w:p>
        </w:tc>
        <w:tc>
          <w:tcPr>
            <w:tcW w:w="6640" w:type="dxa"/>
            <w:shd w:val="clear" w:color="auto" w:fill="auto"/>
            <w:vAlign w:val="center"/>
          </w:tcPr>
          <w:p w14:paraId="3E7C5C37"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 xml:space="preserve">Specify the key study dates, including start of accrual; end of accrual; and, if applicable, end of follow-up. </w:t>
            </w:r>
          </w:p>
        </w:tc>
        <w:tc>
          <w:tcPr>
            <w:tcW w:w="1170" w:type="dxa"/>
            <w:vMerge/>
            <w:shd w:val="clear" w:color="auto" w:fill="auto"/>
            <w:vAlign w:val="center"/>
          </w:tcPr>
          <w:p w14:paraId="43EA85EB" w14:textId="77777777" w:rsidR="00087AE2" w:rsidRPr="00073B40" w:rsidRDefault="00087AE2" w:rsidP="00073B40">
            <w:pPr>
              <w:tabs>
                <w:tab w:val="left" w:pos="742"/>
              </w:tabs>
              <w:spacing w:after="0" w:line="240" w:lineRule="auto"/>
              <w:rPr>
                <w:rFonts w:cs="Arial"/>
              </w:rPr>
            </w:pPr>
          </w:p>
        </w:tc>
      </w:tr>
      <w:tr w:rsidR="00087AE2" w:rsidRPr="00073B40" w14:paraId="23338C15" w14:textId="77777777" w:rsidTr="00CA5761">
        <w:trPr>
          <w:jc w:val="center"/>
        </w:trPr>
        <w:tc>
          <w:tcPr>
            <w:tcW w:w="1646" w:type="dxa"/>
            <w:vMerge w:val="restart"/>
            <w:shd w:val="clear" w:color="auto" w:fill="auto"/>
            <w:vAlign w:val="center"/>
          </w:tcPr>
          <w:p w14:paraId="4FA9ABB2" w14:textId="77777777" w:rsidR="00087AE2" w:rsidRPr="00073B40" w:rsidRDefault="00087AE2" w:rsidP="00073B40">
            <w:pPr>
              <w:spacing w:after="0" w:line="240" w:lineRule="auto"/>
              <w:ind w:left="157"/>
              <w:rPr>
                <w:rFonts w:cs="Arial"/>
                <w:b/>
              </w:rPr>
            </w:pPr>
            <w:r w:rsidRPr="00073B40">
              <w:rPr>
                <w:rFonts w:cs="Arial"/>
              </w:rPr>
              <w:t>Participants</w:t>
            </w:r>
          </w:p>
        </w:tc>
        <w:tc>
          <w:tcPr>
            <w:tcW w:w="709" w:type="dxa"/>
            <w:shd w:val="clear" w:color="auto" w:fill="auto"/>
            <w:vAlign w:val="center"/>
          </w:tcPr>
          <w:p w14:paraId="3B2CA461" w14:textId="77777777" w:rsidR="00087AE2" w:rsidRPr="00073B40" w:rsidRDefault="00087AE2" w:rsidP="00073B40">
            <w:pPr>
              <w:spacing w:after="0" w:line="240" w:lineRule="auto"/>
              <w:ind w:left="-432"/>
              <w:rPr>
                <w:rFonts w:cs="Arial"/>
              </w:rPr>
            </w:pPr>
            <w:r w:rsidRPr="00073B40">
              <w:rPr>
                <w:rFonts w:cs="Arial"/>
              </w:rPr>
              <w:t>5a</w:t>
            </w:r>
          </w:p>
        </w:tc>
        <w:tc>
          <w:tcPr>
            <w:tcW w:w="6640" w:type="dxa"/>
            <w:shd w:val="clear" w:color="auto" w:fill="auto"/>
            <w:vAlign w:val="center"/>
          </w:tcPr>
          <w:p w14:paraId="3AAAF97A" w14:textId="018EFBA5" w:rsidR="00087AE2" w:rsidRPr="00073B40" w:rsidRDefault="00087AE2" w:rsidP="00073B40">
            <w:pPr>
              <w:pStyle w:val="ListParagraph"/>
              <w:tabs>
                <w:tab w:val="left" w:pos="459"/>
              </w:tabs>
              <w:spacing w:line="240" w:lineRule="auto"/>
              <w:ind w:left="34"/>
              <w:rPr>
                <w:sz w:val="24"/>
                <w:szCs w:val="24"/>
              </w:rPr>
            </w:pPr>
            <w:r w:rsidRPr="00073B40">
              <w:rPr>
                <w:sz w:val="24"/>
                <w:szCs w:val="24"/>
              </w:rPr>
              <w:t>Specify key elements of the study setting (e.g., primary care, secondary care, general population) including number and location of centers.</w:t>
            </w:r>
          </w:p>
        </w:tc>
        <w:tc>
          <w:tcPr>
            <w:tcW w:w="1170" w:type="dxa"/>
            <w:vMerge/>
            <w:shd w:val="clear" w:color="auto" w:fill="auto"/>
            <w:vAlign w:val="center"/>
          </w:tcPr>
          <w:p w14:paraId="4C3187CC" w14:textId="77777777" w:rsidR="00087AE2" w:rsidRPr="00073B40" w:rsidRDefault="00087AE2" w:rsidP="00073B40">
            <w:pPr>
              <w:tabs>
                <w:tab w:val="left" w:pos="742"/>
              </w:tabs>
              <w:spacing w:after="0" w:line="240" w:lineRule="auto"/>
              <w:rPr>
                <w:rFonts w:cs="Arial"/>
              </w:rPr>
            </w:pPr>
          </w:p>
        </w:tc>
      </w:tr>
      <w:tr w:rsidR="00087AE2" w:rsidRPr="00073B40" w14:paraId="0C30FB55" w14:textId="77777777" w:rsidTr="00CA5761">
        <w:trPr>
          <w:jc w:val="center"/>
        </w:trPr>
        <w:tc>
          <w:tcPr>
            <w:tcW w:w="1646" w:type="dxa"/>
            <w:vMerge/>
            <w:shd w:val="clear" w:color="auto" w:fill="auto"/>
            <w:vAlign w:val="center"/>
          </w:tcPr>
          <w:p w14:paraId="0B91B57C" w14:textId="77777777" w:rsidR="00087AE2" w:rsidRPr="00073B40" w:rsidRDefault="00087AE2" w:rsidP="00073B40">
            <w:pPr>
              <w:spacing w:after="0" w:line="240" w:lineRule="auto"/>
              <w:ind w:left="157"/>
              <w:rPr>
                <w:rFonts w:cs="Arial"/>
              </w:rPr>
            </w:pPr>
          </w:p>
        </w:tc>
        <w:tc>
          <w:tcPr>
            <w:tcW w:w="709" w:type="dxa"/>
            <w:shd w:val="clear" w:color="auto" w:fill="auto"/>
            <w:vAlign w:val="center"/>
          </w:tcPr>
          <w:p w14:paraId="6FEBFDD5" w14:textId="77777777" w:rsidR="00087AE2" w:rsidRPr="00073B40" w:rsidRDefault="00087AE2" w:rsidP="00073B40">
            <w:pPr>
              <w:spacing w:after="0" w:line="240" w:lineRule="auto"/>
              <w:ind w:left="-432"/>
              <w:rPr>
                <w:rFonts w:cs="Arial"/>
              </w:rPr>
            </w:pPr>
            <w:r w:rsidRPr="00073B40">
              <w:rPr>
                <w:rFonts w:cs="Arial"/>
              </w:rPr>
              <w:t>5b</w:t>
            </w:r>
          </w:p>
        </w:tc>
        <w:tc>
          <w:tcPr>
            <w:tcW w:w="6640" w:type="dxa"/>
            <w:shd w:val="clear" w:color="auto" w:fill="auto"/>
            <w:vAlign w:val="center"/>
          </w:tcPr>
          <w:p w14:paraId="4B75BF87"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 xml:space="preserve">Describe eligibility criteria for participants. </w:t>
            </w:r>
          </w:p>
        </w:tc>
        <w:tc>
          <w:tcPr>
            <w:tcW w:w="1170" w:type="dxa"/>
            <w:vMerge/>
            <w:shd w:val="clear" w:color="auto" w:fill="auto"/>
            <w:vAlign w:val="center"/>
          </w:tcPr>
          <w:p w14:paraId="7F416E4A" w14:textId="77777777" w:rsidR="00087AE2" w:rsidRPr="00073B40" w:rsidRDefault="00087AE2" w:rsidP="00073B40">
            <w:pPr>
              <w:tabs>
                <w:tab w:val="left" w:pos="742"/>
              </w:tabs>
              <w:spacing w:after="0" w:line="240" w:lineRule="auto"/>
              <w:rPr>
                <w:rFonts w:cs="Arial"/>
              </w:rPr>
            </w:pPr>
          </w:p>
        </w:tc>
      </w:tr>
      <w:tr w:rsidR="00087AE2" w:rsidRPr="00073B40" w14:paraId="2DEAF849" w14:textId="77777777" w:rsidTr="00CA5761">
        <w:trPr>
          <w:jc w:val="center"/>
        </w:trPr>
        <w:tc>
          <w:tcPr>
            <w:tcW w:w="1646" w:type="dxa"/>
            <w:vMerge/>
            <w:shd w:val="clear" w:color="auto" w:fill="auto"/>
            <w:vAlign w:val="center"/>
          </w:tcPr>
          <w:p w14:paraId="4E269577" w14:textId="77777777" w:rsidR="00087AE2" w:rsidRPr="00073B40" w:rsidRDefault="00087AE2" w:rsidP="00073B40">
            <w:pPr>
              <w:spacing w:after="0" w:line="240" w:lineRule="auto"/>
              <w:ind w:left="157"/>
              <w:rPr>
                <w:rFonts w:cs="Arial"/>
              </w:rPr>
            </w:pPr>
          </w:p>
        </w:tc>
        <w:tc>
          <w:tcPr>
            <w:tcW w:w="709" w:type="dxa"/>
            <w:shd w:val="clear" w:color="auto" w:fill="auto"/>
            <w:vAlign w:val="center"/>
          </w:tcPr>
          <w:p w14:paraId="3940C8CD" w14:textId="77777777" w:rsidR="00087AE2" w:rsidRPr="00073B40" w:rsidRDefault="00087AE2" w:rsidP="00073B40">
            <w:pPr>
              <w:spacing w:after="0" w:line="240" w:lineRule="auto"/>
              <w:ind w:left="-432"/>
              <w:rPr>
                <w:rFonts w:cs="Arial"/>
              </w:rPr>
            </w:pPr>
            <w:r w:rsidRPr="00073B40">
              <w:rPr>
                <w:rFonts w:cs="Arial"/>
              </w:rPr>
              <w:t>5c</w:t>
            </w:r>
          </w:p>
        </w:tc>
        <w:tc>
          <w:tcPr>
            <w:tcW w:w="6640" w:type="dxa"/>
            <w:shd w:val="clear" w:color="auto" w:fill="auto"/>
            <w:vAlign w:val="center"/>
          </w:tcPr>
          <w:p w14:paraId="056440C2"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 xml:space="preserve">Give details of treatments received, if relevant. </w:t>
            </w:r>
          </w:p>
        </w:tc>
        <w:tc>
          <w:tcPr>
            <w:tcW w:w="1170" w:type="dxa"/>
            <w:shd w:val="clear" w:color="auto" w:fill="auto"/>
            <w:vAlign w:val="center"/>
          </w:tcPr>
          <w:p w14:paraId="7215159C" w14:textId="59F62D30" w:rsidR="00087AE2" w:rsidRPr="00073B40" w:rsidRDefault="00087AE2" w:rsidP="00073B40">
            <w:pPr>
              <w:tabs>
                <w:tab w:val="left" w:pos="742"/>
              </w:tabs>
              <w:spacing w:after="0" w:line="240" w:lineRule="auto"/>
              <w:rPr>
                <w:rFonts w:cs="Arial"/>
              </w:rPr>
            </w:pPr>
            <w:r w:rsidRPr="00073B40">
              <w:rPr>
                <w:rFonts w:cs="Arial"/>
              </w:rPr>
              <w:t>N/A</w:t>
            </w:r>
          </w:p>
        </w:tc>
      </w:tr>
      <w:tr w:rsidR="00087AE2" w:rsidRPr="00073B40" w14:paraId="6F0C94B9" w14:textId="77777777" w:rsidTr="00CA5761">
        <w:trPr>
          <w:jc w:val="center"/>
        </w:trPr>
        <w:tc>
          <w:tcPr>
            <w:tcW w:w="1646" w:type="dxa"/>
            <w:vMerge w:val="restart"/>
            <w:shd w:val="clear" w:color="auto" w:fill="auto"/>
            <w:vAlign w:val="center"/>
          </w:tcPr>
          <w:p w14:paraId="2A43D0AD" w14:textId="77777777" w:rsidR="00087AE2" w:rsidRPr="00073B40" w:rsidRDefault="00087AE2" w:rsidP="00073B40">
            <w:pPr>
              <w:spacing w:after="0" w:line="240" w:lineRule="auto"/>
              <w:ind w:left="157"/>
              <w:rPr>
                <w:rFonts w:cs="Arial"/>
                <w:b/>
              </w:rPr>
            </w:pPr>
            <w:r w:rsidRPr="00073B40">
              <w:rPr>
                <w:rFonts w:cs="Arial"/>
              </w:rPr>
              <w:t>Outcome</w:t>
            </w:r>
          </w:p>
        </w:tc>
        <w:tc>
          <w:tcPr>
            <w:tcW w:w="709" w:type="dxa"/>
            <w:shd w:val="clear" w:color="auto" w:fill="auto"/>
            <w:vAlign w:val="center"/>
          </w:tcPr>
          <w:p w14:paraId="06A9539E" w14:textId="77777777" w:rsidR="00087AE2" w:rsidRPr="00073B40" w:rsidRDefault="00087AE2" w:rsidP="00073B40">
            <w:pPr>
              <w:spacing w:after="0" w:line="240" w:lineRule="auto"/>
              <w:ind w:left="-432"/>
              <w:rPr>
                <w:rFonts w:cs="Arial"/>
              </w:rPr>
            </w:pPr>
            <w:r w:rsidRPr="00073B40">
              <w:rPr>
                <w:rFonts w:cs="Arial"/>
              </w:rPr>
              <w:t>6a</w:t>
            </w:r>
          </w:p>
        </w:tc>
        <w:tc>
          <w:tcPr>
            <w:tcW w:w="6640" w:type="dxa"/>
            <w:shd w:val="clear" w:color="auto" w:fill="auto"/>
            <w:vAlign w:val="center"/>
          </w:tcPr>
          <w:p w14:paraId="28F994EA"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lang w:val="en-US"/>
              </w:rPr>
              <w:t>Clearly define the outcome that is predicted by the prediction model, including how and when assessed</w:t>
            </w:r>
            <w:r w:rsidRPr="00073B40">
              <w:rPr>
                <w:sz w:val="24"/>
                <w:szCs w:val="24"/>
              </w:rPr>
              <w:t xml:space="preserve">. </w:t>
            </w:r>
          </w:p>
        </w:tc>
        <w:tc>
          <w:tcPr>
            <w:tcW w:w="1170" w:type="dxa"/>
            <w:shd w:val="clear" w:color="auto" w:fill="auto"/>
            <w:vAlign w:val="center"/>
          </w:tcPr>
          <w:p w14:paraId="09D2978C" w14:textId="4F2F5450" w:rsidR="00087AE2" w:rsidRPr="00073B40" w:rsidRDefault="00087AE2" w:rsidP="00073B40">
            <w:pPr>
              <w:spacing w:after="0" w:line="240" w:lineRule="auto"/>
              <w:rPr>
                <w:rFonts w:cs="Arial"/>
              </w:rPr>
            </w:pPr>
            <w:r w:rsidRPr="00073B40">
              <w:rPr>
                <w:rFonts w:cs="Arial"/>
              </w:rPr>
              <w:t>Short Methods</w:t>
            </w:r>
          </w:p>
        </w:tc>
      </w:tr>
      <w:tr w:rsidR="00087AE2" w:rsidRPr="00073B40" w14:paraId="12969BE2" w14:textId="77777777" w:rsidTr="00CA5761">
        <w:trPr>
          <w:jc w:val="center"/>
        </w:trPr>
        <w:tc>
          <w:tcPr>
            <w:tcW w:w="1646" w:type="dxa"/>
            <w:vMerge/>
            <w:shd w:val="clear" w:color="auto" w:fill="auto"/>
            <w:vAlign w:val="center"/>
          </w:tcPr>
          <w:p w14:paraId="50B26641" w14:textId="77777777" w:rsidR="00087AE2" w:rsidRPr="00073B40" w:rsidRDefault="00087AE2" w:rsidP="00073B40">
            <w:pPr>
              <w:spacing w:after="0" w:line="240" w:lineRule="auto"/>
              <w:ind w:left="157"/>
              <w:rPr>
                <w:rFonts w:cs="Arial"/>
              </w:rPr>
            </w:pPr>
          </w:p>
        </w:tc>
        <w:tc>
          <w:tcPr>
            <w:tcW w:w="709" w:type="dxa"/>
            <w:shd w:val="clear" w:color="auto" w:fill="auto"/>
            <w:vAlign w:val="center"/>
          </w:tcPr>
          <w:p w14:paraId="6709BEED" w14:textId="77777777" w:rsidR="00087AE2" w:rsidRPr="00073B40" w:rsidRDefault="00087AE2" w:rsidP="00073B40">
            <w:pPr>
              <w:spacing w:after="0" w:line="240" w:lineRule="auto"/>
              <w:ind w:left="-432"/>
              <w:rPr>
                <w:rFonts w:cs="Arial"/>
              </w:rPr>
            </w:pPr>
            <w:r w:rsidRPr="00073B40">
              <w:rPr>
                <w:rFonts w:cs="Arial"/>
              </w:rPr>
              <w:t>6b</w:t>
            </w:r>
          </w:p>
        </w:tc>
        <w:tc>
          <w:tcPr>
            <w:tcW w:w="6640" w:type="dxa"/>
            <w:shd w:val="clear" w:color="auto" w:fill="auto"/>
            <w:vAlign w:val="center"/>
          </w:tcPr>
          <w:p w14:paraId="7BEE78D7"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 xml:space="preserve">Report any actions to blind assessment of the outcome to be predicted. </w:t>
            </w:r>
          </w:p>
        </w:tc>
        <w:tc>
          <w:tcPr>
            <w:tcW w:w="1170" w:type="dxa"/>
            <w:shd w:val="clear" w:color="auto" w:fill="auto"/>
            <w:vAlign w:val="center"/>
          </w:tcPr>
          <w:p w14:paraId="069EBBC8" w14:textId="5E3904B5" w:rsidR="00087AE2" w:rsidRPr="00073B40" w:rsidRDefault="00087AE2" w:rsidP="00073B40">
            <w:pPr>
              <w:spacing w:after="0" w:line="240" w:lineRule="auto"/>
              <w:rPr>
                <w:rFonts w:cs="Arial"/>
              </w:rPr>
            </w:pPr>
            <w:r w:rsidRPr="00073B40">
              <w:rPr>
                <w:rFonts w:cs="Arial"/>
              </w:rPr>
              <w:t>N/A</w:t>
            </w:r>
          </w:p>
        </w:tc>
      </w:tr>
      <w:tr w:rsidR="00087AE2" w:rsidRPr="00073B40" w14:paraId="13D128A0" w14:textId="77777777" w:rsidTr="00CA5761">
        <w:trPr>
          <w:jc w:val="center"/>
        </w:trPr>
        <w:tc>
          <w:tcPr>
            <w:tcW w:w="1646" w:type="dxa"/>
            <w:vMerge w:val="restart"/>
            <w:shd w:val="clear" w:color="auto" w:fill="auto"/>
            <w:vAlign w:val="center"/>
          </w:tcPr>
          <w:p w14:paraId="36E6F7BB" w14:textId="77777777" w:rsidR="00087AE2" w:rsidRPr="00073B40" w:rsidRDefault="00087AE2" w:rsidP="00073B40">
            <w:pPr>
              <w:spacing w:after="0" w:line="240" w:lineRule="auto"/>
              <w:ind w:left="157"/>
              <w:rPr>
                <w:rFonts w:cs="Arial"/>
                <w:bCs/>
              </w:rPr>
            </w:pPr>
            <w:r w:rsidRPr="00073B40">
              <w:rPr>
                <w:rFonts w:cs="Arial"/>
              </w:rPr>
              <w:t>Predictors</w:t>
            </w:r>
          </w:p>
        </w:tc>
        <w:tc>
          <w:tcPr>
            <w:tcW w:w="709" w:type="dxa"/>
            <w:shd w:val="clear" w:color="auto" w:fill="auto"/>
            <w:vAlign w:val="center"/>
          </w:tcPr>
          <w:p w14:paraId="55BA977A" w14:textId="77777777" w:rsidR="00087AE2" w:rsidRPr="00073B40" w:rsidRDefault="00087AE2" w:rsidP="00073B40">
            <w:pPr>
              <w:spacing w:after="0" w:line="240" w:lineRule="auto"/>
              <w:ind w:left="-432"/>
              <w:rPr>
                <w:rFonts w:cs="Arial"/>
              </w:rPr>
            </w:pPr>
            <w:r w:rsidRPr="00073B40">
              <w:rPr>
                <w:rFonts w:cs="Arial"/>
              </w:rPr>
              <w:t>7a</w:t>
            </w:r>
          </w:p>
        </w:tc>
        <w:tc>
          <w:tcPr>
            <w:tcW w:w="6640" w:type="dxa"/>
            <w:shd w:val="clear" w:color="auto" w:fill="auto"/>
            <w:vAlign w:val="center"/>
          </w:tcPr>
          <w:p w14:paraId="7251F54A"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Clearly define all predictors used in developing or validating the multivariable prediction model, including how and when they were measured.</w:t>
            </w:r>
          </w:p>
        </w:tc>
        <w:tc>
          <w:tcPr>
            <w:tcW w:w="1170" w:type="dxa"/>
            <w:shd w:val="clear" w:color="auto" w:fill="auto"/>
            <w:vAlign w:val="center"/>
          </w:tcPr>
          <w:p w14:paraId="4D3C0D25" w14:textId="594401AB" w:rsidR="00087AE2" w:rsidRPr="00073B40" w:rsidRDefault="00087AE2" w:rsidP="00073B40">
            <w:pPr>
              <w:spacing w:after="0" w:line="240" w:lineRule="auto"/>
              <w:rPr>
                <w:rFonts w:cs="Arial"/>
              </w:rPr>
            </w:pPr>
            <w:r w:rsidRPr="00073B40">
              <w:rPr>
                <w:rFonts w:cs="Arial"/>
              </w:rPr>
              <w:t>Detailed Methods and Table S3</w:t>
            </w:r>
          </w:p>
        </w:tc>
      </w:tr>
      <w:tr w:rsidR="00087AE2" w:rsidRPr="00073B40" w14:paraId="2C41EEC0" w14:textId="77777777" w:rsidTr="00CA5761">
        <w:trPr>
          <w:jc w:val="center"/>
        </w:trPr>
        <w:tc>
          <w:tcPr>
            <w:tcW w:w="1646" w:type="dxa"/>
            <w:vMerge/>
            <w:shd w:val="clear" w:color="auto" w:fill="auto"/>
            <w:vAlign w:val="center"/>
          </w:tcPr>
          <w:p w14:paraId="5A102FFB" w14:textId="77777777" w:rsidR="00087AE2" w:rsidRPr="00073B40" w:rsidRDefault="00087AE2" w:rsidP="00073B40">
            <w:pPr>
              <w:spacing w:after="0" w:line="240" w:lineRule="auto"/>
              <w:ind w:left="157"/>
              <w:rPr>
                <w:rFonts w:cs="Arial"/>
              </w:rPr>
            </w:pPr>
          </w:p>
        </w:tc>
        <w:tc>
          <w:tcPr>
            <w:tcW w:w="709" w:type="dxa"/>
            <w:shd w:val="clear" w:color="auto" w:fill="auto"/>
            <w:vAlign w:val="center"/>
          </w:tcPr>
          <w:p w14:paraId="3A0D9051" w14:textId="77777777" w:rsidR="00087AE2" w:rsidRPr="00073B40" w:rsidRDefault="00087AE2" w:rsidP="00073B40">
            <w:pPr>
              <w:spacing w:after="0" w:line="240" w:lineRule="auto"/>
              <w:ind w:left="-432"/>
              <w:rPr>
                <w:rFonts w:cs="Arial"/>
              </w:rPr>
            </w:pPr>
            <w:r w:rsidRPr="00073B40">
              <w:rPr>
                <w:rFonts w:cs="Arial"/>
              </w:rPr>
              <w:t>7b</w:t>
            </w:r>
          </w:p>
        </w:tc>
        <w:tc>
          <w:tcPr>
            <w:tcW w:w="6640" w:type="dxa"/>
            <w:shd w:val="clear" w:color="auto" w:fill="auto"/>
            <w:vAlign w:val="center"/>
          </w:tcPr>
          <w:p w14:paraId="35664EFD"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 xml:space="preserve">Report any actions to blind assessment of predictors for the outcome and other predictors. </w:t>
            </w:r>
          </w:p>
        </w:tc>
        <w:tc>
          <w:tcPr>
            <w:tcW w:w="1170" w:type="dxa"/>
            <w:shd w:val="clear" w:color="auto" w:fill="auto"/>
            <w:vAlign w:val="center"/>
          </w:tcPr>
          <w:p w14:paraId="30F11867" w14:textId="0158B0CA" w:rsidR="00087AE2" w:rsidRPr="00073B40" w:rsidRDefault="00087AE2" w:rsidP="00073B40">
            <w:pPr>
              <w:spacing w:after="0" w:line="240" w:lineRule="auto"/>
              <w:rPr>
                <w:rFonts w:cs="Arial"/>
              </w:rPr>
            </w:pPr>
            <w:r w:rsidRPr="00073B40">
              <w:rPr>
                <w:rFonts w:cs="Arial"/>
              </w:rPr>
              <w:t>N/A</w:t>
            </w:r>
          </w:p>
        </w:tc>
      </w:tr>
      <w:tr w:rsidR="00087AE2" w:rsidRPr="00073B40" w14:paraId="6E21DCFF" w14:textId="77777777" w:rsidTr="00CA5761">
        <w:trPr>
          <w:jc w:val="center"/>
        </w:trPr>
        <w:tc>
          <w:tcPr>
            <w:tcW w:w="1646" w:type="dxa"/>
            <w:shd w:val="clear" w:color="auto" w:fill="auto"/>
            <w:vAlign w:val="center"/>
          </w:tcPr>
          <w:p w14:paraId="78711297" w14:textId="77777777" w:rsidR="00087AE2" w:rsidRPr="00073B40" w:rsidRDefault="00087AE2" w:rsidP="00073B40">
            <w:pPr>
              <w:spacing w:after="0" w:line="240" w:lineRule="auto"/>
              <w:ind w:left="157"/>
              <w:rPr>
                <w:rFonts w:cs="Arial"/>
              </w:rPr>
            </w:pPr>
            <w:r w:rsidRPr="00073B40">
              <w:rPr>
                <w:rFonts w:cs="Arial"/>
              </w:rPr>
              <w:lastRenderedPageBreak/>
              <w:t>Sample size</w:t>
            </w:r>
          </w:p>
        </w:tc>
        <w:tc>
          <w:tcPr>
            <w:tcW w:w="709" w:type="dxa"/>
            <w:shd w:val="clear" w:color="auto" w:fill="auto"/>
            <w:vAlign w:val="center"/>
          </w:tcPr>
          <w:p w14:paraId="24E318B4" w14:textId="77777777" w:rsidR="00087AE2" w:rsidRPr="00073B40" w:rsidRDefault="00087AE2" w:rsidP="00073B40">
            <w:pPr>
              <w:spacing w:after="0" w:line="240" w:lineRule="auto"/>
              <w:ind w:left="-432"/>
              <w:rPr>
                <w:rFonts w:cs="Arial"/>
              </w:rPr>
            </w:pPr>
            <w:r w:rsidRPr="00073B40">
              <w:rPr>
                <w:rFonts w:cs="Arial"/>
              </w:rPr>
              <w:t>8</w:t>
            </w:r>
          </w:p>
        </w:tc>
        <w:tc>
          <w:tcPr>
            <w:tcW w:w="6640" w:type="dxa"/>
            <w:shd w:val="clear" w:color="auto" w:fill="auto"/>
            <w:vAlign w:val="center"/>
          </w:tcPr>
          <w:p w14:paraId="37376FF5" w14:textId="77777777" w:rsidR="00087AE2" w:rsidRPr="00073B40" w:rsidRDefault="00087AE2" w:rsidP="00073B40">
            <w:pPr>
              <w:pStyle w:val="ListParagraph"/>
              <w:spacing w:line="240" w:lineRule="auto"/>
              <w:ind w:left="34"/>
              <w:rPr>
                <w:sz w:val="24"/>
                <w:szCs w:val="24"/>
              </w:rPr>
            </w:pPr>
            <w:r w:rsidRPr="00073B40">
              <w:rPr>
                <w:sz w:val="24"/>
                <w:szCs w:val="24"/>
                <w:lang w:val="en-US"/>
              </w:rPr>
              <w:t>Explain how the study size was arrived at.</w:t>
            </w:r>
          </w:p>
        </w:tc>
        <w:tc>
          <w:tcPr>
            <w:tcW w:w="1170" w:type="dxa"/>
            <w:shd w:val="clear" w:color="auto" w:fill="auto"/>
            <w:vAlign w:val="center"/>
          </w:tcPr>
          <w:p w14:paraId="64CED72E" w14:textId="0D0F4FB6" w:rsidR="00087AE2" w:rsidRPr="00073B40" w:rsidRDefault="00087AE2" w:rsidP="00073B40">
            <w:pPr>
              <w:spacing w:after="0" w:line="240" w:lineRule="auto"/>
              <w:rPr>
                <w:rFonts w:cs="Arial"/>
              </w:rPr>
            </w:pPr>
            <w:r w:rsidRPr="00073B40">
              <w:rPr>
                <w:rFonts w:cs="Arial"/>
              </w:rPr>
              <w:t>Short Methods</w:t>
            </w:r>
          </w:p>
        </w:tc>
      </w:tr>
      <w:tr w:rsidR="00087AE2" w:rsidRPr="00073B40" w14:paraId="5BABEE4F" w14:textId="77777777" w:rsidTr="00CA5761">
        <w:trPr>
          <w:jc w:val="center"/>
        </w:trPr>
        <w:tc>
          <w:tcPr>
            <w:tcW w:w="1646" w:type="dxa"/>
            <w:shd w:val="clear" w:color="auto" w:fill="auto"/>
            <w:vAlign w:val="center"/>
          </w:tcPr>
          <w:p w14:paraId="242801F3" w14:textId="77777777" w:rsidR="00087AE2" w:rsidRPr="00073B40" w:rsidRDefault="00087AE2" w:rsidP="00073B40">
            <w:pPr>
              <w:spacing w:after="0" w:line="240" w:lineRule="auto"/>
              <w:ind w:left="157"/>
              <w:rPr>
                <w:rFonts w:cs="Arial"/>
                <w:b/>
              </w:rPr>
            </w:pPr>
            <w:r w:rsidRPr="00073B40">
              <w:rPr>
                <w:rFonts w:cs="Arial"/>
              </w:rPr>
              <w:t>Missing data</w:t>
            </w:r>
          </w:p>
        </w:tc>
        <w:tc>
          <w:tcPr>
            <w:tcW w:w="709" w:type="dxa"/>
            <w:shd w:val="clear" w:color="auto" w:fill="auto"/>
            <w:vAlign w:val="center"/>
          </w:tcPr>
          <w:p w14:paraId="2DDF7C8E" w14:textId="77777777" w:rsidR="00087AE2" w:rsidRPr="00073B40" w:rsidRDefault="00087AE2" w:rsidP="00073B40">
            <w:pPr>
              <w:spacing w:after="0" w:line="240" w:lineRule="auto"/>
              <w:ind w:left="-432"/>
              <w:rPr>
                <w:rFonts w:cs="Arial"/>
              </w:rPr>
            </w:pPr>
            <w:r w:rsidRPr="00073B40">
              <w:rPr>
                <w:rFonts w:cs="Arial"/>
              </w:rPr>
              <w:t>9</w:t>
            </w:r>
          </w:p>
        </w:tc>
        <w:tc>
          <w:tcPr>
            <w:tcW w:w="6640" w:type="dxa"/>
            <w:shd w:val="clear" w:color="auto" w:fill="auto"/>
            <w:vAlign w:val="center"/>
          </w:tcPr>
          <w:p w14:paraId="71BA0CAE" w14:textId="77777777" w:rsidR="00087AE2" w:rsidRPr="00073B40" w:rsidRDefault="00087AE2" w:rsidP="00073B40">
            <w:pPr>
              <w:pStyle w:val="ListParagraph"/>
              <w:spacing w:line="240" w:lineRule="auto"/>
              <w:ind w:left="34"/>
              <w:rPr>
                <w:sz w:val="24"/>
                <w:szCs w:val="24"/>
              </w:rPr>
            </w:pPr>
            <w:r w:rsidRPr="00073B40">
              <w:rPr>
                <w:sz w:val="24"/>
                <w:szCs w:val="24"/>
              </w:rPr>
              <w:t xml:space="preserve">Describe how missing data were handled (e.g., complete-case analysis, single imputation, multiple imputation) with details of any imputation method. </w:t>
            </w:r>
          </w:p>
        </w:tc>
        <w:tc>
          <w:tcPr>
            <w:tcW w:w="1170" w:type="dxa"/>
            <w:shd w:val="clear" w:color="auto" w:fill="auto"/>
            <w:vAlign w:val="center"/>
          </w:tcPr>
          <w:p w14:paraId="098558CA" w14:textId="765047AF" w:rsidR="00087AE2" w:rsidRPr="00073B40" w:rsidRDefault="008D2B88" w:rsidP="00073B40">
            <w:pPr>
              <w:spacing w:after="0" w:line="240" w:lineRule="auto"/>
              <w:rPr>
                <w:rFonts w:cs="Arial"/>
              </w:rPr>
            </w:pPr>
            <w:r w:rsidRPr="00073B40">
              <w:rPr>
                <w:rFonts w:cs="Arial"/>
              </w:rPr>
              <w:t>Detailed Methods</w:t>
            </w:r>
          </w:p>
        </w:tc>
      </w:tr>
      <w:tr w:rsidR="00087AE2" w:rsidRPr="00073B40" w14:paraId="62A507BF" w14:textId="77777777" w:rsidTr="00CA5761">
        <w:trPr>
          <w:jc w:val="center"/>
        </w:trPr>
        <w:tc>
          <w:tcPr>
            <w:tcW w:w="1646" w:type="dxa"/>
            <w:vMerge w:val="restart"/>
            <w:shd w:val="clear" w:color="auto" w:fill="auto"/>
            <w:vAlign w:val="center"/>
          </w:tcPr>
          <w:p w14:paraId="6DE23DFD" w14:textId="77777777" w:rsidR="00087AE2" w:rsidRPr="00073B40" w:rsidRDefault="00087AE2" w:rsidP="00073B40">
            <w:pPr>
              <w:spacing w:after="0" w:line="240" w:lineRule="auto"/>
              <w:ind w:left="157"/>
              <w:rPr>
                <w:rFonts w:cs="Arial"/>
                <w:bCs/>
              </w:rPr>
            </w:pPr>
            <w:r w:rsidRPr="00073B40">
              <w:rPr>
                <w:rFonts w:cs="Arial"/>
              </w:rPr>
              <w:t>Statistical analysis methods</w:t>
            </w:r>
          </w:p>
        </w:tc>
        <w:tc>
          <w:tcPr>
            <w:tcW w:w="709" w:type="dxa"/>
            <w:shd w:val="clear" w:color="auto" w:fill="auto"/>
            <w:vAlign w:val="center"/>
          </w:tcPr>
          <w:p w14:paraId="1B710554" w14:textId="77777777" w:rsidR="00087AE2" w:rsidRPr="00073B40" w:rsidRDefault="00087AE2" w:rsidP="00073B40">
            <w:pPr>
              <w:spacing w:after="0" w:line="240" w:lineRule="auto"/>
              <w:ind w:left="-432"/>
              <w:rPr>
                <w:rFonts w:cs="Arial"/>
              </w:rPr>
            </w:pPr>
            <w:r w:rsidRPr="00073B40">
              <w:rPr>
                <w:rFonts w:cs="Arial"/>
              </w:rPr>
              <w:t>10a</w:t>
            </w:r>
          </w:p>
        </w:tc>
        <w:tc>
          <w:tcPr>
            <w:tcW w:w="6640" w:type="dxa"/>
            <w:shd w:val="clear" w:color="auto" w:fill="auto"/>
            <w:vAlign w:val="center"/>
          </w:tcPr>
          <w:p w14:paraId="59E62914" w14:textId="77777777" w:rsidR="00087AE2" w:rsidRPr="00073B40" w:rsidRDefault="00087AE2" w:rsidP="00073B40">
            <w:pPr>
              <w:pStyle w:val="ListParagraph"/>
              <w:tabs>
                <w:tab w:val="left" w:pos="459"/>
              </w:tabs>
              <w:spacing w:line="240" w:lineRule="auto"/>
              <w:ind w:left="34"/>
              <w:rPr>
                <w:sz w:val="24"/>
                <w:szCs w:val="24"/>
                <w:lang w:val="en-US"/>
              </w:rPr>
            </w:pPr>
            <w:r w:rsidRPr="00073B40">
              <w:rPr>
                <w:sz w:val="24"/>
                <w:szCs w:val="24"/>
              </w:rPr>
              <w:t xml:space="preserve">Describe how predictors were handled in the analyses. </w:t>
            </w:r>
          </w:p>
        </w:tc>
        <w:tc>
          <w:tcPr>
            <w:tcW w:w="1170" w:type="dxa"/>
            <w:shd w:val="clear" w:color="auto" w:fill="auto"/>
            <w:vAlign w:val="center"/>
          </w:tcPr>
          <w:p w14:paraId="6DC2BBA1" w14:textId="3F3AC431" w:rsidR="00087AE2" w:rsidRPr="00073B40" w:rsidRDefault="008D2B88" w:rsidP="00073B40">
            <w:pPr>
              <w:spacing w:after="0" w:line="240" w:lineRule="auto"/>
              <w:rPr>
                <w:rFonts w:cs="Arial"/>
              </w:rPr>
            </w:pPr>
            <w:r w:rsidRPr="00073B40">
              <w:rPr>
                <w:rFonts w:cs="Arial"/>
              </w:rPr>
              <w:t>Detailed Methods</w:t>
            </w:r>
          </w:p>
        </w:tc>
      </w:tr>
      <w:tr w:rsidR="00087AE2" w:rsidRPr="00073B40" w14:paraId="0F489B29" w14:textId="77777777" w:rsidTr="00CA5761">
        <w:trPr>
          <w:trHeight w:val="325"/>
          <w:jc w:val="center"/>
        </w:trPr>
        <w:tc>
          <w:tcPr>
            <w:tcW w:w="1646" w:type="dxa"/>
            <w:vMerge/>
            <w:shd w:val="clear" w:color="auto" w:fill="auto"/>
            <w:vAlign w:val="center"/>
          </w:tcPr>
          <w:p w14:paraId="702718C1" w14:textId="77777777" w:rsidR="00087AE2" w:rsidRPr="00073B40" w:rsidRDefault="00087AE2" w:rsidP="00073B40">
            <w:pPr>
              <w:spacing w:after="0" w:line="240" w:lineRule="auto"/>
              <w:ind w:left="142"/>
              <w:rPr>
                <w:rFonts w:cs="Arial"/>
                <w:b/>
              </w:rPr>
            </w:pPr>
          </w:p>
        </w:tc>
        <w:tc>
          <w:tcPr>
            <w:tcW w:w="709" w:type="dxa"/>
            <w:shd w:val="clear" w:color="auto" w:fill="auto"/>
            <w:vAlign w:val="center"/>
          </w:tcPr>
          <w:p w14:paraId="26ED934F" w14:textId="77777777" w:rsidR="00087AE2" w:rsidRPr="00073B40" w:rsidRDefault="00087AE2" w:rsidP="00073B40">
            <w:pPr>
              <w:spacing w:after="0" w:line="240" w:lineRule="auto"/>
              <w:ind w:left="-432"/>
              <w:rPr>
                <w:rFonts w:cs="Arial"/>
              </w:rPr>
            </w:pPr>
            <w:r w:rsidRPr="00073B40">
              <w:rPr>
                <w:rFonts w:cs="Arial"/>
              </w:rPr>
              <w:t>10b</w:t>
            </w:r>
          </w:p>
        </w:tc>
        <w:tc>
          <w:tcPr>
            <w:tcW w:w="6640" w:type="dxa"/>
            <w:shd w:val="clear" w:color="auto" w:fill="auto"/>
            <w:vAlign w:val="center"/>
          </w:tcPr>
          <w:p w14:paraId="03390675"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lang w:val="en-US"/>
              </w:rPr>
              <w:t>Specify type of model, all model-building procedures (including any predictor selection), and method for internal validation.</w:t>
            </w:r>
          </w:p>
        </w:tc>
        <w:tc>
          <w:tcPr>
            <w:tcW w:w="1170" w:type="dxa"/>
            <w:shd w:val="clear" w:color="auto" w:fill="auto"/>
            <w:vAlign w:val="center"/>
          </w:tcPr>
          <w:p w14:paraId="3DB9784B" w14:textId="5B34EE00" w:rsidR="00087AE2" w:rsidRPr="00073B40" w:rsidRDefault="008D2B88" w:rsidP="00073B40">
            <w:pPr>
              <w:pStyle w:val="ListParagraph"/>
              <w:spacing w:line="240" w:lineRule="auto"/>
              <w:ind w:left="34"/>
              <w:rPr>
                <w:sz w:val="24"/>
                <w:szCs w:val="24"/>
              </w:rPr>
            </w:pPr>
            <w:r w:rsidRPr="00073B40">
              <w:rPr>
                <w:sz w:val="24"/>
                <w:szCs w:val="24"/>
              </w:rPr>
              <w:t>Detailed Methods</w:t>
            </w:r>
          </w:p>
        </w:tc>
      </w:tr>
      <w:tr w:rsidR="00087AE2" w:rsidRPr="00073B40" w14:paraId="105EA932" w14:textId="77777777" w:rsidTr="00CA5761">
        <w:trPr>
          <w:trHeight w:val="400"/>
          <w:jc w:val="center"/>
        </w:trPr>
        <w:tc>
          <w:tcPr>
            <w:tcW w:w="1646" w:type="dxa"/>
            <w:vMerge/>
            <w:shd w:val="clear" w:color="auto" w:fill="auto"/>
            <w:vAlign w:val="center"/>
          </w:tcPr>
          <w:p w14:paraId="6F752A11" w14:textId="77777777" w:rsidR="00087AE2" w:rsidRPr="00073B40" w:rsidRDefault="00087AE2" w:rsidP="00073B40">
            <w:pPr>
              <w:spacing w:after="0" w:line="240" w:lineRule="auto"/>
              <w:ind w:left="142"/>
              <w:rPr>
                <w:rFonts w:cs="Arial"/>
              </w:rPr>
            </w:pPr>
          </w:p>
        </w:tc>
        <w:tc>
          <w:tcPr>
            <w:tcW w:w="709" w:type="dxa"/>
            <w:shd w:val="clear" w:color="auto" w:fill="auto"/>
            <w:vAlign w:val="center"/>
          </w:tcPr>
          <w:p w14:paraId="7CDBB486" w14:textId="77777777" w:rsidR="00087AE2" w:rsidRPr="00073B40" w:rsidRDefault="00087AE2" w:rsidP="00073B40">
            <w:pPr>
              <w:spacing w:after="0" w:line="240" w:lineRule="auto"/>
              <w:ind w:left="-432"/>
              <w:rPr>
                <w:rFonts w:cs="Arial"/>
              </w:rPr>
            </w:pPr>
            <w:r w:rsidRPr="00073B40">
              <w:rPr>
                <w:rFonts w:cs="Arial"/>
              </w:rPr>
              <w:t>10d</w:t>
            </w:r>
          </w:p>
        </w:tc>
        <w:tc>
          <w:tcPr>
            <w:tcW w:w="6640" w:type="dxa"/>
            <w:shd w:val="clear" w:color="auto" w:fill="auto"/>
            <w:vAlign w:val="center"/>
          </w:tcPr>
          <w:p w14:paraId="13A97DAE"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 xml:space="preserve">Specify all measures used to assess model performance and, if relevant, to compare multiple models. </w:t>
            </w:r>
          </w:p>
        </w:tc>
        <w:tc>
          <w:tcPr>
            <w:tcW w:w="1170" w:type="dxa"/>
            <w:shd w:val="clear" w:color="auto" w:fill="auto"/>
            <w:vAlign w:val="center"/>
          </w:tcPr>
          <w:p w14:paraId="68473F92" w14:textId="5F588F24" w:rsidR="00087AE2" w:rsidRPr="00073B40" w:rsidRDefault="008D2B88" w:rsidP="00073B40">
            <w:pPr>
              <w:spacing w:after="0" w:line="240" w:lineRule="auto"/>
              <w:rPr>
                <w:rFonts w:cs="Arial"/>
              </w:rPr>
            </w:pPr>
            <w:r w:rsidRPr="00073B40">
              <w:rPr>
                <w:rFonts w:cs="Arial"/>
              </w:rPr>
              <w:t>Detailed Methods</w:t>
            </w:r>
          </w:p>
        </w:tc>
      </w:tr>
      <w:tr w:rsidR="00087AE2" w:rsidRPr="00073B40" w14:paraId="2524D12E" w14:textId="77777777" w:rsidTr="00CA5761">
        <w:trPr>
          <w:trHeight w:val="107"/>
          <w:jc w:val="center"/>
        </w:trPr>
        <w:tc>
          <w:tcPr>
            <w:tcW w:w="1646" w:type="dxa"/>
            <w:shd w:val="clear" w:color="auto" w:fill="auto"/>
            <w:vAlign w:val="center"/>
          </w:tcPr>
          <w:p w14:paraId="1A8D9EE2" w14:textId="77777777" w:rsidR="00087AE2" w:rsidRPr="00073B40" w:rsidRDefault="00087AE2" w:rsidP="00073B40">
            <w:pPr>
              <w:spacing w:after="0" w:line="240" w:lineRule="auto"/>
              <w:ind w:left="157"/>
              <w:rPr>
                <w:rFonts w:cs="Arial"/>
              </w:rPr>
            </w:pPr>
            <w:r w:rsidRPr="00073B40">
              <w:rPr>
                <w:rFonts w:cs="Arial"/>
              </w:rPr>
              <w:t>Risk groups</w:t>
            </w:r>
          </w:p>
        </w:tc>
        <w:tc>
          <w:tcPr>
            <w:tcW w:w="709" w:type="dxa"/>
            <w:shd w:val="clear" w:color="auto" w:fill="auto"/>
            <w:vAlign w:val="center"/>
          </w:tcPr>
          <w:p w14:paraId="46151506" w14:textId="77777777" w:rsidR="00087AE2" w:rsidRPr="00073B40" w:rsidRDefault="00087AE2" w:rsidP="00073B40">
            <w:pPr>
              <w:spacing w:after="0" w:line="240" w:lineRule="auto"/>
              <w:ind w:left="-432"/>
              <w:rPr>
                <w:rFonts w:cs="Arial"/>
              </w:rPr>
            </w:pPr>
            <w:r w:rsidRPr="00073B40">
              <w:rPr>
                <w:rFonts w:cs="Arial"/>
              </w:rPr>
              <w:t>11</w:t>
            </w:r>
          </w:p>
        </w:tc>
        <w:tc>
          <w:tcPr>
            <w:tcW w:w="6640" w:type="dxa"/>
            <w:shd w:val="clear" w:color="auto" w:fill="auto"/>
            <w:vAlign w:val="center"/>
          </w:tcPr>
          <w:p w14:paraId="31D4679D" w14:textId="77777777" w:rsidR="00087AE2" w:rsidRPr="00073B40" w:rsidRDefault="00087AE2" w:rsidP="00073B40">
            <w:pPr>
              <w:spacing w:after="0" w:line="240" w:lineRule="auto"/>
              <w:ind w:left="34"/>
              <w:rPr>
                <w:rFonts w:cs="Arial"/>
              </w:rPr>
            </w:pPr>
            <w:r w:rsidRPr="00073B40">
              <w:rPr>
                <w:rFonts w:cs="Arial"/>
              </w:rPr>
              <w:t xml:space="preserve">Provide details on how risk groups were created, if done. </w:t>
            </w:r>
          </w:p>
        </w:tc>
        <w:tc>
          <w:tcPr>
            <w:tcW w:w="1170" w:type="dxa"/>
            <w:shd w:val="clear" w:color="auto" w:fill="auto"/>
            <w:vAlign w:val="center"/>
          </w:tcPr>
          <w:p w14:paraId="3C97C31C" w14:textId="76EE7216" w:rsidR="00087AE2" w:rsidRPr="00073B40" w:rsidRDefault="008D2B88" w:rsidP="00073B40">
            <w:pPr>
              <w:spacing w:after="0" w:line="240" w:lineRule="auto"/>
              <w:rPr>
                <w:rFonts w:cs="Arial"/>
              </w:rPr>
            </w:pPr>
            <w:r w:rsidRPr="00073B40">
              <w:rPr>
                <w:rFonts w:cs="Arial"/>
              </w:rPr>
              <w:t>N/A</w:t>
            </w:r>
          </w:p>
        </w:tc>
      </w:tr>
      <w:tr w:rsidR="00087AE2" w:rsidRPr="00073B40" w14:paraId="242A8F41" w14:textId="77777777" w:rsidTr="00087AE2">
        <w:trPr>
          <w:jc w:val="center"/>
        </w:trPr>
        <w:tc>
          <w:tcPr>
            <w:tcW w:w="10165" w:type="dxa"/>
            <w:gridSpan w:val="4"/>
            <w:shd w:val="clear" w:color="auto" w:fill="F7CAAC" w:themeFill="accent2" w:themeFillTint="66"/>
          </w:tcPr>
          <w:p w14:paraId="10799A8B" w14:textId="77777777" w:rsidR="00087AE2" w:rsidRPr="00073B40" w:rsidRDefault="00087AE2" w:rsidP="00073B40">
            <w:pPr>
              <w:spacing w:after="0" w:line="240" w:lineRule="auto"/>
              <w:rPr>
                <w:rFonts w:cs="Arial"/>
              </w:rPr>
            </w:pPr>
            <w:r w:rsidRPr="00073B40">
              <w:rPr>
                <w:rFonts w:cs="Arial"/>
                <w:b/>
              </w:rPr>
              <w:t>Results</w:t>
            </w:r>
          </w:p>
        </w:tc>
      </w:tr>
      <w:tr w:rsidR="00087AE2" w:rsidRPr="00073B40" w14:paraId="7BF1F5F3" w14:textId="77777777" w:rsidTr="00CA5761">
        <w:trPr>
          <w:jc w:val="center"/>
        </w:trPr>
        <w:tc>
          <w:tcPr>
            <w:tcW w:w="1646" w:type="dxa"/>
            <w:vMerge w:val="restart"/>
            <w:shd w:val="clear" w:color="auto" w:fill="auto"/>
            <w:vAlign w:val="center"/>
          </w:tcPr>
          <w:p w14:paraId="0FC67267" w14:textId="77777777" w:rsidR="00087AE2" w:rsidRPr="00073B40" w:rsidRDefault="00087AE2" w:rsidP="00073B40">
            <w:pPr>
              <w:spacing w:after="0" w:line="240" w:lineRule="auto"/>
              <w:ind w:left="157"/>
              <w:rPr>
                <w:rFonts w:cs="Arial"/>
                <w:b/>
              </w:rPr>
            </w:pPr>
            <w:r w:rsidRPr="00073B40">
              <w:rPr>
                <w:rFonts w:cs="Arial"/>
              </w:rPr>
              <w:t>Participants</w:t>
            </w:r>
          </w:p>
        </w:tc>
        <w:tc>
          <w:tcPr>
            <w:tcW w:w="709" w:type="dxa"/>
            <w:shd w:val="clear" w:color="auto" w:fill="auto"/>
            <w:vAlign w:val="center"/>
          </w:tcPr>
          <w:p w14:paraId="4B1F9F53" w14:textId="77777777" w:rsidR="00087AE2" w:rsidRPr="00073B40" w:rsidRDefault="00087AE2" w:rsidP="00073B40">
            <w:pPr>
              <w:spacing w:after="0" w:line="240" w:lineRule="auto"/>
              <w:ind w:left="-432"/>
              <w:rPr>
                <w:rFonts w:cs="Arial"/>
              </w:rPr>
            </w:pPr>
            <w:r w:rsidRPr="00073B40">
              <w:rPr>
                <w:rFonts w:cs="Arial"/>
              </w:rPr>
              <w:t>13a</w:t>
            </w:r>
          </w:p>
        </w:tc>
        <w:tc>
          <w:tcPr>
            <w:tcW w:w="6640" w:type="dxa"/>
            <w:shd w:val="clear" w:color="auto" w:fill="auto"/>
            <w:vAlign w:val="center"/>
          </w:tcPr>
          <w:p w14:paraId="17301F0D"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 xml:space="preserve">Describe the flow of participants through the study, including the number of participants with and without the outcome and, if applicable, a summary of the follow-up time. A diagram may be helpful. </w:t>
            </w:r>
          </w:p>
        </w:tc>
        <w:tc>
          <w:tcPr>
            <w:tcW w:w="1170" w:type="dxa"/>
            <w:shd w:val="clear" w:color="auto" w:fill="auto"/>
            <w:vAlign w:val="center"/>
          </w:tcPr>
          <w:p w14:paraId="2C23FEC7" w14:textId="6F6902F8" w:rsidR="00087AE2" w:rsidRPr="00073B40" w:rsidRDefault="00B106E9" w:rsidP="00073B40">
            <w:pPr>
              <w:spacing w:after="0" w:line="240" w:lineRule="auto"/>
              <w:rPr>
                <w:rFonts w:cs="Arial"/>
              </w:rPr>
            </w:pPr>
            <w:r w:rsidRPr="00073B40">
              <w:rPr>
                <w:rFonts w:cs="Arial"/>
              </w:rPr>
              <w:t>Table S3</w:t>
            </w:r>
          </w:p>
        </w:tc>
      </w:tr>
      <w:tr w:rsidR="00087AE2" w:rsidRPr="00073B40" w14:paraId="6EF1BAE9" w14:textId="77777777" w:rsidTr="00CA5761">
        <w:trPr>
          <w:jc w:val="center"/>
        </w:trPr>
        <w:tc>
          <w:tcPr>
            <w:tcW w:w="1646" w:type="dxa"/>
            <w:vMerge/>
            <w:shd w:val="clear" w:color="auto" w:fill="auto"/>
            <w:vAlign w:val="center"/>
          </w:tcPr>
          <w:p w14:paraId="0C756D6E" w14:textId="77777777" w:rsidR="00087AE2" w:rsidRPr="00073B40" w:rsidRDefault="00087AE2" w:rsidP="00073B40">
            <w:pPr>
              <w:spacing w:after="0" w:line="240" w:lineRule="auto"/>
              <w:ind w:left="142"/>
              <w:rPr>
                <w:rFonts w:cs="Arial"/>
              </w:rPr>
            </w:pPr>
          </w:p>
        </w:tc>
        <w:tc>
          <w:tcPr>
            <w:tcW w:w="709" w:type="dxa"/>
            <w:shd w:val="clear" w:color="auto" w:fill="auto"/>
            <w:vAlign w:val="center"/>
          </w:tcPr>
          <w:p w14:paraId="0FF3DC12" w14:textId="77777777" w:rsidR="00087AE2" w:rsidRPr="00073B40" w:rsidRDefault="00087AE2" w:rsidP="00073B40">
            <w:pPr>
              <w:spacing w:after="0" w:line="240" w:lineRule="auto"/>
              <w:ind w:left="-432"/>
              <w:rPr>
                <w:rFonts w:cs="Arial"/>
              </w:rPr>
            </w:pPr>
            <w:r w:rsidRPr="00073B40">
              <w:rPr>
                <w:rFonts w:cs="Arial"/>
              </w:rPr>
              <w:t>13b</w:t>
            </w:r>
          </w:p>
        </w:tc>
        <w:tc>
          <w:tcPr>
            <w:tcW w:w="6640" w:type="dxa"/>
            <w:shd w:val="clear" w:color="auto" w:fill="auto"/>
            <w:vAlign w:val="center"/>
          </w:tcPr>
          <w:p w14:paraId="194E607B"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 xml:space="preserve">Describe the characteristics of the participants (basic demographics, clinical features, available predictors), including the number of participants with missing data for predictors and outcome. </w:t>
            </w:r>
          </w:p>
        </w:tc>
        <w:tc>
          <w:tcPr>
            <w:tcW w:w="1170" w:type="dxa"/>
            <w:shd w:val="clear" w:color="auto" w:fill="auto"/>
            <w:vAlign w:val="center"/>
          </w:tcPr>
          <w:p w14:paraId="6ED7FC2A" w14:textId="6E4D58AA" w:rsidR="00087AE2" w:rsidRPr="00073B40" w:rsidRDefault="00B106E9" w:rsidP="00073B40">
            <w:pPr>
              <w:spacing w:after="0" w:line="240" w:lineRule="auto"/>
              <w:rPr>
                <w:rFonts w:cs="Arial"/>
              </w:rPr>
            </w:pPr>
            <w:r w:rsidRPr="00073B40">
              <w:rPr>
                <w:rFonts w:cs="Arial"/>
              </w:rPr>
              <w:t>Table S3</w:t>
            </w:r>
          </w:p>
        </w:tc>
      </w:tr>
      <w:tr w:rsidR="00087AE2" w:rsidRPr="00073B40" w14:paraId="66114093" w14:textId="77777777" w:rsidTr="00CA5761">
        <w:trPr>
          <w:jc w:val="center"/>
        </w:trPr>
        <w:tc>
          <w:tcPr>
            <w:tcW w:w="1646" w:type="dxa"/>
            <w:vMerge w:val="restart"/>
            <w:shd w:val="clear" w:color="auto" w:fill="auto"/>
            <w:vAlign w:val="center"/>
          </w:tcPr>
          <w:p w14:paraId="4A9C6CF6" w14:textId="77777777" w:rsidR="00087AE2" w:rsidRPr="00073B40" w:rsidRDefault="00087AE2" w:rsidP="00073B40">
            <w:pPr>
              <w:spacing w:after="0" w:line="240" w:lineRule="auto"/>
              <w:ind w:left="157"/>
              <w:rPr>
                <w:rFonts w:cs="Arial"/>
                <w:b/>
              </w:rPr>
            </w:pPr>
            <w:r w:rsidRPr="00073B40">
              <w:rPr>
                <w:rFonts w:cs="Arial"/>
              </w:rPr>
              <w:t xml:space="preserve">Model development </w:t>
            </w:r>
          </w:p>
        </w:tc>
        <w:tc>
          <w:tcPr>
            <w:tcW w:w="709" w:type="dxa"/>
            <w:shd w:val="clear" w:color="auto" w:fill="auto"/>
            <w:vAlign w:val="center"/>
          </w:tcPr>
          <w:p w14:paraId="6E0CFDFE" w14:textId="77777777" w:rsidR="00087AE2" w:rsidRPr="00073B40" w:rsidRDefault="00087AE2" w:rsidP="00073B40">
            <w:pPr>
              <w:spacing w:after="0" w:line="240" w:lineRule="auto"/>
              <w:ind w:left="-432"/>
              <w:rPr>
                <w:rFonts w:cs="Arial"/>
              </w:rPr>
            </w:pPr>
            <w:r w:rsidRPr="00073B40">
              <w:rPr>
                <w:rFonts w:cs="Arial"/>
              </w:rPr>
              <w:t>14a</w:t>
            </w:r>
          </w:p>
        </w:tc>
        <w:tc>
          <w:tcPr>
            <w:tcW w:w="6640" w:type="dxa"/>
            <w:shd w:val="clear" w:color="auto" w:fill="auto"/>
            <w:vAlign w:val="center"/>
          </w:tcPr>
          <w:p w14:paraId="0378F74F" w14:textId="77777777" w:rsidR="00087AE2" w:rsidRPr="00073B40" w:rsidRDefault="00087AE2" w:rsidP="00073B40">
            <w:pPr>
              <w:pStyle w:val="ListParagraph"/>
              <w:tabs>
                <w:tab w:val="left" w:pos="459"/>
              </w:tabs>
              <w:spacing w:line="240" w:lineRule="auto"/>
              <w:ind w:left="34"/>
              <w:rPr>
                <w:rFonts w:eastAsiaTheme="majorEastAsia"/>
                <w:i/>
                <w:iCs/>
                <w:sz w:val="24"/>
                <w:szCs w:val="24"/>
              </w:rPr>
            </w:pPr>
            <w:r w:rsidRPr="00073B40">
              <w:rPr>
                <w:sz w:val="24"/>
                <w:szCs w:val="24"/>
              </w:rPr>
              <w:t xml:space="preserve">Specify the number of participants and outcome events in each analysis. </w:t>
            </w:r>
          </w:p>
        </w:tc>
        <w:tc>
          <w:tcPr>
            <w:tcW w:w="1170" w:type="dxa"/>
            <w:shd w:val="clear" w:color="auto" w:fill="auto"/>
            <w:vAlign w:val="center"/>
          </w:tcPr>
          <w:p w14:paraId="52B432E4" w14:textId="0486085E" w:rsidR="00087AE2" w:rsidRPr="00073B40" w:rsidRDefault="00B106E9" w:rsidP="00073B40">
            <w:pPr>
              <w:pStyle w:val="ListParagraph"/>
              <w:spacing w:line="240" w:lineRule="auto"/>
              <w:ind w:left="34"/>
              <w:rPr>
                <w:sz w:val="24"/>
                <w:szCs w:val="24"/>
              </w:rPr>
            </w:pPr>
            <w:r w:rsidRPr="00073B40">
              <w:rPr>
                <w:sz w:val="24"/>
                <w:szCs w:val="24"/>
              </w:rPr>
              <w:t>Table S3</w:t>
            </w:r>
          </w:p>
        </w:tc>
      </w:tr>
      <w:tr w:rsidR="00087AE2" w:rsidRPr="00073B40" w14:paraId="343C33F4" w14:textId="77777777" w:rsidTr="00CA5761">
        <w:trPr>
          <w:jc w:val="center"/>
        </w:trPr>
        <w:tc>
          <w:tcPr>
            <w:tcW w:w="1646" w:type="dxa"/>
            <w:vMerge/>
            <w:shd w:val="clear" w:color="auto" w:fill="auto"/>
            <w:vAlign w:val="center"/>
          </w:tcPr>
          <w:p w14:paraId="3EE728E2" w14:textId="77777777" w:rsidR="00087AE2" w:rsidRPr="00073B40" w:rsidRDefault="00087AE2" w:rsidP="00073B40">
            <w:pPr>
              <w:spacing w:after="0" w:line="240" w:lineRule="auto"/>
              <w:ind w:left="157"/>
              <w:rPr>
                <w:rFonts w:cs="Arial"/>
              </w:rPr>
            </w:pPr>
          </w:p>
        </w:tc>
        <w:tc>
          <w:tcPr>
            <w:tcW w:w="709" w:type="dxa"/>
            <w:shd w:val="clear" w:color="auto" w:fill="auto"/>
            <w:vAlign w:val="center"/>
          </w:tcPr>
          <w:p w14:paraId="45184C01" w14:textId="77777777" w:rsidR="00087AE2" w:rsidRPr="00073B40" w:rsidRDefault="00087AE2" w:rsidP="00073B40">
            <w:pPr>
              <w:spacing w:after="0" w:line="240" w:lineRule="auto"/>
              <w:ind w:left="-432"/>
              <w:rPr>
                <w:rFonts w:cs="Arial"/>
              </w:rPr>
            </w:pPr>
            <w:r w:rsidRPr="00073B40">
              <w:rPr>
                <w:rFonts w:cs="Arial"/>
              </w:rPr>
              <w:t>14b</w:t>
            </w:r>
          </w:p>
        </w:tc>
        <w:tc>
          <w:tcPr>
            <w:tcW w:w="6640" w:type="dxa"/>
            <w:shd w:val="clear" w:color="auto" w:fill="auto"/>
            <w:vAlign w:val="center"/>
          </w:tcPr>
          <w:p w14:paraId="50289D67"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If done, report the unadjusted association between each candidate predictor and outcome.</w:t>
            </w:r>
          </w:p>
        </w:tc>
        <w:tc>
          <w:tcPr>
            <w:tcW w:w="1170" w:type="dxa"/>
            <w:shd w:val="clear" w:color="auto" w:fill="auto"/>
            <w:vAlign w:val="center"/>
          </w:tcPr>
          <w:p w14:paraId="412B467E" w14:textId="46E2E203" w:rsidR="00087AE2" w:rsidRPr="00073B40" w:rsidRDefault="00B106E9" w:rsidP="00073B40">
            <w:pPr>
              <w:pStyle w:val="ListParagraph"/>
              <w:spacing w:line="240" w:lineRule="auto"/>
              <w:ind w:left="34"/>
              <w:rPr>
                <w:sz w:val="24"/>
                <w:szCs w:val="24"/>
              </w:rPr>
            </w:pPr>
            <w:r w:rsidRPr="00073B40">
              <w:rPr>
                <w:sz w:val="24"/>
                <w:szCs w:val="24"/>
              </w:rPr>
              <w:t>N/A</w:t>
            </w:r>
          </w:p>
        </w:tc>
      </w:tr>
      <w:tr w:rsidR="00087AE2" w:rsidRPr="00073B40" w14:paraId="1473D872" w14:textId="77777777" w:rsidTr="00CA5761">
        <w:trPr>
          <w:jc w:val="center"/>
        </w:trPr>
        <w:tc>
          <w:tcPr>
            <w:tcW w:w="1646" w:type="dxa"/>
            <w:vMerge w:val="restart"/>
            <w:shd w:val="clear" w:color="auto" w:fill="auto"/>
            <w:vAlign w:val="center"/>
          </w:tcPr>
          <w:p w14:paraId="04A1EBDD" w14:textId="77777777" w:rsidR="00087AE2" w:rsidRPr="00073B40" w:rsidRDefault="00087AE2" w:rsidP="00073B40">
            <w:pPr>
              <w:spacing w:after="0" w:line="240" w:lineRule="auto"/>
              <w:ind w:left="157"/>
              <w:rPr>
                <w:rFonts w:cs="Arial"/>
              </w:rPr>
            </w:pPr>
            <w:r w:rsidRPr="00073B40">
              <w:rPr>
                <w:rFonts w:cs="Arial"/>
              </w:rPr>
              <w:t>Model specification</w:t>
            </w:r>
          </w:p>
        </w:tc>
        <w:tc>
          <w:tcPr>
            <w:tcW w:w="709" w:type="dxa"/>
            <w:shd w:val="clear" w:color="auto" w:fill="auto"/>
            <w:vAlign w:val="center"/>
          </w:tcPr>
          <w:p w14:paraId="52E2370E" w14:textId="77777777" w:rsidR="00087AE2" w:rsidRPr="00073B40" w:rsidRDefault="00087AE2" w:rsidP="00073B40">
            <w:pPr>
              <w:spacing w:after="0" w:line="240" w:lineRule="auto"/>
              <w:ind w:left="-432"/>
              <w:rPr>
                <w:rFonts w:cs="Arial"/>
              </w:rPr>
            </w:pPr>
            <w:r w:rsidRPr="00073B40">
              <w:rPr>
                <w:rFonts w:cs="Arial"/>
              </w:rPr>
              <w:t>15a</w:t>
            </w:r>
          </w:p>
        </w:tc>
        <w:tc>
          <w:tcPr>
            <w:tcW w:w="6640" w:type="dxa"/>
            <w:shd w:val="clear" w:color="auto" w:fill="auto"/>
            <w:vAlign w:val="center"/>
          </w:tcPr>
          <w:p w14:paraId="4B66EFA6"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Present the full prediction model to allow predictions for individuals (i.e., all regression coefficients, and model intercept or baseline survival at a given time point).</w:t>
            </w:r>
          </w:p>
        </w:tc>
        <w:tc>
          <w:tcPr>
            <w:tcW w:w="1170" w:type="dxa"/>
            <w:shd w:val="clear" w:color="auto" w:fill="auto"/>
            <w:vAlign w:val="center"/>
          </w:tcPr>
          <w:p w14:paraId="47048BCB" w14:textId="108B10A7" w:rsidR="00087AE2" w:rsidRPr="00073B40" w:rsidRDefault="00B106E9" w:rsidP="00073B40">
            <w:pPr>
              <w:pStyle w:val="ListParagraph"/>
              <w:spacing w:line="240" w:lineRule="auto"/>
              <w:ind w:left="34"/>
              <w:rPr>
                <w:sz w:val="24"/>
                <w:szCs w:val="24"/>
              </w:rPr>
            </w:pPr>
            <w:r w:rsidRPr="00073B40">
              <w:rPr>
                <w:sz w:val="24"/>
                <w:szCs w:val="24"/>
              </w:rPr>
              <w:t>Can’t be used directly</w:t>
            </w:r>
          </w:p>
        </w:tc>
      </w:tr>
      <w:tr w:rsidR="00087AE2" w:rsidRPr="00073B40" w14:paraId="76B65E13" w14:textId="77777777" w:rsidTr="00CA5761">
        <w:trPr>
          <w:jc w:val="center"/>
        </w:trPr>
        <w:tc>
          <w:tcPr>
            <w:tcW w:w="1646" w:type="dxa"/>
            <w:vMerge/>
            <w:shd w:val="clear" w:color="auto" w:fill="auto"/>
            <w:vAlign w:val="center"/>
          </w:tcPr>
          <w:p w14:paraId="3B433DE5" w14:textId="77777777" w:rsidR="00087AE2" w:rsidRPr="00073B40" w:rsidRDefault="00087AE2" w:rsidP="00073B40">
            <w:pPr>
              <w:spacing w:after="0" w:line="240" w:lineRule="auto"/>
              <w:ind w:left="157"/>
              <w:rPr>
                <w:rFonts w:cs="Arial"/>
              </w:rPr>
            </w:pPr>
          </w:p>
        </w:tc>
        <w:tc>
          <w:tcPr>
            <w:tcW w:w="709" w:type="dxa"/>
            <w:shd w:val="clear" w:color="auto" w:fill="auto"/>
            <w:vAlign w:val="center"/>
          </w:tcPr>
          <w:p w14:paraId="1DAA41AD" w14:textId="77777777" w:rsidR="00087AE2" w:rsidRPr="00073B40" w:rsidRDefault="00087AE2" w:rsidP="00073B40">
            <w:pPr>
              <w:spacing w:after="0" w:line="240" w:lineRule="auto"/>
              <w:ind w:left="-432"/>
              <w:rPr>
                <w:rFonts w:cs="Arial"/>
              </w:rPr>
            </w:pPr>
            <w:r w:rsidRPr="00073B40">
              <w:rPr>
                <w:rFonts w:cs="Arial"/>
              </w:rPr>
              <w:t>15b</w:t>
            </w:r>
          </w:p>
        </w:tc>
        <w:tc>
          <w:tcPr>
            <w:tcW w:w="6640" w:type="dxa"/>
            <w:shd w:val="clear" w:color="auto" w:fill="auto"/>
            <w:vAlign w:val="center"/>
          </w:tcPr>
          <w:p w14:paraId="27A64844"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Explain how to the use the prediction model.</w:t>
            </w:r>
          </w:p>
        </w:tc>
        <w:tc>
          <w:tcPr>
            <w:tcW w:w="1170" w:type="dxa"/>
            <w:shd w:val="clear" w:color="auto" w:fill="auto"/>
            <w:vAlign w:val="center"/>
          </w:tcPr>
          <w:p w14:paraId="312F17F2" w14:textId="62BDDD60" w:rsidR="00087AE2" w:rsidRPr="00073B40" w:rsidRDefault="00B106E9" w:rsidP="00073B40">
            <w:pPr>
              <w:pStyle w:val="ListParagraph"/>
              <w:spacing w:line="240" w:lineRule="auto"/>
              <w:ind w:left="34"/>
              <w:rPr>
                <w:sz w:val="24"/>
                <w:szCs w:val="24"/>
              </w:rPr>
            </w:pPr>
            <w:r w:rsidRPr="00073B40">
              <w:rPr>
                <w:sz w:val="24"/>
                <w:szCs w:val="24"/>
              </w:rPr>
              <w:t>Can’t be used directly</w:t>
            </w:r>
          </w:p>
        </w:tc>
      </w:tr>
      <w:tr w:rsidR="00087AE2" w:rsidRPr="00073B40" w14:paraId="31891165" w14:textId="77777777" w:rsidTr="00CA5761">
        <w:trPr>
          <w:trHeight w:val="196"/>
          <w:jc w:val="center"/>
        </w:trPr>
        <w:tc>
          <w:tcPr>
            <w:tcW w:w="1646" w:type="dxa"/>
            <w:shd w:val="clear" w:color="auto" w:fill="auto"/>
            <w:vAlign w:val="center"/>
          </w:tcPr>
          <w:p w14:paraId="4D4403D3" w14:textId="77777777" w:rsidR="00087AE2" w:rsidRPr="00073B40" w:rsidRDefault="00087AE2" w:rsidP="00073B40">
            <w:pPr>
              <w:spacing w:after="0" w:line="240" w:lineRule="auto"/>
              <w:ind w:left="157"/>
              <w:rPr>
                <w:rFonts w:cs="Arial"/>
              </w:rPr>
            </w:pPr>
            <w:r w:rsidRPr="00073B40">
              <w:rPr>
                <w:rFonts w:cs="Arial"/>
              </w:rPr>
              <w:t>Model performance</w:t>
            </w:r>
          </w:p>
        </w:tc>
        <w:tc>
          <w:tcPr>
            <w:tcW w:w="709" w:type="dxa"/>
            <w:shd w:val="clear" w:color="auto" w:fill="auto"/>
            <w:vAlign w:val="center"/>
          </w:tcPr>
          <w:p w14:paraId="4553987C" w14:textId="77777777" w:rsidR="00087AE2" w:rsidRPr="00073B40" w:rsidRDefault="00087AE2" w:rsidP="00073B40">
            <w:pPr>
              <w:spacing w:after="0" w:line="240" w:lineRule="auto"/>
              <w:ind w:left="-432"/>
              <w:rPr>
                <w:rFonts w:cs="Arial"/>
              </w:rPr>
            </w:pPr>
            <w:r w:rsidRPr="00073B40">
              <w:rPr>
                <w:rFonts w:cs="Arial"/>
              </w:rPr>
              <w:t>16</w:t>
            </w:r>
          </w:p>
        </w:tc>
        <w:tc>
          <w:tcPr>
            <w:tcW w:w="6640" w:type="dxa"/>
            <w:shd w:val="clear" w:color="auto" w:fill="auto"/>
            <w:vAlign w:val="center"/>
          </w:tcPr>
          <w:p w14:paraId="330D96ED" w14:textId="77777777" w:rsidR="00087AE2" w:rsidRPr="00073B40" w:rsidRDefault="00087AE2" w:rsidP="00073B40">
            <w:pPr>
              <w:pStyle w:val="ListParagraph"/>
              <w:tabs>
                <w:tab w:val="left" w:pos="459"/>
              </w:tabs>
              <w:spacing w:line="240" w:lineRule="auto"/>
              <w:ind w:left="34"/>
              <w:rPr>
                <w:sz w:val="24"/>
                <w:szCs w:val="24"/>
              </w:rPr>
            </w:pPr>
            <w:r w:rsidRPr="00073B40">
              <w:rPr>
                <w:sz w:val="24"/>
                <w:szCs w:val="24"/>
              </w:rPr>
              <w:t>Report performance measures (with CIs) for the prediction model.</w:t>
            </w:r>
          </w:p>
        </w:tc>
        <w:tc>
          <w:tcPr>
            <w:tcW w:w="1170" w:type="dxa"/>
            <w:shd w:val="clear" w:color="auto" w:fill="auto"/>
            <w:vAlign w:val="center"/>
          </w:tcPr>
          <w:p w14:paraId="2B63DFAF" w14:textId="1B88458E" w:rsidR="00087AE2" w:rsidRPr="00073B40" w:rsidRDefault="00B106E9" w:rsidP="00073B40">
            <w:pPr>
              <w:spacing w:after="0" w:line="240" w:lineRule="auto"/>
              <w:rPr>
                <w:rFonts w:cs="Arial"/>
              </w:rPr>
            </w:pPr>
            <w:r w:rsidRPr="00073B40">
              <w:rPr>
                <w:rFonts w:cs="Arial"/>
              </w:rPr>
              <w:t>Table S4</w:t>
            </w:r>
          </w:p>
        </w:tc>
      </w:tr>
      <w:tr w:rsidR="00087AE2" w:rsidRPr="00073B40" w14:paraId="5EABB16D" w14:textId="77777777" w:rsidTr="00087AE2">
        <w:trPr>
          <w:jc w:val="center"/>
        </w:trPr>
        <w:tc>
          <w:tcPr>
            <w:tcW w:w="10165" w:type="dxa"/>
            <w:gridSpan w:val="4"/>
            <w:shd w:val="clear" w:color="auto" w:fill="F7CAAC" w:themeFill="accent2" w:themeFillTint="66"/>
          </w:tcPr>
          <w:p w14:paraId="726D1AD7" w14:textId="77777777" w:rsidR="00087AE2" w:rsidRPr="00073B40" w:rsidRDefault="00087AE2" w:rsidP="00073B40">
            <w:pPr>
              <w:spacing w:after="0" w:line="240" w:lineRule="auto"/>
              <w:rPr>
                <w:rFonts w:cs="Arial"/>
                <w:b/>
              </w:rPr>
            </w:pPr>
            <w:r w:rsidRPr="00073B40">
              <w:rPr>
                <w:rFonts w:cs="Arial"/>
                <w:b/>
              </w:rPr>
              <w:t>Discussion</w:t>
            </w:r>
          </w:p>
        </w:tc>
      </w:tr>
      <w:tr w:rsidR="00CA5761" w:rsidRPr="00073B40" w14:paraId="2BD0DAB8" w14:textId="77777777" w:rsidTr="00CA5761">
        <w:trPr>
          <w:jc w:val="center"/>
        </w:trPr>
        <w:tc>
          <w:tcPr>
            <w:tcW w:w="1646" w:type="dxa"/>
            <w:shd w:val="clear" w:color="auto" w:fill="auto"/>
            <w:vAlign w:val="center"/>
          </w:tcPr>
          <w:p w14:paraId="7BC27E3B" w14:textId="77777777" w:rsidR="00CA5761" w:rsidRPr="00073B40" w:rsidRDefault="00CA5761" w:rsidP="00073B40">
            <w:pPr>
              <w:spacing w:after="0" w:line="240" w:lineRule="auto"/>
              <w:ind w:left="152"/>
              <w:rPr>
                <w:rFonts w:cs="Arial"/>
                <w:b/>
              </w:rPr>
            </w:pPr>
            <w:r w:rsidRPr="00073B40">
              <w:rPr>
                <w:rFonts w:cs="Arial"/>
              </w:rPr>
              <w:t>Limitations</w:t>
            </w:r>
          </w:p>
        </w:tc>
        <w:tc>
          <w:tcPr>
            <w:tcW w:w="709" w:type="dxa"/>
            <w:shd w:val="clear" w:color="auto" w:fill="auto"/>
            <w:vAlign w:val="center"/>
          </w:tcPr>
          <w:p w14:paraId="6F71A341" w14:textId="77777777" w:rsidR="00CA5761" w:rsidRPr="00073B40" w:rsidRDefault="00CA5761" w:rsidP="00073B40">
            <w:pPr>
              <w:spacing w:after="0" w:line="240" w:lineRule="auto"/>
              <w:ind w:left="-432"/>
              <w:rPr>
                <w:rFonts w:cs="Arial"/>
              </w:rPr>
            </w:pPr>
            <w:r w:rsidRPr="00073B40">
              <w:rPr>
                <w:rFonts w:cs="Arial"/>
              </w:rPr>
              <w:t>18</w:t>
            </w:r>
          </w:p>
        </w:tc>
        <w:tc>
          <w:tcPr>
            <w:tcW w:w="6640" w:type="dxa"/>
            <w:shd w:val="clear" w:color="auto" w:fill="auto"/>
            <w:vAlign w:val="center"/>
          </w:tcPr>
          <w:p w14:paraId="7590DE56" w14:textId="77777777" w:rsidR="00CA5761" w:rsidRPr="00073B40" w:rsidRDefault="00CA5761" w:rsidP="00073B40">
            <w:pPr>
              <w:spacing w:after="0" w:line="240" w:lineRule="auto"/>
              <w:ind w:left="34"/>
              <w:rPr>
                <w:rFonts w:cs="Arial"/>
              </w:rPr>
            </w:pPr>
            <w:r w:rsidRPr="00073B40">
              <w:rPr>
                <w:rFonts w:cs="Arial"/>
              </w:rPr>
              <w:t xml:space="preserve">Discuss any limitations of the study (such as nonrepresentative sample, few events per predictor, missing data). </w:t>
            </w:r>
          </w:p>
        </w:tc>
        <w:tc>
          <w:tcPr>
            <w:tcW w:w="1170" w:type="dxa"/>
            <w:vMerge w:val="restart"/>
            <w:shd w:val="clear" w:color="auto" w:fill="auto"/>
            <w:vAlign w:val="center"/>
          </w:tcPr>
          <w:p w14:paraId="51AE6E78" w14:textId="1F3732EE" w:rsidR="00CA5761" w:rsidRPr="00073B40" w:rsidRDefault="00CA5761" w:rsidP="00073B40">
            <w:pPr>
              <w:spacing w:after="0" w:line="240" w:lineRule="auto"/>
              <w:rPr>
                <w:rFonts w:cs="Arial"/>
              </w:rPr>
            </w:pPr>
            <w:r w:rsidRPr="00073B40">
              <w:rPr>
                <w:rFonts w:cs="Arial"/>
              </w:rPr>
              <w:t>Discussion</w:t>
            </w:r>
          </w:p>
        </w:tc>
      </w:tr>
      <w:tr w:rsidR="00CA5761" w:rsidRPr="00073B40" w14:paraId="68FD1FAE" w14:textId="77777777" w:rsidTr="00CA5761">
        <w:trPr>
          <w:trHeight w:val="407"/>
          <w:jc w:val="center"/>
        </w:trPr>
        <w:tc>
          <w:tcPr>
            <w:tcW w:w="1646" w:type="dxa"/>
            <w:shd w:val="clear" w:color="auto" w:fill="auto"/>
            <w:vAlign w:val="center"/>
          </w:tcPr>
          <w:p w14:paraId="0663989E" w14:textId="77777777" w:rsidR="00CA5761" w:rsidRPr="00073B40" w:rsidRDefault="00CA5761" w:rsidP="00073B40">
            <w:pPr>
              <w:spacing w:after="0" w:line="240" w:lineRule="auto"/>
              <w:ind w:left="152"/>
              <w:rPr>
                <w:rFonts w:cs="Arial"/>
                <w:b/>
              </w:rPr>
            </w:pPr>
            <w:r w:rsidRPr="00073B40">
              <w:rPr>
                <w:rFonts w:cs="Arial"/>
              </w:rPr>
              <w:t>Interpretation</w:t>
            </w:r>
          </w:p>
        </w:tc>
        <w:tc>
          <w:tcPr>
            <w:tcW w:w="709" w:type="dxa"/>
            <w:shd w:val="clear" w:color="auto" w:fill="auto"/>
            <w:vAlign w:val="center"/>
          </w:tcPr>
          <w:p w14:paraId="35E29BB9" w14:textId="77777777" w:rsidR="00CA5761" w:rsidRPr="00073B40" w:rsidRDefault="00CA5761" w:rsidP="00073B40">
            <w:pPr>
              <w:ind w:left="-432"/>
              <w:rPr>
                <w:rFonts w:cs="Arial"/>
              </w:rPr>
            </w:pPr>
            <w:r w:rsidRPr="00073B40">
              <w:rPr>
                <w:rFonts w:cs="Arial"/>
              </w:rPr>
              <w:t>19b</w:t>
            </w:r>
          </w:p>
        </w:tc>
        <w:tc>
          <w:tcPr>
            <w:tcW w:w="6640" w:type="dxa"/>
            <w:shd w:val="clear" w:color="auto" w:fill="auto"/>
            <w:vAlign w:val="center"/>
          </w:tcPr>
          <w:p w14:paraId="517CD622" w14:textId="77777777" w:rsidR="00CA5761" w:rsidRPr="00073B40" w:rsidRDefault="00CA5761" w:rsidP="00073B40">
            <w:pPr>
              <w:pStyle w:val="ListParagraph"/>
              <w:tabs>
                <w:tab w:val="left" w:pos="459"/>
              </w:tabs>
              <w:ind w:left="34"/>
              <w:rPr>
                <w:sz w:val="24"/>
                <w:szCs w:val="24"/>
              </w:rPr>
            </w:pPr>
            <w:r w:rsidRPr="00073B40">
              <w:rPr>
                <w:sz w:val="24"/>
                <w:szCs w:val="24"/>
              </w:rPr>
              <w:t xml:space="preserve">Give an overall interpretation of the results, considering objectives, limitations, and results from similar studies, and other relevant evidence. </w:t>
            </w:r>
          </w:p>
        </w:tc>
        <w:tc>
          <w:tcPr>
            <w:tcW w:w="1170" w:type="dxa"/>
            <w:vMerge/>
            <w:shd w:val="clear" w:color="auto" w:fill="auto"/>
            <w:vAlign w:val="center"/>
          </w:tcPr>
          <w:p w14:paraId="3D2FAC98" w14:textId="77777777" w:rsidR="00CA5761" w:rsidRPr="00073B40" w:rsidRDefault="00CA5761" w:rsidP="00073B40">
            <w:pPr>
              <w:pStyle w:val="ListParagraph"/>
              <w:spacing w:line="240" w:lineRule="auto"/>
              <w:ind w:left="34"/>
              <w:rPr>
                <w:sz w:val="24"/>
                <w:szCs w:val="24"/>
              </w:rPr>
            </w:pPr>
          </w:p>
        </w:tc>
      </w:tr>
      <w:tr w:rsidR="00CA5761" w:rsidRPr="00073B40" w14:paraId="6634059D" w14:textId="77777777" w:rsidTr="00CA5761">
        <w:trPr>
          <w:trHeight w:val="265"/>
          <w:jc w:val="center"/>
        </w:trPr>
        <w:tc>
          <w:tcPr>
            <w:tcW w:w="1646" w:type="dxa"/>
            <w:shd w:val="clear" w:color="auto" w:fill="auto"/>
            <w:vAlign w:val="center"/>
          </w:tcPr>
          <w:p w14:paraId="51B53598" w14:textId="77777777" w:rsidR="00CA5761" w:rsidRPr="00073B40" w:rsidRDefault="00CA5761" w:rsidP="00073B40">
            <w:pPr>
              <w:spacing w:after="0" w:line="240" w:lineRule="auto"/>
              <w:ind w:left="152"/>
              <w:rPr>
                <w:rFonts w:cs="Arial"/>
                <w:b/>
                <w:strike/>
              </w:rPr>
            </w:pPr>
            <w:r w:rsidRPr="00073B40">
              <w:rPr>
                <w:rFonts w:cs="Arial"/>
              </w:rPr>
              <w:t>Implications</w:t>
            </w:r>
          </w:p>
        </w:tc>
        <w:tc>
          <w:tcPr>
            <w:tcW w:w="709" w:type="dxa"/>
            <w:shd w:val="clear" w:color="auto" w:fill="auto"/>
            <w:vAlign w:val="center"/>
          </w:tcPr>
          <w:p w14:paraId="2FD5EAD3" w14:textId="77777777" w:rsidR="00CA5761" w:rsidRPr="00073B40" w:rsidRDefault="00CA5761" w:rsidP="00073B40">
            <w:pPr>
              <w:spacing w:after="0" w:line="240" w:lineRule="auto"/>
              <w:ind w:left="-432"/>
              <w:rPr>
                <w:rFonts w:cs="Arial"/>
              </w:rPr>
            </w:pPr>
            <w:r w:rsidRPr="00073B40">
              <w:rPr>
                <w:rFonts w:cs="Arial"/>
              </w:rPr>
              <w:t>20</w:t>
            </w:r>
          </w:p>
        </w:tc>
        <w:tc>
          <w:tcPr>
            <w:tcW w:w="6640" w:type="dxa"/>
            <w:shd w:val="clear" w:color="auto" w:fill="auto"/>
            <w:vAlign w:val="center"/>
          </w:tcPr>
          <w:p w14:paraId="3C9E7BFE" w14:textId="77777777" w:rsidR="00CA5761" w:rsidRPr="00073B40" w:rsidRDefault="00CA5761" w:rsidP="00073B40">
            <w:pPr>
              <w:spacing w:after="0" w:line="240" w:lineRule="auto"/>
              <w:ind w:left="34"/>
              <w:rPr>
                <w:rFonts w:cs="Arial"/>
              </w:rPr>
            </w:pPr>
            <w:r w:rsidRPr="00073B40">
              <w:rPr>
                <w:rFonts w:cs="Arial"/>
              </w:rPr>
              <w:t xml:space="preserve">Discuss the potential clinical use of the model and implications for future research. </w:t>
            </w:r>
          </w:p>
        </w:tc>
        <w:tc>
          <w:tcPr>
            <w:tcW w:w="1170" w:type="dxa"/>
            <w:vMerge/>
            <w:shd w:val="clear" w:color="auto" w:fill="auto"/>
            <w:vAlign w:val="center"/>
          </w:tcPr>
          <w:p w14:paraId="270782DC" w14:textId="77777777" w:rsidR="00CA5761" w:rsidRPr="00073B40" w:rsidRDefault="00CA5761" w:rsidP="00073B40">
            <w:pPr>
              <w:spacing w:after="0" w:line="240" w:lineRule="auto"/>
              <w:rPr>
                <w:rFonts w:cs="Arial"/>
              </w:rPr>
            </w:pPr>
          </w:p>
        </w:tc>
      </w:tr>
      <w:tr w:rsidR="00087AE2" w:rsidRPr="00073B40" w14:paraId="444FD4F2" w14:textId="77777777" w:rsidTr="00087AE2">
        <w:trPr>
          <w:jc w:val="center"/>
        </w:trPr>
        <w:tc>
          <w:tcPr>
            <w:tcW w:w="10165" w:type="dxa"/>
            <w:gridSpan w:val="4"/>
            <w:shd w:val="clear" w:color="auto" w:fill="F7CAAC" w:themeFill="accent2" w:themeFillTint="66"/>
          </w:tcPr>
          <w:p w14:paraId="74C8541D" w14:textId="77777777" w:rsidR="00087AE2" w:rsidRPr="00073B40" w:rsidRDefault="00087AE2" w:rsidP="00073B40">
            <w:pPr>
              <w:spacing w:after="0" w:line="240" w:lineRule="auto"/>
              <w:rPr>
                <w:rFonts w:cs="Arial"/>
                <w:b/>
              </w:rPr>
            </w:pPr>
            <w:r w:rsidRPr="00073B40">
              <w:rPr>
                <w:rFonts w:cs="Arial"/>
                <w:b/>
              </w:rPr>
              <w:t>Other information</w:t>
            </w:r>
          </w:p>
        </w:tc>
      </w:tr>
      <w:tr w:rsidR="00087AE2" w:rsidRPr="00073B40" w14:paraId="63F1C513" w14:textId="77777777" w:rsidTr="00CA5761">
        <w:trPr>
          <w:jc w:val="center"/>
        </w:trPr>
        <w:tc>
          <w:tcPr>
            <w:tcW w:w="1646" w:type="dxa"/>
            <w:shd w:val="clear" w:color="auto" w:fill="auto"/>
            <w:vAlign w:val="center"/>
          </w:tcPr>
          <w:p w14:paraId="45A91DDB" w14:textId="77777777" w:rsidR="00087AE2" w:rsidRPr="00073B40" w:rsidRDefault="00087AE2" w:rsidP="00073B40">
            <w:pPr>
              <w:spacing w:after="0" w:line="240" w:lineRule="auto"/>
              <w:ind w:left="152" w:right="-46"/>
              <w:rPr>
                <w:rFonts w:cs="Arial"/>
                <w:b/>
              </w:rPr>
            </w:pPr>
            <w:r w:rsidRPr="00073B40">
              <w:rPr>
                <w:rFonts w:cs="Arial"/>
              </w:rPr>
              <w:lastRenderedPageBreak/>
              <w:t>Supplementary information</w:t>
            </w:r>
          </w:p>
        </w:tc>
        <w:tc>
          <w:tcPr>
            <w:tcW w:w="709" w:type="dxa"/>
            <w:shd w:val="clear" w:color="auto" w:fill="auto"/>
            <w:vAlign w:val="center"/>
          </w:tcPr>
          <w:p w14:paraId="03EB4184" w14:textId="77777777" w:rsidR="00087AE2" w:rsidRPr="00073B40" w:rsidRDefault="00087AE2" w:rsidP="00073B40">
            <w:pPr>
              <w:spacing w:after="0" w:line="240" w:lineRule="auto"/>
              <w:ind w:left="-432"/>
              <w:rPr>
                <w:rFonts w:cs="Arial"/>
              </w:rPr>
            </w:pPr>
            <w:r w:rsidRPr="00073B40">
              <w:rPr>
                <w:rFonts w:cs="Arial"/>
              </w:rPr>
              <w:t>21</w:t>
            </w:r>
          </w:p>
        </w:tc>
        <w:tc>
          <w:tcPr>
            <w:tcW w:w="6640" w:type="dxa"/>
            <w:shd w:val="clear" w:color="auto" w:fill="auto"/>
            <w:vAlign w:val="center"/>
          </w:tcPr>
          <w:p w14:paraId="733D0817" w14:textId="77777777" w:rsidR="00087AE2" w:rsidRPr="00073B40" w:rsidRDefault="00087AE2" w:rsidP="00073B40">
            <w:pPr>
              <w:spacing w:after="0" w:line="240" w:lineRule="auto"/>
              <w:rPr>
                <w:rFonts w:cs="Arial"/>
              </w:rPr>
            </w:pPr>
            <w:r w:rsidRPr="00073B40">
              <w:rPr>
                <w:rFonts w:cs="Arial"/>
              </w:rPr>
              <w:t xml:space="preserve">Provide information about the availability of supplementary resources, such as study protocol, Web calculator, and data sets. </w:t>
            </w:r>
          </w:p>
        </w:tc>
        <w:tc>
          <w:tcPr>
            <w:tcW w:w="1170" w:type="dxa"/>
            <w:shd w:val="clear" w:color="auto" w:fill="auto"/>
            <w:vAlign w:val="center"/>
          </w:tcPr>
          <w:p w14:paraId="076C61D4" w14:textId="084A967E" w:rsidR="00087AE2" w:rsidRPr="00073B40" w:rsidRDefault="00CA5761" w:rsidP="00073B40">
            <w:pPr>
              <w:spacing w:after="0" w:line="240" w:lineRule="auto"/>
              <w:rPr>
                <w:rFonts w:cs="Arial"/>
              </w:rPr>
            </w:pPr>
            <w:r w:rsidRPr="00073B40">
              <w:rPr>
                <w:rFonts w:cs="Arial"/>
              </w:rPr>
              <w:t>This file</w:t>
            </w:r>
          </w:p>
        </w:tc>
      </w:tr>
      <w:tr w:rsidR="00087AE2" w:rsidRPr="00073B40" w14:paraId="1223DF32" w14:textId="77777777" w:rsidTr="00CA5761">
        <w:trPr>
          <w:jc w:val="center"/>
        </w:trPr>
        <w:tc>
          <w:tcPr>
            <w:tcW w:w="1646" w:type="dxa"/>
            <w:shd w:val="clear" w:color="auto" w:fill="auto"/>
            <w:vAlign w:val="center"/>
          </w:tcPr>
          <w:p w14:paraId="4D22598C" w14:textId="77777777" w:rsidR="00087AE2" w:rsidRPr="00073B40" w:rsidRDefault="00087AE2" w:rsidP="00073B40">
            <w:pPr>
              <w:spacing w:after="0" w:line="240" w:lineRule="auto"/>
              <w:ind w:left="152"/>
              <w:rPr>
                <w:rFonts w:cs="Arial"/>
                <w:b/>
              </w:rPr>
            </w:pPr>
            <w:r w:rsidRPr="00073B40">
              <w:rPr>
                <w:rFonts w:cs="Arial"/>
              </w:rPr>
              <w:t>Funding</w:t>
            </w:r>
          </w:p>
        </w:tc>
        <w:tc>
          <w:tcPr>
            <w:tcW w:w="709" w:type="dxa"/>
            <w:shd w:val="clear" w:color="auto" w:fill="auto"/>
            <w:vAlign w:val="center"/>
          </w:tcPr>
          <w:p w14:paraId="39D21C10" w14:textId="77777777" w:rsidR="00087AE2" w:rsidRPr="00073B40" w:rsidRDefault="00087AE2" w:rsidP="00073B40">
            <w:pPr>
              <w:spacing w:after="0" w:line="240" w:lineRule="auto"/>
              <w:ind w:left="-432"/>
              <w:rPr>
                <w:rFonts w:cs="Arial"/>
              </w:rPr>
            </w:pPr>
            <w:r w:rsidRPr="00073B40">
              <w:rPr>
                <w:rFonts w:cs="Arial"/>
              </w:rPr>
              <w:t>22</w:t>
            </w:r>
          </w:p>
        </w:tc>
        <w:tc>
          <w:tcPr>
            <w:tcW w:w="6640" w:type="dxa"/>
            <w:shd w:val="clear" w:color="auto" w:fill="auto"/>
            <w:vAlign w:val="center"/>
          </w:tcPr>
          <w:p w14:paraId="4C8B613C" w14:textId="77777777" w:rsidR="00087AE2" w:rsidRPr="00073B40" w:rsidRDefault="00087AE2" w:rsidP="00073B40">
            <w:pPr>
              <w:spacing w:after="0" w:line="240" w:lineRule="auto"/>
              <w:rPr>
                <w:rFonts w:cs="Arial"/>
              </w:rPr>
            </w:pPr>
            <w:r w:rsidRPr="00073B40">
              <w:rPr>
                <w:rFonts w:cs="Arial"/>
              </w:rPr>
              <w:t xml:space="preserve">Give the source of funding and the role of the funders for the present study. </w:t>
            </w:r>
          </w:p>
        </w:tc>
        <w:tc>
          <w:tcPr>
            <w:tcW w:w="1170" w:type="dxa"/>
            <w:shd w:val="clear" w:color="auto" w:fill="auto"/>
            <w:vAlign w:val="center"/>
          </w:tcPr>
          <w:p w14:paraId="1A1E2952" w14:textId="7BEE2532" w:rsidR="00087AE2" w:rsidRPr="00073B40" w:rsidRDefault="00CA5761" w:rsidP="00073B40">
            <w:pPr>
              <w:spacing w:after="0" w:line="240" w:lineRule="auto"/>
              <w:rPr>
                <w:rFonts w:cs="Arial"/>
              </w:rPr>
            </w:pPr>
            <w:r w:rsidRPr="00073B40">
              <w:rPr>
                <w:rFonts w:cs="Arial"/>
              </w:rPr>
              <w:t>Sources of Support</w:t>
            </w:r>
          </w:p>
        </w:tc>
      </w:tr>
    </w:tbl>
    <w:p w14:paraId="308AF7E3" w14:textId="0B02D9E3" w:rsidR="00DF7515" w:rsidRPr="00073B40" w:rsidRDefault="00DF7515" w:rsidP="00073B40">
      <w:pPr>
        <w:spacing w:line="480" w:lineRule="auto"/>
        <w:rPr>
          <w:rFonts w:ascii="Arial" w:hAnsi="Arial" w:cs="Arial"/>
        </w:rPr>
      </w:pPr>
    </w:p>
    <w:p w14:paraId="076D854D" w14:textId="77777777" w:rsidR="00CA5761" w:rsidRPr="00073B40" w:rsidRDefault="00CA5761" w:rsidP="00073B40">
      <w:pPr>
        <w:spacing w:line="480" w:lineRule="auto"/>
        <w:rPr>
          <w:rFonts w:ascii="Arial" w:hAnsi="Arial" w:cs="Arial"/>
        </w:rPr>
      </w:pPr>
    </w:p>
    <w:p w14:paraId="0DBC546E" w14:textId="5DBF5997" w:rsidR="00A6156E" w:rsidRPr="00073B40" w:rsidRDefault="0081392E" w:rsidP="00073B40">
      <w:pPr>
        <w:spacing w:line="480" w:lineRule="auto"/>
        <w:rPr>
          <w:rFonts w:ascii="Arial" w:hAnsi="Arial" w:cs="Arial"/>
          <w:b/>
          <w:bCs/>
        </w:rPr>
      </w:pPr>
      <w:r w:rsidRPr="00073B40">
        <w:rPr>
          <w:rFonts w:ascii="Arial" w:hAnsi="Arial" w:cs="Arial"/>
          <w:b/>
          <w:bCs/>
        </w:rPr>
        <w:t>Supplementary Table S2. Final Model Hyperparameters</w:t>
      </w:r>
    </w:p>
    <w:tbl>
      <w:tblPr>
        <w:tblStyle w:val="TableGrid"/>
        <w:tblW w:w="8455" w:type="dxa"/>
        <w:tblLook w:val="04A0" w:firstRow="1" w:lastRow="0" w:firstColumn="1" w:lastColumn="0" w:noHBand="0" w:noVBand="1"/>
      </w:tblPr>
      <w:tblGrid>
        <w:gridCol w:w="2605"/>
        <w:gridCol w:w="2790"/>
        <w:gridCol w:w="3060"/>
      </w:tblGrid>
      <w:tr w:rsidR="0081392E" w:rsidRPr="00073B40" w14:paraId="236805F0" w14:textId="77777777" w:rsidTr="0081392E">
        <w:tc>
          <w:tcPr>
            <w:tcW w:w="2605" w:type="dxa"/>
          </w:tcPr>
          <w:p w14:paraId="027D4CD0" w14:textId="77777777" w:rsidR="0081392E" w:rsidRPr="00073B40" w:rsidRDefault="0081392E" w:rsidP="00073B40">
            <w:pPr>
              <w:rPr>
                <w:rFonts w:cs="Arial"/>
                <w:b/>
                <w:bCs/>
              </w:rPr>
            </w:pPr>
            <w:r w:rsidRPr="00073B40">
              <w:rPr>
                <w:rFonts w:cs="Arial"/>
                <w:b/>
                <w:bCs/>
              </w:rPr>
              <w:t>Hyper-parameter</w:t>
            </w:r>
          </w:p>
        </w:tc>
        <w:tc>
          <w:tcPr>
            <w:tcW w:w="2790" w:type="dxa"/>
          </w:tcPr>
          <w:p w14:paraId="1BF883CF" w14:textId="77777777" w:rsidR="0081392E" w:rsidRPr="00073B40" w:rsidRDefault="0081392E" w:rsidP="00073B40">
            <w:pPr>
              <w:rPr>
                <w:rFonts w:cs="Arial"/>
                <w:b/>
                <w:bCs/>
              </w:rPr>
            </w:pPr>
            <w:r w:rsidRPr="00073B40">
              <w:rPr>
                <w:rFonts w:cs="Arial"/>
                <w:b/>
                <w:bCs/>
              </w:rPr>
              <w:t>LASSO Models</w:t>
            </w:r>
          </w:p>
        </w:tc>
        <w:tc>
          <w:tcPr>
            <w:tcW w:w="3060" w:type="dxa"/>
          </w:tcPr>
          <w:p w14:paraId="27E5512D" w14:textId="77777777" w:rsidR="0081392E" w:rsidRPr="00073B40" w:rsidRDefault="0081392E" w:rsidP="00073B40">
            <w:pPr>
              <w:rPr>
                <w:rFonts w:cs="Arial"/>
                <w:b/>
                <w:bCs/>
              </w:rPr>
            </w:pPr>
            <w:r w:rsidRPr="00073B40">
              <w:rPr>
                <w:rFonts w:cs="Arial"/>
                <w:b/>
                <w:bCs/>
              </w:rPr>
              <w:t>MLP Models</w:t>
            </w:r>
          </w:p>
        </w:tc>
      </w:tr>
      <w:tr w:rsidR="0081392E" w:rsidRPr="00073B40" w14:paraId="629F4493" w14:textId="77777777" w:rsidTr="0081392E">
        <w:tc>
          <w:tcPr>
            <w:tcW w:w="2605" w:type="dxa"/>
          </w:tcPr>
          <w:p w14:paraId="68B892D0" w14:textId="77777777" w:rsidR="0081392E" w:rsidRPr="00073B40" w:rsidRDefault="0081392E" w:rsidP="00073B40">
            <w:pPr>
              <w:rPr>
                <w:rFonts w:cs="Arial"/>
                <w:b/>
                <w:bCs/>
              </w:rPr>
            </w:pPr>
            <w:r w:rsidRPr="00073B40">
              <w:rPr>
                <w:rFonts w:cs="Arial"/>
                <w:b/>
                <w:bCs/>
              </w:rPr>
              <w:t>Penalty</w:t>
            </w:r>
          </w:p>
        </w:tc>
        <w:tc>
          <w:tcPr>
            <w:tcW w:w="2790" w:type="dxa"/>
          </w:tcPr>
          <w:p w14:paraId="0BE53279" w14:textId="77777777" w:rsidR="0081392E" w:rsidRPr="00073B40" w:rsidRDefault="0081392E" w:rsidP="00073B40">
            <w:pPr>
              <w:rPr>
                <w:rFonts w:cs="Arial"/>
              </w:rPr>
            </w:pPr>
            <w:r w:rsidRPr="00073B40">
              <w:rPr>
                <w:rFonts w:cs="Arial"/>
              </w:rPr>
              <w:t>L1</w:t>
            </w:r>
          </w:p>
        </w:tc>
        <w:tc>
          <w:tcPr>
            <w:tcW w:w="3060" w:type="dxa"/>
          </w:tcPr>
          <w:p w14:paraId="72CDF790" w14:textId="77777777" w:rsidR="0081392E" w:rsidRPr="00073B40" w:rsidRDefault="0081392E" w:rsidP="00073B40">
            <w:pPr>
              <w:rPr>
                <w:rFonts w:cs="Arial"/>
              </w:rPr>
            </w:pPr>
          </w:p>
        </w:tc>
      </w:tr>
      <w:tr w:rsidR="0081392E" w:rsidRPr="00073B40" w14:paraId="0B73D1CC" w14:textId="77777777" w:rsidTr="0081392E">
        <w:tc>
          <w:tcPr>
            <w:tcW w:w="2605" w:type="dxa"/>
          </w:tcPr>
          <w:p w14:paraId="13169F96" w14:textId="77777777" w:rsidR="0081392E" w:rsidRPr="00073B40" w:rsidRDefault="0081392E" w:rsidP="00073B40">
            <w:pPr>
              <w:rPr>
                <w:rFonts w:cs="Arial"/>
                <w:b/>
                <w:bCs/>
              </w:rPr>
            </w:pPr>
            <w:r w:rsidRPr="00073B40">
              <w:rPr>
                <w:rFonts w:cs="Arial"/>
                <w:b/>
                <w:bCs/>
              </w:rPr>
              <w:t>C-value</w:t>
            </w:r>
          </w:p>
        </w:tc>
        <w:tc>
          <w:tcPr>
            <w:tcW w:w="2790" w:type="dxa"/>
          </w:tcPr>
          <w:p w14:paraId="65F4EB59" w14:textId="77777777" w:rsidR="0081392E" w:rsidRPr="00073B40" w:rsidRDefault="0081392E" w:rsidP="00073B40">
            <w:pPr>
              <w:rPr>
                <w:rFonts w:cs="Arial"/>
              </w:rPr>
            </w:pPr>
            <w:r w:rsidRPr="00073B40">
              <w:rPr>
                <w:rFonts w:cs="Arial"/>
              </w:rPr>
              <w:t>0.1</w:t>
            </w:r>
          </w:p>
        </w:tc>
        <w:tc>
          <w:tcPr>
            <w:tcW w:w="3060" w:type="dxa"/>
          </w:tcPr>
          <w:p w14:paraId="7FF59576" w14:textId="77777777" w:rsidR="0081392E" w:rsidRPr="00073B40" w:rsidRDefault="0081392E" w:rsidP="00073B40">
            <w:pPr>
              <w:rPr>
                <w:rFonts w:cs="Arial"/>
              </w:rPr>
            </w:pPr>
          </w:p>
        </w:tc>
      </w:tr>
      <w:tr w:rsidR="0081392E" w:rsidRPr="00073B40" w14:paraId="347C651B" w14:textId="77777777" w:rsidTr="0081392E">
        <w:tc>
          <w:tcPr>
            <w:tcW w:w="2605" w:type="dxa"/>
          </w:tcPr>
          <w:p w14:paraId="75443162" w14:textId="77777777" w:rsidR="0081392E" w:rsidRPr="00073B40" w:rsidRDefault="0081392E" w:rsidP="00073B40">
            <w:pPr>
              <w:rPr>
                <w:rFonts w:cs="Arial"/>
                <w:b/>
                <w:bCs/>
              </w:rPr>
            </w:pPr>
            <w:r w:rsidRPr="00073B40">
              <w:rPr>
                <w:rFonts w:cs="Arial"/>
                <w:b/>
                <w:bCs/>
              </w:rPr>
              <w:t>Hidden Layers and Units</w:t>
            </w:r>
          </w:p>
        </w:tc>
        <w:tc>
          <w:tcPr>
            <w:tcW w:w="2790" w:type="dxa"/>
          </w:tcPr>
          <w:p w14:paraId="5427783B" w14:textId="77777777" w:rsidR="0081392E" w:rsidRPr="00073B40" w:rsidRDefault="0081392E" w:rsidP="00073B40">
            <w:pPr>
              <w:rPr>
                <w:rFonts w:cs="Arial"/>
              </w:rPr>
            </w:pPr>
          </w:p>
        </w:tc>
        <w:tc>
          <w:tcPr>
            <w:tcW w:w="3060" w:type="dxa"/>
          </w:tcPr>
          <w:p w14:paraId="093C648D" w14:textId="77777777" w:rsidR="0081392E" w:rsidRPr="00073B40" w:rsidRDefault="0081392E" w:rsidP="00073B40">
            <w:pPr>
              <w:rPr>
                <w:rFonts w:cs="Arial"/>
              </w:rPr>
            </w:pPr>
            <w:r w:rsidRPr="00073B40">
              <w:rPr>
                <w:rFonts w:cs="Arial"/>
              </w:rPr>
              <w:t>Hidden layer 1: 40 units</w:t>
            </w:r>
          </w:p>
          <w:p w14:paraId="6CEA2506" w14:textId="77777777" w:rsidR="0081392E" w:rsidRPr="00073B40" w:rsidRDefault="0081392E" w:rsidP="00073B40">
            <w:pPr>
              <w:rPr>
                <w:rFonts w:cs="Arial"/>
              </w:rPr>
            </w:pPr>
            <w:r w:rsidRPr="00073B40">
              <w:rPr>
                <w:rFonts w:cs="Arial"/>
              </w:rPr>
              <w:t>Hidden layer 2: 10 units</w:t>
            </w:r>
          </w:p>
          <w:p w14:paraId="6D9B5309" w14:textId="77777777" w:rsidR="0081392E" w:rsidRPr="00073B40" w:rsidRDefault="0081392E" w:rsidP="00073B40">
            <w:pPr>
              <w:rPr>
                <w:rFonts w:cs="Arial"/>
              </w:rPr>
            </w:pPr>
            <w:r w:rsidRPr="00073B40">
              <w:rPr>
                <w:rFonts w:cs="Arial"/>
              </w:rPr>
              <w:t>Hidden layer 3: 2 units</w:t>
            </w:r>
          </w:p>
          <w:p w14:paraId="7ACD63D9" w14:textId="77777777" w:rsidR="0081392E" w:rsidRPr="00073B40" w:rsidRDefault="0081392E" w:rsidP="00073B40">
            <w:pPr>
              <w:rPr>
                <w:rFonts w:cs="Arial"/>
              </w:rPr>
            </w:pPr>
            <w:r w:rsidRPr="00073B40">
              <w:rPr>
                <w:rFonts w:cs="Arial"/>
              </w:rPr>
              <w:t>Output layer: 1 unit</w:t>
            </w:r>
          </w:p>
        </w:tc>
      </w:tr>
      <w:tr w:rsidR="0081392E" w:rsidRPr="00073B40" w14:paraId="04881257" w14:textId="77777777" w:rsidTr="0081392E">
        <w:tc>
          <w:tcPr>
            <w:tcW w:w="2605" w:type="dxa"/>
          </w:tcPr>
          <w:p w14:paraId="233F9E98" w14:textId="77777777" w:rsidR="0081392E" w:rsidRPr="00073B40" w:rsidRDefault="0081392E" w:rsidP="00073B40">
            <w:pPr>
              <w:rPr>
                <w:rFonts w:cs="Arial"/>
                <w:b/>
                <w:bCs/>
              </w:rPr>
            </w:pPr>
            <w:r w:rsidRPr="00073B40">
              <w:rPr>
                <w:rFonts w:cs="Arial"/>
                <w:b/>
                <w:bCs/>
              </w:rPr>
              <w:t>Activation Function</w:t>
            </w:r>
          </w:p>
        </w:tc>
        <w:tc>
          <w:tcPr>
            <w:tcW w:w="2790" w:type="dxa"/>
          </w:tcPr>
          <w:p w14:paraId="5AB3E244" w14:textId="77777777" w:rsidR="0081392E" w:rsidRPr="00073B40" w:rsidRDefault="0081392E" w:rsidP="00073B40">
            <w:pPr>
              <w:rPr>
                <w:rFonts w:cs="Arial"/>
              </w:rPr>
            </w:pPr>
          </w:p>
        </w:tc>
        <w:tc>
          <w:tcPr>
            <w:tcW w:w="3060" w:type="dxa"/>
          </w:tcPr>
          <w:p w14:paraId="41FC3B9F" w14:textId="77777777" w:rsidR="0081392E" w:rsidRPr="00073B40" w:rsidRDefault="0081392E" w:rsidP="00073B40">
            <w:pPr>
              <w:rPr>
                <w:rFonts w:cs="Arial"/>
              </w:rPr>
            </w:pPr>
            <w:r w:rsidRPr="00073B40">
              <w:rPr>
                <w:rFonts w:cs="Arial"/>
              </w:rPr>
              <w:t>Rectified Linear Unit</w:t>
            </w:r>
          </w:p>
        </w:tc>
      </w:tr>
      <w:tr w:rsidR="0081392E" w:rsidRPr="00073B40" w14:paraId="5B225CDF" w14:textId="77777777" w:rsidTr="0081392E">
        <w:tc>
          <w:tcPr>
            <w:tcW w:w="2605" w:type="dxa"/>
          </w:tcPr>
          <w:p w14:paraId="73344355" w14:textId="77777777" w:rsidR="0081392E" w:rsidRPr="00073B40" w:rsidRDefault="0081392E" w:rsidP="00073B40">
            <w:pPr>
              <w:rPr>
                <w:rFonts w:cs="Arial"/>
                <w:b/>
                <w:bCs/>
              </w:rPr>
            </w:pPr>
            <w:r w:rsidRPr="00073B40">
              <w:rPr>
                <w:rFonts w:cs="Arial"/>
                <w:b/>
                <w:bCs/>
              </w:rPr>
              <w:t>Optimization Function</w:t>
            </w:r>
          </w:p>
        </w:tc>
        <w:tc>
          <w:tcPr>
            <w:tcW w:w="2790" w:type="dxa"/>
          </w:tcPr>
          <w:p w14:paraId="370808C5" w14:textId="77777777" w:rsidR="0081392E" w:rsidRPr="00073B40" w:rsidRDefault="0081392E" w:rsidP="00073B40">
            <w:pPr>
              <w:rPr>
                <w:rFonts w:cs="Arial"/>
              </w:rPr>
            </w:pPr>
          </w:p>
        </w:tc>
        <w:tc>
          <w:tcPr>
            <w:tcW w:w="3060" w:type="dxa"/>
          </w:tcPr>
          <w:p w14:paraId="4A452ED4" w14:textId="77777777" w:rsidR="0081392E" w:rsidRPr="00073B40" w:rsidRDefault="0081392E" w:rsidP="00073B40">
            <w:pPr>
              <w:rPr>
                <w:rFonts w:cs="Arial"/>
              </w:rPr>
            </w:pPr>
            <w:r w:rsidRPr="00073B40">
              <w:rPr>
                <w:rFonts w:cs="Arial"/>
              </w:rPr>
              <w:t>Adam</w:t>
            </w:r>
          </w:p>
        </w:tc>
      </w:tr>
      <w:tr w:rsidR="0081392E" w:rsidRPr="00073B40" w14:paraId="2D99B6FA" w14:textId="77777777" w:rsidTr="0081392E">
        <w:tc>
          <w:tcPr>
            <w:tcW w:w="2605" w:type="dxa"/>
          </w:tcPr>
          <w:p w14:paraId="5051B964" w14:textId="77777777" w:rsidR="0081392E" w:rsidRPr="00073B40" w:rsidRDefault="0081392E" w:rsidP="00073B40">
            <w:pPr>
              <w:rPr>
                <w:rFonts w:cs="Arial"/>
                <w:b/>
                <w:bCs/>
              </w:rPr>
            </w:pPr>
            <w:r w:rsidRPr="00073B40">
              <w:rPr>
                <w:rFonts w:cs="Arial"/>
                <w:b/>
                <w:bCs/>
              </w:rPr>
              <w:t>Loss Function</w:t>
            </w:r>
          </w:p>
        </w:tc>
        <w:tc>
          <w:tcPr>
            <w:tcW w:w="2790" w:type="dxa"/>
          </w:tcPr>
          <w:p w14:paraId="6A421E1F" w14:textId="77777777" w:rsidR="0081392E" w:rsidRPr="00073B40" w:rsidRDefault="0081392E" w:rsidP="00073B40">
            <w:pPr>
              <w:rPr>
                <w:rFonts w:cs="Arial"/>
              </w:rPr>
            </w:pPr>
          </w:p>
        </w:tc>
        <w:tc>
          <w:tcPr>
            <w:tcW w:w="3060" w:type="dxa"/>
          </w:tcPr>
          <w:p w14:paraId="058A8194" w14:textId="77777777" w:rsidR="0081392E" w:rsidRPr="00073B40" w:rsidRDefault="0081392E" w:rsidP="00073B40">
            <w:pPr>
              <w:rPr>
                <w:rFonts w:cs="Arial"/>
              </w:rPr>
            </w:pPr>
            <w:r w:rsidRPr="00073B40">
              <w:rPr>
                <w:rFonts w:cs="Arial"/>
              </w:rPr>
              <w:t xml:space="preserve">Logarithmic </w:t>
            </w:r>
            <w:proofErr w:type="spellStart"/>
            <w:r w:rsidRPr="00073B40">
              <w:rPr>
                <w:rFonts w:cs="Arial"/>
              </w:rPr>
              <w:t>Softmax</w:t>
            </w:r>
            <w:proofErr w:type="spellEnd"/>
          </w:p>
        </w:tc>
      </w:tr>
      <w:tr w:rsidR="0081392E" w:rsidRPr="00073B40" w14:paraId="6A31F686" w14:textId="77777777" w:rsidTr="0081392E">
        <w:tc>
          <w:tcPr>
            <w:tcW w:w="2605" w:type="dxa"/>
          </w:tcPr>
          <w:p w14:paraId="7D0D4EBD" w14:textId="77777777" w:rsidR="0081392E" w:rsidRPr="00073B40" w:rsidRDefault="0081392E" w:rsidP="00073B40">
            <w:pPr>
              <w:rPr>
                <w:rFonts w:cs="Arial"/>
                <w:b/>
                <w:bCs/>
              </w:rPr>
            </w:pPr>
            <w:r w:rsidRPr="00073B40">
              <w:rPr>
                <w:rFonts w:cs="Arial"/>
                <w:b/>
                <w:bCs/>
              </w:rPr>
              <w:t>Dropout</w:t>
            </w:r>
          </w:p>
        </w:tc>
        <w:tc>
          <w:tcPr>
            <w:tcW w:w="2790" w:type="dxa"/>
          </w:tcPr>
          <w:p w14:paraId="0292922A" w14:textId="77777777" w:rsidR="0081392E" w:rsidRPr="00073B40" w:rsidRDefault="0081392E" w:rsidP="00073B40">
            <w:pPr>
              <w:rPr>
                <w:rFonts w:cs="Arial"/>
              </w:rPr>
            </w:pPr>
          </w:p>
        </w:tc>
        <w:tc>
          <w:tcPr>
            <w:tcW w:w="3060" w:type="dxa"/>
          </w:tcPr>
          <w:p w14:paraId="4BFDFF24" w14:textId="77777777" w:rsidR="0081392E" w:rsidRPr="00073B40" w:rsidRDefault="0081392E" w:rsidP="00073B40">
            <w:pPr>
              <w:rPr>
                <w:rFonts w:cs="Arial"/>
              </w:rPr>
            </w:pPr>
            <w:r w:rsidRPr="00073B40">
              <w:rPr>
                <w:rFonts w:cs="Arial"/>
              </w:rPr>
              <w:t>None</w:t>
            </w:r>
          </w:p>
        </w:tc>
      </w:tr>
      <w:tr w:rsidR="0081392E" w:rsidRPr="00073B40" w14:paraId="331ED547" w14:textId="77777777" w:rsidTr="0081392E">
        <w:tc>
          <w:tcPr>
            <w:tcW w:w="2605" w:type="dxa"/>
          </w:tcPr>
          <w:p w14:paraId="19CB597C" w14:textId="77777777" w:rsidR="0081392E" w:rsidRPr="00073B40" w:rsidRDefault="0081392E" w:rsidP="00073B40">
            <w:pPr>
              <w:rPr>
                <w:rFonts w:cs="Arial"/>
                <w:b/>
                <w:bCs/>
              </w:rPr>
            </w:pPr>
            <w:r w:rsidRPr="00073B40">
              <w:rPr>
                <w:rFonts w:cs="Arial"/>
                <w:b/>
                <w:bCs/>
              </w:rPr>
              <w:t>Batch Size</w:t>
            </w:r>
          </w:p>
        </w:tc>
        <w:tc>
          <w:tcPr>
            <w:tcW w:w="2790" w:type="dxa"/>
          </w:tcPr>
          <w:p w14:paraId="2934A59E" w14:textId="77777777" w:rsidR="0081392E" w:rsidRPr="00073B40" w:rsidRDefault="0081392E" w:rsidP="00073B40">
            <w:pPr>
              <w:rPr>
                <w:rFonts w:cs="Arial"/>
              </w:rPr>
            </w:pPr>
            <w:r w:rsidRPr="00073B40">
              <w:rPr>
                <w:rFonts w:cs="Arial"/>
              </w:rPr>
              <w:t>32</w:t>
            </w:r>
          </w:p>
        </w:tc>
        <w:tc>
          <w:tcPr>
            <w:tcW w:w="3060" w:type="dxa"/>
          </w:tcPr>
          <w:p w14:paraId="63C26162" w14:textId="77777777" w:rsidR="0081392E" w:rsidRPr="00073B40" w:rsidRDefault="0081392E" w:rsidP="00073B40">
            <w:pPr>
              <w:rPr>
                <w:rFonts w:cs="Arial"/>
              </w:rPr>
            </w:pPr>
            <w:r w:rsidRPr="00073B40">
              <w:rPr>
                <w:rFonts w:cs="Arial"/>
              </w:rPr>
              <w:t>32</w:t>
            </w:r>
          </w:p>
        </w:tc>
      </w:tr>
      <w:tr w:rsidR="0081392E" w:rsidRPr="00073B40" w14:paraId="7D525B02" w14:textId="77777777" w:rsidTr="0081392E">
        <w:tc>
          <w:tcPr>
            <w:tcW w:w="2605" w:type="dxa"/>
          </w:tcPr>
          <w:p w14:paraId="40E8D51E" w14:textId="77777777" w:rsidR="0081392E" w:rsidRPr="00073B40" w:rsidRDefault="0081392E" w:rsidP="00073B40">
            <w:pPr>
              <w:rPr>
                <w:rFonts w:cs="Arial"/>
                <w:b/>
                <w:bCs/>
              </w:rPr>
            </w:pPr>
            <w:r w:rsidRPr="00073B40">
              <w:rPr>
                <w:rFonts w:cs="Arial"/>
                <w:b/>
                <w:bCs/>
              </w:rPr>
              <w:t>Learning Rate</w:t>
            </w:r>
          </w:p>
        </w:tc>
        <w:tc>
          <w:tcPr>
            <w:tcW w:w="2790" w:type="dxa"/>
          </w:tcPr>
          <w:p w14:paraId="3F44AEF3" w14:textId="77777777" w:rsidR="0081392E" w:rsidRPr="00073B40" w:rsidRDefault="0081392E" w:rsidP="00073B40">
            <w:pPr>
              <w:rPr>
                <w:rFonts w:cs="Arial"/>
              </w:rPr>
            </w:pPr>
            <w:r w:rsidRPr="00073B40">
              <w:rPr>
                <w:rFonts w:cs="Arial"/>
              </w:rPr>
              <w:t>0.001</w:t>
            </w:r>
          </w:p>
        </w:tc>
        <w:tc>
          <w:tcPr>
            <w:tcW w:w="3060" w:type="dxa"/>
          </w:tcPr>
          <w:p w14:paraId="48F86BF4" w14:textId="77777777" w:rsidR="0081392E" w:rsidRPr="00073B40" w:rsidRDefault="0081392E" w:rsidP="00073B40">
            <w:pPr>
              <w:rPr>
                <w:rFonts w:cs="Arial"/>
              </w:rPr>
            </w:pPr>
            <w:r w:rsidRPr="00073B40">
              <w:rPr>
                <w:rFonts w:cs="Arial"/>
              </w:rPr>
              <w:t>0.001</w:t>
            </w:r>
          </w:p>
        </w:tc>
      </w:tr>
      <w:tr w:rsidR="0081392E" w:rsidRPr="00073B40" w14:paraId="0FF7A577" w14:textId="77777777" w:rsidTr="0081392E">
        <w:tc>
          <w:tcPr>
            <w:tcW w:w="2605" w:type="dxa"/>
          </w:tcPr>
          <w:p w14:paraId="5B7A6718" w14:textId="77777777" w:rsidR="0081392E" w:rsidRPr="00073B40" w:rsidRDefault="0081392E" w:rsidP="00073B40">
            <w:pPr>
              <w:rPr>
                <w:rFonts w:cs="Arial"/>
                <w:b/>
                <w:bCs/>
              </w:rPr>
            </w:pPr>
            <w:r w:rsidRPr="00073B40">
              <w:rPr>
                <w:rFonts w:cs="Arial"/>
                <w:b/>
                <w:bCs/>
              </w:rPr>
              <w:t>Epochs per Round</w:t>
            </w:r>
          </w:p>
        </w:tc>
        <w:tc>
          <w:tcPr>
            <w:tcW w:w="2790" w:type="dxa"/>
          </w:tcPr>
          <w:p w14:paraId="01D1D7DE" w14:textId="77777777" w:rsidR="0081392E" w:rsidRPr="00073B40" w:rsidRDefault="0081392E" w:rsidP="00073B40">
            <w:pPr>
              <w:rPr>
                <w:rFonts w:cs="Arial"/>
              </w:rPr>
            </w:pPr>
            <w:r w:rsidRPr="00073B40">
              <w:rPr>
                <w:rFonts w:cs="Arial"/>
              </w:rPr>
              <w:t>80</w:t>
            </w:r>
          </w:p>
        </w:tc>
        <w:tc>
          <w:tcPr>
            <w:tcW w:w="3060" w:type="dxa"/>
          </w:tcPr>
          <w:p w14:paraId="6A531273" w14:textId="77777777" w:rsidR="0081392E" w:rsidRPr="00073B40" w:rsidRDefault="0081392E" w:rsidP="00073B40">
            <w:pPr>
              <w:rPr>
                <w:rFonts w:cs="Arial"/>
              </w:rPr>
            </w:pPr>
            <w:r w:rsidRPr="00073B40">
              <w:rPr>
                <w:rFonts w:cs="Arial"/>
              </w:rPr>
              <w:t>80</w:t>
            </w:r>
          </w:p>
        </w:tc>
      </w:tr>
    </w:tbl>
    <w:p w14:paraId="10DCD252" w14:textId="77777777" w:rsidR="0081392E" w:rsidRPr="00073B40" w:rsidRDefault="0081392E" w:rsidP="00073B40">
      <w:pPr>
        <w:spacing w:line="480" w:lineRule="auto"/>
        <w:rPr>
          <w:rFonts w:ascii="Arial" w:hAnsi="Arial" w:cs="Arial"/>
        </w:rPr>
      </w:pPr>
    </w:p>
    <w:p w14:paraId="50AFEC7B" w14:textId="7C994C0B" w:rsidR="0081392E" w:rsidRPr="00073B40" w:rsidRDefault="0081392E" w:rsidP="00073B40">
      <w:pPr>
        <w:spacing w:line="480" w:lineRule="auto"/>
        <w:rPr>
          <w:rFonts w:ascii="Arial" w:hAnsi="Arial" w:cs="Arial"/>
        </w:rPr>
      </w:pPr>
    </w:p>
    <w:p w14:paraId="7187BDCE" w14:textId="75D964BA" w:rsidR="00A92DA6" w:rsidRPr="00073B40" w:rsidRDefault="00A92DA6" w:rsidP="00073B40">
      <w:pPr>
        <w:spacing w:line="480" w:lineRule="auto"/>
        <w:rPr>
          <w:rFonts w:ascii="Arial" w:hAnsi="Arial" w:cs="Arial"/>
          <w:b/>
          <w:bCs/>
        </w:rPr>
      </w:pPr>
      <w:r w:rsidRPr="00073B40">
        <w:rPr>
          <w:rFonts w:ascii="Arial" w:hAnsi="Arial" w:cs="Arial"/>
          <w:b/>
          <w:bCs/>
        </w:rPr>
        <w:lastRenderedPageBreak/>
        <w:t>Supplementary</w:t>
      </w:r>
      <w:r w:rsidR="00DA4D4C" w:rsidRPr="00073B40">
        <w:rPr>
          <w:rFonts w:ascii="Arial" w:hAnsi="Arial" w:cs="Arial"/>
          <w:b/>
          <w:bCs/>
        </w:rPr>
        <w:t xml:space="preserve"> </w:t>
      </w:r>
      <w:r w:rsidRPr="00073B40">
        <w:rPr>
          <w:rFonts w:ascii="Arial" w:hAnsi="Arial" w:cs="Arial"/>
          <w:b/>
          <w:bCs/>
        </w:rPr>
        <w:t xml:space="preserve">Table </w:t>
      </w:r>
      <w:r w:rsidR="00DF7515" w:rsidRPr="00073B40">
        <w:rPr>
          <w:rFonts w:ascii="Arial" w:hAnsi="Arial" w:cs="Arial"/>
          <w:b/>
          <w:bCs/>
        </w:rPr>
        <w:t>S3</w:t>
      </w:r>
      <w:r w:rsidRPr="00073B40">
        <w:rPr>
          <w:rFonts w:ascii="Arial" w:hAnsi="Arial" w:cs="Arial"/>
          <w:b/>
          <w:bCs/>
        </w:rPr>
        <w:t xml:space="preserve">. Clinical Characteristics of Hospitalized COVID-19 Patients at Baseline. </w:t>
      </w:r>
    </w:p>
    <w:p w14:paraId="309F63DE" w14:textId="11EFA579" w:rsidR="0034753E" w:rsidRPr="00073B40" w:rsidRDefault="0034753E" w:rsidP="00573E6D">
      <w:pPr>
        <w:spacing w:line="480" w:lineRule="auto"/>
        <w:jc w:val="both"/>
        <w:rPr>
          <w:rFonts w:ascii="Arial" w:hAnsi="Arial" w:cs="Arial"/>
        </w:rPr>
      </w:pPr>
      <w:r w:rsidRPr="00073B40">
        <w:rPr>
          <w:rFonts w:ascii="Arial" w:hAnsi="Arial" w:cs="Arial"/>
        </w:rPr>
        <w:t>Clinical characteristics for all patients (n=40</w:t>
      </w:r>
      <w:r w:rsidR="00BE3440" w:rsidRPr="00073B40">
        <w:rPr>
          <w:rFonts w:ascii="Arial" w:hAnsi="Arial" w:cs="Arial"/>
        </w:rPr>
        <w:t>29</w:t>
      </w:r>
      <w:r w:rsidRPr="00073B40">
        <w:rPr>
          <w:rFonts w:ascii="Arial" w:hAnsi="Arial" w:cs="Arial"/>
        </w:rPr>
        <w:t>) included in study with breakdown by demographics, comorbidities, vital signs, metabolic markers, liver function, inflammatory markers, hematological markers. All laboratory data was obtained within 48 hours of admission. Inter-hospital comparisons for categorical data were assessed with chi-square tests and numerical data using Kruskal-Wallis test with Bonferroni-adjusted P-values reported.</w:t>
      </w:r>
      <w:r w:rsidR="00F03DCB" w:rsidRPr="00073B40">
        <w:rPr>
          <w:rFonts w:ascii="Arial" w:hAnsi="Arial" w:cs="Arial"/>
        </w:rPr>
        <w:t xml:space="preserve"> </w:t>
      </w:r>
    </w:p>
    <w:p w14:paraId="221E7DA0" w14:textId="41323283" w:rsidR="00F03DCB" w:rsidRPr="00073B40" w:rsidRDefault="00F03DCB" w:rsidP="00573E6D">
      <w:pPr>
        <w:jc w:val="both"/>
        <w:rPr>
          <w:rFonts w:ascii="Arial" w:hAnsi="Arial" w:cs="Arial"/>
        </w:rPr>
      </w:pPr>
      <w:r w:rsidRPr="00073B40">
        <w:rPr>
          <w:rFonts w:ascii="Arial" w:hAnsi="Arial" w:cs="Arial"/>
        </w:rPr>
        <w:t>Provided as an Excel file</w:t>
      </w:r>
      <w:r w:rsidR="00EB6E59" w:rsidRPr="00073B40">
        <w:rPr>
          <w:rFonts w:ascii="Arial" w:hAnsi="Arial" w:cs="Arial"/>
        </w:rPr>
        <w:t xml:space="preserve"> – Supplementary_table_3.xlsx</w:t>
      </w:r>
    </w:p>
    <w:p w14:paraId="0634B4C1" w14:textId="77777777" w:rsidR="0034753E" w:rsidRPr="00073B40" w:rsidRDefault="0034753E" w:rsidP="00073B40">
      <w:pPr>
        <w:spacing w:line="480" w:lineRule="auto"/>
        <w:rPr>
          <w:rFonts w:ascii="Arial" w:hAnsi="Arial" w:cs="Arial"/>
        </w:rPr>
      </w:pPr>
    </w:p>
    <w:p w14:paraId="4F3A204E" w14:textId="096A9A94" w:rsidR="00A92DA6" w:rsidRPr="00073B40" w:rsidRDefault="00A92DA6" w:rsidP="00073B40">
      <w:pPr>
        <w:spacing w:line="480" w:lineRule="auto"/>
        <w:rPr>
          <w:rFonts w:ascii="Arial" w:hAnsi="Arial" w:cs="Arial"/>
          <w:b/>
          <w:bCs/>
        </w:rPr>
      </w:pPr>
      <w:r w:rsidRPr="00073B40">
        <w:rPr>
          <w:rFonts w:ascii="Arial" w:hAnsi="Arial" w:cs="Arial"/>
          <w:b/>
          <w:bCs/>
        </w:rPr>
        <w:t xml:space="preserve">Supplementary Table </w:t>
      </w:r>
      <w:r w:rsidR="00DF7515" w:rsidRPr="00073B40">
        <w:rPr>
          <w:rFonts w:ascii="Arial" w:hAnsi="Arial" w:cs="Arial"/>
          <w:b/>
          <w:bCs/>
        </w:rPr>
        <w:t>S4</w:t>
      </w:r>
      <w:r w:rsidRPr="00073B40">
        <w:rPr>
          <w:rFonts w:ascii="Arial" w:hAnsi="Arial" w:cs="Arial"/>
          <w:b/>
          <w:bCs/>
        </w:rPr>
        <w:t>. Model Performance Metrics Across Sites.</w:t>
      </w:r>
    </w:p>
    <w:p w14:paraId="03F6327F" w14:textId="56C07FC7" w:rsidR="00A92DA6" w:rsidRPr="00073B40" w:rsidRDefault="00A92DA6" w:rsidP="00573E6D">
      <w:pPr>
        <w:spacing w:line="480" w:lineRule="auto"/>
        <w:jc w:val="both"/>
        <w:rPr>
          <w:rFonts w:ascii="Arial" w:hAnsi="Arial" w:cs="Arial"/>
        </w:rPr>
      </w:pPr>
      <w:r w:rsidRPr="00073B40">
        <w:rPr>
          <w:rFonts w:ascii="Arial" w:hAnsi="Arial" w:cs="Arial"/>
        </w:rPr>
        <w:t>Performance of all LASSO and MLP models (local, pooled, federated) as measured by area under the receiver operating-characteristic (AUROC), area under the precision</w:t>
      </w:r>
      <w:r w:rsidR="00BE47C0" w:rsidRPr="00073B40">
        <w:rPr>
          <w:rFonts w:ascii="Arial" w:hAnsi="Arial" w:cs="Arial"/>
        </w:rPr>
        <w:t>-</w:t>
      </w:r>
      <w:r w:rsidRPr="00073B40">
        <w:rPr>
          <w:rFonts w:ascii="Arial" w:hAnsi="Arial" w:cs="Arial"/>
        </w:rPr>
        <w:t>recall curve (AUPRC), accuracy (ACC), sensitivity (SENS), specificity (SPEC), and F1-score (F1S) with 95% confidence intervals.</w:t>
      </w:r>
    </w:p>
    <w:p w14:paraId="5C33AC0A" w14:textId="7191B82D" w:rsidR="00EB6E59" w:rsidRPr="00073B40" w:rsidRDefault="00EB6E59" w:rsidP="00573E6D">
      <w:pPr>
        <w:jc w:val="both"/>
        <w:rPr>
          <w:rFonts w:ascii="Arial" w:hAnsi="Arial" w:cs="Arial"/>
        </w:rPr>
      </w:pPr>
      <w:r w:rsidRPr="00073B40">
        <w:rPr>
          <w:rFonts w:ascii="Arial" w:hAnsi="Arial" w:cs="Arial"/>
        </w:rPr>
        <w:t>Provided as an Excel file – Supplementary_table_4.xlsx</w:t>
      </w:r>
    </w:p>
    <w:p w14:paraId="74BDBFC4" w14:textId="258F65D6" w:rsidR="00A92DA6" w:rsidRPr="00073B40" w:rsidRDefault="00A92DA6" w:rsidP="00073B40">
      <w:pPr>
        <w:rPr>
          <w:rFonts w:ascii="Arial" w:hAnsi="Arial" w:cs="Arial"/>
        </w:rPr>
      </w:pPr>
    </w:p>
    <w:p w14:paraId="0942917F" w14:textId="422BA8CB" w:rsidR="001C3274" w:rsidRPr="00073B40" w:rsidRDefault="001C3274" w:rsidP="00073B40">
      <w:pPr>
        <w:rPr>
          <w:rFonts w:ascii="Arial" w:hAnsi="Arial" w:cs="Arial"/>
          <w:b/>
          <w:bCs/>
        </w:rPr>
      </w:pPr>
      <w:r w:rsidRPr="00073B40">
        <w:rPr>
          <w:rFonts w:ascii="Arial" w:hAnsi="Arial" w:cs="Arial"/>
          <w:b/>
          <w:bCs/>
        </w:rPr>
        <w:t>Supplementary Table 5. Model Performance by AUROC by Hospital.</w:t>
      </w:r>
    </w:p>
    <w:p w14:paraId="1FF74C17" w14:textId="17407D12" w:rsidR="001C3274" w:rsidRPr="00073B40" w:rsidRDefault="001C3274" w:rsidP="00573E6D">
      <w:pPr>
        <w:spacing w:line="480" w:lineRule="auto"/>
        <w:jc w:val="both"/>
        <w:rPr>
          <w:rFonts w:ascii="Arial" w:hAnsi="Arial" w:cs="Arial"/>
        </w:rPr>
      </w:pPr>
      <w:r w:rsidRPr="00073B40">
        <w:rPr>
          <w:rFonts w:ascii="Arial" w:hAnsi="Arial" w:cs="Arial"/>
        </w:rPr>
        <w:t>Performance of local, pooled and federated LASSO and MLP models at each site as measured by area under the receiver operating characteristic (AUROC) curve with 95% confidence intervals.</w:t>
      </w:r>
    </w:p>
    <w:p w14:paraId="200AEC17" w14:textId="4053E15C" w:rsidR="001C3274" w:rsidRPr="00073B40" w:rsidRDefault="001C3274" w:rsidP="00573E6D">
      <w:pPr>
        <w:jc w:val="both"/>
        <w:rPr>
          <w:rFonts w:ascii="Arial" w:hAnsi="Arial" w:cs="Arial"/>
        </w:rPr>
      </w:pPr>
      <w:r w:rsidRPr="00073B40">
        <w:rPr>
          <w:rFonts w:ascii="Arial" w:hAnsi="Arial" w:cs="Arial"/>
        </w:rPr>
        <w:t>Provided as an Excel file – Supplementary_table_5.xlsx</w:t>
      </w:r>
      <w:bookmarkStart w:id="2" w:name="_GoBack"/>
      <w:bookmarkEnd w:id="2"/>
    </w:p>
    <w:sectPr w:rsidR="001C3274" w:rsidRPr="00073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24A41"/>
    <w:multiLevelType w:val="hybridMultilevel"/>
    <w:tmpl w:val="811EF584"/>
    <w:lvl w:ilvl="0" w:tplc="527CE010">
      <w:numFmt w:val="bullet"/>
      <w:lvlText w:val="-"/>
      <w:lvlJc w:val="left"/>
      <w:pPr>
        <w:ind w:left="720" w:hanging="360"/>
      </w:pPr>
      <w:rPr>
        <w:rFonts w:ascii="Arial" w:eastAsia="Arial"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Kidney Intl&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dexept6t0r9le22wqpfeds0vt5szt9epwd&quot;&gt;My EndNote Library&lt;record-ids&gt;&lt;item&gt;143&lt;/item&gt;&lt;item&gt;156&lt;/item&gt;&lt;item&gt;160&lt;/item&gt;&lt;/record-ids&gt;&lt;/item&gt;&lt;/Libraries&gt;"/>
  </w:docVars>
  <w:rsids>
    <w:rsidRoot w:val="00D36561"/>
    <w:rsid w:val="000009AB"/>
    <w:rsid w:val="00001C43"/>
    <w:rsid w:val="00010628"/>
    <w:rsid w:val="0002079B"/>
    <w:rsid w:val="00032F69"/>
    <w:rsid w:val="00037925"/>
    <w:rsid w:val="00061842"/>
    <w:rsid w:val="00073B40"/>
    <w:rsid w:val="000749F1"/>
    <w:rsid w:val="00087AE2"/>
    <w:rsid w:val="00093E06"/>
    <w:rsid w:val="000A50B4"/>
    <w:rsid w:val="000C7B8D"/>
    <w:rsid w:val="000D1146"/>
    <w:rsid w:val="000E71E8"/>
    <w:rsid w:val="00127510"/>
    <w:rsid w:val="00144C7E"/>
    <w:rsid w:val="0016621A"/>
    <w:rsid w:val="0018039D"/>
    <w:rsid w:val="001821A7"/>
    <w:rsid w:val="00190A25"/>
    <w:rsid w:val="001C3274"/>
    <w:rsid w:val="001D538B"/>
    <w:rsid w:val="00230FC7"/>
    <w:rsid w:val="00240AB9"/>
    <w:rsid w:val="00251A27"/>
    <w:rsid w:val="002910F2"/>
    <w:rsid w:val="00297E15"/>
    <w:rsid w:val="002B440E"/>
    <w:rsid w:val="00311389"/>
    <w:rsid w:val="0034753E"/>
    <w:rsid w:val="00351E58"/>
    <w:rsid w:val="00386251"/>
    <w:rsid w:val="003979CA"/>
    <w:rsid w:val="003E79CD"/>
    <w:rsid w:val="003F31B8"/>
    <w:rsid w:val="004276AC"/>
    <w:rsid w:val="004805B3"/>
    <w:rsid w:val="004A49E6"/>
    <w:rsid w:val="004E47E7"/>
    <w:rsid w:val="0052130D"/>
    <w:rsid w:val="00532B3F"/>
    <w:rsid w:val="00561EAC"/>
    <w:rsid w:val="00573E6D"/>
    <w:rsid w:val="0058428E"/>
    <w:rsid w:val="005E12E8"/>
    <w:rsid w:val="00617B0E"/>
    <w:rsid w:val="006335A7"/>
    <w:rsid w:val="00696690"/>
    <w:rsid w:val="006D1B2D"/>
    <w:rsid w:val="006D68DB"/>
    <w:rsid w:val="006F51BB"/>
    <w:rsid w:val="007566F7"/>
    <w:rsid w:val="00790EF8"/>
    <w:rsid w:val="007A2064"/>
    <w:rsid w:val="007C13A1"/>
    <w:rsid w:val="007C4A43"/>
    <w:rsid w:val="0081392E"/>
    <w:rsid w:val="00860768"/>
    <w:rsid w:val="008668E8"/>
    <w:rsid w:val="008A0BD9"/>
    <w:rsid w:val="008D2B88"/>
    <w:rsid w:val="008E4A9B"/>
    <w:rsid w:val="009015BB"/>
    <w:rsid w:val="00944483"/>
    <w:rsid w:val="009D1CF7"/>
    <w:rsid w:val="009D3821"/>
    <w:rsid w:val="00A00118"/>
    <w:rsid w:val="00A066F8"/>
    <w:rsid w:val="00A24804"/>
    <w:rsid w:val="00A25155"/>
    <w:rsid w:val="00A342D8"/>
    <w:rsid w:val="00A6156E"/>
    <w:rsid w:val="00A65D51"/>
    <w:rsid w:val="00A8168C"/>
    <w:rsid w:val="00A92DA6"/>
    <w:rsid w:val="00AA2133"/>
    <w:rsid w:val="00AE79CE"/>
    <w:rsid w:val="00B106E9"/>
    <w:rsid w:val="00B70213"/>
    <w:rsid w:val="00B76571"/>
    <w:rsid w:val="00B86C28"/>
    <w:rsid w:val="00B963F0"/>
    <w:rsid w:val="00BA2598"/>
    <w:rsid w:val="00BE3440"/>
    <w:rsid w:val="00BE47C0"/>
    <w:rsid w:val="00BF16EA"/>
    <w:rsid w:val="00C42E84"/>
    <w:rsid w:val="00C8183B"/>
    <w:rsid w:val="00CA5418"/>
    <w:rsid w:val="00CA5761"/>
    <w:rsid w:val="00CA5F58"/>
    <w:rsid w:val="00CD67EB"/>
    <w:rsid w:val="00CE05D4"/>
    <w:rsid w:val="00D349FE"/>
    <w:rsid w:val="00D36561"/>
    <w:rsid w:val="00D420E0"/>
    <w:rsid w:val="00D55AD7"/>
    <w:rsid w:val="00DA4D4C"/>
    <w:rsid w:val="00DB0CE6"/>
    <w:rsid w:val="00DC2B5B"/>
    <w:rsid w:val="00DF61D8"/>
    <w:rsid w:val="00DF7515"/>
    <w:rsid w:val="00E11606"/>
    <w:rsid w:val="00E467CB"/>
    <w:rsid w:val="00E57D9F"/>
    <w:rsid w:val="00E7741D"/>
    <w:rsid w:val="00EB6E59"/>
    <w:rsid w:val="00F03DCB"/>
    <w:rsid w:val="00F066C8"/>
    <w:rsid w:val="00F3554B"/>
    <w:rsid w:val="00F36139"/>
    <w:rsid w:val="00F45F61"/>
    <w:rsid w:val="00F51BB9"/>
    <w:rsid w:val="00F53373"/>
    <w:rsid w:val="00FA1534"/>
    <w:rsid w:val="00FA3803"/>
    <w:rsid w:val="00FA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015A"/>
  <w15:chartTrackingRefBased/>
  <w15:docId w15:val="{50834ACA-063A-4727-A7DE-96A71614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39"/>
    <w:pPr>
      <w:spacing w:after="120" w:line="360" w:lineRule="auto"/>
    </w:pPr>
    <w:rPr>
      <w:sz w:val="24"/>
      <w:szCs w:val="24"/>
    </w:rPr>
  </w:style>
  <w:style w:type="paragraph" w:styleId="Heading2">
    <w:name w:val="heading 2"/>
    <w:basedOn w:val="Normal"/>
    <w:next w:val="Normal"/>
    <w:link w:val="Heading2Char"/>
    <w:uiPriority w:val="9"/>
    <w:semiHidden/>
    <w:unhideWhenUsed/>
    <w:qFormat/>
    <w:rsid w:val="008668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21A7"/>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36139"/>
    <w:pPr>
      <w:spacing w:before="100" w:beforeAutospacing="1" w:after="100" w:afterAutospacing="1"/>
    </w:pPr>
    <w:rPr>
      <w:rFonts w:ascii="Times New Roman" w:eastAsia="Times New Roman" w:hAnsi="Times New Roman" w:cs="Times New Roman"/>
    </w:rPr>
  </w:style>
  <w:style w:type="character" w:customStyle="1" w:styleId="NormalWebChar">
    <w:name w:val="Normal (Web) Char"/>
    <w:basedOn w:val="DefaultParagraphFont"/>
    <w:link w:val="NormalWeb"/>
    <w:uiPriority w:val="99"/>
    <w:rsid w:val="00F3613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6690"/>
    <w:rPr>
      <w:color w:val="0563C1" w:themeColor="hyperlink"/>
      <w:u w:val="single"/>
    </w:rPr>
  </w:style>
  <w:style w:type="character" w:styleId="UnresolvedMention">
    <w:name w:val="Unresolved Mention"/>
    <w:basedOn w:val="DefaultParagraphFont"/>
    <w:uiPriority w:val="99"/>
    <w:semiHidden/>
    <w:unhideWhenUsed/>
    <w:rsid w:val="00696690"/>
    <w:rPr>
      <w:color w:val="605E5C"/>
      <w:shd w:val="clear" w:color="auto" w:fill="E1DFDD"/>
    </w:rPr>
  </w:style>
  <w:style w:type="character" w:customStyle="1" w:styleId="Heading3Char">
    <w:name w:val="Heading 3 Char"/>
    <w:basedOn w:val="DefaultParagraphFont"/>
    <w:link w:val="Heading3"/>
    <w:uiPriority w:val="9"/>
    <w:rsid w:val="001821A7"/>
    <w:rPr>
      <w:rFonts w:ascii="Arial" w:eastAsia="Arial" w:hAnsi="Arial" w:cs="Arial"/>
      <w:color w:val="434343"/>
      <w:sz w:val="28"/>
      <w:szCs w:val="28"/>
      <w:lang w:val="en"/>
    </w:rPr>
  </w:style>
  <w:style w:type="paragraph" w:customStyle="1" w:styleId="EndNoteBibliographyTitle">
    <w:name w:val="EndNote Bibliography Title"/>
    <w:basedOn w:val="Normal"/>
    <w:link w:val="EndNoteBibliographyTitleChar"/>
    <w:rsid w:val="004E47E7"/>
    <w:pPr>
      <w:spacing w:after="0"/>
      <w:jc w:val="center"/>
    </w:pPr>
    <w:rPr>
      <w:rFonts w:ascii="Calibri" w:hAnsi="Calibri" w:cs="Calibri"/>
      <w:noProof/>
    </w:rPr>
  </w:style>
  <w:style w:type="character" w:customStyle="1" w:styleId="EndNoteBibliographyTitleChar">
    <w:name w:val="EndNote Bibliography Title Char"/>
    <w:basedOn w:val="NormalWebChar"/>
    <w:link w:val="EndNoteBibliographyTitle"/>
    <w:rsid w:val="004E47E7"/>
    <w:rPr>
      <w:rFonts w:ascii="Calibri" w:eastAsia="Times New Roman" w:hAnsi="Calibri" w:cs="Calibri"/>
      <w:noProof/>
      <w:sz w:val="24"/>
      <w:szCs w:val="24"/>
    </w:rPr>
  </w:style>
  <w:style w:type="paragraph" w:customStyle="1" w:styleId="EndNoteBibliography">
    <w:name w:val="EndNote Bibliography"/>
    <w:basedOn w:val="Normal"/>
    <w:link w:val="EndNoteBibliographyChar"/>
    <w:rsid w:val="004E47E7"/>
    <w:pPr>
      <w:spacing w:line="240" w:lineRule="auto"/>
    </w:pPr>
    <w:rPr>
      <w:rFonts w:ascii="Calibri" w:hAnsi="Calibri" w:cs="Calibri"/>
      <w:noProof/>
    </w:rPr>
  </w:style>
  <w:style w:type="character" w:customStyle="1" w:styleId="EndNoteBibliographyChar">
    <w:name w:val="EndNote Bibliography Char"/>
    <w:basedOn w:val="NormalWebChar"/>
    <w:link w:val="EndNoteBibliography"/>
    <w:rsid w:val="004E47E7"/>
    <w:rPr>
      <w:rFonts w:ascii="Calibri" w:eastAsia="Times New Roman" w:hAnsi="Calibri" w:cs="Calibri"/>
      <w:noProof/>
      <w:sz w:val="24"/>
      <w:szCs w:val="24"/>
    </w:rPr>
  </w:style>
  <w:style w:type="paragraph" w:styleId="BalloonText">
    <w:name w:val="Balloon Text"/>
    <w:basedOn w:val="Normal"/>
    <w:link w:val="BalloonTextChar"/>
    <w:uiPriority w:val="99"/>
    <w:semiHidden/>
    <w:unhideWhenUsed/>
    <w:rsid w:val="00790E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0EF8"/>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8668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668E8"/>
    <w:pPr>
      <w:spacing w:after="0" w:line="276" w:lineRule="auto"/>
      <w:ind w:left="720"/>
      <w:contextualSpacing/>
    </w:pPr>
    <w:rPr>
      <w:rFonts w:ascii="Arial" w:eastAsia="Arial" w:hAnsi="Arial" w:cs="Arial"/>
      <w:sz w:val="22"/>
      <w:szCs w:val="22"/>
      <w:lang w:val="en"/>
    </w:rPr>
  </w:style>
  <w:style w:type="table" w:styleId="TableGrid">
    <w:name w:val="Table Grid"/>
    <w:basedOn w:val="TableNormal"/>
    <w:uiPriority w:val="39"/>
    <w:rsid w:val="00087AE2"/>
    <w:pPr>
      <w:spacing w:after="0" w:line="240" w:lineRule="auto"/>
    </w:pPr>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87A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88128">
      <w:bodyDiv w:val="1"/>
      <w:marLeft w:val="0"/>
      <w:marRight w:val="0"/>
      <w:marTop w:val="0"/>
      <w:marBottom w:val="0"/>
      <w:divBdr>
        <w:top w:val="none" w:sz="0" w:space="0" w:color="auto"/>
        <w:left w:val="none" w:sz="0" w:space="0" w:color="auto"/>
        <w:bottom w:val="none" w:sz="0" w:space="0" w:color="auto"/>
        <w:right w:val="none" w:sz="0" w:space="0" w:color="auto"/>
      </w:divBdr>
    </w:div>
    <w:div w:id="969747483">
      <w:bodyDiv w:val="1"/>
      <w:marLeft w:val="0"/>
      <w:marRight w:val="0"/>
      <w:marTop w:val="0"/>
      <w:marBottom w:val="0"/>
      <w:divBdr>
        <w:top w:val="none" w:sz="0" w:space="0" w:color="auto"/>
        <w:left w:val="none" w:sz="0" w:space="0" w:color="auto"/>
        <w:bottom w:val="none" w:sz="0" w:space="0" w:color="auto"/>
        <w:right w:val="none" w:sz="0" w:space="0" w:color="auto"/>
      </w:divBdr>
      <w:divsChild>
        <w:div w:id="713389726">
          <w:marLeft w:val="0"/>
          <w:marRight w:val="0"/>
          <w:marTop w:val="0"/>
          <w:marBottom w:val="0"/>
          <w:divBdr>
            <w:top w:val="none" w:sz="0" w:space="0" w:color="auto"/>
            <w:left w:val="none" w:sz="0" w:space="0" w:color="auto"/>
            <w:bottom w:val="none" w:sz="0" w:space="0" w:color="auto"/>
            <w:right w:val="none" w:sz="0" w:space="0" w:color="auto"/>
          </w:divBdr>
          <w:divsChild>
            <w:div w:id="16657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6827">
      <w:bodyDiv w:val="1"/>
      <w:marLeft w:val="0"/>
      <w:marRight w:val="0"/>
      <w:marTop w:val="0"/>
      <w:marBottom w:val="0"/>
      <w:divBdr>
        <w:top w:val="none" w:sz="0" w:space="0" w:color="auto"/>
        <w:left w:val="none" w:sz="0" w:space="0" w:color="auto"/>
        <w:bottom w:val="none" w:sz="0" w:space="0" w:color="auto"/>
        <w:right w:val="none" w:sz="0" w:space="0" w:color="auto"/>
      </w:divBdr>
    </w:div>
    <w:div w:id="189873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ithub.com/HPIMS/COVID_Federated_AK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12</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 Jaladanki</dc:creator>
  <cp:keywords/>
  <dc:description/>
  <cp:lastModifiedBy>Suraj Jaladanki</cp:lastModifiedBy>
  <cp:revision>17</cp:revision>
  <dcterms:created xsi:type="dcterms:W3CDTF">2021-06-28T21:37:00Z</dcterms:created>
  <dcterms:modified xsi:type="dcterms:W3CDTF">2021-07-25T21:01:00Z</dcterms:modified>
</cp:coreProperties>
</file>