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029A8" w14:textId="1C3CD5A1" w:rsidR="00CC1933" w:rsidRPr="00824271" w:rsidRDefault="00A3765C" w:rsidP="00C56EA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="00C5642E" w:rsidRPr="00850D7A">
        <w:rPr>
          <w:rFonts w:ascii="Times New Roman" w:hAnsi="Times New Roman" w:cs="Times New Roman"/>
          <w:b/>
          <w:bCs/>
        </w:rPr>
        <w:t>Table</w:t>
      </w:r>
      <w:r w:rsidR="00824271" w:rsidRPr="00850D7A">
        <w:rPr>
          <w:rFonts w:ascii="Times New Roman" w:hAnsi="Times New Roman" w:cs="Times New Roman"/>
          <w:b/>
          <w:bCs/>
        </w:rPr>
        <w:t xml:space="preserve"> </w:t>
      </w:r>
      <w:r w:rsidR="00685A9C">
        <w:rPr>
          <w:rFonts w:ascii="Times New Roman" w:hAnsi="Times New Roman" w:cs="Times New Roman"/>
          <w:b/>
          <w:bCs/>
        </w:rPr>
        <w:t>4</w:t>
      </w:r>
      <w:r w:rsidR="00824271" w:rsidRPr="00850D7A">
        <w:rPr>
          <w:rFonts w:ascii="Times New Roman" w:hAnsi="Times New Roman" w:cs="Times New Roman"/>
          <w:b/>
          <w:bCs/>
        </w:rPr>
        <w:t>.</w:t>
      </w:r>
      <w:r w:rsidR="00C5642E" w:rsidRPr="00824271">
        <w:rPr>
          <w:rFonts w:ascii="Times New Roman" w:hAnsi="Times New Roman" w:cs="Times New Roman"/>
        </w:rPr>
        <w:t xml:space="preserve"> </w:t>
      </w:r>
      <w:r w:rsidR="00C5642E" w:rsidRPr="00772569">
        <w:rPr>
          <w:rFonts w:ascii="Times New Roman" w:hAnsi="Times New Roman" w:cs="Times New Roman"/>
          <w:b/>
          <w:bCs/>
        </w:rPr>
        <w:t>Clinical manifestation</w:t>
      </w:r>
      <w:r w:rsidR="00EC72A3" w:rsidRPr="00772569">
        <w:rPr>
          <w:rFonts w:ascii="Times New Roman" w:hAnsi="Times New Roman" w:cs="Times New Roman"/>
          <w:b/>
          <w:bCs/>
        </w:rPr>
        <w:t>s</w:t>
      </w:r>
      <w:r w:rsidR="00C5642E" w:rsidRPr="00772569">
        <w:rPr>
          <w:rFonts w:ascii="Times New Roman" w:hAnsi="Times New Roman" w:cs="Times New Roman"/>
          <w:b/>
          <w:bCs/>
        </w:rPr>
        <w:t xml:space="preserve"> of </w:t>
      </w:r>
      <w:r w:rsidR="00942713" w:rsidRPr="00772569">
        <w:rPr>
          <w:rFonts w:ascii="Times New Roman" w:hAnsi="Times New Roman" w:cs="Times New Roman"/>
          <w:b/>
          <w:bCs/>
        </w:rPr>
        <w:t xml:space="preserve">the </w:t>
      </w:r>
      <w:r w:rsidR="00C5642E" w:rsidRPr="00772569">
        <w:rPr>
          <w:rFonts w:ascii="Times New Roman" w:hAnsi="Times New Roman" w:cs="Times New Roman"/>
          <w:b/>
          <w:bCs/>
        </w:rPr>
        <w:t xml:space="preserve">family </w:t>
      </w:r>
      <w:r w:rsidR="003B37AD" w:rsidRPr="00772569">
        <w:rPr>
          <w:rFonts w:ascii="Times New Roman" w:hAnsi="Times New Roman" w:cs="Times New Roman"/>
          <w:b/>
          <w:bCs/>
        </w:rPr>
        <w:t>with probable biallelic inheritance</w:t>
      </w:r>
      <w:r w:rsidR="003B37AD">
        <w:rPr>
          <w:rFonts w:ascii="Times New Roman" w:hAnsi="Times New Roman" w:cs="Times New Roman"/>
        </w:rPr>
        <w:t xml:space="preserve">. Patients 1 and 2 had undergone whole exome sequencing and were </w:t>
      </w:r>
      <w:r w:rsidR="00EC72A3">
        <w:rPr>
          <w:rFonts w:ascii="Times New Roman" w:hAnsi="Times New Roman" w:cs="Times New Roman"/>
        </w:rPr>
        <w:t xml:space="preserve">compound </w:t>
      </w:r>
      <w:r w:rsidR="003B37AD">
        <w:rPr>
          <w:rFonts w:ascii="Times New Roman" w:hAnsi="Times New Roman" w:cs="Times New Roman"/>
        </w:rPr>
        <w:t>heterozygo</w:t>
      </w:r>
      <w:r w:rsidR="00EC72A3">
        <w:rPr>
          <w:rFonts w:ascii="Times New Roman" w:hAnsi="Times New Roman" w:cs="Times New Roman"/>
        </w:rPr>
        <w:t>us carriers of</w:t>
      </w:r>
      <w:r w:rsidR="003B37AD">
        <w:rPr>
          <w:rFonts w:ascii="Times New Roman" w:hAnsi="Times New Roman" w:cs="Times New Roman"/>
        </w:rPr>
        <w:t xml:space="preserve"> </w:t>
      </w:r>
      <w:r w:rsidR="003B37AD" w:rsidRPr="00D22C08">
        <w:rPr>
          <w:rFonts w:ascii="Times New Roman" w:hAnsi="Times New Roman" w:cs="Times New Roman"/>
        </w:rPr>
        <w:t>the novel pathogenic mutation</w:t>
      </w:r>
      <w:r w:rsidR="001E518B">
        <w:rPr>
          <w:rFonts w:ascii="Times New Roman" w:hAnsi="Times New Roman" w:cs="Times New Roman"/>
        </w:rPr>
        <w:t xml:space="preserve"> </w:t>
      </w:r>
      <w:r w:rsidR="001E518B" w:rsidRPr="00640B68">
        <w:rPr>
          <w:rFonts w:ascii="Times New Roman" w:hAnsi="Times New Roman" w:cs="Times New Roman"/>
          <w:i/>
          <w:iCs/>
        </w:rPr>
        <w:t>SPAST</w:t>
      </w:r>
      <w:r w:rsidR="003B37AD" w:rsidRPr="00D22C08">
        <w:rPr>
          <w:rFonts w:ascii="Times New Roman" w:hAnsi="Times New Roman" w:cs="Times New Roman"/>
        </w:rPr>
        <w:t xml:space="preserve"> </w:t>
      </w:r>
      <w:bookmarkStart w:id="0" w:name="_Hlk68354727"/>
      <w:proofErr w:type="gramStart"/>
      <w:r w:rsidR="003B37AD" w:rsidRPr="00D22C08">
        <w:rPr>
          <w:rFonts w:ascii="Times New Roman" w:hAnsi="Times New Roman" w:cs="Times New Roman"/>
        </w:rPr>
        <w:t>p.(</w:t>
      </w:r>
      <w:proofErr w:type="gramEnd"/>
      <w:r w:rsidR="003B37AD" w:rsidRPr="00D22C08">
        <w:rPr>
          <w:rFonts w:ascii="Times New Roman" w:hAnsi="Times New Roman" w:cs="Times New Roman"/>
        </w:rPr>
        <w:t>Ser597ThrfsTer</w:t>
      </w:r>
      <w:r w:rsidR="003B37AD">
        <w:rPr>
          <w:rFonts w:ascii="Times New Roman" w:hAnsi="Times New Roman" w:cs="Times New Roman"/>
        </w:rPr>
        <w:t>3</w:t>
      </w:r>
      <w:r w:rsidR="003B37AD" w:rsidRPr="00D22C08">
        <w:rPr>
          <w:rFonts w:ascii="Times New Roman" w:hAnsi="Times New Roman" w:cs="Times New Roman"/>
        </w:rPr>
        <w:t>)</w:t>
      </w:r>
      <w:bookmarkEnd w:id="0"/>
      <w:r w:rsidR="003B37AD">
        <w:rPr>
          <w:rFonts w:ascii="Times New Roman" w:hAnsi="Times New Roman" w:cs="Times New Roman"/>
        </w:rPr>
        <w:t xml:space="preserve">, </w:t>
      </w:r>
      <w:r w:rsidR="00EC72A3">
        <w:rPr>
          <w:rFonts w:ascii="Times New Roman" w:hAnsi="Times New Roman" w:cs="Times New Roman"/>
        </w:rPr>
        <w:t>and</w:t>
      </w:r>
      <w:r w:rsidR="003B37AD">
        <w:rPr>
          <w:rFonts w:ascii="Times New Roman" w:hAnsi="Times New Roman" w:cs="Times New Roman"/>
        </w:rPr>
        <w:t xml:space="preserve"> the </w:t>
      </w:r>
      <w:r w:rsidR="001E518B" w:rsidRPr="00640B68">
        <w:rPr>
          <w:rFonts w:ascii="Times New Roman" w:hAnsi="Times New Roman" w:cs="Times New Roman"/>
          <w:i/>
          <w:iCs/>
        </w:rPr>
        <w:t>SPAST</w:t>
      </w:r>
      <w:r w:rsidR="001E518B">
        <w:rPr>
          <w:rFonts w:ascii="Times New Roman" w:hAnsi="Times New Roman" w:cs="Times New Roman"/>
        </w:rPr>
        <w:t xml:space="preserve"> </w:t>
      </w:r>
      <w:r w:rsidR="003B37AD">
        <w:rPr>
          <w:rFonts w:ascii="Times New Roman" w:hAnsi="Times New Roman" w:cs="Times New Roman"/>
        </w:rPr>
        <w:t>p.(</w:t>
      </w:r>
      <w:r w:rsidR="003B37AD" w:rsidRPr="00D22C08">
        <w:rPr>
          <w:rFonts w:ascii="Times New Roman" w:hAnsi="Times New Roman" w:cs="Times New Roman"/>
        </w:rPr>
        <w:t>Ser44Leu</w:t>
      </w:r>
      <w:r w:rsidR="003B37AD">
        <w:rPr>
          <w:rFonts w:ascii="Times New Roman" w:hAnsi="Times New Roman" w:cs="Times New Roman"/>
        </w:rPr>
        <w:t>) variant</w:t>
      </w:r>
      <w:r w:rsidR="003B37AD" w:rsidRPr="00D22C08">
        <w:rPr>
          <w:rFonts w:ascii="Times New Roman" w:hAnsi="Times New Roman" w:cs="Times New Roman"/>
        </w:rPr>
        <w:t xml:space="preserve">. </w:t>
      </w:r>
      <w:r w:rsidR="00AB660B">
        <w:rPr>
          <w:rFonts w:ascii="Times New Roman" w:hAnsi="Times New Roman" w:cs="Times New Roman"/>
        </w:rPr>
        <w:t xml:space="preserve">Sample from patient 3 was not available. </w:t>
      </w:r>
    </w:p>
    <w:tbl>
      <w:tblPr>
        <w:tblStyle w:val="TableGrid"/>
        <w:tblpPr w:leftFromText="180" w:rightFromText="180" w:vertAnchor="text" w:horzAnchor="margin" w:tblpXSpec="center" w:tblpY="208"/>
        <w:tblW w:w="11748" w:type="dxa"/>
        <w:tblLook w:val="04A0" w:firstRow="1" w:lastRow="0" w:firstColumn="1" w:lastColumn="0" w:noHBand="0" w:noVBand="1"/>
      </w:tblPr>
      <w:tblGrid>
        <w:gridCol w:w="386"/>
        <w:gridCol w:w="936"/>
        <w:gridCol w:w="999"/>
        <w:gridCol w:w="1036"/>
        <w:gridCol w:w="756"/>
        <w:gridCol w:w="1056"/>
        <w:gridCol w:w="927"/>
        <w:gridCol w:w="1027"/>
        <w:gridCol w:w="937"/>
        <w:gridCol w:w="987"/>
        <w:gridCol w:w="898"/>
        <w:gridCol w:w="906"/>
        <w:gridCol w:w="897"/>
      </w:tblGrid>
      <w:tr w:rsidR="00167D65" w:rsidRPr="00824271" w14:paraId="503E35C2" w14:textId="77777777" w:rsidTr="00772569">
        <w:tc>
          <w:tcPr>
            <w:tcW w:w="386" w:type="dxa"/>
          </w:tcPr>
          <w:p w14:paraId="1AC9AF9C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936" w:type="dxa"/>
          </w:tcPr>
          <w:p w14:paraId="4662B77B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AAO</w:t>
            </w:r>
          </w:p>
        </w:tc>
        <w:tc>
          <w:tcPr>
            <w:tcW w:w="999" w:type="dxa"/>
          </w:tcPr>
          <w:p w14:paraId="5425D248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Spasticity </w:t>
            </w:r>
          </w:p>
        </w:tc>
        <w:tc>
          <w:tcPr>
            <w:tcW w:w="1036" w:type="dxa"/>
          </w:tcPr>
          <w:p w14:paraId="4A0103E0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Delayed Motor</w:t>
            </w:r>
          </w:p>
          <w:p w14:paraId="23FE7B8C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Milestones</w:t>
            </w:r>
          </w:p>
        </w:tc>
        <w:tc>
          <w:tcPr>
            <w:tcW w:w="756" w:type="dxa"/>
          </w:tcPr>
          <w:p w14:paraId="74D67529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Speech </w:t>
            </w:r>
          </w:p>
          <w:p w14:paraId="625994C9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Delay </w:t>
            </w:r>
          </w:p>
        </w:tc>
        <w:tc>
          <w:tcPr>
            <w:tcW w:w="1056" w:type="dxa"/>
          </w:tcPr>
          <w:p w14:paraId="21ADDCA1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Dysarthria</w:t>
            </w:r>
          </w:p>
        </w:tc>
        <w:tc>
          <w:tcPr>
            <w:tcW w:w="927" w:type="dxa"/>
          </w:tcPr>
          <w:p w14:paraId="25F5DEC3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Learning </w:t>
            </w:r>
          </w:p>
          <w:p w14:paraId="646FA33F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difficulty</w:t>
            </w:r>
          </w:p>
        </w:tc>
        <w:tc>
          <w:tcPr>
            <w:tcW w:w="1027" w:type="dxa"/>
          </w:tcPr>
          <w:p w14:paraId="29D6A1DF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Dysphagia</w:t>
            </w:r>
          </w:p>
        </w:tc>
        <w:tc>
          <w:tcPr>
            <w:tcW w:w="937" w:type="dxa"/>
          </w:tcPr>
          <w:p w14:paraId="2A0CB6C3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UE weakness</w:t>
            </w:r>
          </w:p>
        </w:tc>
        <w:tc>
          <w:tcPr>
            <w:tcW w:w="987" w:type="dxa"/>
          </w:tcPr>
          <w:p w14:paraId="44CC2D02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 </w:t>
            </w:r>
          </w:p>
          <w:p w14:paraId="67E77B38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Weakness </w:t>
            </w:r>
          </w:p>
        </w:tc>
        <w:tc>
          <w:tcPr>
            <w:tcW w:w="898" w:type="dxa"/>
          </w:tcPr>
          <w:p w14:paraId="366EF6D9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</w:t>
            </w:r>
          </w:p>
        </w:tc>
        <w:tc>
          <w:tcPr>
            <w:tcW w:w="906" w:type="dxa"/>
          </w:tcPr>
          <w:p w14:paraId="5A00C510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Hoffman</w:t>
            </w:r>
          </w:p>
          <w:p w14:paraId="6A94D5AB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D5FFAC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(R/L)</w:t>
            </w:r>
          </w:p>
        </w:tc>
        <w:tc>
          <w:tcPr>
            <w:tcW w:w="897" w:type="dxa"/>
          </w:tcPr>
          <w:p w14:paraId="2EBE61AC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Babinski sign</w:t>
            </w:r>
          </w:p>
          <w:p w14:paraId="58B5C472" w14:textId="77777777" w:rsidR="00167D65" w:rsidRPr="00E856D2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6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(R/L)</w:t>
            </w:r>
          </w:p>
        </w:tc>
      </w:tr>
      <w:tr w:rsidR="00167D65" w:rsidRPr="00824271" w14:paraId="406A041D" w14:textId="77777777" w:rsidTr="00772569">
        <w:tc>
          <w:tcPr>
            <w:tcW w:w="386" w:type="dxa"/>
          </w:tcPr>
          <w:p w14:paraId="7DA14657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</w:tcPr>
          <w:p w14:paraId="2F1462E7" w14:textId="0DEC56D2" w:rsidR="00167D65" w:rsidRPr="00824271" w:rsidRDefault="00496A26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999" w:type="dxa"/>
          </w:tcPr>
          <w:p w14:paraId="3C2315F4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290E09E8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(LE&gt;&gt;UE)</w:t>
            </w:r>
          </w:p>
        </w:tc>
        <w:tc>
          <w:tcPr>
            <w:tcW w:w="1036" w:type="dxa"/>
          </w:tcPr>
          <w:p w14:paraId="1A9EE213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14:paraId="5C53AFBE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14:paraId="1189F8BF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14:paraId="7518805D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48016CD7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9B95416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7" w:type="dxa"/>
          </w:tcPr>
          <w:p w14:paraId="55DBC3FB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98" w:type="dxa"/>
          </w:tcPr>
          <w:p w14:paraId="6AFA54EA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 (LE&gt;UE)</w:t>
            </w:r>
          </w:p>
        </w:tc>
        <w:tc>
          <w:tcPr>
            <w:tcW w:w="906" w:type="dxa"/>
          </w:tcPr>
          <w:p w14:paraId="209881F5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  <w:tc>
          <w:tcPr>
            <w:tcW w:w="897" w:type="dxa"/>
          </w:tcPr>
          <w:p w14:paraId="15BE4BAE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+/+</w:t>
            </w:r>
          </w:p>
        </w:tc>
      </w:tr>
      <w:tr w:rsidR="00167D65" w:rsidRPr="00824271" w14:paraId="3199EE02" w14:textId="77777777" w:rsidTr="00772569">
        <w:tc>
          <w:tcPr>
            <w:tcW w:w="386" w:type="dxa"/>
          </w:tcPr>
          <w:p w14:paraId="2E8BFFA2" w14:textId="29476494" w:rsidR="00167D65" w:rsidRPr="00824271" w:rsidRDefault="00AB660B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</w:tcPr>
          <w:p w14:paraId="4BDABE98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Early childhood</w:t>
            </w:r>
          </w:p>
        </w:tc>
        <w:tc>
          <w:tcPr>
            <w:tcW w:w="999" w:type="dxa"/>
          </w:tcPr>
          <w:p w14:paraId="21CEB7C5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36" w:type="dxa"/>
          </w:tcPr>
          <w:p w14:paraId="126CBF49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6" w:type="dxa"/>
          </w:tcPr>
          <w:p w14:paraId="70F30844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56" w:type="dxa"/>
          </w:tcPr>
          <w:p w14:paraId="3691141C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27" w:type="dxa"/>
          </w:tcPr>
          <w:p w14:paraId="76BD564D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58A4C9E6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4E25532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14:paraId="39EB346F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98" w:type="dxa"/>
          </w:tcPr>
          <w:p w14:paraId="0F4754ED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 (LE&gt;UE)</w:t>
            </w:r>
          </w:p>
        </w:tc>
        <w:tc>
          <w:tcPr>
            <w:tcW w:w="906" w:type="dxa"/>
          </w:tcPr>
          <w:p w14:paraId="3E91D054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+/+</w:t>
            </w:r>
          </w:p>
        </w:tc>
        <w:tc>
          <w:tcPr>
            <w:tcW w:w="897" w:type="dxa"/>
          </w:tcPr>
          <w:p w14:paraId="7AF2043F" w14:textId="77777777" w:rsidR="00167D65" w:rsidRPr="00824271" w:rsidRDefault="00167D65" w:rsidP="00C56E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+/+</w:t>
            </w:r>
          </w:p>
        </w:tc>
      </w:tr>
      <w:tr w:rsidR="00AB660B" w:rsidRPr="00824271" w14:paraId="0CCF86D3" w14:textId="77777777" w:rsidTr="00AB660B">
        <w:tc>
          <w:tcPr>
            <w:tcW w:w="386" w:type="dxa"/>
          </w:tcPr>
          <w:p w14:paraId="1127BA89" w14:textId="2E0CCD22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14:paraId="3C2BC7C7" w14:textId="77777777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Early</w:t>
            </w:r>
          </w:p>
          <w:p w14:paraId="769BE4FF" w14:textId="77777777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childhood</w:t>
            </w:r>
          </w:p>
        </w:tc>
        <w:tc>
          <w:tcPr>
            <w:tcW w:w="999" w:type="dxa"/>
          </w:tcPr>
          <w:p w14:paraId="55AD0452" w14:textId="77777777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 (LE&gt;&gt;UE)</w:t>
            </w:r>
          </w:p>
        </w:tc>
        <w:tc>
          <w:tcPr>
            <w:tcW w:w="1036" w:type="dxa"/>
          </w:tcPr>
          <w:p w14:paraId="698B9707" w14:textId="77777777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56" w:type="dxa"/>
          </w:tcPr>
          <w:p w14:paraId="2B2DCE32" w14:textId="77777777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56" w:type="dxa"/>
          </w:tcPr>
          <w:p w14:paraId="174C2829" w14:textId="77777777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14:paraId="5FAD781F" w14:textId="77777777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27" w:type="dxa"/>
          </w:tcPr>
          <w:p w14:paraId="1CE62531" w14:textId="77777777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 xml:space="preserve">Mild </w:t>
            </w:r>
          </w:p>
        </w:tc>
        <w:tc>
          <w:tcPr>
            <w:tcW w:w="937" w:type="dxa"/>
          </w:tcPr>
          <w:p w14:paraId="442D79CE" w14:textId="77777777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7" w:type="dxa"/>
          </w:tcPr>
          <w:p w14:paraId="1FA6A5BC" w14:textId="77777777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98" w:type="dxa"/>
          </w:tcPr>
          <w:p w14:paraId="5730E53A" w14:textId="77777777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 (LE&gt;UE)</w:t>
            </w:r>
          </w:p>
        </w:tc>
        <w:tc>
          <w:tcPr>
            <w:tcW w:w="906" w:type="dxa"/>
          </w:tcPr>
          <w:p w14:paraId="09D6CA4D" w14:textId="77777777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>+/+</w:t>
            </w:r>
          </w:p>
        </w:tc>
        <w:tc>
          <w:tcPr>
            <w:tcW w:w="897" w:type="dxa"/>
          </w:tcPr>
          <w:p w14:paraId="101B927D" w14:textId="77777777" w:rsidR="00AB660B" w:rsidRPr="00824271" w:rsidRDefault="00AB660B" w:rsidP="00E65B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271">
              <w:rPr>
                <w:rFonts w:ascii="Times New Roman" w:hAnsi="Times New Roman" w:cs="Times New Roman"/>
                <w:sz w:val="18"/>
                <w:szCs w:val="18"/>
              </w:rPr>
              <w:t xml:space="preserve">+/+ </w:t>
            </w:r>
          </w:p>
        </w:tc>
      </w:tr>
    </w:tbl>
    <w:p w14:paraId="6CBCBB77" w14:textId="2C8BE90D" w:rsidR="00C5642E" w:rsidRPr="00824271" w:rsidRDefault="00C5642E" w:rsidP="00C56EA2">
      <w:pPr>
        <w:spacing w:line="360" w:lineRule="auto"/>
        <w:jc w:val="both"/>
        <w:rPr>
          <w:rFonts w:ascii="Times New Roman" w:hAnsi="Times New Roman" w:cs="Times New Roman"/>
        </w:rPr>
      </w:pPr>
    </w:p>
    <w:p w14:paraId="0E786BCC" w14:textId="614B10DD" w:rsidR="00C5642E" w:rsidRPr="00824271" w:rsidRDefault="00167D65" w:rsidP="00C56EA2">
      <w:pPr>
        <w:spacing w:line="480" w:lineRule="auto"/>
        <w:jc w:val="both"/>
        <w:rPr>
          <w:rFonts w:ascii="Times New Roman" w:hAnsi="Times New Roman" w:cs="Times New Roman"/>
        </w:rPr>
      </w:pPr>
      <w:r w:rsidRPr="00824271">
        <w:rPr>
          <w:rFonts w:ascii="Times New Roman" w:hAnsi="Times New Roman" w:cs="Times New Roman"/>
        </w:rPr>
        <w:t xml:space="preserve">Pt, patient; AAO, age at onset; LE, lower extremity; UE, upper extremity; HR, hyperreflexia; R, right; L, left. </w:t>
      </w:r>
    </w:p>
    <w:sectPr w:rsidR="00C5642E" w:rsidRPr="00824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7F"/>
    <w:rsid w:val="00110A7F"/>
    <w:rsid w:val="00167D65"/>
    <w:rsid w:val="00191C7B"/>
    <w:rsid w:val="001E518B"/>
    <w:rsid w:val="003B37AD"/>
    <w:rsid w:val="004861D6"/>
    <w:rsid w:val="00496A26"/>
    <w:rsid w:val="00503730"/>
    <w:rsid w:val="00640B68"/>
    <w:rsid w:val="00685A9C"/>
    <w:rsid w:val="00772569"/>
    <w:rsid w:val="00824271"/>
    <w:rsid w:val="00850D7A"/>
    <w:rsid w:val="00942713"/>
    <w:rsid w:val="00A3765C"/>
    <w:rsid w:val="00A55907"/>
    <w:rsid w:val="00AB660B"/>
    <w:rsid w:val="00BE5A7C"/>
    <w:rsid w:val="00C5642E"/>
    <w:rsid w:val="00C56EA2"/>
    <w:rsid w:val="00CC1933"/>
    <w:rsid w:val="00DF1D77"/>
    <w:rsid w:val="00E13980"/>
    <w:rsid w:val="00E856D2"/>
    <w:rsid w:val="00E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E439"/>
  <w15:chartTrackingRefBased/>
  <w15:docId w15:val="{94B64736-968A-E648-8D3A-83CF477D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660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Parizad Varghaei</dc:creator>
  <cp:keywords/>
  <dc:description/>
  <cp:lastModifiedBy>Parizad Varghaei</cp:lastModifiedBy>
  <cp:revision>3</cp:revision>
  <dcterms:created xsi:type="dcterms:W3CDTF">2021-07-07T00:33:00Z</dcterms:created>
  <dcterms:modified xsi:type="dcterms:W3CDTF">2021-07-08T01:44:00Z</dcterms:modified>
</cp:coreProperties>
</file>