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37E1" w:rsidRPr="003A7587" w:rsidRDefault="007437E1" w:rsidP="007437E1">
      <w:pPr>
        <w:spacing w:after="0" w:line="360" w:lineRule="auto"/>
        <w:jc w:val="both"/>
        <w:rPr>
          <w:rFonts w:ascii="Arial" w:hAnsi="Arial" w:cs="Arial"/>
          <w:b/>
          <w:sz w:val="24"/>
          <w:szCs w:val="24"/>
          <w:lang w:val="en-US"/>
        </w:rPr>
      </w:pPr>
      <w:r w:rsidRPr="003A7587">
        <w:rPr>
          <w:rFonts w:ascii="Arial" w:hAnsi="Arial" w:cs="Arial"/>
          <w:b/>
          <w:sz w:val="24"/>
          <w:szCs w:val="24"/>
          <w:lang w:val="en-US"/>
        </w:rPr>
        <w:t>SUPPLEMENTARY FILE</w:t>
      </w:r>
    </w:p>
    <w:p w:rsidR="007437E1" w:rsidRPr="003A7587" w:rsidRDefault="007437E1" w:rsidP="007437E1">
      <w:pPr>
        <w:spacing w:after="0" w:line="360" w:lineRule="auto"/>
        <w:jc w:val="both"/>
        <w:rPr>
          <w:rFonts w:ascii="Arial" w:hAnsi="Arial" w:cs="Arial"/>
          <w:b/>
          <w:sz w:val="24"/>
          <w:szCs w:val="24"/>
          <w:lang w:val="en-US"/>
        </w:rPr>
      </w:pPr>
      <w:r w:rsidRPr="003A7587">
        <w:rPr>
          <w:rFonts w:ascii="Arial" w:hAnsi="Arial" w:cs="Arial"/>
          <w:b/>
          <w:sz w:val="24"/>
          <w:szCs w:val="24"/>
          <w:lang w:val="en-US"/>
        </w:rPr>
        <w:t>Prevalence of uncoupling protein one genetic polymorphis</w:t>
      </w:r>
      <w:r w:rsidRPr="00E138B1">
        <w:rPr>
          <w:rFonts w:ascii="Arial" w:hAnsi="Arial" w:cs="Arial"/>
          <w:b/>
          <w:sz w:val="24"/>
          <w:szCs w:val="24"/>
          <w:lang w:val="en-US"/>
        </w:rPr>
        <w:t>ms and their relationship with cardiovascular and metabolic health</w:t>
      </w:r>
    </w:p>
    <w:p w:rsidR="007437E1" w:rsidRPr="003A7587" w:rsidRDefault="007437E1" w:rsidP="007437E1">
      <w:pPr>
        <w:spacing w:after="0" w:line="360" w:lineRule="auto"/>
        <w:jc w:val="both"/>
        <w:rPr>
          <w:rFonts w:ascii="Arial" w:hAnsi="Arial" w:cs="Arial"/>
          <w:b/>
          <w:sz w:val="24"/>
          <w:szCs w:val="24"/>
          <w:lang w:val="en-US"/>
        </w:rPr>
      </w:pPr>
    </w:p>
    <w:p w:rsidR="007437E1" w:rsidRPr="00556768" w:rsidRDefault="007437E1" w:rsidP="007437E1">
      <w:pPr>
        <w:spacing w:after="0" w:line="360" w:lineRule="auto"/>
        <w:jc w:val="both"/>
        <w:rPr>
          <w:rFonts w:ascii="Arial" w:hAnsi="Arial" w:cs="Arial"/>
          <w:sz w:val="24"/>
          <w:szCs w:val="24"/>
        </w:rPr>
      </w:pPr>
      <w:r w:rsidRPr="00907C76">
        <w:rPr>
          <w:rFonts w:ascii="Arial" w:hAnsi="Arial" w:cs="Arial"/>
          <w:sz w:val="24"/>
          <w:szCs w:val="24"/>
          <w:lang w:val="en-US"/>
        </w:rPr>
        <w:t>Petros C. Dinas</w:t>
      </w:r>
      <w:r w:rsidRPr="00907C76">
        <w:rPr>
          <w:rFonts w:ascii="Arial" w:hAnsi="Arial" w:cs="Arial"/>
          <w:i/>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 xml:space="preserve">1,2 </w:t>
      </w:r>
      <w:r w:rsidRPr="00907C76">
        <w:rPr>
          <w:rFonts w:ascii="Arial" w:hAnsi="Arial" w:cs="Arial"/>
          <w:sz w:val="24"/>
          <w:szCs w:val="24"/>
          <w:lang w:val="en-US"/>
        </w:rPr>
        <w:t>Eleni Nintou</w:t>
      </w:r>
      <w:r w:rsidRPr="00907C76">
        <w:rPr>
          <w:rFonts w:ascii="Arial" w:hAnsi="Arial" w:cs="Arial"/>
          <w:i/>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Maria Vliora</w:t>
      </w:r>
      <w:r w:rsidRPr="00907C76">
        <w:rPr>
          <w:rFonts w:ascii="Arial" w:hAnsi="Arial" w:cs="Arial"/>
          <w:sz w:val="24"/>
          <w:szCs w:val="24"/>
          <w:vertAlign w:val="superscript"/>
          <w:lang w:val="en-US"/>
        </w:rPr>
        <w:t>*</w:t>
      </w:r>
      <w:r w:rsidRPr="00907C76">
        <w:rPr>
          <w:rFonts w:ascii="Arial" w:hAnsi="Arial" w:cs="Arial"/>
          <w:sz w:val="24"/>
          <w:szCs w:val="24"/>
          <w:lang w:val="en-US"/>
        </w:rPr>
        <w:t>,</w:t>
      </w:r>
      <w:r w:rsidRPr="00907C76">
        <w:rPr>
          <w:rFonts w:ascii="Arial" w:hAnsi="Arial" w:cs="Arial"/>
          <w:sz w:val="24"/>
          <w:szCs w:val="24"/>
          <w:vertAlign w:val="superscript"/>
          <w:lang w:val="en-US"/>
        </w:rPr>
        <w:t>1</w:t>
      </w:r>
      <w:r w:rsidRPr="00E316D4">
        <w:rPr>
          <w:rFonts w:ascii="Arial" w:hAnsi="Arial" w:cs="Arial"/>
          <w:sz w:val="24"/>
          <w:szCs w:val="24"/>
          <w:lang w:val="en-US"/>
        </w:rPr>
        <w:t xml:space="preserve"> </w:t>
      </w:r>
      <w:r w:rsidRPr="00907C76">
        <w:rPr>
          <w:rFonts w:ascii="Arial" w:hAnsi="Arial" w:cs="Arial"/>
          <w:sz w:val="24"/>
          <w:szCs w:val="24"/>
          <w:lang w:val="en-US"/>
        </w:rPr>
        <w:t>Anna E. Pravednikova,</w:t>
      </w:r>
      <w:r w:rsidRPr="00907C76">
        <w:rPr>
          <w:rFonts w:ascii="Arial" w:hAnsi="Arial" w:cs="Arial"/>
          <w:sz w:val="24"/>
          <w:szCs w:val="24"/>
          <w:vertAlign w:val="superscript"/>
          <w:lang w:val="en-US"/>
        </w:rPr>
        <w:t>3,4</w:t>
      </w:r>
      <w:r w:rsidRPr="00907C76">
        <w:rPr>
          <w:rFonts w:ascii="Arial" w:hAnsi="Arial" w:cs="Arial"/>
          <w:sz w:val="24"/>
          <w:szCs w:val="24"/>
          <w:lang w:val="en-US"/>
        </w:rPr>
        <w:t xml:space="preserve"> </w:t>
      </w:r>
      <w:r w:rsidRPr="00907C76">
        <w:rPr>
          <w:rFonts w:ascii="Arial" w:hAnsi="Arial" w:cs="Arial"/>
          <w:sz w:val="24"/>
          <w:szCs w:val="24"/>
          <w:vertAlign w:val="superscript"/>
          <w:lang w:val="en-US"/>
        </w:rPr>
        <w:t xml:space="preserve"> </w:t>
      </w:r>
      <w:r w:rsidRPr="00907C76">
        <w:rPr>
          <w:rFonts w:ascii="Arial" w:hAnsi="Arial" w:cs="Arial"/>
          <w:sz w:val="24"/>
          <w:szCs w:val="24"/>
          <w:lang w:val="en-US"/>
        </w:rPr>
        <w:t>Paraskevi Sakellariou,</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Agata Witkowicz,</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w:t>
      </w:r>
      <w:r w:rsidRPr="00313B01">
        <w:rPr>
          <w:rFonts w:ascii="Arial" w:hAnsi="Arial" w:cs="Arial"/>
          <w:sz w:val="24"/>
          <w:szCs w:val="24"/>
          <w:lang w:val="en-US"/>
        </w:rPr>
        <w:t>Zaur M. Kachaev</w:t>
      </w:r>
      <w:r>
        <w:rPr>
          <w:rFonts w:ascii="Arial" w:hAnsi="Arial" w:cs="Arial"/>
          <w:sz w:val="24"/>
          <w:szCs w:val="24"/>
          <w:lang w:val="en-US"/>
        </w:rPr>
        <w:t>,</w:t>
      </w:r>
      <w:r w:rsidRPr="00313B01">
        <w:rPr>
          <w:rFonts w:ascii="Arial" w:hAnsi="Arial" w:cs="Arial"/>
          <w:sz w:val="24"/>
          <w:szCs w:val="24"/>
          <w:vertAlign w:val="superscript"/>
          <w:lang w:val="en-US"/>
        </w:rPr>
        <w:t>3,12</w:t>
      </w:r>
      <w:r>
        <w:rPr>
          <w:rFonts w:ascii="Arial" w:hAnsi="Arial" w:cs="Arial"/>
          <w:sz w:val="24"/>
          <w:szCs w:val="24"/>
          <w:lang w:val="en-US"/>
        </w:rPr>
        <w:t xml:space="preserve"> </w:t>
      </w:r>
      <w:r w:rsidRPr="00907C76">
        <w:rPr>
          <w:rFonts w:ascii="Arial" w:hAnsi="Arial" w:cs="Arial"/>
          <w:sz w:val="24"/>
          <w:szCs w:val="24"/>
          <w:lang w:val="en-US"/>
        </w:rPr>
        <w:t>Victor V. Kerchev,</w:t>
      </w:r>
      <w:r w:rsidRPr="00907C76">
        <w:rPr>
          <w:rFonts w:ascii="Arial" w:hAnsi="Arial" w:cs="Arial"/>
          <w:sz w:val="24"/>
          <w:szCs w:val="24"/>
          <w:vertAlign w:val="superscript"/>
          <w:lang w:val="en-US"/>
        </w:rPr>
        <w:t>3</w:t>
      </w:r>
      <w:r>
        <w:rPr>
          <w:rFonts w:ascii="Arial" w:hAnsi="Arial" w:cs="Arial"/>
          <w:sz w:val="24"/>
          <w:szCs w:val="24"/>
          <w:vertAlign w:val="superscript"/>
          <w:lang w:val="en-US"/>
        </w:rPr>
        <w:t>,4</w:t>
      </w:r>
      <w:r w:rsidRPr="00907C76">
        <w:rPr>
          <w:rFonts w:ascii="Arial" w:hAnsi="Arial" w:cs="Arial"/>
          <w:sz w:val="24"/>
          <w:szCs w:val="24"/>
          <w:lang w:val="en-US"/>
        </w:rPr>
        <w:t xml:space="preserve"> Svetlana N. Larina,</w:t>
      </w:r>
      <w:r w:rsidRPr="00907C76">
        <w:rPr>
          <w:rFonts w:ascii="Arial" w:hAnsi="Arial" w:cs="Arial"/>
          <w:sz w:val="24"/>
          <w:szCs w:val="24"/>
          <w:vertAlign w:val="superscript"/>
          <w:lang w:val="en-US"/>
        </w:rPr>
        <w:t>3</w:t>
      </w:r>
      <w:r>
        <w:rPr>
          <w:rFonts w:ascii="Arial" w:hAnsi="Arial" w:cs="Arial"/>
          <w:sz w:val="24"/>
          <w:szCs w:val="24"/>
          <w:vertAlign w:val="superscript"/>
          <w:lang w:val="en-US"/>
        </w:rPr>
        <w:t>,4</w:t>
      </w:r>
      <w:r w:rsidRPr="00907C76">
        <w:rPr>
          <w:rFonts w:ascii="Arial" w:hAnsi="Arial" w:cs="Arial"/>
          <w:sz w:val="24"/>
          <w:szCs w:val="24"/>
          <w:lang w:val="en-US"/>
        </w:rPr>
        <w:t xml:space="preserve"> James Cotton,</w:t>
      </w:r>
      <w:r w:rsidRPr="00907C76">
        <w:rPr>
          <w:rFonts w:ascii="Arial" w:hAnsi="Arial" w:cs="Arial"/>
          <w:sz w:val="24"/>
          <w:szCs w:val="24"/>
          <w:vertAlign w:val="superscript"/>
          <w:lang w:val="en-US"/>
        </w:rPr>
        <w:t xml:space="preserve">6 </w:t>
      </w:r>
      <w:r w:rsidRPr="00907C76">
        <w:rPr>
          <w:rFonts w:ascii="Arial" w:hAnsi="Arial" w:cs="Arial"/>
          <w:sz w:val="24"/>
          <w:szCs w:val="24"/>
          <w:lang w:val="en-US"/>
        </w:rPr>
        <w:t>Anna Kowalska,</w:t>
      </w:r>
      <w:r w:rsidRPr="00907C76">
        <w:rPr>
          <w:rFonts w:ascii="Arial" w:hAnsi="Arial" w:cs="Arial"/>
          <w:sz w:val="24"/>
          <w:szCs w:val="24"/>
          <w:vertAlign w:val="superscript"/>
          <w:lang w:val="en-US"/>
        </w:rPr>
        <w:t>7</w:t>
      </w:r>
      <w:r w:rsidRPr="00907C76">
        <w:rPr>
          <w:rFonts w:ascii="Arial" w:hAnsi="Arial" w:cs="Arial"/>
          <w:sz w:val="24"/>
          <w:szCs w:val="24"/>
          <w:lang w:val="en-US"/>
        </w:rPr>
        <w:t xml:space="preserve"> Paraskevi Gkiata,</w:t>
      </w:r>
      <w:r w:rsidRPr="00907C76">
        <w:rPr>
          <w:rFonts w:ascii="Arial" w:hAnsi="Arial" w:cs="Arial"/>
          <w:sz w:val="24"/>
          <w:szCs w:val="24"/>
          <w:vertAlign w:val="superscript"/>
          <w:lang w:val="en-US"/>
        </w:rPr>
        <w:t xml:space="preserve">1 </w:t>
      </w:r>
      <w:r w:rsidRPr="00907C76">
        <w:rPr>
          <w:rFonts w:ascii="Arial" w:hAnsi="Arial" w:cs="Arial"/>
          <w:sz w:val="24"/>
          <w:szCs w:val="24"/>
          <w:lang w:val="en-US"/>
        </w:rPr>
        <w:t>Alexandra Bargiota,</w:t>
      </w:r>
      <w:r w:rsidRPr="00907C76">
        <w:rPr>
          <w:rFonts w:ascii="Arial" w:hAnsi="Arial" w:cs="Arial"/>
          <w:sz w:val="24"/>
          <w:szCs w:val="24"/>
          <w:vertAlign w:val="superscript"/>
          <w:lang w:val="en-US"/>
        </w:rPr>
        <w:t>8</w:t>
      </w:r>
      <w:r w:rsidRPr="00907C76">
        <w:rPr>
          <w:rFonts w:ascii="Arial" w:hAnsi="Arial" w:cs="Arial"/>
          <w:sz w:val="24"/>
          <w:szCs w:val="24"/>
          <w:lang w:val="en-US"/>
        </w:rPr>
        <w:t xml:space="preserve"> Zaruhi A. Khachatryan,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Anahit A. Hovhannisyan,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Mariya A. Antonosyan,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Sona Margaryan,</w:t>
      </w:r>
      <w:r w:rsidRPr="008725A7">
        <w:rPr>
          <w:rFonts w:ascii="Arial" w:hAnsi="Arial" w:cs="Arial"/>
          <w:sz w:val="24"/>
          <w:szCs w:val="24"/>
          <w:vertAlign w:val="superscript"/>
          <w:lang w:val="en-US"/>
        </w:rPr>
        <w:t>9</w:t>
      </w:r>
      <w:r w:rsidRPr="00907C76">
        <w:rPr>
          <w:rFonts w:ascii="Arial" w:hAnsi="Arial" w:cs="Arial"/>
          <w:sz w:val="24"/>
          <w:szCs w:val="24"/>
          <w:lang w:val="en-US"/>
        </w:rPr>
        <w:t xml:space="preserve"> </w:t>
      </w:r>
      <w:r w:rsidRPr="00930C0B">
        <w:rPr>
          <w:rFonts w:ascii="Arial" w:hAnsi="Arial" w:cs="Arial"/>
          <w:sz w:val="24"/>
          <w:szCs w:val="24"/>
          <w:lang w:val="en-US"/>
        </w:rPr>
        <w:t>Anna Partyka</w:t>
      </w:r>
      <w:r w:rsidRPr="00907C76">
        <w:rPr>
          <w:rFonts w:ascii="Arial" w:hAnsi="Arial" w:cs="Arial"/>
          <w:sz w:val="24"/>
          <w:szCs w:val="24"/>
          <w:lang w:val="en-US"/>
        </w:rPr>
        <w:t>,</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Pawel Bogdanski,</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Monika Szulinska,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Matylda Kregielska</w:t>
      </w:r>
      <w:r>
        <w:rPr>
          <w:rFonts w:ascii="Arial" w:hAnsi="Arial" w:cs="Arial"/>
          <w:sz w:val="24"/>
          <w:szCs w:val="24"/>
          <w:lang w:val="en-US"/>
        </w:rPr>
        <w:t>-</w:t>
      </w:r>
      <w:r w:rsidRPr="00907C76">
        <w:rPr>
          <w:rFonts w:ascii="Arial" w:hAnsi="Arial" w:cs="Arial"/>
          <w:sz w:val="24"/>
          <w:szCs w:val="24"/>
          <w:lang w:val="en-US"/>
        </w:rPr>
        <w:t>Narozna,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0</w:t>
      </w:r>
      <w:r w:rsidRPr="00907C76">
        <w:rPr>
          <w:rFonts w:ascii="Arial" w:hAnsi="Arial" w:cs="Arial"/>
          <w:sz w:val="24"/>
          <w:szCs w:val="24"/>
          <w:lang w:val="en-US"/>
        </w:rPr>
        <w:t xml:space="preserve"> Rafał Czepczyński,</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1</w:t>
      </w:r>
      <w:r w:rsidRPr="00907C76">
        <w:rPr>
          <w:rFonts w:ascii="Arial" w:hAnsi="Arial" w:cs="Arial"/>
          <w:sz w:val="24"/>
          <w:szCs w:val="24"/>
          <w:lang w:val="en-US"/>
        </w:rPr>
        <w:t xml:space="preserve"> Marek Ruchała,</w:t>
      </w:r>
      <w:r w:rsidRPr="00907C76">
        <w:rPr>
          <w:rFonts w:ascii="Arial" w:hAnsi="Arial" w:cs="Arial"/>
          <w:sz w:val="24"/>
          <w:szCs w:val="24"/>
          <w:vertAlign w:val="superscript"/>
          <w:lang w:val="en-US"/>
        </w:rPr>
        <w:t>1</w:t>
      </w:r>
      <w:r w:rsidRPr="008725A7">
        <w:rPr>
          <w:rFonts w:ascii="Arial" w:hAnsi="Arial" w:cs="Arial"/>
          <w:sz w:val="24"/>
          <w:szCs w:val="24"/>
          <w:vertAlign w:val="superscript"/>
          <w:lang w:val="en-US"/>
        </w:rPr>
        <w:t>1</w:t>
      </w:r>
      <w:r w:rsidRPr="00907C76">
        <w:rPr>
          <w:rFonts w:ascii="Arial" w:hAnsi="Arial" w:cs="Arial"/>
          <w:sz w:val="24"/>
          <w:szCs w:val="24"/>
          <w:lang w:val="en-US"/>
        </w:rPr>
        <w:t xml:space="preserve"> </w:t>
      </w:r>
      <w:r w:rsidRPr="00930C0B">
        <w:rPr>
          <w:rFonts w:ascii="Arial" w:hAnsi="Arial" w:cs="Arial"/>
          <w:sz w:val="24"/>
          <w:szCs w:val="24"/>
          <w:lang w:val="en-US"/>
        </w:rPr>
        <w:t>Anna Tomkiewicz</w:t>
      </w:r>
      <w:r w:rsidRPr="00907C76">
        <w:rPr>
          <w:rFonts w:ascii="Arial" w:hAnsi="Arial" w:cs="Arial"/>
          <w:sz w:val="24"/>
          <w:szCs w:val="24"/>
          <w:lang w:val="en-US"/>
        </w:rPr>
        <w:t>,</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Levon Yepiskoposyan,</w:t>
      </w:r>
      <w:r w:rsidRPr="00907C76">
        <w:rPr>
          <w:rFonts w:ascii="Arial" w:hAnsi="Arial" w:cs="Arial"/>
          <w:sz w:val="24"/>
          <w:szCs w:val="24"/>
          <w:vertAlign w:val="superscript"/>
          <w:lang w:val="en-US"/>
        </w:rPr>
        <w:t>9</w:t>
      </w:r>
      <w:r w:rsidRPr="00907C76">
        <w:rPr>
          <w:rFonts w:ascii="Arial" w:hAnsi="Arial" w:cs="Arial"/>
          <w:sz w:val="24"/>
          <w:szCs w:val="24"/>
          <w:lang w:val="en-US"/>
        </w:rPr>
        <w:t xml:space="preserve"> Lidia Karabon,</w:t>
      </w:r>
      <w:r w:rsidRPr="00907C76">
        <w:rPr>
          <w:rFonts w:ascii="Arial" w:hAnsi="Arial" w:cs="Arial"/>
          <w:sz w:val="24"/>
          <w:szCs w:val="24"/>
          <w:vertAlign w:val="superscript"/>
          <w:lang w:val="en-US"/>
        </w:rPr>
        <w:t>5</w:t>
      </w:r>
      <w:r w:rsidRPr="00907C76">
        <w:rPr>
          <w:rFonts w:ascii="Arial" w:hAnsi="Arial" w:cs="Arial"/>
          <w:sz w:val="24"/>
          <w:szCs w:val="24"/>
          <w:lang w:val="en-US"/>
        </w:rPr>
        <w:t xml:space="preserve"> Yulii Shidlovskii,</w:t>
      </w:r>
      <w:r w:rsidRPr="00907C76">
        <w:rPr>
          <w:rFonts w:ascii="Arial" w:hAnsi="Arial" w:cs="Arial"/>
          <w:sz w:val="24"/>
          <w:szCs w:val="24"/>
          <w:vertAlign w:val="superscript"/>
          <w:lang w:val="en-US"/>
        </w:rPr>
        <w:t>3,4</w:t>
      </w:r>
      <w:r>
        <w:rPr>
          <w:rFonts w:ascii="Arial" w:hAnsi="Arial" w:cs="Arial"/>
          <w:sz w:val="24"/>
          <w:szCs w:val="24"/>
          <w:vertAlign w:val="superscript"/>
          <w:lang w:val="en-US"/>
        </w:rPr>
        <w:t>,12</w:t>
      </w:r>
      <w:r w:rsidRPr="00907C76">
        <w:rPr>
          <w:rFonts w:ascii="Arial" w:hAnsi="Arial" w:cs="Arial"/>
          <w:sz w:val="24"/>
          <w:szCs w:val="24"/>
          <w:lang w:val="en-US"/>
        </w:rPr>
        <w:t xml:space="preserve"> George S. Metsios,</w:t>
      </w:r>
      <w:r>
        <w:rPr>
          <w:rFonts w:ascii="Arial" w:hAnsi="Arial" w:cs="Arial"/>
          <w:sz w:val="24"/>
          <w:szCs w:val="24"/>
          <w:vertAlign w:val="superscript"/>
          <w:lang w:val="en-US"/>
        </w:rPr>
        <w:t>13</w:t>
      </w:r>
      <w:r w:rsidRPr="00907C76">
        <w:rPr>
          <w:rFonts w:ascii="Arial" w:hAnsi="Arial" w:cs="Arial"/>
          <w:sz w:val="24"/>
          <w:szCs w:val="24"/>
          <w:lang w:val="en-US"/>
        </w:rPr>
        <w:t xml:space="preserve"> Andreas D. Flouris</w:t>
      </w:r>
      <w:r w:rsidRPr="00907C76">
        <w:rPr>
          <w:rFonts w:ascii="Arial" w:hAnsi="Arial" w:cs="Arial"/>
          <w:sz w:val="24"/>
          <w:szCs w:val="24"/>
          <w:vertAlign w:val="superscript"/>
          <w:lang w:val="en-US"/>
        </w:rPr>
        <w:t>1</w:t>
      </w:r>
      <w:r w:rsidRPr="00907C76">
        <w:rPr>
          <w:rFonts w:ascii="Arial" w:hAnsi="Arial" w:cs="Arial"/>
          <w:sz w:val="24"/>
          <w:szCs w:val="24"/>
          <w:lang w:val="en-US"/>
        </w:rPr>
        <w:t xml:space="preserve"> </w:t>
      </w:r>
    </w:p>
    <w:p w:rsidR="007437E1" w:rsidRPr="00907C76" w:rsidRDefault="007437E1" w:rsidP="007437E1">
      <w:pPr>
        <w:spacing w:after="0" w:line="360" w:lineRule="auto"/>
        <w:jc w:val="both"/>
        <w:rPr>
          <w:rFonts w:ascii="Arial" w:hAnsi="Arial" w:cs="Arial"/>
          <w:sz w:val="24"/>
          <w:szCs w:val="24"/>
          <w:lang w:val="en-US"/>
        </w:rPr>
      </w:pPr>
    </w:p>
    <w:p w:rsidR="007437E1" w:rsidRPr="006C1D22" w:rsidRDefault="007437E1" w:rsidP="007437E1">
      <w:pPr>
        <w:spacing w:after="0" w:line="360" w:lineRule="auto"/>
        <w:jc w:val="both"/>
        <w:rPr>
          <w:rFonts w:ascii="Arial" w:hAnsi="Arial" w:cs="Arial"/>
          <w:i/>
          <w:sz w:val="24"/>
          <w:szCs w:val="24"/>
          <w:lang w:val="en-US"/>
        </w:rPr>
      </w:pPr>
      <w:r w:rsidRPr="00907C76">
        <w:rPr>
          <w:rFonts w:ascii="Arial" w:hAnsi="Arial" w:cs="Arial"/>
          <w:i/>
          <w:sz w:val="24"/>
          <w:szCs w:val="24"/>
          <w:vertAlign w:val="superscript"/>
          <w:lang w:val="en-US"/>
        </w:rPr>
        <w:t>*</w:t>
      </w:r>
      <w:r w:rsidRPr="00907C76">
        <w:rPr>
          <w:rFonts w:ascii="Arial" w:hAnsi="Arial" w:cs="Arial"/>
          <w:i/>
          <w:sz w:val="24"/>
          <w:szCs w:val="24"/>
          <w:lang w:val="en-US"/>
        </w:rPr>
        <w:t>These authors contributed equally</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1</w:t>
      </w:r>
      <w:r w:rsidRPr="00907C76">
        <w:rPr>
          <w:rFonts w:ascii="Arial" w:hAnsi="Arial" w:cs="Arial"/>
          <w:sz w:val="24"/>
          <w:szCs w:val="24"/>
          <w:lang w:val="en-US"/>
        </w:rPr>
        <w:t>FAME Laboratory, Department of Physical Education and Sport Science, University of Thessaly, Trikala, Greece.</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2</w:t>
      </w:r>
      <w:r w:rsidRPr="00907C76">
        <w:rPr>
          <w:rFonts w:ascii="Arial" w:hAnsi="Arial" w:cs="Arial"/>
          <w:sz w:val="24"/>
          <w:szCs w:val="24"/>
          <w:lang w:val="en-US"/>
        </w:rPr>
        <w:t>Faculty of Education Health and Wellbeing, University of Wolverhampton, Walsall, West Midlands, UK.</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3</w:t>
      </w:r>
      <w:r w:rsidRPr="00907C76">
        <w:rPr>
          <w:rFonts w:ascii="Arial" w:hAnsi="Arial" w:cs="Arial"/>
          <w:sz w:val="24"/>
          <w:szCs w:val="24"/>
          <w:lang w:val="en-US"/>
        </w:rPr>
        <w:t>Laboratory of Gene Expression Regulation in Development, Institute of Gene Biology, Russian Academy of Sciences, Moscow, Russia.</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4</w:t>
      </w:r>
      <w:r w:rsidRPr="005B1938">
        <w:t xml:space="preserve"> </w:t>
      </w:r>
      <w:r w:rsidRPr="005B1938">
        <w:rPr>
          <w:rFonts w:ascii="Arial" w:hAnsi="Arial" w:cs="Arial"/>
          <w:sz w:val="24"/>
          <w:szCs w:val="24"/>
          <w:lang w:val="en-US"/>
        </w:rPr>
        <w:t>Department of Biology and General Genetics, Sechenov First Moscow State Medical University (Sechenov University)</w:t>
      </w:r>
      <w:r w:rsidRPr="00907C76">
        <w:rPr>
          <w:rFonts w:ascii="Arial" w:hAnsi="Arial" w:cs="Arial"/>
          <w:sz w:val="24"/>
          <w:szCs w:val="24"/>
          <w:lang w:val="en-US"/>
        </w:rPr>
        <w:t>, Moscow, Russia.</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5</w:t>
      </w:r>
      <w:r w:rsidRPr="00907C76">
        <w:rPr>
          <w:rFonts w:ascii="Arial" w:hAnsi="Arial" w:cs="Arial"/>
          <w:sz w:val="24"/>
          <w:szCs w:val="24"/>
          <w:lang w:val="en-US"/>
        </w:rPr>
        <w:t>Institute of Immunology and Experimental Therapy, Polish Academy of Science, Wrocław, Poland.</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6</w:t>
      </w:r>
      <w:r w:rsidRPr="00907C76">
        <w:rPr>
          <w:rFonts w:ascii="Arial" w:hAnsi="Arial" w:cs="Arial"/>
          <w:sz w:val="24"/>
          <w:szCs w:val="24"/>
          <w:lang w:val="en-US"/>
        </w:rPr>
        <w:t>Royal Wolverhampton NHS Trust, New Cross Hospital, Wolverhampton, UK.</w:t>
      </w:r>
    </w:p>
    <w:p w:rsidR="007437E1" w:rsidRPr="00907C76" w:rsidRDefault="007437E1" w:rsidP="007437E1">
      <w:pPr>
        <w:spacing w:after="0" w:line="360" w:lineRule="auto"/>
        <w:jc w:val="both"/>
        <w:rPr>
          <w:rFonts w:ascii="Arial" w:hAnsi="Arial" w:cs="Arial"/>
          <w:sz w:val="24"/>
          <w:szCs w:val="24"/>
          <w:vertAlign w:val="superscript"/>
          <w:lang w:val="en-US"/>
        </w:rPr>
      </w:pPr>
      <w:r w:rsidRPr="00907C76">
        <w:rPr>
          <w:rFonts w:ascii="Arial" w:hAnsi="Arial" w:cs="Arial"/>
          <w:sz w:val="24"/>
          <w:szCs w:val="24"/>
          <w:vertAlign w:val="superscript"/>
          <w:lang w:val="en-US"/>
        </w:rPr>
        <w:t>7</w:t>
      </w:r>
      <w:r w:rsidRPr="00907C76">
        <w:rPr>
          <w:rFonts w:ascii="Arial" w:hAnsi="Arial" w:cs="Arial"/>
          <w:sz w:val="24"/>
          <w:szCs w:val="24"/>
          <w:lang w:val="en-US"/>
        </w:rPr>
        <w:t>Institute of Human Genetics, Polish Academy of Sciences,</w:t>
      </w:r>
      <w:r w:rsidRPr="00BC122C">
        <w:rPr>
          <w:rFonts w:ascii="Arial" w:hAnsi="Arial" w:cs="Arial"/>
          <w:color w:val="222222"/>
          <w:shd w:val="clear" w:color="auto" w:fill="FFFFFF"/>
        </w:rPr>
        <w:t xml:space="preserve"> </w:t>
      </w:r>
      <w:r w:rsidRPr="008725A7">
        <w:rPr>
          <w:rFonts w:ascii="Arial" w:hAnsi="Arial" w:cs="Arial"/>
          <w:sz w:val="24"/>
          <w:szCs w:val="24"/>
          <w:lang w:val="en-US"/>
        </w:rPr>
        <w:t>Poznań,</w:t>
      </w:r>
      <w:r w:rsidRPr="00907C76">
        <w:rPr>
          <w:rFonts w:ascii="Arial" w:hAnsi="Arial" w:cs="Arial"/>
          <w:sz w:val="24"/>
          <w:szCs w:val="24"/>
          <w:lang w:val="en-US"/>
        </w:rPr>
        <w:t xml:space="preserve"> Poland.</w:t>
      </w:r>
    </w:p>
    <w:p w:rsidR="007437E1" w:rsidRPr="00907C76"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8</w:t>
      </w:r>
      <w:r w:rsidRPr="00907C76">
        <w:rPr>
          <w:rFonts w:ascii="Arial" w:hAnsi="Arial" w:cs="Arial"/>
          <w:sz w:val="24"/>
          <w:szCs w:val="24"/>
          <w:lang w:val="en-US"/>
        </w:rPr>
        <w:t>Department of Endocrinology and Metabolic Diseases, Larissa University Hospital, Medical School, University of Thessaly, Larissa, Greece.</w:t>
      </w:r>
    </w:p>
    <w:p w:rsidR="007437E1" w:rsidRPr="00907C76" w:rsidRDefault="007437E1" w:rsidP="007437E1">
      <w:pPr>
        <w:spacing w:after="0" w:line="360" w:lineRule="auto"/>
        <w:jc w:val="both"/>
        <w:rPr>
          <w:rFonts w:ascii="Arial" w:hAnsi="Arial" w:cs="Arial"/>
          <w:sz w:val="24"/>
          <w:szCs w:val="24"/>
          <w:lang w:val="en-US"/>
        </w:rPr>
      </w:pPr>
      <w:r>
        <w:rPr>
          <w:rFonts w:ascii="Arial" w:hAnsi="Arial" w:cs="Arial"/>
          <w:sz w:val="24"/>
          <w:szCs w:val="24"/>
          <w:vertAlign w:val="superscript"/>
          <w:lang w:val="en-US"/>
        </w:rPr>
        <w:lastRenderedPageBreak/>
        <w:t>9</w:t>
      </w:r>
      <w:r w:rsidRPr="00907C76">
        <w:rPr>
          <w:rFonts w:ascii="Arial" w:hAnsi="Arial" w:cs="Arial"/>
          <w:sz w:val="24"/>
          <w:szCs w:val="24"/>
          <w:lang w:val="en-US"/>
        </w:rPr>
        <w:t>Institute of Molecular Biology, National Academy of Sciences of the Republic of Armenia, Yerevan, Armenia</w:t>
      </w:r>
    </w:p>
    <w:p w:rsidR="007437E1" w:rsidRPr="00907C76" w:rsidRDefault="007437E1" w:rsidP="007437E1">
      <w:pPr>
        <w:spacing w:after="0" w:line="360" w:lineRule="auto"/>
        <w:jc w:val="both"/>
        <w:rPr>
          <w:rFonts w:ascii="Arial" w:hAnsi="Arial" w:cs="Arial"/>
          <w:sz w:val="24"/>
          <w:szCs w:val="24"/>
          <w:lang w:val="en-US"/>
        </w:rPr>
      </w:pPr>
      <w:r>
        <w:rPr>
          <w:rFonts w:ascii="Arial" w:hAnsi="Arial" w:cs="Arial"/>
          <w:sz w:val="24"/>
          <w:szCs w:val="24"/>
          <w:vertAlign w:val="superscript"/>
          <w:lang w:val="en-US"/>
        </w:rPr>
        <w:t>10</w:t>
      </w:r>
      <w:r w:rsidRPr="00907C76">
        <w:rPr>
          <w:rFonts w:ascii="Arial" w:hAnsi="Arial" w:cs="Arial"/>
          <w:sz w:val="24"/>
          <w:szCs w:val="24"/>
          <w:lang w:val="en-US"/>
        </w:rPr>
        <w:t>Department of Treatment of Obesity, Metabolic Disorders and Clinical Dietetics, Poznan University of Medical Sciences,</w:t>
      </w:r>
      <w:r w:rsidRPr="008725A7">
        <w:rPr>
          <w:rFonts w:ascii="Arial" w:hAnsi="Arial" w:cs="Arial"/>
          <w:sz w:val="24"/>
          <w:szCs w:val="24"/>
          <w:lang w:val="en-US"/>
        </w:rPr>
        <w:t> Poznań</w:t>
      </w:r>
      <w:r w:rsidRPr="00907C76">
        <w:rPr>
          <w:rFonts w:ascii="Arial" w:hAnsi="Arial" w:cs="Arial"/>
          <w:sz w:val="24"/>
          <w:szCs w:val="24"/>
          <w:lang w:val="en-US"/>
        </w:rPr>
        <w:t xml:space="preserve"> Poland</w:t>
      </w:r>
    </w:p>
    <w:p w:rsidR="007437E1" w:rsidRDefault="007437E1" w:rsidP="007437E1">
      <w:pPr>
        <w:spacing w:after="0" w:line="360" w:lineRule="auto"/>
        <w:jc w:val="both"/>
        <w:rPr>
          <w:rFonts w:ascii="Arial" w:hAnsi="Arial" w:cs="Arial"/>
          <w:sz w:val="24"/>
          <w:szCs w:val="24"/>
          <w:lang w:val="en-US"/>
        </w:rPr>
      </w:pPr>
      <w:r w:rsidRPr="00907C76">
        <w:rPr>
          <w:rFonts w:ascii="Arial" w:hAnsi="Arial" w:cs="Arial"/>
          <w:sz w:val="24"/>
          <w:szCs w:val="24"/>
          <w:vertAlign w:val="superscript"/>
          <w:lang w:val="en-US"/>
        </w:rPr>
        <w:t>1</w:t>
      </w:r>
      <w:r>
        <w:rPr>
          <w:rFonts w:ascii="Arial" w:hAnsi="Arial" w:cs="Arial"/>
          <w:sz w:val="24"/>
          <w:szCs w:val="24"/>
          <w:vertAlign w:val="superscript"/>
          <w:lang w:val="en-US"/>
        </w:rPr>
        <w:t>1</w:t>
      </w:r>
      <w:r w:rsidRPr="00907C76">
        <w:rPr>
          <w:rFonts w:ascii="Arial" w:hAnsi="Arial" w:cs="Arial"/>
          <w:sz w:val="24"/>
          <w:szCs w:val="24"/>
          <w:lang w:val="en-US"/>
        </w:rPr>
        <w:t>Department of Endocrinology, Metabolism and Internal Medicine, University of Medical Sciences,</w:t>
      </w:r>
      <w:r w:rsidRPr="008725A7">
        <w:rPr>
          <w:rFonts w:ascii="Arial" w:hAnsi="Arial" w:cs="Arial"/>
          <w:sz w:val="24"/>
          <w:szCs w:val="24"/>
          <w:lang w:val="en-US"/>
        </w:rPr>
        <w:t> Poznań</w:t>
      </w:r>
      <w:r w:rsidRPr="00907C76">
        <w:rPr>
          <w:rFonts w:ascii="Arial" w:hAnsi="Arial" w:cs="Arial"/>
          <w:sz w:val="24"/>
          <w:szCs w:val="24"/>
          <w:lang w:val="en-US"/>
        </w:rPr>
        <w:t>, Poland.</w:t>
      </w:r>
    </w:p>
    <w:p w:rsidR="007437E1" w:rsidRDefault="007437E1" w:rsidP="007437E1">
      <w:pPr>
        <w:spacing w:after="0" w:line="360" w:lineRule="auto"/>
        <w:jc w:val="both"/>
        <w:rPr>
          <w:rFonts w:ascii="Arial" w:hAnsi="Arial" w:cs="Arial"/>
          <w:sz w:val="24"/>
          <w:szCs w:val="24"/>
          <w:lang w:val="en-US"/>
        </w:rPr>
      </w:pPr>
      <w:r w:rsidRPr="005B1938">
        <w:rPr>
          <w:rFonts w:ascii="Arial" w:hAnsi="Arial" w:cs="Arial"/>
          <w:sz w:val="24"/>
          <w:szCs w:val="24"/>
          <w:vertAlign w:val="superscript"/>
          <w:lang w:val="en-US"/>
        </w:rPr>
        <w:t>12</w:t>
      </w:r>
      <w:r w:rsidRPr="009B7113">
        <w:rPr>
          <w:rFonts w:ascii="Arial" w:hAnsi="Arial" w:cs="Arial"/>
          <w:sz w:val="24"/>
          <w:szCs w:val="24"/>
          <w:lang w:val="en-US"/>
        </w:rPr>
        <w:t xml:space="preserve"> </w:t>
      </w:r>
      <w:r>
        <w:rPr>
          <w:rFonts w:ascii="Arial" w:hAnsi="Arial" w:cs="Arial"/>
          <w:sz w:val="24"/>
          <w:szCs w:val="24"/>
          <w:lang w:val="en-US"/>
        </w:rPr>
        <w:t>Center for Genetics and Life Science, S</w:t>
      </w:r>
      <w:r w:rsidRPr="005B1938">
        <w:rPr>
          <w:rFonts w:ascii="Arial" w:hAnsi="Arial" w:cs="Arial"/>
          <w:sz w:val="24"/>
          <w:szCs w:val="24"/>
          <w:lang w:val="en-US"/>
        </w:rPr>
        <w:t>irius University of Science and Technology, Sochi, Russia</w:t>
      </w:r>
      <w:r>
        <w:rPr>
          <w:rFonts w:ascii="Arial" w:hAnsi="Arial" w:cs="Arial"/>
          <w:sz w:val="24"/>
          <w:szCs w:val="24"/>
          <w:lang w:val="en-US"/>
        </w:rPr>
        <w:t>.</w:t>
      </w:r>
    </w:p>
    <w:p w:rsidR="007437E1" w:rsidRDefault="007437E1" w:rsidP="007437E1">
      <w:pPr>
        <w:spacing w:after="0" w:line="360" w:lineRule="auto"/>
        <w:jc w:val="both"/>
        <w:rPr>
          <w:rFonts w:ascii="Arial" w:hAnsi="Arial" w:cs="Arial"/>
          <w:sz w:val="24"/>
          <w:szCs w:val="24"/>
          <w:lang w:val="en-US"/>
        </w:rPr>
      </w:pPr>
      <w:r>
        <w:rPr>
          <w:rFonts w:ascii="Arial" w:hAnsi="Arial" w:cs="Arial"/>
          <w:sz w:val="24"/>
          <w:szCs w:val="24"/>
          <w:vertAlign w:val="superscript"/>
          <w:lang w:val="en-US"/>
        </w:rPr>
        <w:t>13</w:t>
      </w:r>
      <w:r>
        <w:rPr>
          <w:rFonts w:ascii="Arial" w:hAnsi="Arial" w:cs="Arial"/>
          <w:sz w:val="24"/>
          <w:szCs w:val="24"/>
          <w:lang w:val="en-US"/>
        </w:rPr>
        <w:t>School of Physical Education, Sport Science and Dietetics, Department of Nutrition and Dietetics, University of Thessaly, Trikala, Greece.</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  </w:t>
      </w:r>
    </w:p>
    <w:p w:rsidR="007437E1" w:rsidRDefault="007437E1" w:rsidP="007437E1">
      <w:pPr>
        <w:spacing w:after="0" w:line="360" w:lineRule="auto"/>
        <w:rPr>
          <w:rFonts w:ascii="Arial" w:hAnsi="Arial" w:cs="Arial"/>
          <w:sz w:val="24"/>
          <w:szCs w:val="24"/>
          <w:lang w:val="en-US"/>
        </w:rPr>
      </w:pPr>
    </w:p>
    <w:p w:rsidR="007437E1" w:rsidRPr="003A7587" w:rsidRDefault="007437E1" w:rsidP="007437E1">
      <w:pPr>
        <w:spacing w:after="0" w:line="360" w:lineRule="auto"/>
        <w:rPr>
          <w:rFonts w:ascii="Arial" w:hAnsi="Arial" w:cs="Arial"/>
          <w:sz w:val="24"/>
          <w:szCs w:val="24"/>
          <w:lang w:val="en-US"/>
        </w:rPr>
      </w:pPr>
    </w:p>
    <w:p w:rsidR="007437E1" w:rsidRPr="003A7587" w:rsidRDefault="007437E1" w:rsidP="007437E1">
      <w:pPr>
        <w:spacing w:after="0" w:line="360" w:lineRule="auto"/>
        <w:ind w:right="452"/>
        <w:jc w:val="both"/>
        <w:rPr>
          <w:rFonts w:ascii="Arial" w:hAnsi="Arial" w:cs="Arial"/>
          <w:sz w:val="24"/>
          <w:szCs w:val="24"/>
          <w:lang w:val="en-US"/>
        </w:rPr>
      </w:pPr>
      <w:r w:rsidRPr="003A7587">
        <w:rPr>
          <w:rFonts w:ascii="Arial" w:hAnsi="Arial" w:cs="Arial"/>
          <w:b/>
          <w:bCs/>
          <w:sz w:val="24"/>
          <w:szCs w:val="24"/>
          <w:lang w:val="en-US"/>
        </w:rPr>
        <w:t>ADDRESS FOR CORRESPONDENCE AND REPRINTS:</w:t>
      </w:r>
      <w:r w:rsidRPr="003A7587">
        <w:rPr>
          <w:rFonts w:ascii="Arial" w:hAnsi="Arial" w:cs="Arial"/>
          <w:sz w:val="24"/>
          <w:szCs w:val="24"/>
          <w:lang w:val="en-US"/>
        </w:rPr>
        <w:t xml:space="preserve"> </w:t>
      </w:r>
    </w:p>
    <w:p w:rsidR="007437E1" w:rsidRPr="003A7587" w:rsidRDefault="007437E1" w:rsidP="007437E1">
      <w:pPr>
        <w:spacing w:after="0" w:line="360" w:lineRule="auto"/>
        <w:jc w:val="both"/>
        <w:rPr>
          <w:rFonts w:ascii="Arial" w:hAnsi="Arial" w:cs="Arial"/>
          <w:b/>
          <w:sz w:val="24"/>
          <w:szCs w:val="24"/>
          <w:lang w:val="en-US"/>
        </w:rPr>
      </w:pPr>
      <w:r w:rsidRPr="003A7587">
        <w:rPr>
          <w:rFonts w:ascii="Arial" w:hAnsi="Arial" w:cs="Arial"/>
          <w:sz w:val="24"/>
          <w:szCs w:val="24"/>
          <w:lang w:val="en-US"/>
        </w:rPr>
        <w:t>Andreas D. Flouris</w:t>
      </w:r>
      <w:r w:rsidRPr="003A7587">
        <w:rPr>
          <w:rFonts w:ascii="Arial" w:hAnsi="Arial" w:cs="Arial"/>
          <w:b/>
          <w:sz w:val="24"/>
          <w:szCs w:val="24"/>
          <w:lang w:val="en-US"/>
        </w:rPr>
        <w:t xml:space="preserve"> </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FAME Laboratory, Department of Physical Education and Sport Science</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University of Thessaly, Karies, Trikala, Greece</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Tel: </w:t>
      </w:r>
      <w:r w:rsidRPr="00907C76">
        <w:rPr>
          <w:rFonts w:ascii="Arial" w:hAnsi="Arial" w:cs="Arial"/>
          <w:sz w:val="24"/>
          <w:szCs w:val="24"/>
          <w:lang w:val="en-US"/>
        </w:rPr>
        <w:t xml:space="preserve">+30 </w:t>
      </w:r>
      <w:r>
        <w:rPr>
          <w:rFonts w:ascii="Arial" w:hAnsi="Arial" w:cs="Arial"/>
          <w:sz w:val="24"/>
          <w:szCs w:val="24"/>
          <w:lang w:val="en-US"/>
        </w:rPr>
        <w:t>2431 047 072</w:t>
      </w:r>
    </w:p>
    <w:p w:rsidR="007437E1" w:rsidRPr="003A7587" w:rsidRDefault="007437E1" w:rsidP="007437E1">
      <w:pPr>
        <w:spacing w:after="0" w:line="360" w:lineRule="auto"/>
        <w:ind w:right="452"/>
        <w:jc w:val="both"/>
        <w:rPr>
          <w:rFonts w:ascii="Arial" w:hAnsi="Arial" w:cs="Arial"/>
          <w:color w:val="000000"/>
          <w:sz w:val="24"/>
          <w:szCs w:val="24"/>
          <w:lang w:val="en-US"/>
        </w:rPr>
      </w:pPr>
      <w:r w:rsidRPr="003A7587">
        <w:rPr>
          <w:rStyle w:val="apple-style-span"/>
          <w:rFonts w:ascii="Arial" w:hAnsi="Arial" w:cs="Arial"/>
          <w:color w:val="000000"/>
          <w:sz w:val="24"/>
          <w:szCs w:val="24"/>
          <w:lang w:val="en-US"/>
        </w:rPr>
        <w:t xml:space="preserve">Fax: +30 2431 047 042  </w:t>
      </w:r>
      <w:r w:rsidRPr="003A7587">
        <w:rPr>
          <w:rFonts w:ascii="Arial" w:hAnsi="Arial" w:cs="Arial"/>
          <w:sz w:val="24"/>
          <w:szCs w:val="24"/>
          <w:lang w:val="en-US"/>
        </w:rPr>
        <w:t xml:space="preserve"> </w:t>
      </w:r>
    </w:p>
    <w:p w:rsidR="007437E1" w:rsidRPr="003A7587" w:rsidRDefault="007437E1" w:rsidP="007437E1">
      <w:pPr>
        <w:spacing w:after="0" w:line="360" w:lineRule="auto"/>
        <w:rPr>
          <w:rFonts w:ascii="Arial" w:hAnsi="Arial" w:cs="Arial"/>
          <w:b/>
          <w:sz w:val="24"/>
          <w:szCs w:val="24"/>
          <w:lang w:val="en-US"/>
        </w:rPr>
      </w:pPr>
      <w:r w:rsidRPr="003A7587">
        <w:rPr>
          <w:rFonts w:ascii="Arial" w:hAnsi="Arial" w:cs="Arial"/>
          <w:sz w:val="24"/>
          <w:szCs w:val="24"/>
          <w:lang w:val="en-US"/>
        </w:rPr>
        <w:t>Email: andreasflouris@gmail.com</w:t>
      </w:r>
      <w:r w:rsidRPr="003A7587">
        <w:rPr>
          <w:rFonts w:ascii="Arial" w:hAnsi="Arial" w:cs="Arial"/>
          <w:b/>
          <w:sz w:val="24"/>
          <w:szCs w:val="24"/>
          <w:lang w:val="en-US"/>
        </w:rPr>
        <w:t xml:space="preserve"> </w:t>
      </w:r>
    </w:p>
    <w:p w:rsidR="007437E1" w:rsidRDefault="007437E1" w:rsidP="007437E1">
      <w:pPr>
        <w:rPr>
          <w:rFonts w:ascii="Arial" w:hAnsi="Arial" w:cs="Arial"/>
          <w:b/>
          <w:sz w:val="24"/>
          <w:szCs w:val="24"/>
          <w:lang w:val="en-US"/>
        </w:rPr>
      </w:pPr>
      <w:r w:rsidRPr="003A7587">
        <w:rPr>
          <w:lang w:val="en-US"/>
        </w:rPr>
        <w:br w:type="page"/>
      </w:r>
      <w:r w:rsidRPr="001B5B41">
        <w:rPr>
          <w:rFonts w:ascii="Arial" w:hAnsi="Arial" w:cs="Arial"/>
          <w:b/>
          <w:sz w:val="24"/>
          <w:szCs w:val="24"/>
          <w:lang w:val="en-US"/>
        </w:rPr>
        <w:lastRenderedPageBreak/>
        <w:t>1</w:t>
      </w:r>
      <w:r>
        <w:rPr>
          <w:rFonts w:ascii="Arial" w:hAnsi="Arial" w:cs="Arial"/>
          <w:lang w:val="en-US"/>
        </w:rPr>
        <w:t xml:space="preserve">. </w:t>
      </w:r>
      <w:r w:rsidRPr="003A7587">
        <w:rPr>
          <w:rFonts w:ascii="Arial" w:hAnsi="Arial" w:cs="Arial"/>
          <w:b/>
          <w:sz w:val="24"/>
          <w:szCs w:val="24"/>
          <w:lang w:val="en-US"/>
        </w:rPr>
        <w:t>CASE</w:t>
      </w:r>
      <w:r>
        <w:rPr>
          <w:rFonts w:ascii="Arial" w:hAnsi="Arial" w:cs="Arial"/>
          <w:b/>
          <w:sz w:val="24"/>
          <w:szCs w:val="24"/>
          <w:lang w:val="en-US"/>
        </w:rPr>
        <w:t>-</w:t>
      </w:r>
      <w:r w:rsidRPr="003A7587">
        <w:rPr>
          <w:rFonts w:ascii="Arial" w:hAnsi="Arial" w:cs="Arial"/>
          <w:b/>
          <w:sz w:val="24"/>
          <w:szCs w:val="24"/>
          <w:lang w:val="en-US"/>
        </w:rPr>
        <w:t xml:space="preserve">CONTROL STUDY </w:t>
      </w:r>
    </w:p>
    <w:p w:rsidR="007437E1" w:rsidRPr="003A7587" w:rsidRDefault="007437E1" w:rsidP="007437E1">
      <w:pPr>
        <w:rPr>
          <w:rFonts w:ascii="Arial" w:hAnsi="Arial" w:cs="Arial"/>
          <w:b/>
          <w:sz w:val="24"/>
          <w:szCs w:val="24"/>
          <w:lang w:val="en-US"/>
        </w:rPr>
      </w:pPr>
      <w:r>
        <w:rPr>
          <w:rFonts w:ascii="Arial" w:hAnsi="Arial" w:cs="Arial"/>
          <w:b/>
          <w:sz w:val="24"/>
          <w:szCs w:val="24"/>
          <w:lang w:val="en-US"/>
        </w:rPr>
        <w:t>1.1 Materials and Methods</w:t>
      </w:r>
    </w:p>
    <w:p w:rsidR="007437E1" w:rsidRPr="003A7587" w:rsidRDefault="007437E1" w:rsidP="007437E1">
      <w:pPr>
        <w:spacing w:after="0" w:line="480" w:lineRule="auto"/>
        <w:rPr>
          <w:rFonts w:ascii="Arial" w:hAnsi="Arial" w:cs="Arial"/>
          <w:b/>
          <w:i/>
          <w:sz w:val="24"/>
          <w:szCs w:val="24"/>
          <w:lang w:val="en-US"/>
        </w:rPr>
      </w:pPr>
      <w:r w:rsidRPr="001B5B41">
        <w:rPr>
          <w:rFonts w:ascii="Arial" w:hAnsi="Arial" w:cs="Arial"/>
          <w:b/>
          <w:sz w:val="24"/>
          <w:szCs w:val="24"/>
          <w:lang w:val="en-US"/>
        </w:rPr>
        <w:t>1.1.1</w:t>
      </w:r>
      <w:r>
        <w:rPr>
          <w:rFonts w:ascii="Arial" w:hAnsi="Arial" w:cs="Arial"/>
          <w:b/>
          <w:i/>
          <w:sz w:val="24"/>
          <w:szCs w:val="24"/>
          <w:lang w:val="en-US"/>
        </w:rPr>
        <w:t xml:space="preserve"> </w:t>
      </w:r>
      <w:r w:rsidRPr="003A7587">
        <w:rPr>
          <w:rFonts w:ascii="Arial" w:hAnsi="Arial" w:cs="Arial"/>
          <w:b/>
          <w:i/>
          <w:sz w:val="24"/>
          <w:szCs w:val="24"/>
          <w:lang w:val="en-US"/>
        </w:rPr>
        <w:t>Bioethics approval procedures</w:t>
      </w:r>
    </w:p>
    <w:p w:rsidR="007437E1" w:rsidRPr="003A7587" w:rsidRDefault="007437E1" w:rsidP="007437E1">
      <w:pPr>
        <w:spacing w:after="0" w:line="480" w:lineRule="auto"/>
        <w:jc w:val="both"/>
        <w:rPr>
          <w:rFonts w:ascii="Arial" w:hAnsi="Arial" w:cs="Arial"/>
          <w:sz w:val="24"/>
          <w:szCs w:val="24"/>
          <w:lang w:val="en-US"/>
        </w:rPr>
      </w:pPr>
      <w:r w:rsidRPr="003A7587">
        <w:rPr>
          <w:rFonts w:ascii="Arial" w:hAnsi="Arial" w:cs="Arial"/>
          <w:sz w:val="24"/>
          <w:szCs w:val="24"/>
          <w:lang w:val="en-US"/>
        </w:rPr>
        <w:t>This multicente</w:t>
      </w:r>
      <w:r>
        <w:rPr>
          <w:rFonts w:ascii="Arial" w:hAnsi="Arial" w:cs="Arial"/>
          <w:sz w:val="24"/>
          <w:szCs w:val="24"/>
          <w:lang w:val="en-US"/>
        </w:rPr>
        <w:t>r</w:t>
      </w:r>
      <w:r w:rsidRPr="003A7587">
        <w:rPr>
          <w:rFonts w:ascii="Arial" w:hAnsi="Arial" w:cs="Arial"/>
          <w:sz w:val="24"/>
          <w:szCs w:val="24"/>
          <w:lang w:val="en-US"/>
        </w:rPr>
        <w:t>, multinational study conducted across Armenia, Greece, Poland, Russia, and United Kingdom, received approval from the relevant Bioethics Review Board in each country:</w:t>
      </w:r>
    </w:p>
    <w:p w:rsidR="007437E1" w:rsidRPr="003A7587" w:rsidRDefault="007437E1" w:rsidP="007437E1">
      <w:pPr>
        <w:pStyle w:val="af4"/>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Armenia: Institute of Molecular Biology, National Academy of Sciences of Republic of Armenia, ref. No IRB/IEC: IRB00004079, (IORG 0003427)/3-7-2012;</w:t>
      </w:r>
    </w:p>
    <w:p w:rsidR="007437E1" w:rsidRPr="003A7587" w:rsidRDefault="007437E1" w:rsidP="007437E1">
      <w:pPr>
        <w:pStyle w:val="af4"/>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Greece: Department of Physical Education and Sport Science, University of Thessaly, ref. No 610/9-7-2012.</w:t>
      </w:r>
    </w:p>
    <w:p w:rsidR="007437E1" w:rsidRPr="003A7587" w:rsidRDefault="007437E1" w:rsidP="007437E1">
      <w:pPr>
        <w:pStyle w:val="af4"/>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Poland: Local Research Bioethics Committee, University of Medical Sciences, Poznan, ref. No KB 215/13 revised KB 85/16;</w:t>
      </w:r>
    </w:p>
    <w:p w:rsidR="007437E1" w:rsidRPr="003A7587" w:rsidRDefault="007437E1" w:rsidP="007437E1">
      <w:pPr>
        <w:pStyle w:val="af4"/>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Russia: Institute of Gene Biology, Russian Academy of Sciences, ref. no 12318-308/ 6-7-2012;</w:t>
      </w:r>
    </w:p>
    <w:p w:rsidR="007437E1" w:rsidRPr="003A7587" w:rsidRDefault="007437E1" w:rsidP="007437E1">
      <w:pPr>
        <w:pStyle w:val="af4"/>
        <w:numPr>
          <w:ilvl w:val="0"/>
          <w:numId w:val="39"/>
        </w:numPr>
        <w:spacing w:after="0" w:line="480" w:lineRule="auto"/>
        <w:jc w:val="both"/>
        <w:rPr>
          <w:rFonts w:ascii="Arial" w:hAnsi="Arial" w:cs="Arial"/>
          <w:sz w:val="24"/>
          <w:szCs w:val="24"/>
          <w:lang w:val="en-US"/>
        </w:rPr>
      </w:pPr>
      <w:r w:rsidRPr="003A7587">
        <w:rPr>
          <w:rFonts w:ascii="Arial" w:hAnsi="Arial" w:cs="Arial"/>
          <w:sz w:val="24"/>
          <w:szCs w:val="24"/>
          <w:lang w:val="en-US"/>
        </w:rPr>
        <w:t>United Kingdom: National Health Services/Manchester East Research Ethics Committee, ref. No 15/NW/0874/12-1-2016.</w:t>
      </w:r>
    </w:p>
    <w:p w:rsidR="007437E1" w:rsidRPr="003A7587" w:rsidRDefault="007437E1" w:rsidP="007437E1">
      <w:pPr>
        <w:spacing w:after="0" w:line="480" w:lineRule="auto"/>
        <w:rPr>
          <w:rFonts w:ascii="Arial" w:hAnsi="Arial" w:cs="Arial"/>
          <w:b/>
          <w:i/>
          <w:sz w:val="24"/>
          <w:szCs w:val="24"/>
          <w:lang w:val="en-US"/>
        </w:rPr>
      </w:pPr>
    </w:p>
    <w:p w:rsidR="007437E1" w:rsidRPr="003A7587" w:rsidRDefault="007437E1" w:rsidP="007437E1">
      <w:pPr>
        <w:spacing w:after="0" w:line="480" w:lineRule="auto"/>
        <w:rPr>
          <w:rFonts w:ascii="Arial" w:hAnsi="Arial" w:cs="Arial"/>
          <w:b/>
          <w:i/>
          <w:sz w:val="24"/>
          <w:szCs w:val="24"/>
          <w:lang w:val="en-US"/>
        </w:rPr>
      </w:pPr>
      <w:r w:rsidRPr="001B5B41">
        <w:rPr>
          <w:rFonts w:ascii="Arial" w:hAnsi="Arial" w:cs="Arial"/>
          <w:b/>
          <w:sz w:val="24"/>
          <w:szCs w:val="24"/>
          <w:lang w:val="en-US"/>
        </w:rPr>
        <w:t>1.1.2</w:t>
      </w:r>
      <w:r>
        <w:rPr>
          <w:rFonts w:ascii="Arial" w:hAnsi="Arial" w:cs="Arial"/>
          <w:b/>
          <w:i/>
          <w:sz w:val="24"/>
          <w:szCs w:val="24"/>
          <w:lang w:val="en-US"/>
        </w:rPr>
        <w:t xml:space="preserve">. </w:t>
      </w:r>
      <w:r w:rsidRPr="003A7587">
        <w:rPr>
          <w:rFonts w:ascii="Arial" w:hAnsi="Arial" w:cs="Arial"/>
          <w:b/>
          <w:i/>
          <w:sz w:val="24"/>
          <w:szCs w:val="24"/>
          <w:lang w:val="en-US"/>
        </w:rPr>
        <w:t>Blood handling and genotyping</w:t>
      </w:r>
    </w:p>
    <w:p w:rsidR="007437E1" w:rsidRPr="003A7587" w:rsidRDefault="007437E1" w:rsidP="007437E1">
      <w:pPr>
        <w:spacing w:after="0" w:line="360" w:lineRule="auto"/>
        <w:jc w:val="both"/>
        <w:rPr>
          <w:rFonts w:ascii="Arial" w:hAnsi="Arial" w:cs="Arial"/>
          <w:sz w:val="24"/>
          <w:szCs w:val="24"/>
          <w:lang w:val="en-US"/>
        </w:rPr>
      </w:pPr>
      <w:r>
        <w:rPr>
          <w:rFonts w:ascii="Arial" w:hAnsi="Arial" w:cs="Arial"/>
          <w:sz w:val="24"/>
          <w:szCs w:val="24"/>
          <w:lang w:val="en-US"/>
        </w:rPr>
        <w:t xml:space="preserve">1.1.2.a </w:t>
      </w:r>
      <w:r w:rsidRPr="003A7587">
        <w:rPr>
          <w:rFonts w:ascii="Arial" w:hAnsi="Arial" w:cs="Arial"/>
          <w:sz w:val="24"/>
          <w:szCs w:val="24"/>
          <w:lang w:val="en-US"/>
        </w:rPr>
        <w:t>Greece and United Kingdom</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We collected 4ml of whole blood in EDTA anti-coagulated vacutainers. Genomic DNA was extracted from 4ml whole blood using a NucleoSpin blood QuickPure kit (Macherey-Nagel). Concentration and purity of isolated DNA were </w:t>
      </w:r>
      <w:r w:rsidRPr="003A7587">
        <w:rPr>
          <w:rFonts w:ascii="Arial" w:hAnsi="Arial" w:cs="Arial"/>
          <w:sz w:val="24"/>
          <w:szCs w:val="24"/>
          <w:lang w:val="en-US"/>
        </w:rPr>
        <w:lastRenderedPageBreak/>
        <w:t xml:space="preserve">evaluated with Qubit 2.0 fluorometer (ThermoFisher Scientific) and Qubit dsDNA BR Assay Kit (ThermoFisher Scientific) and samples were stored at -20 °C until the day of the genotyping analysis. DNA samples (10 ng) were genotyped using the TaqMan SNP genotyping assays (ThermoFisher Scientific) for the </w:t>
      </w:r>
      <w:r w:rsidRPr="00C74BDC">
        <w:rPr>
          <w:rFonts w:ascii="Arial" w:hAnsi="Arial" w:cs="Arial"/>
          <w:i/>
          <w:iCs/>
          <w:sz w:val="24"/>
          <w:szCs w:val="24"/>
          <w:lang w:val="en-US"/>
        </w:rPr>
        <w:t>UCP1</w:t>
      </w:r>
      <w:r w:rsidRPr="003A7587">
        <w:rPr>
          <w:rFonts w:ascii="Arial" w:hAnsi="Arial" w:cs="Arial"/>
          <w:sz w:val="24"/>
          <w:szCs w:val="24"/>
          <w:lang w:val="en-US"/>
        </w:rPr>
        <w:t xml:space="preserve"> </w:t>
      </w:r>
      <w:r>
        <w:rPr>
          <w:rFonts w:ascii="Arial" w:hAnsi="Arial" w:cs="Arial"/>
          <w:sz w:val="24"/>
          <w:szCs w:val="24"/>
          <w:lang w:val="en-US"/>
        </w:rPr>
        <w:t>A-3826G</w:t>
      </w:r>
      <w:r w:rsidRPr="003A7587">
        <w:rPr>
          <w:rFonts w:ascii="Arial" w:hAnsi="Arial" w:cs="Arial"/>
          <w:sz w:val="24"/>
          <w:szCs w:val="24"/>
          <w:lang w:val="en-US"/>
        </w:rPr>
        <w:t xml:space="preserve"> (rs1800592), </w:t>
      </w:r>
      <w:r>
        <w:rPr>
          <w:rFonts w:ascii="Arial" w:hAnsi="Arial" w:cs="Arial"/>
          <w:sz w:val="24"/>
          <w:szCs w:val="24"/>
          <w:lang w:val="en-US"/>
        </w:rPr>
        <w:t>A-1766G</w:t>
      </w:r>
      <w:r w:rsidRPr="003A7587">
        <w:rPr>
          <w:rFonts w:ascii="Arial" w:hAnsi="Arial" w:cs="Arial"/>
          <w:sz w:val="24"/>
          <w:szCs w:val="24"/>
          <w:lang w:val="en-US"/>
        </w:rPr>
        <w:t xml:space="preserve"> (rs10011540), </w:t>
      </w:r>
      <w:r>
        <w:rPr>
          <w:rFonts w:ascii="Arial" w:hAnsi="Arial" w:cs="Arial"/>
          <w:sz w:val="24"/>
          <w:szCs w:val="24"/>
          <w:lang w:val="en-US"/>
        </w:rPr>
        <w:t>A-112C</w:t>
      </w:r>
      <w:r w:rsidRPr="003A7587">
        <w:rPr>
          <w:rFonts w:ascii="Arial" w:hAnsi="Arial" w:cs="Arial"/>
          <w:sz w:val="24"/>
          <w:szCs w:val="24"/>
          <w:lang w:val="en-US"/>
        </w:rPr>
        <w:t xml:space="preserve"> (rs3811791), and Ala64Thr (rs45539933) polymorphisms. Reactions were conducted in 384-well plates in a reaction volume of 10 ul using 1X TaqMan Universal Master Mix II (ThermoFisher Scientific) and 1X TaqMan assay (ThermoFisher Scientific). The plates were then placed in a real-time PCR thermal cycler (ViiA7 Real-Time PCR System; ThermoFisher Scientific), and thermal cycling conditions were as follow: incubation at 60˚C for 1 min and 95 ˚C for 10 min, followed by 40 cycles of 95˚C for 15 seconds and 60˚C for 1 min. Fluorescence data files from each plate were analysed using automated allele-calling software (QuantStudio 7 Real-Time PCR Software v1.3; ThermoFisher Scientific).</w:t>
      </w:r>
    </w:p>
    <w:p w:rsidR="007437E1" w:rsidRPr="003A7587" w:rsidRDefault="007437E1" w:rsidP="007437E1">
      <w:pPr>
        <w:spacing w:after="0" w:line="360" w:lineRule="auto"/>
        <w:jc w:val="both"/>
        <w:rPr>
          <w:rFonts w:ascii="Arial" w:hAnsi="Arial" w:cs="Arial"/>
          <w:sz w:val="24"/>
          <w:szCs w:val="24"/>
          <w:lang w:val="en-US"/>
        </w:rPr>
      </w:pPr>
    </w:p>
    <w:p w:rsidR="007437E1" w:rsidRPr="003A7587" w:rsidRDefault="007437E1" w:rsidP="007437E1">
      <w:pPr>
        <w:spacing w:after="0" w:line="360" w:lineRule="auto"/>
        <w:jc w:val="both"/>
        <w:rPr>
          <w:rFonts w:ascii="Arial" w:hAnsi="Arial" w:cs="Arial"/>
          <w:sz w:val="24"/>
          <w:szCs w:val="24"/>
          <w:lang w:val="en-US"/>
        </w:rPr>
      </w:pPr>
      <w:r>
        <w:rPr>
          <w:rFonts w:ascii="Arial" w:hAnsi="Arial" w:cs="Arial"/>
          <w:sz w:val="24"/>
          <w:szCs w:val="24"/>
          <w:lang w:val="en-US"/>
        </w:rPr>
        <w:t xml:space="preserve">1.1.2.b. </w:t>
      </w:r>
      <w:r w:rsidRPr="003A7587">
        <w:rPr>
          <w:rFonts w:ascii="Arial" w:hAnsi="Arial" w:cs="Arial"/>
          <w:sz w:val="24"/>
          <w:szCs w:val="24"/>
          <w:lang w:val="en-US"/>
        </w:rPr>
        <w:t>Armenia</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We collected 4ml of whole blood in EDTA anti-coagulated vacutainers. 4 ml of blood sample was added in a 15 ml Falcon tube and centrifuged at 3,000 rpm for 10 min. After removal of supernatant 14 ml of RBC lysis buffer was added and centrifuged at 3,000 rpm for 10 min until a clear white pellet was obtained. 25 µl of Proteinase K (20 mkg/ml) and 5 ml of WBC lysis buffer were added and the pellet was disturbed. The tubes were incubated at 56ºC for 2.5-3 hours. 2 ml of 6 M NaCl was added, the tubes were shaking periodically for 20 minutes and centrifuged at 3,000 rpm for 30 min until a clear supernatant and rigid pellet were obtained. To precipitate DNA aqueous phase was added into the 50 ml transparent clear tubes with 35-40 ml 96% ethanol. The tubes were gently shacked until the DNA medusa was generated. Transferred in 1.5 ml sterile Eppendorf tubes, the DNA medusa was washed in 1 ml 70% ethanol. After drying 400 µl TE buffer (pH=8.0) was added and the tubes with DNAs were put at 37ºC overnight to solve DNAs. Concentration and purity of isolated DNA were evaluated with the ratio of absorbance at 260 nm and 280 nm and DNA samples were stored at -20 °C until the day of the genotyping analysis. Four SNPs in the </w:t>
      </w:r>
      <w:r w:rsidRPr="003A7587">
        <w:rPr>
          <w:rFonts w:ascii="Arial" w:hAnsi="Arial" w:cs="Arial"/>
          <w:i/>
          <w:sz w:val="24"/>
          <w:szCs w:val="24"/>
          <w:lang w:val="en-US"/>
        </w:rPr>
        <w:t>UCP1</w:t>
      </w:r>
      <w:r w:rsidRPr="003A7587">
        <w:rPr>
          <w:rFonts w:ascii="Arial" w:hAnsi="Arial" w:cs="Arial"/>
          <w:sz w:val="24"/>
          <w:szCs w:val="24"/>
          <w:lang w:val="en-US"/>
        </w:rPr>
        <w:t xml:space="preserve"> gene, rs1800592, rs3811791, rs45539933, rs10011540 were </w:t>
      </w:r>
      <w:r w:rsidRPr="003A7587">
        <w:rPr>
          <w:rFonts w:ascii="Arial" w:hAnsi="Arial" w:cs="Arial"/>
          <w:sz w:val="24"/>
          <w:szCs w:val="24"/>
          <w:lang w:val="en-US"/>
        </w:rPr>
        <w:lastRenderedPageBreak/>
        <w:t xml:space="preserve">genotyped using the TaqManSNP Genotyping Assays, respectively: </w:t>
      </w:r>
      <w:hyperlink r:id="rId5" w:tgtFrame="_blank" w:history="1">
        <w:r w:rsidRPr="003A7587">
          <w:rPr>
            <w:rStyle w:val="a8"/>
            <w:rFonts w:ascii="Arial" w:hAnsi="Arial" w:cs="Arial"/>
            <w:spacing w:val="8"/>
            <w:sz w:val="24"/>
            <w:szCs w:val="24"/>
            <w:lang w:val="en-US"/>
          </w:rPr>
          <w:t>C___8866368_20</w:t>
        </w:r>
      </w:hyperlink>
      <w:r w:rsidRPr="003A7587">
        <w:rPr>
          <w:rStyle w:val="a8"/>
          <w:rFonts w:ascii="Arial" w:hAnsi="Arial" w:cs="Arial"/>
          <w:spacing w:val="8"/>
          <w:sz w:val="24"/>
          <w:szCs w:val="24"/>
          <w:lang w:val="en-US"/>
        </w:rPr>
        <w:t>,</w:t>
      </w:r>
      <w:r w:rsidRPr="00C94CA2">
        <w:rPr>
          <w:rStyle w:val="a8"/>
          <w:rFonts w:ascii="Arial" w:hAnsi="Arial" w:cs="Arial"/>
          <w:spacing w:val="8"/>
          <w:sz w:val="24"/>
          <w:szCs w:val="24"/>
          <w:lang w:val="en-US"/>
        </w:rPr>
        <w:t xml:space="preserve"> </w:t>
      </w:r>
      <w:hyperlink r:id="rId6" w:tgtFrame="_blank" w:history="1">
        <w:r w:rsidRPr="003A7587">
          <w:rPr>
            <w:rStyle w:val="a8"/>
            <w:rFonts w:ascii="Arial" w:hAnsi="Arial" w:cs="Arial"/>
            <w:spacing w:val="8"/>
            <w:sz w:val="24"/>
            <w:szCs w:val="24"/>
            <w:lang w:val="en-US"/>
          </w:rPr>
          <w:t>C___2052379_10</w:t>
        </w:r>
      </w:hyperlink>
      <w:r w:rsidRPr="003A7587">
        <w:rPr>
          <w:rStyle w:val="a8"/>
          <w:rFonts w:ascii="Arial" w:hAnsi="Arial" w:cs="Arial"/>
          <w:spacing w:val="8"/>
          <w:sz w:val="24"/>
          <w:szCs w:val="24"/>
          <w:lang w:val="en-US"/>
        </w:rPr>
        <w:t>,</w:t>
      </w:r>
      <w:r w:rsidRPr="00C94CA2">
        <w:rPr>
          <w:rStyle w:val="a8"/>
          <w:rFonts w:ascii="Arial" w:hAnsi="Arial" w:cs="Arial"/>
          <w:spacing w:val="8"/>
          <w:sz w:val="24"/>
          <w:szCs w:val="24"/>
          <w:lang w:val="en-US"/>
        </w:rPr>
        <w:t xml:space="preserve"> </w:t>
      </w:r>
      <w:hyperlink r:id="rId7" w:tgtFrame="_blank" w:history="1">
        <w:r w:rsidRPr="003A7587">
          <w:rPr>
            <w:rStyle w:val="a8"/>
            <w:rFonts w:ascii="Arial" w:hAnsi="Arial" w:cs="Arial"/>
            <w:spacing w:val="8"/>
            <w:sz w:val="24"/>
            <w:szCs w:val="24"/>
            <w:lang w:val="en-US"/>
          </w:rPr>
          <w:t>C___25619416_30</w:t>
        </w:r>
      </w:hyperlink>
      <w:r w:rsidRPr="003A7587">
        <w:rPr>
          <w:rStyle w:val="a8"/>
          <w:rFonts w:ascii="Arial" w:hAnsi="Arial" w:cs="Arial"/>
          <w:spacing w:val="8"/>
          <w:sz w:val="24"/>
          <w:szCs w:val="24"/>
          <w:lang w:val="en-US"/>
        </w:rPr>
        <w:t>,</w:t>
      </w:r>
      <w:r w:rsidRPr="00C94CA2">
        <w:rPr>
          <w:rStyle w:val="a8"/>
          <w:rFonts w:ascii="Arial" w:hAnsi="Arial" w:cs="Arial"/>
          <w:spacing w:val="8"/>
          <w:sz w:val="24"/>
          <w:szCs w:val="24"/>
          <w:lang w:val="en-US"/>
        </w:rPr>
        <w:t xml:space="preserve"> </w:t>
      </w:r>
      <w:hyperlink r:id="rId8" w:tgtFrame="_blank" w:history="1">
        <w:r w:rsidRPr="003A7587">
          <w:rPr>
            <w:rStyle w:val="a8"/>
            <w:rFonts w:ascii="Arial" w:hAnsi="Arial" w:cs="Arial"/>
            <w:spacing w:val="8"/>
            <w:sz w:val="24"/>
            <w:szCs w:val="24"/>
            <w:lang w:val="en-US"/>
          </w:rPr>
          <w:t>C___25761748_10</w:t>
        </w:r>
      </w:hyperlink>
      <w:r w:rsidRPr="00C94CA2">
        <w:rPr>
          <w:rStyle w:val="a8"/>
          <w:rFonts w:ascii="Arial" w:hAnsi="Arial" w:cs="Arial"/>
          <w:spacing w:val="8"/>
          <w:sz w:val="24"/>
          <w:szCs w:val="24"/>
          <w:lang w:val="en-US"/>
        </w:rPr>
        <w:t>.</w:t>
      </w:r>
      <w:r>
        <w:rPr>
          <w:rStyle w:val="a8"/>
          <w:rFonts w:ascii="Arial" w:hAnsi="Arial" w:cs="Arial"/>
          <w:spacing w:val="8"/>
          <w:sz w:val="24"/>
          <w:szCs w:val="24"/>
          <w:lang w:val="en-US"/>
        </w:rPr>
        <w:t xml:space="preserve"> </w:t>
      </w:r>
      <w:r w:rsidRPr="003A7587">
        <w:rPr>
          <w:rFonts w:ascii="Arial" w:hAnsi="Arial" w:cs="Arial"/>
          <w:sz w:val="24"/>
          <w:szCs w:val="24"/>
          <w:lang w:val="en-US"/>
        </w:rPr>
        <w:t xml:space="preserve">Amplification reactions (10μl/well) were carried out in 96-well plate with 20 ng of template DNA, 5 μl </w:t>
      </w:r>
      <w:r w:rsidRPr="003A7587">
        <w:rPr>
          <w:rFonts w:ascii="Arial" w:hAnsi="Arial" w:cs="Arial"/>
          <w:sz w:val="24"/>
          <w:szCs w:val="24"/>
          <w:shd w:val="clear" w:color="auto" w:fill="FFFFFF"/>
          <w:lang w:val="en-US"/>
        </w:rPr>
        <w:t>TaqMan Genotyping Master Mix</w:t>
      </w:r>
      <w:r w:rsidRPr="003A7587">
        <w:rPr>
          <w:rFonts w:ascii="Arial" w:hAnsi="Arial" w:cs="Arial"/>
          <w:sz w:val="24"/>
          <w:szCs w:val="24"/>
          <w:lang w:val="en-US"/>
        </w:rPr>
        <w:t xml:space="preserve"> (ThermoFisher Scientific), 0.2μl of appropriate, for tested SNP, fluorogenic probe and 3.8 μl MiliQ water. </w:t>
      </w:r>
      <w:r w:rsidRPr="003A7587">
        <w:rPr>
          <w:rFonts w:ascii="Arial" w:hAnsi="Arial" w:cs="Arial"/>
          <w:sz w:val="24"/>
          <w:szCs w:val="24"/>
          <w:shd w:val="clear" w:color="auto" w:fill="FFFFFF"/>
          <w:lang w:val="en-US"/>
        </w:rPr>
        <w:t xml:space="preserve">An initial denaturing step of 10 min at 95°C was followed by 40 cycles of 15 seconds at 95°C, 1 min at 60°C. Reaction was performer on Viia 7 System (Applied Biosystems), </w:t>
      </w:r>
      <w:r w:rsidRPr="003A7587">
        <w:rPr>
          <w:rFonts w:ascii="Arial" w:hAnsi="Arial" w:cs="Arial"/>
          <w:sz w:val="24"/>
          <w:szCs w:val="24"/>
          <w:lang w:val="en-US"/>
        </w:rPr>
        <w:t xml:space="preserve">the results were analysed using </w:t>
      </w:r>
      <w:r w:rsidRPr="003A7587">
        <w:rPr>
          <w:rFonts w:ascii="Arial" w:hAnsi="Arial" w:cs="Arial"/>
          <w:sz w:val="24"/>
          <w:szCs w:val="24"/>
          <w:shd w:val="clear" w:color="auto" w:fill="FFFFFF"/>
          <w:lang w:val="en-US"/>
        </w:rPr>
        <w:t xml:space="preserve">QuantStudio™ Software V1.2.4, ThermoFisher Scientific. Moreover, accuracy of genotyping of </w:t>
      </w:r>
      <w:r w:rsidRPr="003A7587">
        <w:rPr>
          <w:rFonts w:ascii="Arial" w:hAnsi="Arial" w:cs="Arial"/>
          <w:i/>
          <w:sz w:val="24"/>
          <w:szCs w:val="24"/>
          <w:shd w:val="clear" w:color="auto" w:fill="FFFFFF"/>
          <w:lang w:val="en-US"/>
        </w:rPr>
        <w:t>UCP1</w:t>
      </w:r>
      <w:r w:rsidRPr="003A7587">
        <w:rPr>
          <w:rFonts w:ascii="Arial" w:hAnsi="Arial" w:cs="Arial"/>
          <w:sz w:val="24"/>
          <w:szCs w:val="24"/>
          <w:shd w:val="clear" w:color="auto" w:fill="FFFFFF"/>
          <w:lang w:val="en-US"/>
        </w:rPr>
        <w:t xml:space="preserve"> SNPs: </w:t>
      </w:r>
      <w:r w:rsidRPr="003A7587">
        <w:rPr>
          <w:rFonts w:ascii="Arial" w:hAnsi="Arial" w:cs="Arial"/>
          <w:sz w:val="24"/>
          <w:szCs w:val="24"/>
          <w:lang w:val="en-US"/>
        </w:rPr>
        <w:t xml:space="preserve">rs1800592, rs3811791 and rs45539933 </w:t>
      </w:r>
      <w:r w:rsidRPr="003A7587">
        <w:rPr>
          <w:rFonts w:ascii="Arial" w:hAnsi="Arial" w:cs="Arial"/>
          <w:sz w:val="24"/>
          <w:szCs w:val="24"/>
          <w:shd w:val="clear" w:color="auto" w:fill="FFFFFF"/>
          <w:lang w:val="en-US"/>
        </w:rPr>
        <w:t xml:space="preserve">was verified </w:t>
      </w:r>
      <w:r w:rsidRPr="003A7587">
        <w:rPr>
          <w:rFonts w:ascii="Arial" w:hAnsi="Arial" w:cs="Arial"/>
          <w:sz w:val="24"/>
          <w:szCs w:val="24"/>
          <w:lang w:val="en-US"/>
        </w:rPr>
        <w:t>by PCR-restriction fragment length polymorphism (PCR-RFLP) method.</w:t>
      </w:r>
    </w:p>
    <w:p w:rsidR="007437E1" w:rsidRPr="003A7587" w:rsidRDefault="007437E1" w:rsidP="007437E1">
      <w:pPr>
        <w:spacing w:after="0" w:line="360" w:lineRule="auto"/>
        <w:jc w:val="both"/>
        <w:rPr>
          <w:rFonts w:ascii="Arial" w:hAnsi="Arial" w:cs="Arial"/>
          <w:sz w:val="24"/>
          <w:szCs w:val="24"/>
          <w:lang w:val="en-US"/>
        </w:rPr>
      </w:pPr>
    </w:p>
    <w:p w:rsidR="007437E1" w:rsidRPr="003A7587" w:rsidRDefault="007437E1" w:rsidP="007437E1">
      <w:pPr>
        <w:spacing w:after="0" w:line="360" w:lineRule="auto"/>
        <w:jc w:val="both"/>
        <w:rPr>
          <w:rFonts w:ascii="Arial" w:hAnsi="Arial" w:cs="Arial"/>
          <w:sz w:val="24"/>
          <w:szCs w:val="24"/>
          <w:lang w:val="en-US"/>
        </w:rPr>
      </w:pPr>
      <w:r>
        <w:rPr>
          <w:rFonts w:ascii="Arial" w:hAnsi="Arial" w:cs="Arial"/>
          <w:sz w:val="24"/>
          <w:szCs w:val="24"/>
          <w:lang w:val="en-US"/>
        </w:rPr>
        <w:t xml:space="preserve">1.1.2.c. </w:t>
      </w:r>
      <w:r w:rsidRPr="003A7587">
        <w:rPr>
          <w:rFonts w:ascii="Arial" w:hAnsi="Arial" w:cs="Arial"/>
          <w:sz w:val="24"/>
          <w:szCs w:val="24"/>
          <w:lang w:val="en-US"/>
        </w:rPr>
        <w:t>Poland</w:t>
      </w:r>
    </w:p>
    <w:p w:rsidR="007437E1" w:rsidRPr="003A7587" w:rsidRDefault="007437E1" w:rsidP="007437E1">
      <w:pPr>
        <w:spacing w:after="0" w:line="360" w:lineRule="auto"/>
        <w:jc w:val="both"/>
        <w:rPr>
          <w:rFonts w:ascii="Arial" w:hAnsi="Arial" w:cs="Arial"/>
          <w:sz w:val="24"/>
          <w:szCs w:val="24"/>
          <w:lang w:val="en-US"/>
        </w:rPr>
      </w:pPr>
      <w:r w:rsidRPr="003A7587">
        <w:rPr>
          <w:rFonts w:ascii="Arial" w:eastAsia="Times New Roman" w:hAnsi="Arial" w:cs="Arial"/>
          <w:sz w:val="24"/>
          <w:szCs w:val="24"/>
          <w:lang w:val="en-US"/>
        </w:rPr>
        <w:t xml:space="preserve">Peripheral blood samples were obtained from 252 individuals with CMP (mean age 59.68 ± 11.37, 163 female/89 male) and 365 healthy, unrelated volunteers (35.19 ± 12.64, 144 female/221 male). Individuals were diagnosed at the Department of Internal Diseases, Poznań University of Medical Science, Poland. Blood samples from healthy volunteers were collected in cooperation with the Regional Center for Blood Donation and Blood Treatment in Wrocław. </w:t>
      </w:r>
      <w:r w:rsidRPr="003A7587">
        <w:rPr>
          <w:rFonts w:ascii="Arial" w:hAnsi="Arial" w:cs="Arial"/>
          <w:sz w:val="24"/>
          <w:szCs w:val="24"/>
          <w:lang w:val="en-US"/>
        </w:rPr>
        <w:t>Genomic DNA was extracted from 3 ml whole blood using Invisorb Spin Blood Midi Kit (</w:t>
      </w:r>
      <w:r w:rsidRPr="003A7587">
        <w:rPr>
          <w:rFonts w:ascii="Arial" w:hAnsi="Arial" w:cs="Arial"/>
          <w:i/>
          <w:sz w:val="24"/>
          <w:szCs w:val="24"/>
          <w:lang w:val="en-US"/>
        </w:rPr>
        <w:t>Stratec Molecular GmbH</w:t>
      </w:r>
      <w:r w:rsidRPr="003A7587">
        <w:rPr>
          <w:rFonts w:ascii="Arial" w:hAnsi="Arial" w:cs="Arial"/>
          <w:sz w:val="24"/>
          <w:szCs w:val="24"/>
          <w:lang w:val="en-US"/>
        </w:rPr>
        <w:t>) according to the manufacturer’s protocol. The DNA concentration and purity (A</w:t>
      </w:r>
      <w:r w:rsidRPr="003A7587">
        <w:rPr>
          <w:rFonts w:ascii="Arial" w:hAnsi="Arial" w:cs="Arial"/>
          <w:sz w:val="24"/>
          <w:szCs w:val="24"/>
          <w:vertAlign w:val="subscript"/>
          <w:lang w:val="en-US"/>
        </w:rPr>
        <w:t>260/280</w:t>
      </w:r>
      <w:r w:rsidRPr="003A7587">
        <w:rPr>
          <w:rFonts w:ascii="Arial" w:hAnsi="Arial" w:cs="Arial"/>
          <w:sz w:val="24"/>
          <w:szCs w:val="24"/>
          <w:lang w:val="en-US"/>
        </w:rPr>
        <w:t>) was determined spectrophotometrically (</w:t>
      </w:r>
      <w:r w:rsidRPr="003A7587">
        <w:rPr>
          <w:rFonts w:ascii="Arial" w:hAnsi="Arial" w:cs="Arial"/>
          <w:i/>
          <w:sz w:val="24"/>
          <w:szCs w:val="24"/>
          <w:lang w:val="en-US"/>
        </w:rPr>
        <w:t>Denovix</w:t>
      </w:r>
      <w:r w:rsidRPr="003A7587">
        <w:rPr>
          <w:rFonts w:ascii="Arial" w:hAnsi="Arial" w:cs="Arial"/>
          <w:sz w:val="24"/>
          <w:szCs w:val="24"/>
          <w:lang w:val="en-US"/>
        </w:rPr>
        <w:t xml:space="preserve">). All samples were stored at -20°C. Four SNPs in the </w:t>
      </w:r>
      <w:r w:rsidRPr="003A7587">
        <w:rPr>
          <w:rFonts w:ascii="Arial" w:hAnsi="Arial" w:cs="Arial"/>
          <w:i/>
          <w:sz w:val="24"/>
          <w:szCs w:val="24"/>
          <w:lang w:val="en-US"/>
        </w:rPr>
        <w:t>UCP1</w:t>
      </w:r>
      <w:r w:rsidRPr="003A7587">
        <w:rPr>
          <w:rFonts w:ascii="Arial" w:hAnsi="Arial" w:cs="Arial"/>
          <w:sz w:val="24"/>
          <w:szCs w:val="24"/>
          <w:lang w:val="en-US"/>
        </w:rPr>
        <w:t xml:space="preserve"> gene, rs1800592, rs3811791, rs45539933, rs10011540 were genotyped using the TaqManSNP Genotyping Assays, respectively: </w:t>
      </w:r>
      <w:hyperlink r:id="rId9" w:tgtFrame="_blank" w:history="1">
        <w:r w:rsidRPr="008E46FE">
          <w:rPr>
            <w:rStyle w:val="a8"/>
            <w:rFonts w:ascii="Arial" w:hAnsi="Arial" w:cs="Arial"/>
            <w:color w:val="auto"/>
            <w:spacing w:val="8"/>
            <w:sz w:val="24"/>
            <w:szCs w:val="24"/>
            <w:u w:val="none"/>
            <w:lang w:val="en-US"/>
          </w:rPr>
          <w:t>C___8866368_20</w:t>
        </w:r>
      </w:hyperlink>
      <w:r w:rsidRPr="008E46FE">
        <w:rPr>
          <w:rStyle w:val="a8"/>
          <w:rFonts w:ascii="Arial" w:hAnsi="Arial" w:cs="Arial"/>
          <w:color w:val="auto"/>
          <w:spacing w:val="8"/>
          <w:sz w:val="24"/>
          <w:szCs w:val="24"/>
          <w:u w:val="none"/>
          <w:lang w:val="en-US"/>
        </w:rPr>
        <w:t xml:space="preserve">, </w:t>
      </w:r>
      <w:hyperlink r:id="rId10" w:tgtFrame="_blank" w:history="1">
        <w:r w:rsidRPr="008E46FE">
          <w:rPr>
            <w:rStyle w:val="a8"/>
            <w:rFonts w:ascii="Arial" w:hAnsi="Arial" w:cs="Arial"/>
            <w:color w:val="auto"/>
            <w:spacing w:val="8"/>
            <w:sz w:val="24"/>
            <w:szCs w:val="24"/>
            <w:u w:val="none"/>
            <w:lang w:val="en-US"/>
          </w:rPr>
          <w:t>C___2052379_10</w:t>
        </w:r>
      </w:hyperlink>
      <w:r w:rsidRPr="008E46FE">
        <w:rPr>
          <w:rStyle w:val="a8"/>
          <w:rFonts w:ascii="Arial" w:hAnsi="Arial" w:cs="Arial"/>
          <w:color w:val="auto"/>
          <w:spacing w:val="8"/>
          <w:sz w:val="24"/>
          <w:szCs w:val="24"/>
          <w:u w:val="none"/>
          <w:lang w:val="en-US"/>
        </w:rPr>
        <w:t xml:space="preserve">, </w:t>
      </w:r>
      <w:hyperlink r:id="rId11" w:tgtFrame="_blank" w:history="1">
        <w:r w:rsidRPr="008E46FE">
          <w:rPr>
            <w:rStyle w:val="a8"/>
            <w:rFonts w:ascii="Arial" w:hAnsi="Arial" w:cs="Arial"/>
            <w:color w:val="auto"/>
            <w:spacing w:val="8"/>
            <w:sz w:val="24"/>
            <w:szCs w:val="24"/>
            <w:u w:val="none"/>
            <w:lang w:val="en-US"/>
          </w:rPr>
          <w:t>C___25619416_30</w:t>
        </w:r>
      </w:hyperlink>
      <w:r w:rsidRPr="008E46FE">
        <w:rPr>
          <w:rStyle w:val="a8"/>
          <w:rFonts w:ascii="Arial" w:hAnsi="Arial" w:cs="Arial"/>
          <w:color w:val="auto"/>
          <w:spacing w:val="8"/>
          <w:sz w:val="24"/>
          <w:szCs w:val="24"/>
          <w:u w:val="none"/>
          <w:lang w:val="en-US"/>
        </w:rPr>
        <w:t xml:space="preserve">, </w:t>
      </w:r>
      <w:hyperlink r:id="rId12" w:tgtFrame="_blank" w:history="1">
        <w:r w:rsidRPr="008E46FE">
          <w:rPr>
            <w:rStyle w:val="a8"/>
            <w:rFonts w:ascii="Arial" w:hAnsi="Arial" w:cs="Arial"/>
            <w:color w:val="auto"/>
            <w:spacing w:val="8"/>
            <w:sz w:val="24"/>
            <w:szCs w:val="24"/>
            <w:u w:val="none"/>
            <w:lang w:val="en-US"/>
          </w:rPr>
          <w:t>C___25761748_10</w:t>
        </w:r>
      </w:hyperlink>
      <w:r w:rsidRPr="008E46FE">
        <w:rPr>
          <w:rStyle w:val="a8"/>
          <w:rFonts w:ascii="Arial" w:hAnsi="Arial" w:cs="Arial"/>
          <w:color w:val="auto"/>
          <w:spacing w:val="8"/>
          <w:sz w:val="24"/>
          <w:szCs w:val="24"/>
          <w:u w:val="none"/>
          <w:lang w:val="en-US"/>
        </w:rPr>
        <w:t xml:space="preserve">. </w:t>
      </w:r>
      <w:r w:rsidRPr="003A7587">
        <w:rPr>
          <w:rFonts w:ascii="Arial" w:hAnsi="Arial" w:cs="Arial"/>
          <w:sz w:val="24"/>
          <w:szCs w:val="24"/>
          <w:lang w:val="en-US"/>
        </w:rPr>
        <w:t xml:space="preserve">Amplification reactions (10μl/well) were carried out in 96-well plate with 20 ng of template DNA, 5 μl </w:t>
      </w:r>
      <w:r w:rsidRPr="003A7587">
        <w:rPr>
          <w:rFonts w:ascii="Arial" w:hAnsi="Arial" w:cs="Arial"/>
          <w:sz w:val="24"/>
          <w:szCs w:val="24"/>
          <w:shd w:val="clear" w:color="auto" w:fill="FFFFFF"/>
          <w:lang w:val="en-US"/>
        </w:rPr>
        <w:t>TaqMan Genotyping Master Mix</w:t>
      </w:r>
      <w:r w:rsidRPr="003A7587">
        <w:rPr>
          <w:rFonts w:ascii="Arial" w:hAnsi="Arial" w:cs="Arial"/>
          <w:sz w:val="24"/>
          <w:szCs w:val="24"/>
          <w:lang w:val="en-US"/>
        </w:rPr>
        <w:t xml:space="preserve"> (ThermoFisher Scientific), 0.2μl of appropriate, for tested SNP, fluorogenic probe and 3.8 μl MiliQ water. </w:t>
      </w:r>
      <w:r w:rsidRPr="003A7587">
        <w:rPr>
          <w:rFonts w:ascii="Arial" w:hAnsi="Arial" w:cs="Arial"/>
          <w:sz w:val="24"/>
          <w:szCs w:val="24"/>
          <w:shd w:val="clear" w:color="auto" w:fill="FFFFFF"/>
          <w:lang w:val="en-US"/>
        </w:rPr>
        <w:t xml:space="preserve">An initial denaturing step of 10 min at 95°C was followed by 40 cycles of 15 s at 95°C, 1 min at 60°C. Reaction was performer on Viia 7 System (Applied Biosystems), </w:t>
      </w:r>
      <w:r w:rsidRPr="003A7587">
        <w:rPr>
          <w:rFonts w:ascii="Arial" w:hAnsi="Arial" w:cs="Arial"/>
          <w:sz w:val="24"/>
          <w:szCs w:val="24"/>
          <w:lang w:val="en-US"/>
        </w:rPr>
        <w:t xml:space="preserve">the results were analysed using </w:t>
      </w:r>
      <w:r w:rsidRPr="003A7587">
        <w:rPr>
          <w:rFonts w:ascii="Arial" w:hAnsi="Arial" w:cs="Arial"/>
          <w:sz w:val="24"/>
          <w:szCs w:val="24"/>
          <w:shd w:val="clear" w:color="auto" w:fill="FFFFFF"/>
          <w:lang w:val="en-US"/>
        </w:rPr>
        <w:lastRenderedPageBreak/>
        <w:t xml:space="preserve">QuantStudio™ Software V1.2.4, ThermoFisher Scientific. Moreover, accuracy of genotyping of </w:t>
      </w:r>
      <w:r w:rsidRPr="003A7587">
        <w:rPr>
          <w:rFonts w:ascii="Arial" w:hAnsi="Arial" w:cs="Arial"/>
          <w:i/>
          <w:sz w:val="24"/>
          <w:szCs w:val="24"/>
          <w:shd w:val="clear" w:color="auto" w:fill="FFFFFF"/>
          <w:lang w:val="en-US"/>
        </w:rPr>
        <w:t>UCP1</w:t>
      </w:r>
      <w:r w:rsidRPr="003A7587">
        <w:rPr>
          <w:rFonts w:ascii="Arial" w:hAnsi="Arial" w:cs="Arial"/>
          <w:sz w:val="24"/>
          <w:szCs w:val="24"/>
          <w:shd w:val="clear" w:color="auto" w:fill="FFFFFF"/>
          <w:lang w:val="en-US"/>
        </w:rPr>
        <w:t xml:space="preserve"> SNPs: </w:t>
      </w:r>
      <w:r w:rsidRPr="003A7587">
        <w:rPr>
          <w:rFonts w:ascii="Arial" w:hAnsi="Arial" w:cs="Arial"/>
          <w:sz w:val="24"/>
          <w:szCs w:val="24"/>
          <w:lang w:val="en-US"/>
        </w:rPr>
        <w:t xml:space="preserve">rs1800592, rs3811791 and rs45539933 </w:t>
      </w:r>
      <w:r w:rsidRPr="003A7587">
        <w:rPr>
          <w:rFonts w:ascii="Arial" w:hAnsi="Arial" w:cs="Arial"/>
          <w:sz w:val="24"/>
          <w:szCs w:val="24"/>
          <w:shd w:val="clear" w:color="auto" w:fill="FFFFFF"/>
          <w:lang w:val="en-US"/>
        </w:rPr>
        <w:t xml:space="preserve">was verified </w:t>
      </w:r>
      <w:r w:rsidRPr="003A7587">
        <w:rPr>
          <w:rFonts w:ascii="Arial" w:hAnsi="Arial" w:cs="Arial"/>
          <w:sz w:val="24"/>
          <w:szCs w:val="24"/>
          <w:lang w:val="en-US"/>
        </w:rPr>
        <w:t>by PCR-restriction fragment length polymorphism (PCR-RFLP) method.</w:t>
      </w:r>
    </w:p>
    <w:p w:rsidR="007437E1" w:rsidRPr="003A7587" w:rsidRDefault="007437E1" w:rsidP="007437E1">
      <w:pPr>
        <w:spacing w:after="0" w:line="360" w:lineRule="auto"/>
        <w:jc w:val="both"/>
        <w:rPr>
          <w:rFonts w:ascii="Arial" w:hAnsi="Arial" w:cs="Arial"/>
          <w:sz w:val="24"/>
          <w:szCs w:val="24"/>
          <w:lang w:val="en-US"/>
        </w:rPr>
      </w:pPr>
    </w:p>
    <w:p w:rsidR="007437E1" w:rsidRPr="003A7587" w:rsidRDefault="007437E1" w:rsidP="007437E1">
      <w:pPr>
        <w:spacing w:after="0" w:line="360" w:lineRule="auto"/>
        <w:jc w:val="both"/>
        <w:rPr>
          <w:rFonts w:ascii="Arial" w:hAnsi="Arial" w:cs="Arial"/>
          <w:sz w:val="24"/>
          <w:szCs w:val="24"/>
          <w:lang w:val="en-US"/>
        </w:rPr>
      </w:pPr>
      <w:r>
        <w:rPr>
          <w:rFonts w:ascii="Arial" w:hAnsi="Arial" w:cs="Arial"/>
          <w:sz w:val="24"/>
          <w:szCs w:val="24"/>
          <w:lang w:val="en-US"/>
        </w:rPr>
        <w:t xml:space="preserve">1.1.2.d. </w:t>
      </w:r>
      <w:r w:rsidRPr="003A7587">
        <w:rPr>
          <w:rFonts w:ascii="Arial" w:hAnsi="Arial" w:cs="Arial"/>
          <w:sz w:val="24"/>
          <w:szCs w:val="24"/>
          <w:lang w:val="en-US"/>
        </w:rPr>
        <w:t>Russia</w:t>
      </w:r>
    </w:p>
    <w:p w:rsidR="007437E1" w:rsidRPr="003A7587" w:rsidRDefault="007437E1" w:rsidP="007437E1">
      <w:pPr>
        <w:spacing w:after="0" w:line="360" w:lineRule="auto"/>
        <w:jc w:val="both"/>
        <w:rPr>
          <w:rFonts w:ascii="Arial" w:hAnsi="Arial" w:cs="Arial"/>
          <w:sz w:val="20"/>
          <w:szCs w:val="20"/>
          <w:lang w:val="en-US"/>
        </w:rPr>
      </w:pPr>
      <w:r w:rsidRPr="003A7587">
        <w:rPr>
          <w:rFonts w:ascii="Arial" w:hAnsi="Arial" w:cs="Arial"/>
          <w:sz w:val="24"/>
          <w:szCs w:val="24"/>
          <w:lang w:val="en-US"/>
        </w:rPr>
        <w:t xml:space="preserve">We collected 4ml of whole blood in EDTA anti-coagulated vacutainers. Genomic DNA was extracted from 0.2 ml whole blood using a GeneJET Genomic DNA Purification Kit (ThermoFisher Scientific). Concentration of isolated DNA was evaluated with Qubit 2.0 fluorometer (ThermoFisher Scientific) and Qubit dsDNA BR Assay Kit (ThermoFisher Scientific). Purity of DNA was assessed based on the ratio of absorbance at 260 nm and 280 nm using an Eppendorf Biospecrometer. Samples were stored at -20 °C until the day of the genotyping analysis. DNA samples (100 ng) were genotyped using polymerase chain reaction with TaqMan probes and primers for the </w:t>
      </w:r>
      <w:r w:rsidRPr="003A7587">
        <w:rPr>
          <w:rFonts w:ascii="Arial" w:hAnsi="Arial" w:cs="Arial"/>
          <w:i/>
          <w:sz w:val="24"/>
          <w:szCs w:val="24"/>
          <w:lang w:val="en-US"/>
        </w:rPr>
        <w:t>UCP1</w:t>
      </w:r>
      <w:r w:rsidRPr="003A7587">
        <w:rPr>
          <w:rFonts w:ascii="Arial" w:hAnsi="Arial" w:cs="Arial"/>
          <w:sz w:val="24"/>
          <w:szCs w:val="24"/>
          <w:lang w:val="en-US"/>
        </w:rPr>
        <w:t xml:space="preserve"> A-3826G (rs1800592), A-1766G (rs3811791), A-112C (rs10011540), and Ala64Thr (rs45539933) polymorphisms. Primers and probes were designed using Primer Express Software (version 3.0; Applied Biosystems). Reactions were conducted in 96-well plates in a reaction volume of 25 ul using 1X Taq Buffer (Evrogen), 1.25</w:t>
      </w:r>
      <w:r>
        <w:rPr>
          <w:rFonts w:ascii="Arial" w:hAnsi="Arial" w:cs="Arial"/>
          <w:sz w:val="24"/>
          <w:szCs w:val="24"/>
          <w:lang w:val="en-US"/>
        </w:rPr>
        <w:t xml:space="preserve"> </w:t>
      </w:r>
      <w:r w:rsidRPr="003A7587">
        <w:rPr>
          <w:rFonts w:ascii="Arial" w:hAnsi="Arial" w:cs="Arial"/>
          <w:sz w:val="24"/>
          <w:szCs w:val="24"/>
          <w:lang w:val="en-US"/>
        </w:rPr>
        <w:t>u HS Taq DNA Polymerase (Evrogen), 1</w:t>
      </w:r>
      <w:r>
        <w:rPr>
          <w:rFonts w:ascii="Arial" w:hAnsi="Arial" w:cs="Arial"/>
          <w:sz w:val="24"/>
          <w:szCs w:val="24"/>
          <w:lang w:val="en-US"/>
        </w:rPr>
        <w:t xml:space="preserve"> </w:t>
      </w:r>
      <w:r w:rsidRPr="003A7587">
        <w:rPr>
          <w:rFonts w:ascii="Arial" w:hAnsi="Arial" w:cs="Arial"/>
          <w:sz w:val="24"/>
          <w:szCs w:val="24"/>
          <w:lang w:val="en-US"/>
        </w:rPr>
        <w:t>mM dNTPs (ThermoFisher Scientific), 2.5-6 mM (depends on SNP) MgCl</w:t>
      </w:r>
      <w:r w:rsidRPr="003A7587">
        <w:rPr>
          <w:rFonts w:ascii="Arial" w:hAnsi="Arial" w:cs="Arial"/>
          <w:sz w:val="24"/>
          <w:szCs w:val="24"/>
          <w:vertAlign w:val="subscript"/>
          <w:lang w:val="en-US"/>
        </w:rPr>
        <w:t>2</w:t>
      </w:r>
      <w:r w:rsidRPr="003A7587">
        <w:rPr>
          <w:rFonts w:ascii="Arial" w:hAnsi="Arial" w:cs="Arial"/>
          <w:sz w:val="24"/>
          <w:szCs w:val="24"/>
          <w:lang w:val="en-US"/>
        </w:rPr>
        <w:t>,</w:t>
      </w:r>
      <w:r w:rsidRPr="003A7587">
        <w:rPr>
          <w:rFonts w:ascii="Arial" w:hAnsi="Arial" w:cs="Arial"/>
          <w:sz w:val="24"/>
          <w:szCs w:val="24"/>
          <w:vertAlign w:val="subscript"/>
          <w:lang w:val="en-US"/>
        </w:rPr>
        <w:t xml:space="preserve"> </w:t>
      </w:r>
      <w:r w:rsidRPr="003A7587">
        <w:rPr>
          <w:rFonts w:ascii="Arial" w:hAnsi="Arial" w:cs="Arial"/>
          <w:sz w:val="24"/>
          <w:szCs w:val="24"/>
          <w:lang w:val="en-US"/>
        </w:rPr>
        <w:t>0.4</w:t>
      </w:r>
      <w:r>
        <w:rPr>
          <w:rFonts w:ascii="Arial" w:hAnsi="Arial" w:cs="Arial"/>
          <w:sz w:val="24"/>
          <w:szCs w:val="24"/>
          <w:lang w:val="en-US"/>
        </w:rPr>
        <w:t xml:space="preserve"> </w:t>
      </w:r>
      <w:r w:rsidRPr="003A7587">
        <w:rPr>
          <w:rFonts w:ascii="Arial" w:hAnsi="Arial" w:cs="Arial"/>
          <w:sz w:val="24"/>
          <w:szCs w:val="24"/>
          <w:lang w:val="en-US"/>
        </w:rPr>
        <w:t>μM of each primer, 0.16 μM of each probe, DNA sample, and mQ water. The plates were then placed in a real-time PCR thermal cycler (CFX96 Touch Real-Time PCR Detection System; BIO-RAD), and thermal cycling conditions were as follow: incubation at 60˚C for 1 min and 95 ˚C for 10 min, followed by 40 cycles of 95˚C for 15 seconds and 58-60˚C (depends on SNP) for 1 min. Fluorescence data files from each plate were analy</w:t>
      </w:r>
      <w:r>
        <w:rPr>
          <w:rFonts w:ascii="Arial" w:hAnsi="Arial" w:cs="Arial"/>
          <w:sz w:val="24"/>
          <w:szCs w:val="24"/>
          <w:lang w:val="en-US"/>
        </w:rPr>
        <w:t>z</w:t>
      </w:r>
      <w:r w:rsidRPr="003A7587">
        <w:rPr>
          <w:rFonts w:ascii="Arial" w:hAnsi="Arial" w:cs="Arial"/>
          <w:sz w:val="24"/>
          <w:szCs w:val="24"/>
          <w:lang w:val="en-US"/>
        </w:rPr>
        <w:t>ed using automated allele-calling software (CFX Maestro Software; BIO-RAD).</w:t>
      </w:r>
      <w:r w:rsidRPr="003A7587">
        <w:rPr>
          <w:rFonts w:ascii="Arial" w:hAnsi="Arial" w:cs="Arial"/>
          <w:b/>
          <w:sz w:val="24"/>
          <w:szCs w:val="24"/>
          <w:lang w:val="en-US"/>
        </w:rPr>
        <w:t xml:space="preserve"> </w:t>
      </w:r>
      <w:r w:rsidRPr="003A7587">
        <w:rPr>
          <w:rFonts w:ascii="Arial" w:hAnsi="Arial" w:cs="Arial"/>
          <w:sz w:val="24"/>
          <w:szCs w:val="24"/>
          <w:lang w:val="en-US"/>
        </w:rPr>
        <w:t>To perform the quality control of the genotyping method, we assessed PCR-products of randomly chosen samples from each genotype by direct sequencing.</w:t>
      </w:r>
      <w:r w:rsidRPr="003A7587">
        <w:rPr>
          <w:rFonts w:ascii="Arial" w:hAnsi="Arial" w:cs="Arial"/>
          <w:sz w:val="20"/>
          <w:szCs w:val="20"/>
          <w:lang w:val="en-US"/>
        </w:rPr>
        <w:t xml:space="preserve"> </w:t>
      </w:r>
    </w:p>
    <w:p w:rsidR="007437E1"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sz w:val="24"/>
          <w:szCs w:val="24"/>
          <w:lang w:val="en-US"/>
        </w:rPr>
      </w:pPr>
    </w:p>
    <w:p w:rsidR="007437E1" w:rsidRPr="003A7587"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b/>
          <w:bCs/>
          <w:i/>
          <w:iCs/>
          <w:sz w:val="24"/>
          <w:szCs w:val="24"/>
          <w:lang w:val="en-US"/>
        </w:rPr>
      </w:pPr>
      <w:r w:rsidRPr="001B5B41">
        <w:rPr>
          <w:rFonts w:ascii="Arial" w:hAnsi="Arial" w:cs="Arial"/>
          <w:b/>
          <w:bCs/>
          <w:iCs/>
          <w:sz w:val="24"/>
          <w:szCs w:val="24"/>
          <w:lang w:val="en-US"/>
        </w:rPr>
        <w:t>1.1.3</w:t>
      </w:r>
      <w:r>
        <w:rPr>
          <w:rFonts w:ascii="Arial" w:hAnsi="Arial" w:cs="Arial"/>
          <w:b/>
          <w:bCs/>
          <w:i/>
          <w:iCs/>
          <w:sz w:val="24"/>
          <w:szCs w:val="24"/>
          <w:lang w:val="en-US"/>
        </w:rPr>
        <w:t xml:space="preserve">. </w:t>
      </w:r>
      <w:r w:rsidRPr="003A7587">
        <w:rPr>
          <w:rFonts w:ascii="Arial" w:hAnsi="Arial" w:cs="Arial"/>
          <w:b/>
          <w:bCs/>
          <w:i/>
          <w:iCs/>
          <w:sz w:val="24"/>
          <w:szCs w:val="24"/>
          <w:lang w:val="en-US"/>
        </w:rPr>
        <w:t>Statistical analysis</w:t>
      </w:r>
    </w:p>
    <w:p w:rsidR="007437E1"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Prevalence rates for each SNP were calculated for: (1) the overall sample size, (2) each country, c) health status (i.e. CMP and healthy)</w:t>
      </w:r>
      <w:r w:rsidRPr="0096302D">
        <w:rPr>
          <w:rFonts w:ascii="Arial" w:hAnsi="Arial" w:cs="Arial"/>
          <w:sz w:val="24"/>
          <w:szCs w:val="24"/>
          <w:lang w:val="en-US"/>
        </w:rPr>
        <w:t>.</w:t>
      </w:r>
      <w:r w:rsidRPr="003A7587">
        <w:rPr>
          <w:rFonts w:ascii="Arial" w:hAnsi="Arial" w:cs="Arial"/>
          <w:sz w:val="24"/>
          <w:szCs w:val="24"/>
          <w:lang w:val="en-US"/>
        </w:rPr>
        <w:t xml:space="preserve"> Prevalence was determined by dividing the presence of genotype</w:t>
      </w:r>
      <w:r>
        <w:rPr>
          <w:rFonts w:ascii="Arial" w:hAnsi="Arial" w:cs="Arial"/>
          <w:sz w:val="24"/>
          <w:szCs w:val="24"/>
          <w:lang w:val="en-US"/>
        </w:rPr>
        <w:t>/allele</w:t>
      </w:r>
      <w:r w:rsidRPr="003A7587">
        <w:rPr>
          <w:rFonts w:ascii="Arial" w:hAnsi="Arial" w:cs="Arial"/>
          <w:sz w:val="24"/>
          <w:szCs w:val="24"/>
          <w:lang w:val="en-US"/>
        </w:rPr>
        <w:t xml:space="preserve"> of each SNP by the overall sample size. Standard error of the prevalence was calculated with the following formula: a (presence of genotype</w:t>
      </w:r>
      <w:r>
        <w:rPr>
          <w:rFonts w:ascii="Arial" w:hAnsi="Arial" w:cs="Arial"/>
          <w:sz w:val="24"/>
          <w:szCs w:val="24"/>
          <w:lang w:val="en-US"/>
        </w:rPr>
        <w:t>/allele</w:t>
      </w:r>
      <w:r w:rsidRPr="003A7587">
        <w:rPr>
          <w:rFonts w:ascii="Arial" w:hAnsi="Arial" w:cs="Arial"/>
          <w:sz w:val="24"/>
          <w:szCs w:val="24"/>
          <w:lang w:val="en-US"/>
        </w:rPr>
        <w:t>) / [a (presence of genotype</w:t>
      </w:r>
      <w:r>
        <w:rPr>
          <w:rFonts w:ascii="Arial" w:hAnsi="Arial" w:cs="Arial"/>
          <w:sz w:val="24"/>
          <w:szCs w:val="24"/>
          <w:lang w:val="en-US"/>
        </w:rPr>
        <w:t>/allele</w:t>
      </w:r>
      <w:r w:rsidRPr="003A7587">
        <w:rPr>
          <w:rFonts w:ascii="Arial" w:hAnsi="Arial" w:cs="Arial"/>
          <w:sz w:val="24"/>
          <w:szCs w:val="24"/>
          <w:lang w:val="en-US"/>
        </w:rPr>
        <w:t>) * b (sample size)]</w:t>
      </w:r>
      <w:r w:rsidRPr="003A7587">
        <w:rPr>
          <w:rFonts w:ascii="Arial" w:hAnsi="Arial" w:cs="Arial"/>
          <w:sz w:val="24"/>
          <w:szCs w:val="24"/>
          <w:vertAlign w:val="superscript"/>
          <w:lang w:val="en-US"/>
        </w:rPr>
        <w:t>2</w:t>
      </w:r>
      <w:r w:rsidRPr="003A7587">
        <w:rPr>
          <w:rFonts w:ascii="Arial" w:hAnsi="Arial" w:cs="Arial"/>
          <w:sz w:val="24"/>
          <w:szCs w:val="24"/>
          <w:lang w:val="en-US"/>
        </w:rPr>
        <w:t>. The odds ratio (OR) for the analyzed genotype/allele was determined with the following equation: OR= [a (sample size of CMP individuals) * b (presence of genotype/allele in CMP individuals)] / [c (sample size of healthy participants) * d (presence of genotype/allele in healthy participants)].</w:t>
      </w:r>
    </w:p>
    <w:p w:rsidR="007437E1"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sz w:val="24"/>
          <w:szCs w:val="24"/>
          <w:lang w:val="en-US"/>
        </w:rPr>
      </w:pPr>
    </w:p>
    <w:p w:rsidR="007437E1" w:rsidRPr="00890E71"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b/>
          <w:sz w:val="24"/>
          <w:szCs w:val="24"/>
          <w:lang w:val="en-US"/>
        </w:rPr>
      </w:pPr>
      <w:r w:rsidRPr="001B5B41">
        <w:rPr>
          <w:rFonts w:ascii="Arial" w:hAnsi="Arial" w:cs="Arial"/>
          <w:b/>
          <w:sz w:val="24"/>
          <w:szCs w:val="24"/>
          <w:lang w:val="en-US"/>
        </w:rPr>
        <w:t>1.2. Results</w:t>
      </w:r>
      <w:r>
        <w:rPr>
          <w:rFonts w:ascii="Arial" w:hAnsi="Arial" w:cs="Arial"/>
          <w:b/>
          <w:sz w:val="24"/>
          <w:szCs w:val="24"/>
          <w:lang w:val="en-US"/>
        </w:rPr>
        <w:t xml:space="preserve"> (Tables and Figures)</w:t>
      </w:r>
    </w:p>
    <w:p w:rsidR="007437E1" w:rsidRDefault="007437E1" w:rsidP="007437E1">
      <w:pPr>
        <w:spacing w:after="0" w:line="360" w:lineRule="auto"/>
        <w:jc w:val="both"/>
        <w:rPr>
          <w:rFonts w:ascii="Arial" w:hAnsi="Arial" w:cs="Arial"/>
          <w:sz w:val="24"/>
          <w:szCs w:val="24"/>
          <w:lang w:val="en-US"/>
        </w:rPr>
      </w:pPr>
      <w:r>
        <w:rPr>
          <w:rFonts w:ascii="Arial" w:hAnsi="Arial" w:cs="Arial"/>
          <w:b/>
          <w:sz w:val="24"/>
          <w:szCs w:val="24"/>
          <w:lang w:val="en-US"/>
        </w:rPr>
        <w:t xml:space="preserve">Figure S1: </w:t>
      </w:r>
      <w:r w:rsidRPr="003A7587">
        <w:rPr>
          <w:rFonts w:ascii="Arial" w:hAnsi="Arial" w:cs="Arial"/>
          <w:sz w:val="24"/>
          <w:szCs w:val="24"/>
          <w:lang w:val="en-US"/>
        </w:rPr>
        <w:t>Linkage Disequilibrium heat maps for the overall sample size</w:t>
      </w:r>
    </w:p>
    <w:p w:rsidR="007437E1" w:rsidRDefault="007437E1" w:rsidP="007437E1">
      <w:pPr>
        <w:spacing w:after="0" w:line="360" w:lineRule="auto"/>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4069080" cy="2364059"/>
            <wp:effectExtent l="0" t="0" r="762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234" t="12290" r="44310" b="36615"/>
                    <a:stretch/>
                  </pic:blipFill>
                  <pic:spPr bwMode="auto">
                    <a:xfrm>
                      <a:off x="0" y="0"/>
                      <a:ext cx="4070089" cy="236464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37E1" w:rsidRDefault="007437E1" w:rsidP="007437E1">
      <w:pPr>
        <w:spacing w:after="0" w:line="360" w:lineRule="auto"/>
        <w:jc w:val="both"/>
        <w:rPr>
          <w:rFonts w:ascii="Arial" w:hAnsi="Arial" w:cs="Arial"/>
          <w:sz w:val="24"/>
          <w:szCs w:val="24"/>
          <w:lang w:val="en-US"/>
        </w:rPr>
      </w:pPr>
    </w:p>
    <w:p w:rsidR="007437E1" w:rsidRDefault="007437E1" w:rsidP="007437E1">
      <w:pPr>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S2</w:t>
      </w:r>
      <w:r w:rsidRPr="003A7587">
        <w:rPr>
          <w:rFonts w:ascii="Arial" w:hAnsi="Arial" w:cs="Arial"/>
          <w:sz w:val="24"/>
          <w:szCs w:val="24"/>
          <w:lang w:val="en-US"/>
        </w:rPr>
        <w:t>: Linkage Disequilibrium heat maps per country</w:t>
      </w:r>
    </w:p>
    <w:p w:rsidR="007437E1" w:rsidRPr="003A7587" w:rsidRDefault="007437E1" w:rsidP="007437E1">
      <w:pPr>
        <w:rPr>
          <w:rFonts w:ascii="Arial" w:hAnsi="Arial" w:cs="Arial"/>
          <w:sz w:val="24"/>
          <w:szCs w:val="24"/>
          <w:lang w:val="en-US"/>
        </w:rPr>
      </w:pPr>
      <w:r>
        <w:rPr>
          <w:rFonts w:ascii="Arial" w:hAnsi="Arial" w:cs="Arial"/>
          <w:noProof/>
          <w:sz w:val="24"/>
          <w:szCs w:val="24"/>
          <w:lang w:val="ru-RU" w:eastAsia="ru-RU"/>
        </w:rPr>
        <w:drawing>
          <wp:inline distT="0" distB="0" distL="0" distR="0">
            <wp:extent cx="5943088" cy="3657600"/>
            <wp:effectExtent l="0" t="0" r="635"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78" t="2410" r="27097" b="18545"/>
                    <a:stretch/>
                  </pic:blipFill>
                  <pic:spPr bwMode="auto">
                    <a:xfrm>
                      <a:off x="0" y="0"/>
                      <a:ext cx="5943920" cy="365811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37E1" w:rsidRDefault="007437E1" w:rsidP="007437E1">
      <w:pPr>
        <w:spacing w:after="0" w:line="360" w:lineRule="auto"/>
        <w:jc w:val="both"/>
        <w:rPr>
          <w:rFonts w:ascii="Arial" w:hAnsi="Arial" w:cs="Arial"/>
          <w:b/>
          <w:sz w:val="24"/>
          <w:szCs w:val="24"/>
          <w:lang w:val="en-US"/>
        </w:rPr>
      </w:pPr>
    </w:p>
    <w:p w:rsidR="007437E1" w:rsidRPr="003A7587" w:rsidRDefault="007437E1" w:rsidP="007437E1">
      <w:pPr>
        <w:spacing w:after="0" w:line="360" w:lineRule="auto"/>
        <w:jc w:val="both"/>
        <w:rPr>
          <w:rFonts w:ascii="Arial" w:hAnsi="Arial" w:cs="Arial"/>
          <w:b/>
          <w:bCs/>
          <w:i/>
          <w:iCs/>
          <w:sz w:val="24"/>
          <w:szCs w:val="24"/>
          <w:lang w:val="en-US"/>
        </w:rPr>
      </w:pPr>
    </w:p>
    <w:p w:rsidR="007437E1" w:rsidRDefault="007437E1" w:rsidP="007437E1">
      <w:pPr>
        <w:spacing w:after="0" w:line="360" w:lineRule="auto"/>
        <w:jc w:val="both"/>
        <w:rPr>
          <w:rFonts w:ascii="Arial" w:hAnsi="Arial" w:cs="Arial"/>
          <w:sz w:val="24"/>
          <w:szCs w:val="24"/>
          <w:lang w:val="en-US"/>
        </w:rPr>
      </w:pPr>
      <w:r w:rsidRPr="003A7587">
        <w:rPr>
          <w:rFonts w:ascii="Arial" w:hAnsi="Arial" w:cs="Arial"/>
          <w:sz w:val="24"/>
          <w:szCs w:val="24"/>
          <w:lang w:val="en-US"/>
        </w:rPr>
        <w:t xml:space="preserve"> </w:t>
      </w:r>
    </w:p>
    <w:p w:rsidR="007437E1"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sz w:val="24"/>
          <w:szCs w:val="24"/>
          <w:lang w:val="en-US"/>
        </w:rPr>
      </w:pPr>
    </w:p>
    <w:p w:rsidR="007437E1" w:rsidRDefault="007437E1" w:rsidP="007437E1">
      <w:pPr>
        <w:spacing w:after="0" w:line="360" w:lineRule="auto"/>
        <w:jc w:val="both"/>
        <w:rPr>
          <w:rFonts w:ascii="Arial" w:hAnsi="Arial" w:cs="Arial"/>
          <w:sz w:val="24"/>
          <w:szCs w:val="24"/>
          <w:lang w:val="en-US"/>
        </w:rPr>
      </w:pPr>
    </w:p>
    <w:tbl>
      <w:tblPr>
        <w:tblStyle w:val="Zwykatabela21"/>
        <w:tblpPr w:leftFromText="180" w:rightFromText="180" w:vertAnchor="page" w:horzAnchor="margin" w:tblpY="1389"/>
        <w:tblW w:w="13620" w:type="dxa"/>
        <w:tblLayout w:type="fixed"/>
        <w:tblLook w:val="04A0"/>
      </w:tblPr>
      <w:tblGrid>
        <w:gridCol w:w="1152"/>
        <w:gridCol w:w="1483"/>
        <w:gridCol w:w="1188"/>
        <w:gridCol w:w="1336"/>
        <w:gridCol w:w="1187"/>
        <w:gridCol w:w="1187"/>
        <w:gridCol w:w="1336"/>
        <w:gridCol w:w="1335"/>
        <w:gridCol w:w="1187"/>
        <w:gridCol w:w="891"/>
        <w:gridCol w:w="1338"/>
      </w:tblGrid>
      <w:tr w:rsidR="007437E1" w:rsidRPr="003A7587" w:rsidTr="00143B29">
        <w:trPr>
          <w:cnfStyle w:val="100000000000"/>
          <w:cantSplit/>
          <w:trHeight w:val="336"/>
        </w:trPr>
        <w:tc>
          <w:tcPr>
            <w:cnfStyle w:val="001000000000"/>
            <w:tcW w:w="13620" w:type="dxa"/>
            <w:gridSpan w:val="11"/>
            <w:tcBorders>
              <w:top w:val="nil"/>
              <w:bottom w:val="single" w:sz="18" w:space="0" w:color="auto"/>
            </w:tcBorders>
            <w:noWrap/>
          </w:tcPr>
          <w:p w:rsidR="007437E1" w:rsidRPr="00285881" w:rsidRDefault="007437E1" w:rsidP="00143B29">
            <w:pPr>
              <w:jc w:val="both"/>
              <w:rPr>
                <w:rFonts w:ascii="Arial" w:eastAsia="Times New Roman" w:hAnsi="Arial" w:cs="Arial"/>
                <w:color w:val="000000" w:themeColor="text1"/>
                <w:sz w:val="18"/>
                <w:szCs w:val="18"/>
                <w:lang w:val="en-US"/>
              </w:rPr>
            </w:pPr>
            <w:r w:rsidRPr="003A7587">
              <w:rPr>
                <w:rFonts w:ascii="Arial" w:hAnsi="Arial" w:cs="Arial"/>
                <w:color w:val="000000" w:themeColor="text1"/>
                <w:lang w:val="en-US"/>
              </w:rPr>
              <w:lastRenderedPageBreak/>
              <w:t xml:space="preserve">Table </w:t>
            </w:r>
            <w:r>
              <w:rPr>
                <w:rFonts w:ascii="Arial" w:hAnsi="Arial" w:cs="Arial"/>
                <w:color w:val="000000" w:themeColor="text1"/>
                <w:lang w:val="en-US"/>
              </w:rPr>
              <w:t>S1</w:t>
            </w:r>
            <w:r w:rsidRPr="003A7587">
              <w:rPr>
                <w:rFonts w:ascii="Arial" w:hAnsi="Arial" w:cs="Arial"/>
                <w:color w:val="000000" w:themeColor="text1"/>
                <w:lang w:val="en-US"/>
              </w:rPr>
              <w:t xml:space="preserve">: </w:t>
            </w:r>
            <w:r w:rsidRPr="003A7587">
              <w:rPr>
                <w:rFonts w:ascii="Arial" w:hAnsi="Arial" w:cs="Arial"/>
                <w:b w:val="0"/>
                <w:color w:val="000000" w:themeColor="text1"/>
                <w:lang w:val="en-US"/>
              </w:rPr>
              <w:t xml:space="preserve">Haplotype frequencies for UK, Greece, Poland and Russia as well as for the overall study population for </w:t>
            </w:r>
            <w:r>
              <w:rPr>
                <w:rFonts w:ascii="Arial" w:hAnsi="Arial" w:cs="Arial"/>
                <w:b w:val="0"/>
                <w:color w:val="000000" w:themeColor="text1"/>
                <w:lang w:val="en-US"/>
              </w:rPr>
              <w:t>A-3826G</w:t>
            </w:r>
            <w:r w:rsidRPr="003A7587">
              <w:rPr>
                <w:rFonts w:ascii="Arial" w:hAnsi="Arial" w:cs="Arial"/>
                <w:b w:val="0"/>
                <w:color w:val="000000" w:themeColor="text1"/>
                <w:lang w:val="en-US"/>
              </w:rPr>
              <w:t xml:space="preserve">, Ala64Thr and </w:t>
            </w:r>
            <w:r>
              <w:rPr>
                <w:rFonts w:ascii="Arial" w:hAnsi="Arial" w:cs="Arial"/>
                <w:b w:val="0"/>
                <w:color w:val="000000" w:themeColor="text1"/>
                <w:lang w:val="en-US"/>
              </w:rPr>
              <w:t>A-112C</w:t>
            </w:r>
            <w:r w:rsidRPr="003A7587">
              <w:rPr>
                <w:rFonts w:ascii="Arial" w:hAnsi="Arial" w:cs="Arial"/>
                <w:b w:val="0"/>
                <w:color w:val="000000" w:themeColor="text1"/>
                <w:lang w:val="en-US"/>
              </w:rPr>
              <w:t>.</w:t>
            </w:r>
          </w:p>
        </w:tc>
      </w:tr>
      <w:tr w:rsidR="007437E1" w:rsidRPr="003A7587" w:rsidTr="00143B29">
        <w:trPr>
          <w:cnfStyle w:val="000000100000"/>
          <w:cantSplit/>
          <w:trHeight w:val="336"/>
        </w:trPr>
        <w:tc>
          <w:tcPr>
            <w:cnfStyle w:val="001000000000"/>
            <w:tcW w:w="1152" w:type="dxa"/>
            <w:vMerge w:val="restart"/>
            <w:tcBorders>
              <w:top w:val="single" w:sz="18" w:space="0" w:color="auto"/>
            </w:tcBorders>
            <w:noWrap/>
            <w:hideMark/>
          </w:tcPr>
          <w:p w:rsidR="007437E1" w:rsidRPr="003A7587" w:rsidRDefault="007437E1" w:rsidP="00143B29">
            <w:pPr>
              <w:jc w:val="center"/>
              <w:rPr>
                <w:rFonts w:ascii="Arial" w:eastAsia="Times New Roman" w:hAnsi="Arial" w:cs="Arial"/>
                <w:b w:val="0"/>
                <w:bCs w:val="0"/>
                <w:color w:val="000000" w:themeColor="text1"/>
                <w:sz w:val="18"/>
                <w:szCs w:val="18"/>
                <w:lang w:val="en-US"/>
              </w:rPr>
            </w:pPr>
            <w:r w:rsidRPr="003A7587">
              <w:rPr>
                <w:rFonts w:ascii="Arial" w:eastAsia="Times New Roman" w:hAnsi="Arial" w:cs="Arial"/>
                <w:color w:val="000000" w:themeColor="text1"/>
                <w:sz w:val="18"/>
                <w:szCs w:val="18"/>
                <w:lang w:val="en-US"/>
              </w:rPr>
              <w:t>Haplotype</w:t>
            </w:r>
          </w:p>
        </w:tc>
        <w:tc>
          <w:tcPr>
            <w:tcW w:w="2671" w:type="dxa"/>
            <w:gridSpan w:val="2"/>
            <w:tcBorders>
              <w:top w:val="single" w:sz="18" w:space="0" w:color="auto"/>
              <w:bottom w:val="nil"/>
            </w:tcBorders>
            <w:noWrap/>
            <w:hideMark/>
          </w:tcPr>
          <w:p w:rsidR="007437E1" w:rsidRPr="00C244FB" w:rsidRDefault="007437E1" w:rsidP="00143B29">
            <w:pPr>
              <w:jc w:val="center"/>
              <w:cnfStyle w:val="00000010000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Overall</w:t>
            </w:r>
          </w:p>
        </w:tc>
        <w:tc>
          <w:tcPr>
            <w:tcW w:w="2523" w:type="dxa"/>
            <w:gridSpan w:val="2"/>
            <w:tcBorders>
              <w:top w:val="single" w:sz="18" w:space="0" w:color="auto"/>
              <w:bottom w:val="nil"/>
            </w:tcBorders>
            <w:noWrap/>
            <w:hideMark/>
          </w:tcPr>
          <w:p w:rsidR="007437E1" w:rsidRPr="00C244FB" w:rsidRDefault="007437E1" w:rsidP="00143B29">
            <w:pPr>
              <w:jc w:val="center"/>
              <w:cnfStyle w:val="00000010000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UK</w:t>
            </w:r>
          </w:p>
        </w:tc>
        <w:tc>
          <w:tcPr>
            <w:tcW w:w="2523" w:type="dxa"/>
            <w:gridSpan w:val="2"/>
            <w:tcBorders>
              <w:top w:val="single" w:sz="18" w:space="0" w:color="auto"/>
              <w:bottom w:val="nil"/>
            </w:tcBorders>
            <w:noWrap/>
            <w:hideMark/>
          </w:tcPr>
          <w:p w:rsidR="007437E1" w:rsidRPr="00C244FB" w:rsidRDefault="007437E1" w:rsidP="00143B29">
            <w:pPr>
              <w:jc w:val="center"/>
              <w:cnfStyle w:val="00000010000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Greece</w:t>
            </w:r>
          </w:p>
        </w:tc>
        <w:tc>
          <w:tcPr>
            <w:tcW w:w="2522" w:type="dxa"/>
            <w:gridSpan w:val="2"/>
            <w:tcBorders>
              <w:top w:val="single" w:sz="18" w:space="0" w:color="auto"/>
              <w:bottom w:val="nil"/>
            </w:tcBorders>
            <w:noWrap/>
            <w:hideMark/>
          </w:tcPr>
          <w:p w:rsidR="007437E1" w:rsidRPr="00C244FB" w:rsidRDefault="007437E1" w:rsidP="00143B29">
            <w:pPr>
              <w:jc w:val="center"/>
              <w:cnfStyle w:val="00000010000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Poland</w:t>
            </w:r>
          </w:p>
        </w:tc>
        <w:tc>
          <w:tcPr>
            <w:tcW w:w="2229" w:type="dxa"/>
            <w:gridSpan w:val="2"/>
            <w:tcBorders>
              <w:top w:val="single" w:sz="18" w:space="0" w:color="auto"/>
              <w:bottom w:val="nil"/>
            </w:tcBorders>
            <w:noWrap/>
            <w:hideMark/>
          </w:tcPr>
          <w:p w:rsidR="007437E1" w:rsidRPr="00C244FB" w:rsidRDefault="007437E1" w:rsidP="00143B29">
            <w:pPr>
              <w:jc w:val="center"/>
              <w:cnfStyle w:val="000000100000"/>
              <w:rPr>
                <w:rFonts w:ascii="Arial" w:eastAsia="Times New Roman" w:hAnsi="Arial" w:cs="Arial"/>
                <w:b/>
                <w:bCs/>
                <w:color w:val="000000" w:themeColor="text1"/>
                <w:sz w:val="18"/>
                <w:szCs w:val="18"/>
                <w:lang w:val="en-US"/>
              </w:rPr>
            </w:pPr>
            <w:r w:rsidRPr="00C244FB">
              <w:rPr>
                <w:rFonts w:ascii="Arial" w:eastAsia="Times New Roman" w:hAnsi="Arial" w:cs="Arial"/>
                <w:b/>
                <w:bCs/>
                <w:color w:val="000000" w:themeColor="text1"/>
                <w:sz w:val="18"/>
                <w:szCs w:val="18"/>
                <w:lang w:val="en-US"/>
              </w:rPr>
              <w:t>Russia</w:t>
            </w:r>
          </w:p>
        </w:tc>
      </w:tr>
      <w:tr w:rsidR="007437E1" w:rsidRPr="003A7587" w:rsidTr="00143B29">
        <w:trPr>
          <w:cantSplit/>
          <w:trHeight w:val="336"/>
        </w:trPr>
        <w:tc>
          <w:tcPr>
            <w:cnfStyle w:val="001000000000"/>
            <w:tcW w:w="1152" w:type="dxa"/>
            <w:vMerge/>
            <w:tcBorders>
              <w:bottom w:val="single" w:sz="12" w:space="0" w:color="auto"/>
            </w:tcBorders>
            <w:noWrap/>
            <w:hideMark/>
          </w:tcPr>
          <w:p w:rsidR="007437E1" w:rsidRPr="003A7587" w:rsidRDefault="007437E1" w:rsidP="00143B29">
            <w:pPr>
              <w:rPr>
                <w:rFonts w:ascii="Arial" w:eastAsia="Times New Roman" w:hAnsi="Arial" w:cs="Arial"/>
                <w:b w:val="0"/>
                <w:bCs w:val="0"/>
                <w:color w:val="FFFFFF"/>
                <w:sz w:val="18"/>
                <w:szCs w:val="18"/>
                <w:lang w:val="en-US"/>
              </w:rPr>
            </w:pPr>
          </w:p>
        </w:tc>
        <w:tc>
          <w:tcPr>
            <w:tcW w:w="1483"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8"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336"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7"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187"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336"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1335"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187"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c>
          <w:tcPr>
            <w:tcW w:w="891"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CMP</w:t>
            </w:r>
          </w:p>
        </w:tc>
        <w:tc>
          <w:tcPr>
            <w:tcW w:w="1338" w:type="dxa"/>
            <w:tcBorders>
              <w:top w:val="nil"/>
              <w:bottom w:val="single" w:sz="12" w:space="0" w:color="auto"/>
            </w:tcBorders>
            <w:noWrap/>
            <w:hideMark/>
          </w:tcPr>
          <w:p w:rsidR="007437E1" w:rsidRPr="00C244FB" w:rsidRDefault="007437E1" w:rsidP="00143B29">
            <w:pPr>
              <w:jc w:val="center"/>
              <w:cnfStyle w:val="000000000000"/>
              <w:rPr>
                <w:rFonts w:ascii="Arial" w:eastAsia="Times New Roman" w:hAnsi="Arial" w:cs="Arial"/>
                <w:color w:val="000000"/>
                <w:sz w:val="18"/>
                <w:szCs w:val="18"/>
                <w:lang w:val="en-US"/>
              </w:rPr>
            </w:pPr>
            <w:r w:rsidRPr="00C244FB">
              <w:rPr>
                <w:rFonts w:ascii="Arial" w:eastAsia="Times New Roman" w:hAnsi="Arial" w:cs="Arial"/>
                <w:color w:val="000000"/>
                <w:sz w:val="18"/>
                <w:szCs w:val="18"/>
                <w:lang w:val="en-US"/>
              </w:rPr>
              <w:t>Healthy</w:t>
            </w:r>
          </w:p>
        </w:tc>
      </w:tr>
      <w:tr w:rsidR="007437E1" w:rsidRPr="003A7587" w:rsidTr="00143B29">
        <w:trPr>
          <w:cnfStyle w:val="000000100000"/>
          <w:cantSplit/>
          <w:trHeight w:val="336"/>
        </w:trPr>
        <w:tc>
          <w:tcPr>
            <w:cnfStyle w:val="001000000000"/>
            <w:tcW w:w="1152" w:type="dxa"/>
            <w:vMerge w:val="restart"/>
            <w:tcBorders>
              <w:top w:val="single" w:sz="12" w:space="0" w:color="auto"/>
            </w:tcBorders>
            <w:noWrap/>
            <w:hideMark/>
          </w:tcPr>
          <w:p w:rsidR="007437E1" w:rsidRPr="00C244FB" w:rsidRDefault="007437E1" w:rsidP="00143B29">
            <w:pPr>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A G A</w:t>
            </w:r>
          </w:p>
        </w:tc>
        <w:tc>
          <w:tcPr>
            <w:tcW w:w="1483"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Pr>
                <w:rFonts w:ascii="Arial" w:eastAsia="Times New Roman" w:hAnsi="Arial" w:cs="Arial"/>
                <w:color w:val="000000"/>
                <w:sz w:val="18"/>
                <w:szCs w:val="18"/>
                <w:lang w:val="en-US"/>
              </w:rPr>
              <w:t>1314.17</w:t>
            </w:r>
            <w:r w:rsidRPr="003A7587">
              <w:rPr>
                <w:rFonts w:ascii="Arial" w:eastAsia="Times New Roman" w:hAnsi="Arial" w:cs="Arial"/>
                <w:color w:val="000000"/>
                <w:sz w:val="18"/>
                <w:szCs w:val="18"/>
                <w:lang w:val="en-US"/>
              </w:rPr>
              <w:t xml:space="preserve"> (0.7</w:t>
            </w:r>
            <w:r>
              <w:rPr>
                <w:rFonts w:ascii="Arial" w:eastAsia="Times New Roman" w:hAnsi="Arial" w:cs="Arial"/>
                <w:color w:val="000000"/>
                <w:sz w:val="18"/>
                <w:szCs w:val="18"/>
                <w:lang w:val="en-US"/>
              </w:rPr>
              <w:t>12</w:t>
            </w:r>
            <w:r w:rsidRPr="003A7587">
              <w:rPr>
                <w:rFonts w:ascii="Arial" w:eastAsia="Times New Roman" w:hAnsi="Arial" w:cs="Arial"/>
                <w:color w:val="000000"/>
                <w:sz w:val="18"/>
                <w:szCs w:val="18"/>
                <w:lang w:val="en-US"/>
              </w:rPr>
              <w:t>)</w:t>
            </w:r>
          </w:p>
        </w:tc>
        <w:tc>
          <w:tcPr>
            <w:tcW w:w="1188"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r>
              <w:rPr>
                <w:rFonts w:ascii="Arial" w:eastAsia="Times New Roman" w:hAnsi="Arial" w:cs="Arial"/>
                <w:color w:val="000000"/>
                <w:sz w:val="18"/>
                <w:szCs w:val="18"/>
                <w:lang w:val="en-US"/>
              </w:rPr>
              <w:t>32</w:t>
            </w:r>
            <w:r w:rsidRPr="003A7587">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11</w:t>
            </w:r>
            <w:r w:rsidRPr="003A7587">
              <w:rPr>
                <w:rFonts w:ascii="Arial" w:eastAsia="Times New Roman" w:hAnsi="Arial" w:cs="Arial"/>
                <w:color w:val="000000"/>
                <w:sz w:val="18"/>
                <w:szCs w:val="18"/>
                <w:lang w:val="en-US"/>
              </w:rPr>
              <w:t xml:space="preserve"> (0.69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6"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125.7</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 xml:space="preserve"> (0.691)</w:t>
            </w:r>
          </w:p>
        </w:tc>
        <w:tc>
          <w:tcPr>
            <w:tcW w:w="1187"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r>
              <w:rPr>
                <w:rFonts w:ascii="Arial" w:eastAsia="Times New Roman" w:hAnsi="Arial" w:cs="Arial"/>
                <w:color w:val="000000"/>
                <w:sz w:val="18"/>
                <w:szCs w:val="18"/>
                <w:lang w:val="en-US"/>
              </w:rPr>
              <w:t>4.95</w:t>
            </w:r>
            <w:r w:rsidRPr="003A7587">
              <w:rPr>
                <w:rFonts w:ascii="Arial" w:eastAsia="Times New Roman" w:hAnsi="Arial" w:cs="Arial"/>
                <w:color w:val="000000"/>
                <w:sz w:val="18"/>
                <w:szCs w:val="18"/>
                <w:lang w:val="en-US"/>
              </w:rPr>
              <w:t xml:space="preserve"> (0.68</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w:t>
            </w:r>
          </w:p>
        </w:tc>
        <w:tc>
          <w:tcPr>
            <w:tcW w:w="1187"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43.10</w:t>
            </w:r>
            <w:r w:rsidRPr="003A7587">
              <w:rPr>
                <w:rFonts w:ascii="Arial" w:eastAsia="Times New Roman" w:hAnsi="Arial" w:cs="Arial"/>
                <w:color w:val="000000"/>
                <w:sz w:val="18"/>
                <w:szCs w:val="18"/>
                <w:lang w:val="en-US"/>
              </w:rPr>
              <w:t xml:space="preserve"> (0.6</w:t>
            </w:r>
            <w:r>
              <w:rPr>
                <w:rFonts w:ascii="Arial" w:eastAsia="Times New Roman" w:hAnsi="Arial" w:cs="Arial"/>
                <w:color w:val="000000"/>
                <w:sz w:val="18"/>
                <w:szCs w:val="18"/>
                <w:lang w:val="en-US"/>
              </w:rPr>
              <w:t>89</w:t>
            </w:r>
            <w:r w:rsidRPr="003A7587">
              <w:rPr>
                <w:rFonts w:ascii="Arial" w:eastAsia="Times New Roman" w:hAnsi="Arial" w:cs="Arial"/>
                <w:color w:val="000000"/>
                <w:sz w:val="18"/>
                <w:szCs w:val="18"/>
                <w:lang w:val="en-US"/>
              </w:rPr>
              <w:t>)</w:t>
            </w:r>
          </w:p>
        </w:tc>
        <w:tc>
          <w:tcPr>
            <w:tcW w:w="1336"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w:t>
            </w:r>
            <w:r>
              <w:rPr>
                <w:rFonts w:ascii="Arial" w:eastAsia="Times New Roman" w:hAnsi="Arial" w:cs="Arial"/>
                <w:color w:val="000000"/>
                <w:sz w:val="18"/>
                <w:szCs w:val="18"/>
                <w:lang w:val="en-US"/>
              </w:rPr>
              <w:t xml:space="preserve">4.30 </w:t>
            </w:r>
            <w:r w:rsidRPr="003A7587">
              <w:rPr>
                <w:rFonts w:ascii="Arial" w:eastAsia="Times New Roman" w:hAnsi="Arial" w:cs="Arial"/>
                <w:color w:val="000000"/>
                <w:sz w:val="18"/>
                <w:szCs w:val="18"/>
                <w:lang w:val="en-US"/>
              </w:rPr>
              <w:t>(0.67</w:t>
            </w:r>
            <w:r>
              <w:rPr>
                <w:rFonts w:ascii="Arial" w:eastAsia="Times New Roman" w:hAnsi="Arial" w:cs="Arial"/>
                <w:color w:val="000000"/>
                <w:sz w:val="18"/>
                <w:szCs w:val="18"/>
                <w:lang w:val="en-US"/>
              </w:rPr>
              <w:t>3</w:t>
            </w:r>
            <w:r w:rsidRPr="003A7587">
              <w:rPr>
                <w:rFonts w:ascii="Arial" w:eastAsia="Times New Roman" w:hAnsi="Arial" w:cs="Arial"/>
                <w:color w:val="000000"/>
                <w:sz w:val="18"/>
                <w:szCs w:val="18"/>
                <w:lang w:val="en-US"/>
              </w:rPr>
              <w:t>)</w:t>
            </w:r>
          </w:p>
        </w:tc>
        <w:tc>
          <w:tcPr>
            <w:tcW w:w="1335"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r>
              <w:rPr>
                <w:rFonts w:ascii="Arial" w:eastAsia="Times New Roman" w:hAnsi="Arial" w:cs="Arial"/>
                <w:color w:val="000000"/>
                <w:sz w:val="18"/>
                <w:szCs w:val="18"/>
                <w:lang w:val="en-US"/>
              </w:rPr>
              <w:t>6.65</w:t>
            </w:r>
            <w:r w:rsidRPr="003A7587">
              <w:rPr>
                <w:rFonts w:ascii="Arial" w:eastAsia="Times New Roman" w:hAnsi="Arial" w:cs="Arial"/>
                <w:color w:val="000000"/>
                <w:sz w:val="18"/>
                <w:szCs w:val="18"/>
                <w:lang w:val="en-US"/>
              </w:rPr>
              <w:t xml:space="preserve"> (0.7</w:t>
            </w:r>
            <w:r>
              <w:rPr>
                <w:rFonts w:ascii="Arial" w:eastAsia="Times New Roman" w:hAnsi="Arial" w:cs="Arial"/>
                <w:color w:val="000000"/>
                <w:sz w:val="18"/>
                <w:szCs w:val="18"/>
                <w:lang w:val="en-US"/>
              </w:rPr>
              <w:t>50</w:t>
            </w:r>
            <w:r w:rsidRPr="003A7587">
              <w:rPr>
                <w:rFonts w:ascii="Arial" w:eastAsia="Times New Roman" w:hAnsi="Arial" w:cs="Arial"/>
                <w:color w:val="000000"/>
                <w:sz w:val="18"/>
                <w:szCs w:val="18"/>
                <w:lang w:val="en-US"/>
              </w:rPr>
              <w:t>)</w:t>
            </w:r>
          </w:p>
        </w:tc>
        <w:tc>
          <w:tcPr>
            <w:tcW w:w="1187"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513.99 (0.706)</w:t>
            </w:r>
          </w:p>
        </w:tc>
        <w:tc>
          <w:tcPr>
            <w:tcW w:w="891" w:type="dxa"/>
            <w:tcBorders>
              <w:top w:val="single" w:sz="12" w:space="0" w:color="auto"/>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435.9</w:t>
            </w:r>
            <w:r>
              <w:rPr>
                <w:rFonts w:ascii="Arial" w:eastAsia="Times New Roman" w:hAnsi="Arial" w:cs="Arial"/>
                <w:color w:val="000000"/>
                <w:sz w:val="18"/>
                <w:szCs w:val="18"/>
                <w:lang w:val="en-US"/>
              </w:rPr>
              <w:t>2</w:t>
            </w:r>
            <w:r w:rsidRPr="003A7587">
              <w:rPr>
                <w:rFonts w:ascii="Arial" w:eastAsia="Times New Roman" w:hAnsi="Arial" w:cs="Arial"/>
                <w:color w:val="000000"/>
                <w:sz w:val="18"/>
                <w:szCs w:val="18"/>
                <w:lang w:val="en-US"/>
              </w:rPr>
              <w:t xml:space="preserve"> (0.703)</w:t>
            </w:r>
          </w:p>
        </w:tc>
        <w:tc>
          <w:tcPr>
            <w:tcW w:w="1338" w:type="dxa"/>
            <w:tcBorders>
              <w:top w:val="single" w:sz="12" w:space="0" w:color="auto"/>
            </w:tcBorders>
            <w:noWrap/>
            <w:hideMark/>
          </w:tcPr>
          <w:p w:rsidR="007437E1"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369.4</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 xml:space="preserve"> </w:t>
            </w:r>
          </w:p>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(0.724)</w:t>
            </w:r>
          </w:p>
        </w:tc>
      </w:tr>
      <w:tr w:rsidR="007437E1" w:rsidRPr="003A7587" w:rsidTr="00143B29">
        <w:trPr>
          <w:cantSplit/>
          <w:trHeight w:val="336"/>
        </w:trPr>
        <w:tc>
          <w:tcPr>
            <w:cnfStyle w:val="001000000000"/>
            <w:tcW w:w="1152" w:type="dxa"/>
            <w:vMerge/>
            <w:noWrap/>
            <w:hideMark/>
          </w:tcPr>
          <w:p w:rsidR="007437E1" w:rsidRPr="00C244FB" w:rsidRDefault="007437E1" w:rsidP="00143B29">
            <w:pPr>
              <w:rPr>
                <w:rFonts w:ascii="Arial" w:eastAsia="Times New Roman" w:hAnsi="Arial" w:cs="Arial"/>
                <w:b w:val="0"/>
                <w:bCs w:val="0"/>
                <w:color w:val="000000"/>
                <w:sz w:val="18"/>
                <w:szCs w:val="18"/>
                <w:lang w:val="en-US"/>
              </w:rPr>
            </w:pPr>
          </w:p>
        </w:tc>
        <w:tc>
          <w:tcPr>
            <w:tcW w:w="2671"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1.10 (CI95%: 0.9</w:t>
            </w:r>
            <w:r>
              <w:rPr>
                <w:rFonts w:ascii="Arial" w:eastAsia="Times New Roman" w:hAnsi="Arial" w:cs="Arial"/>
                <w:color w:val="000000"/>
                <w:sz w:val="18"/>
                <w:szCs w:val="18"/>
                <w:lang w:val="en-US"/>
              </w:rPr>
              <w:t>6</w:t>
            </w:r>
            <w:r w:rsidRPr="008E5B3E">
              <w:rPr>
                <w:rFonts w:ascii="Arial" w:eastAsia="Times New Roman" w:hAnsi="Arial" w:cs="Arial"/>
                <w:color w:val="000000"/>
                <w:sz w:val="18"/>
                <w:szCs w:val="18"/>
                <w:lang w:val="en-US"/>
              </w:rPr>
              <w:t>-1.2</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845, p=0.174</w:t>
            </w:r>
          </w:p>
        </w:tc>
        <w:tc>
          <w:tcPr>
            <w:tcW w:w="2523"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hAnsi="Arial" w:cs="Arial"/>
                <w:color w:val="000000" w:themeColor="text1"/>
                <w:sz w:val="18"/>
                <w:szCs w:val="18"/>
                <w:lang w:val="en-US"/>
              </w:rPr>
              <w:t xml:space="preserve">OR: </w:t>
            </w:r>
            <w:r>
              <w:rPr>
                <w:rFonts w:ascii="Arial" w:hAnsi="Arial" w:cs="Arial"/>
                <w:color w:val="000000" w:themeColor="text1"/>
                <w:sz w:val="18"/>
                <w:szCs w:val="18"/>
                <w:lang w:val="en-US"/>
              </w:rPr>
              <w:t>1.01</w:t>
            </w:r>
            <w:r w:rsidRPr="008E5B3E">
              <w:rPr>
                <w:rFonts w:ascii="Arial" w:hAnsi="Arial" w:cs="Arial"/>
                <w:color w:val="000000" w:themeColor="text1"/>
                <w:sz w:val="18"/>
                <w:szCs w:val="18"/>
                <w:lang w:val="en-US"/>
              </w:rPr>
              <w:t xml:space="preserve"> (CI</w:t>
            </w:r>
            <w:r w:rsidRPr="008E5B3E">
              <w:rPr>
                <w:rFonts w:ascii="Arial" w:eastAsia="Times New Roman" w:hAnsi="Arial" w:cs="Arial"/>
                <w:color w:val="000000"/>
                <w:sz w:val="18"/>
                <w:szCs w:val="18"/>
                <w:lang w:val="en-US"/>
              </w:rPr>
              <w:t>95%</w:t>
            </w:r>
            <w:r w:rsidRPr="008E5B3E">
              <w:rPr>
                <w:rFonts w:ascii="Arial" w:hAnsi="Arial" w:cs="Arial"/>
                <w:color w:val="000000" w:themeColor="text1"/>
                <w:sz w:val="18"/>
                <w:szCs w:val="18"/>
                <w:lang w:val="en-US"/>
              </w:rPr>
              <w:t>: 0.6</w:t>
            </w:r>
            <w:r>
              <w:rPr>
                <w:rFonts w:ascii="Arial" w:hAnsi="Arial" w:cs="Arial"/>
                <w:color w:val="000000" w:themeColor="text1"/>
                <w:sz w:val="18"/>
                <w:szCs w:val="18"/>
                <w:lang w:val="en-US"/>
              </w:rPr>
              <w:t>8</w:t>
            </w:r>
            <w:r w:rsidRPr="008E5B3E">
              <w:rPr>
                <w:rFonts w:ascii="Arial" w:hAnsi="Arial" w:cs="Arial"/>
                <w:color w:val="000000" w:themeColor="text1"/>
                <w:sz w:val="18"/>
                <w:szCs w:val="18"/>
                <w:lang w:val="en-US"/>
              </w:rPr>
              <w:t>-1.4</w:t>
            </w:r>
            <w:r>
              <w:rPr>
                <w:rFonts w:ascii="Arial" w:hAnsi="Arial" w:cs="Arial"/>
                <w:color w:val="000000" w:themeColor="text1"/>
                <w:sz w:val="18"/>
                <w:szCs w:val="18"/>
                <w:lang w:val="en-US"/>
              </w:rPr>
              <w:t>9</w:t>
            </w:r>
            <w:r w:rsidRPr="008E5B3E">
              <w:rPr>
                <w:rFonts w:ascii="Arial" w:hAnsi="Arial" w:cs="Arial"/>
                <w:color w:val="000000" w:themeColor="text1"/>
                <w:sz w:val="18"/>
                <w:szCs w:val="18"/>
                <w:lang w:val="en-US"/>
              </w:rPr>
              <w:t>); x</w:t>
            </w:r>
            <w:r w:rsidRPr="008E5B3E">
              <w:rPr>
                <w:rFonts w:ascii="Arial" w:hAnsi="Arial" w:cs="Arial"/>
                <w:color w:val="000000" w:themeColor="text1"/>
                <w:sz w:val="18"/>
                <w:szCs w:val="18"/>
                <w:vertAlign w:val="superscript"/>
                <w:lang w:val="en-US"/>
              </w:rPr>
              <w:t>2</w:t>
            </w:r>
            <w:r w:rsidRPr="008E5B3E">
              <w:rPr>
                <w:rFonts w:ascii="Arial" w:hAnsi="Arial" w:cs="Arial"/>
                <w:color w:val="000000" w:themeColor="text1"/>
                <w:sz w:val="18"/>
                <w:szCs w:val="18"/>
                <w:lang w:val="en-US"/>
              </w:rPr>
              <w:t>=0.00</w:t>
            </w:r>
            <w:r>
              <w:rPr>
                <w:rFonts w:ascii="Arial" w:hAnsi="Arial" w:cs="Arial"/>
                <w:color w:val="000000" w:themeColor="text1"/>
                <w:sz w:val="18"/>
                <w:szCs w:val="18"/>
                <w:lang w:val="en-US"/>
              </w:rPr>
              <w:t>1, p=0.976</w:t>
            </w:r>
          </w:p>
        </w:tc>
        <w:tc>
          <w:tcPr>
            <w:tcW w:w="2523"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w:t>
            </w:r>
            <w:r>
              <w:rPr>
                <w:rFonts w:ascii="Arial" w:eastAsia="Times New Roman" w:hAnsi="Arial" w:cs="Arial"/>
                <w:color w:val="000000"/>
                <w:sz w:val="18"/>
                <w:szCs w:val="18"/>
                <w:lang w:val="en-US"/>
              </w:rPr>
              <w:t>10</w:t>
            </w:r>
            <w:r w:rsidRPr="008E5B3E">
              <w:rPr>
                <w:rFonts w:ascii="Arial" w:eastAsia="Times New Roman" w:hAnsi="Arial" w:cs="Arial"/>
                <w:color w:val="000000"/>
                <w:sz w:val="18"/>
                <w:szCs w:val="18"/>
                <w:lang w:val="en-US"/>
              </w:rPr>
              <w:t xml:space="preserve"> (CI95%: 0.</w:t>
            </w:r>
            <w:r>
              <w:rPr>
                <w:rFonts w:ascii="Arial" w:eastAsia="Times New Roman" w:hAnsi="Arial" w:cs="Arial"/>
                <w:color w:val="000000"/>
                <w:sz w:val="18"/>
                <w:szCs w:val="18"/>
                <w:lang w:val="en-US"/>
              </w:rPr>
              <w:t>83</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45</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427, p=0.513</w:t>
            </w:r>
          </w:p>
        </w:tc>
        <w:tc>
          <w:tcPr>
            <w:tcW w:w="2522" w:type="dxa"/>
            <w:gridSpan w:val="2"/>
            <w:tcBorders>
              <w:top w:val="dotted" w:sz="4" w:space="0" w:color="auto"/>
            </w:tcBorders>
            <w:noWrap/>
            <w:hideMark/>
          </w:tcPr>
          <w:p w:rsidR="007437E1" w:rsidRPr="00071A40" w:rsidRDefault="007437E1" w:rsidP="00143B29">
            <w:pPr>
              <w:jc w:val="center"/>
              <w:cnfStyle w:val="000000000000"/>
              <w:rPr>
                <w:rFonts w:ascii="Arial" w:eastAsia="Times New Roman" w:hAnsi="Arial" w:cs="Arial"/>
                <w:b/>
                <w:bCs/>
                <w:color w:val="000000"/>
                <w:sz w:val="18"/>
                <w:szCs w:val="18"/>
                <w:lang w:val="en-US"/>
              </w:rPr>
            </w:pPr>
            <w:r w:rsidRPr="00071A40">
              <w:rPr>
                <w:rFonts w:ascii="Arial" w:eastAsia="Times New Roman" w:hAnsi="Arial" w:cs="Arial"/>
                <w:b/>
                <w:bCs/>
                <w:color w:val="000000"/>
                <w:sz w:val="18"/>
                <w:szCs w:val="18"/>
                <w:lang w:val="en-US"/>
              </w:rPr>
              <w:t>OR: 1.3</w:t>
            </w:r>
            <w:r>
              <w:rPr>
                <w:rFonts w:ascii="Arial" w:eastAsia="Times New Roman" w:hAnsi="Arial" w:cs="Arial"/>
                <w:b/>
                <w:bCs/>
                <w:color w:val="000000"/>
                <w:sz w:val="18"/>
                <w:szCs w:val="18"/>
                <w:lang w:val="en-US"/>
              </w:rPr>
              <w:t>3</w:t>
            </w:r>
            <w:r w:rsidRPr="00071A40">
              <w:rPr>
                <w:rFonts w:ascii="Arial" w:eastAsia="Times New Roman" w:hAnsi="Arial" w:cs="Arial"/>
                <w:b/>
                <w:bCs/>
                <w:color w:val="000000"/>
                <w:sz w:val="18"/>
                <w:szCs w:val="18"/>
                <w:lang w:val="en-US"/>
              </w:rPr>
              <w:t xml:space="preserve"> (CI95%: 1.</w:t>
            </w:r>
            <w:r>
              <w:rPr>
                <w:rFonts w:ascii="Arial" w:eastAsia="Times New Roman" w:hAnsi="Arial" w:cs="Arial"/>
                <w:b/>
                <w:bCs/>
                <w:color w:val="000000"/>
                <w:sz w:val="18"/>
                <w:szCs w:val="18"/>
                <w:lang w:val="en-US"/>
              </w:rPr>
              <w:t>03</w:t>
            </w:r>
            <w:r w:rsidRPr="00071A40">
              <w:rPr>
                <w:rFonts w:ascii="Arial" w:eastAsia="Times New Roman" w:hAnsi="Arial" w:cs="Arial"/>
                <w:b/>
                <w:bCs/>
                <w:color w:val="000000"/>
                <w:sz w:val="18"/>
                <w:szCs w:val="18"/>
                <w:lang w:val="en-US"/>
              </w:rPr>
              <w:t>-1.7</w:t>
            </w:r>
            <w:r>
              <w:rPr>
                <w:rFonts w:ascii="Arial" w:eastAsia="Times New Roman" w:hAnsi="Arial" w:cs="Arial"/>
                <w:b/>
                <w:bCs/>
                <w:color w:val="000000"/>
                <w:sz w:val="18"/>
                <w:szCs w:val="18"/>
                <w:lang w:val="en-US"/>
              </w:rPr>
              <w:t>3</w:t>
            </w:r>
            <w:r w:rsidRPr="00071A40">
              <w:rPr>
                <w:rFonts w:ascii="Arial" w:eastAsia="Times New Roman" w:hAnsi="Arial" w:cs="Arial"/>
                <w:b/>
                <w:bCs/>
                <w:color w:val="000000"/>
                <w:sz w:val="18"/>
                <w:szCs w:val="18"/>
                <w:lang w:val="en-US"/>
              </w:rPr>
              <w:t>); x</w:t>
            </w:r>
            <w:r w:rsidRPr="00071A40">
              <w:rPr>
                <w:rFonts w:ascii="Arial" w:eastAsia="Times New Roman" w:hAnsi="Arial" w:cs="Arial"/>
                <w:b/>
                <w:bCs/>
                <w:color w:val="000000"/>
                <w:sz w:val="18"/>
                <w:szCs w:val="18"/>
                <w:vertAlign w:val="superscript"/>
                <w:lang w:val="en-US"/>
              </w:rPr>
              <w:t>2</w:t>
            </w:r>
            <w:r w:rsidRPr="00071A40">
              <w:rPr>
                <w:rFonts w:ascii="Arial" w:eastAsia="Times New Roman" w:hAnsi="Arial" w:cs="Arial"/>
                <w:b/>
                <w:bCs/>
                <w:color w:val="000000"/>
                <w:sz w:val="18"/>
                <w:szCs w:val="18"/>
                <w:lang w:val="en-US"/>
              </w:rPr>
              <w:t>=</w:t>
            </w:r>
            <w:r>
              <w:rPr>
                <w:rFonts w:ascii="Arial" w:eastAsia="Times New Roman" w:hAnsi="Arial" w:cs="Arial"/>
                <w:b/>
                <w:bCs/>
                <w:color w:val="000000"/>
                <w:sz w:val="18"/>
                <w:szCs w:val="18"/>
                <w:lang w:val="en-US"/>
              </w:rPr>
              <w:t>4.617</w:t>
            </w:r>
            <w:r w:rsidRPr="00071A40">
              <w:rPr>
                <w:rFonts w:ascii="Arial" w:eastAsia="Times New Roman" w:hAnsi="Arial" w:cs="Arial"/>
                <w:b/>
                <w:bCs/>
                <w:color w:val="000000"/>
                <w:sz w:val="18"/>
                <w:szCs w:val="18"/>
                <w:lang w:val="en-US"/>
              </w:rPr>
              <w:t xml:space="preserve">, </w:t>
            </w:r>
            <w:r>
              <w:rPr>
                <w:rFonts w:ascii="Arial" w:eastAsia="Times New Roman" w:hAnsi="Arial" w:cs="Arial"/>
                <w:b/>
                <w:bCs/>
                <w:color w:val="000000"/>
                <w:sz w:val="18"/>
                <w:szCs w:val="18"/>
                <w:lang w:val="en-US"/>
              </w:rPr>
              <w:t>p=</w:t>
            </w:r>
            <w:r w:rsidRPr="00071A40">
              <w:rPr>
                <w:rFonts w:ascii="Arial" w:eastAsia="Times New Roman" w:hAnsi="Arial" w:cs="Arial"/>
                <w:b/>
                <w:bCs/>
                <w:color w:val="000000"/>
                <w:sz w:val="18"/>
                <w:szCs w:val="18"/>
                <w:lang w:val="en-US"/>
              </w:rPr>
              <w:t>0.</w:t>
            </w:r>
            <w:r>
              <w:rPr>
                <w:rFonts w:ascii="Arial" w:eastAsia="Times New Roman" w:hAnsi="Arial" w:cs="Arial"/>
                <w:b/>
                <w:bCs/>
                <w:color w:val="000000"/>
                <w:sz w:val="18"/>
                <w:szCs w:val="18"/>
                <w:lang w:val="en-US"/>
              </w:rPr>
              <w:t>032</w:t>
            </w:r>
          </w:p>
        </w:tc>
        <w:tc>
          <w:tcPr>
            <w:tcW w:w="2229" w:type="dxa"/>
            <w:gridSpan w:val="2"/>
            <w:tcBorders>
              <w:top w:val="dotted" w:sz="4" w:space="0" w:color="auto"/>
            </w:tcBorders>
            <w:noWrap/>
            <w:hideMark/>
          </w:tcPr>
          <w:p w:rsidR="007437E1" w:rsidRPr="00285881" w:rsidRDefault="007437E1" w:rsidP="00143B29">
            <w:pPr>
              <w:jc w:val="center"/>
              <w:cnfStyle w:val="000000000000"/>
              <w:rPr>
                <w:rFonts w:ascii="Arial" w:eastAsia="Times New Roman" w:hAnsi="Arial" w:cs="Arial"/>
                <w:color w:val="000000"/>
                <w:sz w:val="18"/>
                <w:szCs w:val="18"/>
                <w:lang w:val="en-US"/>
              </w:rPr>
            </w:pPr>
            <w:r w:rsidRPr="00285881">
              <w:rPr>
                <w:rFonts w:ascii="Arial" w:eastAsia="Times New Roman" w:hAnsi="Arial" w:cs="Arial"/>
                <w:color w:val="000000"/>
                <w:sz w:val="18"/>
                <w:szCs w:val="18"/>
                <w:lang w:val="en-US"/>
              </w:rPr>
              <w:t xml:space="preserve">OR: </w:t>
            </w:r>
            <w:r>
              <w:rPr>
                <w:rFonts w:ascii="Arial" w:eastAsia="Times New Roman" w:hAnsi="Arial" w:cs="Arial"/>
                <w:color w:val="000000"/>
                <w:sz w:val="18"/>
                <w:szCs w:val="18"/>
                <w:lang w:val="ru-RU"/>
              </w:rPr>
              <w:t>0,9</w:t>
            </w:r>
            <w:r>
              <w:rPr>
                <w:rFonts w:ascii="Arial" w:eastAsia="Times New Roman" w:hAnsi="Arial" w:cs="Arial"/>
                <w:color w:val="000000"/>
                <w:sz w:val="18"/>
                <w:szCs w:val="18"/>
                <w:lang w:val="en-CA"/>
              </w:rPr>
              <w:t>6</w:t>
            </w:r>
            <w:r w:rsidRPr="00285881">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4</w:t>
            </w:r>
            <w:r w:rsidRPr="00285881">
              <w:rPr>
                <w:rFonts w:ascii="Arial" w:eastAsia="Times New Roman" w:hAnsi="Arial" w:cs="Arial"/>
                <w:color w:val="000000"/>
                <w:sz w:val="18"/>
                <w:szCs w:val="18"/>
                <w:lang w:val="en-US"/>
              </w:rPr>
              <w:t>-1.2</w:t>
            </w:r>
            <w:r>
              <w:rPr>
                <w:rFonts w:ascii="Arial" w:eastAsia="Times New Roman" w:hAnsi="Arial" w:cs="Arial"/>
                <w:color w:val="000000"/>
                <w:sz w:val="18"/>
                <w:szCs w:val="18"/>
                <w:lang w:val="en-US"/>
              </w:rPr>
              <w:t>5</w:t>
            </w:r>
            <w:r w:rsidRPr="00285881">
              <w:rPr>
                <w:rFonts w:ascii="Arial" w:eastAsia="Times New Roman" w:hAnsi="Arial" w:cs="Arial"/>
                <w:color w:val="000000"/>
                <w:sz w:val="18"/>
                <w:szCs w:val="18"/>
                <w:lang w:val="en-US"/>
              </w:rPr>
              <w:t>); x</w:t>
            </w:r>
            <w:r w:rsidRPr="00285881">
              <w:rPr>
                <w:rFonts w:ascii="Arial" w:eastAsia="Times New Roman" w:hAnsi="Arial" w:cs="Arial"/>
                <w:color w:val="000000"/>
                <w:sz w:val="18"/>
                <w:szCs w:val="18"/>
                <w:vertAlign w:val="superscript"/>
                <w:lang w:val="en-US"/>
              </w:rPr>
              <w:t>2</w:t>
            </w:r>
            <w:r w:rsidRPr="00285881">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09</w:t>
            </w:r>
            <w:r w:rsidRPr="00285881">
              <w:rPr>
                <w:rFonts w:ascii="Arial" w:eastAsia="Times New Roman" w:hAnsi="Arial" w:cs="Arial"/>
                <w:color w:val="000000"/>
                <w:sz w:val="18"/>
                <w:szCs w:val="18"/>
                <w:lang w:val="en-US"/>
              </w:rPr>
              <w:t>, p=0.</w:t>
            </w:r>
            <w:r>
              <w:rPr>
                <w:rFonts w:ascii="Arial" w:eastAsia="Times New Roman" w:hAnsi="Arial" w:cs="Arial"/>
                <w:color w:val="000000"/>
                <w:sz w:val="18"/>
                <w:szCs w:val="18"/>
                <w:lang w:val="en-US"/>
              </w:rPr>
              <w:t>764</w:t>
            </w:r>
          </w:p>
        </w:tc>
      </w:tr>
      <w:tr w:rsidR="007437E1" w:rsidRPr="003A7587" w:rsidTr="00143B29">
        <w:trPr>
          <w:cnfStyle w:val="000000100000"/>
          <w:cantSplit/>
          <w:trHeight w:val="336"/>
        </w:trPr>
        <w:tc>
          <w:tcPr>
            <w:cnfStyle w:val="001000000000"/>
            <w:tcW w:w="1152" w:type="dxa"/>
            <w:vMerge w:val="restart"/>
            <w:noWrap/>
            <w:hideMark/>
          </w:tcPr>
          <w:p w:rsidR="007437E1" w:rsidRPr="00C244FB" w:rsidRDefault="007437E1" w:rsidP="00143B29">
            <w:pPr>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G A C</w:t>
            </w:r>
          </w:p>
        </w:tc>
        <w:tc>
          <w:tcPr>
            <w:tcW w:w="1483"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119.</w:t>
            </w:r>
            <w:r>
              <w:rPr>
                <w:rFonts w:ascii="Arial" w:eastAsia="Times New Roman" w:hAnsi="Arial" w:cs="Arial"/>
                <w:color w:val="000000"/>
                <w:sz w:val="18"/>
                <w:szCs w:val="18"/>
                <w:lang w:val="en-US"/>
              </w:rPr>
              <w:t>84</w:t>
            </w:r>
            <w:r w:rsidRPr="003A7587">
              <w:rPr>
                <w:rFonts w:ascii="Arial" w:eastAsia="Times New Roman" w:hAnsi="Arial" w:cs="Arial"/>
                <w:color w:val="000000"/>
                <w:sz w:val="18"/>
                <w:szCs w:val="18"/>
                <w:lang w:val="en-US"/>
              </w:rPr>
              <w:t xml:space="preserve"> (0.065)</w:t>
            </w:r>
          </w:p>
        </w:tc>
        <w:tc>
          <w:tcPr>
            <w:tcW w:w="1188"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r>
              <w:rPr>
                <w:rFonts w:ascii="Arial" w:eastAsia="Times New Roman" w:hAnsi="Arial" w:cs="Arial"/>
                <w:color w:val="000000"/>
                <w:sz w:val="18"/>
                <w:szCs w:val="18"/>
                <w:lang w:val="en-US"/>
              </w:rPr>
              <w:t>4.03</w:t>
            </w:r>
            <w:r w:rsidRPr="003A7587">
              <w:rPr>
                <w:rFonts w:ascii="Arial" w:eastAsia="Times New Roman" w:hAnsi="Arial" w:cs="Arial"/>
                <w:color w:val="000000"/>
                <w:sz w:val="18"/>
                <w:szCs w:val="18"/>
                <w:lang w:val="en-US"/>
              </w:rPr>
              <w:t xml:space="preserve"> (0.08</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12.7</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 xml:space="preserve"> (0.070)</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w:t>
            </w:r>
            <w:r>
              <w:rPr>
                <w:rFonts w:ascii="Arial" w:eastAsia="Times New Roman" w:hAnsi="Arial" w:cs="Arial"/>
                <w:color w:val="000000"/>
                <w:sz w:val="18"/>
                <w:szCs w:val="18"/>
                <w:lang w:val="en-US"/>
              </w:rPr>
              <w:t>92</w:t>
            </w:r>
            <w:r w:rsidRPr="003A7587">
              <w:rPr>
                <w:rFonts w:ascii="Arial" w:eastAsia="Times New Roman" w:hAnsi="Arial" w:cs="Arial"/>
                <w:color w:val="000000"/>
                <w:sz w:val="18"/>
                <w:szCs w:val="18"/>
                <w:lang w:val="en-US"/>
              </w:rPr>
              <w:t xml:space="preserve"> (0.086)</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w:t>
            </w:r>
            <w:r>
              <w:rPr>
                <w:rFonts w:ascii="Arial" w:eastAsia="Times New Roman" w:hAnsi="Arial" w:cs="Arial"/>
                <w:color w:val="000000"/>
                <w:sz w:val="18"/>
                <w:szCs w:val="18"/>
                <w:lang w:val="en-US"/>
              </w:rPr>
              <w:t>60</w:t>
            </w:r>
            <w:r w:rsidRPr="003A7587">
              <w:rPr>
                <w:rFonts w:ascii="Arial" w:eastAsia="Times New Roman" w:hAnsi="Arial" w:cs="Arial"/>
                <w:color w:val="000000"/>
                <w:sz w:val="18"/>
                <w:szCs w:val="18"/>
                <w:lang w:val="en-US"/>
              </w:rPr>
              <w:t xml:space="preserve"> (0.057)</w:t>
            </w:r>
          </w:p>
        </w:tc>
        <w:tc>
          <w:tcPr>
            <w:tcW w:w="1336"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r>
              <w:rPr>
                <w:rFonts w:ascii="Arial" w:eastAsia="Times New Roman" w:hAnsi="Arial" w:cs="Arial"/>
                <w:color w:val="000000"/>
                <w:sz w:val="18"/>
                <w:szCs w:val="18"/>
                <w:lang w:val="en-US"/>
              </w:rPr>
              <w:t>4.75</w:t>
            </w:r>
            <w:r w:rsidRPr="003A7587">
              <w:rPr>
                <w:rFonts w:ascii="Arial" w:eastAsia="Times New Roman" w:hAnsi="Arial" w:cs="Arial"/>
                <w:color w:val="000000"/>
                <w:sz w:val="18"/>
                <w:szCs w:val="18"/>
                <w:lang w:val="en-US"/>
              </w:rPr>
              <w:t xml:space="preserve"> (0.09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5"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37.6</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 xml:space="preserve"> (0.075)</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63.00 (0.087)</w:t>
            </w:r>
          </w:p>
        </w:tc>
        <w:tc>
          <w:tcPr>
            <w:tcW w:w="891"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r>
              <w:rPr>
                <w:rFonts w:ascii="Arial" w:eastAsia="Times New Roman" w:hAnsi="Arial" w:cs="Arial"/>
                <w:color w:val="000000"/>
                <w:sz w:val="18"/>
                <w:szCs w:val="18"/>
                <w:lang w:val="en-US"/>
              </w:rPr>
              <w:t xml:space="preserve">88 </w:t>
            </w:r>
            <w:r w:rsidRPr="003A7587">
              <w:rPr>
                <w:rFonts w:ascii="Arial" w:eastAsia="Times New Roman" w:hAnsi="Arial" w:cs="Arial"/>
                <w:color w:val="000000"/>
                <w:sz w:val="18"/>
                <w:szCs w:val="18"/>
                <w:lang w:val="en-US"/>
              </w:rPr>
              <w:t>(0.066)</w:t>
            </w:r>
          </w:p>
        </w:tc>
        <w:tc>
          <w:tcPr>
            <w:tcW w:w="1338" w:type="dxa"/>
            <w:noWrap/>
            <w:hideMark/>
          </w:tcPr>
          <w:p w:rsidR="007437E1"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35.4</w:t>
            </w:r>
            <w:r>
              <w:rPr>
                <w:rFonts w:ascii="Arial" w:eastAsia="Times New Roman" w:hAnsi="Arial" w:cs="Arial"/>
                <w:color w:val="000000"/>
                <w:sz w:val="18"/>
                <w:szCs w:val="18"/>
                <w:lang w:val="en-US"/>
              </w:rPr>
              <w:t>4</w:t>
            </w:r>
            <w:r w:rsidRPr="003A7587">
              <w:rPr>
                <w:rFonts w:ascii="Arial" w:eastAsia="Times New Roman" w:hAnsi="Arial" w:cs="Arial"/>
                <w:color w:val="000000"/>
                <w:sz w:val="18"/>
                <w:szCs w:val="18"/>
                <w:lang w:val="en-US"/>
              </w:rPr>
              <w:t xml:space="preserve"> </w:t>
            </w:r>
          </w:p>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w:t>
            </w:r>
            <w:r>
              <w:rPr>
                <w:rFonts w:ascii="Arial" w:eastAsia="Times New Roman" w:hAnsi="Arial" w:cs="Arial"/>
                <w:color w:val="000000"/>
                <w:sz w:val="18"/>
                <w:szCs w:val="18"/>
                <w:lang w:val="en-US"/>
              </w:rPr>
              <w:t>69</w:t>
            </w:r>
            <w:r w:rsidRPr="003A7587">
              <w:rPr>
                <w:rFonts w:ascii="Arial" w:eastAsia="Times New Roman" w:hAnsi="Arial" w:cs="Arial"/>
                <w:color w:val="000000"/>
                <w:sz w:val="18"/>
                <w:szCs w:val="18"/>
                <w:lang w:val="en-US"/>
              </w:rPr>
              <w:t>)</w:t>
            </w:r>
          </w:p>
        </w:tc>
      </w:tr>
      <w:tr w:rsidR="007437E1" w:rsidRPr="003A7587" w:rsidTr="00143B29">
        <w:trPr>
          <w:cantSplit/>
          <w:trHeight w:val="336"/>
        </w:trPr>
        <w:tc>
          <w:tcPr>
            <w:cnfStyle w:val="001000000000"/>
            <w:tcW w:w="1152" w:type="dxa"/>
            <w:vMerge/>
            <w:noWrap/>
            <w:hideMark/>
          </w:tcPr>
          <w:p w:rsidR="007437E1" w:rsidRPr="00C244FB" w:rsidRDefault="007437E1" w:rsidP="00143B29">
            <w:pPr>
              <w:rPr>
                <w:rFonts w:ascii="Arial" w:eastAsia="Times New Roman" w:hAnsi="Arial" w:cs="Arial"/>
                <w:b w:val="0"/>
                <w:bCs w:val="0"/>
                <w:color w:val="000000"/>
                <w:sz w:val="18"/>
                <w:szCs w:val="18"/>
                <w:lang w:val="en-US"/>
              </w:rPr>
            </w:pPr>
          </w:p>
        </w:tc>
        <w:tc>
          <w:tcPr>
            <w:tcW w:w="2671"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b/>
                <w:color w:val="000000"/>
                <w:sz w:val="18"/>
                <w:szCs w:val="18"/>
                <w:lang w:val="en-US"/>
              </w:rPr>
            </w:pPr>
            <w:r w:rsidRPr="008E5B3E">
              <w:rPr>
                <w:rFonts w:ascii="Arial" w:eastAsia="Times New Roman" w:hAnsi="Arial" w:cs="Arial"/>
                <w:b/>
                <w:color w:val="000000"/>
                <w:sz w:val="18"/>
                <w:szCs w:val="18"/>
                <w:lang w:val="en-US"/>
              </w:rPr>
              <w:t>OR: 0.76 (CI</w:t>
            </w:r>
            <w:r>
              <w:rPr>
                <w:rFonts w:ascii="Arial" w:eastAsia="Times New Roman" w:hAnsi="Arial" w:cs="Arial"/>
                <w:b/>
                <w:color w:val="000000"/>
                <w:sz w:val="18"/>
                <w:szCs w:val="18"/>
                <w:lang w:val="en-US"/>
              </w:rPr>
              <w:t>95%</w:t>
            </w:r>
            <w:r w:rsidRPr="008E5B3E">
              <w:rPr>
                <w:rFonts w:ascii="Arial" w:eastAsia="Times New Roman" w:hAnsi="Arial" w:cs="Arial"/>
                <w:b/>
                <w:color w:val="000000"/>
                <w:sz w:val="18"/>
                <w:szCs w:val="18"/>
                <w:lang w:val="en-US"/>
              </w:rPr>
              <w:t>: 0.60-0.9</w:t>
            </w:r>
            <w:r>
              <w:rPr>
                <w:rFonts w:ascii="Arial" w:eastAsia="Times New Roman" w:hAnsi="Arial" w:cs="Arial"/>
                <w:b/>
                <w:color w:val="000000"/>
                <w:sz w:val="18"/>
                <w:szCs w:val="18"/>
                <w:lang w:val="en-US"/>
              </w:rPr>
              <w:t>6</w:t>
            </w:r>
            <w:r w:rsidRPr="008E5B3E">
              <w:rPr>
                <w:rFonts w:ascii="Arial" w:eastAsia="Times New Roman" w:hAnsi="Arial" w:cs="Arial"/>
                <w:b/>
                <w:color w:val="000000"/>
                <w:sz w:val="18"/>
                <w:szCs w:val="18"/>
                <w:lang w:val="en-US"/>
              </w:rPr>
              <w:t>); x</w:t>
            </w:r>
            <w:r w:rsidRPr="008E5B3E">
              <w:rPr>
                <w:rFonts w:ascii="Arial" w:eastAsia="Times New Roman" w:hAnsi="Arial" w:cs="Arial"/>
                <w:b/>
                <w:color w:val="000000"/>
                <w:sz w:val="18"/>
                <w:szCs w:val="18"/>
                <w:vertAlign w:val="superscript"/>
                <w:lang w:val="en-US"/>
              </w:rPr>
              <w:t>2</w:t>
            </w:r>
            <w:r w:rsidRPr="008E5B3E">
              <w:rPr>
                <w:rFonts w:ascii="Arial" w:eastAsia="Times New Roman" w:hAnsi="Arial" w:cs="Arial"/>
                <w:b/>
                <w:color w:val="000000"/>
                <w:sz w:val="18"/>
                <w:szCs w:val="18"/>
                <w:lang w:val="en-US"/>
              </w:rPr>
              <w:t>=</w:t>
            </w:r>
            <w:r>
              <w:rPr>
                <w:rFonts w:ascii="Arial" w:eastAsia="Times New Roman" w:hAnsi="Arial" w:cs="Arial"/>
                <w:b/>
                <w:color w:val="000000"/>
                <w:sz w:val="18"/>
                <w:szCs w:val="18"/>
                <w:lang w:val="en-US"/>
              </w:rPr>
              <w:t>5.206, p=0.023</w:t>
            </w:r>
          </w:p>
        </w:tc>
        <w:tc>
          <w:tcPr>
            <w:tcW w:w="2523"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hAnsi="Arial" w:cs="Arial"/>
                <w:color w:val="000000" w:themeColor="text1"/>
                <w:sz w:val="18"/>
                <w:szCs w:val="18"/>
                <w:lang w:val="en-US"/>
              </w:rPr>
              <w:t>OR: 0.7</w:t>
            </w:r>
            <w:r>
              <w:rPr>
                <w:rFonts w:ascii="Arial" w:hAnsi="Arial" w:cs="Arial"/>
                <w:color w:val="000000" w:themeColor="text1"/>
                <w:sz w:val="18"/>
                <w:szCs w:val="18"/>
                <w:lang w:val="en-US"/>
              </w:rPr>
              <w:t>9</w:t>
            </w:r>
            <w:r w:rsidRPr="008E5B3E">
              <w:rPr>
                <w:rFonts w:ascii="Arial" w:hAnsi="Arial" w:cs="Arial"/>
                <w:color w:val="000000" w:themeColor="text1"/>
                <w:sz w:val="18"/>
                <w:szCs w:val="18"/>
                <w:lang w:val="en-US"/>
              </w:rPr>
              <w:t xml:space="preserve"> (CI</w:t>
            </w:r>
            <w:r w:rsidRPr="008E5B3E">
              <w:rPr>
                <w:rFonts w:ascii="Arial" w:eastAsia="Times New Roman" w:hAnsi="Arial" w:cs="Arial"/>
                <w:color w:val="000000"/>
                <w:sz w:val="18"/>
                <w:szCs w:val="18"/>
                <w:lang w:val="en-US"/>
              </w:rPr>
              <w:t>95%</w:t>
            </w:r>
            <w:r w:rsidRPr="008E5B3E">
              <w:rPr>
                <w:rFonts w:ascii="Arial" w:hAnsi="Arial" w:cs="Arial"/>
                <w:color w:val="000000" w:themeColor="text1"/>
                <w:sz w:val="18"/>
                <w:szCs w:val="18"/>
                <w:lang w:val="en-US"/>
              </w:rPr>
              <w:t>: 0.40-1.5</w:t>
            </w:r>
            <w:r>
              <w:rPr>
                <w:rFonts w:ascii="Arial" w:hAnsi="Arial" w:cs="Arial"/>
                <w:color w:val="000000" w:themeColor="text1"/>
                <w:sz w:val="18"/>
                <w:szCs w:val="18"/>
                <w:lang w:val="en-US"/>
              </w:rPr>
              <w:t>6</w:t>
            </w:r>
            <w:r w:rsidRPr="008E5B3E">
              <w:rPr>
                <w:rFonts w:ascii="Arial" w:hAnsi="Arial" w:cs="Arial"/>
                <w:color w:val="000000" w:themeColor="text1"/>
                <w:sz w:val="18"/>
                <w:szCs w:val="18"/>
                <w:lang w:val="en-US"/>
              </w:rPr>
              <w:t>); x</w:t>
            </w:r>
            <w:r w:rsidRPr="008E5B3E">
              <w:rPr>
                <w:rFonts w:ascii="Arial" w:hAnsi="Arial" w:cs="Arial"/>
                <w:color w:val="000000" w:themeColor="text1"/>
                <w:sz w:val="18"/>
                <w:szCs w:val="18"/>
                <w:vertAlign w:val="superscript"/>
                <w:lang w:val="en-US"/>
              </w:rPr>
              <w:t>2</w:t>
            </w:r>
            <w:r w:rsidRPr="008E5B3E">
              <w:rPr>
                <w:rFonts w:ascii="Arial" w:hAnsi="Arial" w:cs="Arial"/>
                <w:color w:val="000000" w:themeColor="text1"/>
                <w:sz w:val="18"/>
                <w:szCs w:val="18"/>
                <w:lang w:val="en-US"/>
              </w:rPr>
              <w:t>=0.</w:t>
            </w:r>
            <w:r>
              <w:rPr>
                <w:rFonts w:ascii="Arial" w:hAnsi="Arial" w:cs="Arial"/>
                <w:color w:val="000000" w:themeColor="text1"/>
                <w:sz w:val="18"/>
                <w:szCs w:val="18"/>
                <w:lang w:val="en-US"/>
              </w:rPr>
              <w:t>463, p=0.496</w:t>
            </w:r>
          </w:p>
        </w:tc>
        <w:tc>
          <w:tcPr>
            <w:tcW w:w="2523"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b/>
                <w:color w:val="000000"/>
                <w:sz w:val="18"/>
                <w:szCs w:val="18"/>
                <w:lang w:val="en-US"/>
              </w:rPr>
            </w:pPr>
            <w:r w:rsidRPr="008E5B3E">
              <w:rPr>
                <w:rFonts w:ascii="Arial" w:eastAsia="Times New Roman" w:hAnsi="Arial" w:cs="Arial"/>
                <w:b/>
                <w:color w:val="000000"/>
                <w:sz w:val="18"/>
                <w:szCs w:val="18"/>
                <w:lang w:val="en-US"/>
              </w:rPr>
              <w:t>OR: 0.5</w:t>
            </w:r>
            <w:r>
              <w:rPr>
                <w:rFonts w:ascii="Arial" w:eastAsia="Times New Roman" w:hAnsi="Arial" w:cs="Arial"/>
                <w:b/>
                <w:color w:val="000000"/>
                <w:sz w:val="18"/>
                <w:szCs w:val="18"/>
                <w:lang w:val="en-US"/>
              </w:rPr>
              <w:t>6</w:t>
            </w:r>
            <w:r w:rsidRPr="008E5B3E">
              <w:rPr>
                <w:rFonts w:ascii="Arial" w:eastAsia="Times New Roman" w:hAnsi="Arial" w:cs="Arial"/>
                <w:b/>
                <w:color w:val="000000"/>
                <w:sz w:val="18"/>
                <w:szCs w:val="18"/>
                <w:lang w:val="en-US"/>
              </w:rPr>
              <w:t xml:space="preserve"> </w:t>
            </w:r>
            <w:r w:rsidRPr="00C244FB">
              <w:rPr>
                <w:rFonts w:ascii="Arial" w:eastAsia="Times New Roman" w:hAnsi="Arial" w:cs="Arial"/>
                <w:b/>
                <w:color w:val="000000"/>
                <w:sz w:val="18"/>
                <w:szCs w:val="18"/>
                <w:lang w:val="en-US"/>
              </w:rPr>
              <w:t>(CI95%: 0</w:t>
            </w:r>
            <w:r w:rsidRPr="008E5B3E">
              <w:rPr>
                <w:rFonts w:ascii="Arial" w:eastAsia="Times New Roman" w:hAnsi="Arial" w:cs="Arial"/>
                <w:b/>
                <w:color w:val="000000"/>
                <w:sz w:val="18"/>
                <w:szCs w:val="18"/>
                <w:lang w:val="en-US"/>
              </w:rPr>
              <w:t>.3</w:t>
            </w:r>
            <w:r>
              <w:rPr>
                <w:rFonts w:ascii="Arial" w:eastAsia="Times New Roman" w:hAnsi="Arial" w:cs="Arial"/>
                <w:b/>
                <w:color w:val="000000"/>
                <w:sz w:val="18"/>
                <w:szCs w:val="18"/>
                <w:lang w:val="en-US"/>
              </w:rPr>
              <w:t>4</w:t>
            </w:r>
            <w:r w:rsidRPr="008E5B3E">
              <w:rPr>
                <w:rFonts w:ascii="Arial" w:eastAsia="Times New Roman" w:hAnsi="Arial" w:cs="Arial"/>
                <w:b/>
                <w:color w:val="000000"/>
                <w:sz w:val="18"/>
                <w:szCs w:val="18"/>
                <w:lang w:val="en-US"/>
              </w:rPr>
              <w:t>-0.9</w:t>
            </w:r>
            <w:r>
              <w:rPr>
                <w:rFonts w:ascii="Arial" w:eastAsia="Times New Roman" w:hAnsi="Arial" w:cs="Arial"/>
                <w:b/>
                <w:color w:val="000000"/>
                <w:sz w:val="18"/>
                <w:szCs w:val="18"/>
                <w:lang w:val="en-US"/>
              </w:rPr>
              <w:t>1</w:t>
            </w:r>
            <w:r w:rsidRPr="008E5B3E">
              <w:rPr>
                <w:rFonts w:ascii="Arial" w:eastAsia="Times New Roman" w:hAnsi="Arial" w:cs="Arial"/>
                <w:b/>
                <w:color w:val="000000"/>
                <w:sz w:val="18"/>
                <w:szCs w:val="18"/>
                <w:lang w:val="en-US"/>
              </w:rPr>
              <w:t>); x</w:t>
            </w:r>
            <w:r w:rsidRPr="008E5B3E">
              <w:rPr>
                <w:rFonts w:ascii="Arial" w:eastAsia="Times New Roman" w:hAnsi="Arial" w:cs="Arial"/>
                <w:b/>
                <w:color w:val="000000"/>
                <w:sz w:val="18"/>
                <w:szCs w:val="18"/>
                <w:vertAlign w:val="superscript"/>
                <w:lang w:val="en-US"/>
              </w:rPr>
              <w:t>2</w:t>
            </w:r>
            <w:r w:rsidRPr="008E5B3E">
              <w:rPr>
                <w:rFonts w:ascii="Arial" w:eastAsia="Times New Roman" w:hAnsi="Arial" w:cs="Arial"/>
                <w:b/>
                <w:color w:val="000000"/>
                <w:sz w:val="18"/>
                <w:szCs w:val="18"/>
                <w:lang w:val="en-US"/>
              </w:rPr>
              <w:t>=</w:t>
            </w:r>
            <w:r>
              <w:rPr>
                <w:rFonts w:ascii="Arial" w:eastAsia="Times New Roman" w:hAnsi="Arial" w:cs="Arial"/>
                <w:b/>
                <w:color w:val="000000"/>
                <w:sz w:val="18"/>
                <w:szCs w:val="18"/>
                <w:lang w:val="en-US"/>
              </w:rPr>
              <w:t>5.635, p=0.017</w:t>
            </w:r>
          </w:p>
        </w:tc>
        <w:tc>
          <w:tcPr>
            <w:tcW w:w="2522"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0.8</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ml:space="preserve"> (CI95%: 0.57-1.3</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=0.4</w:t>
            </w:r>
            <w:r>
              <w:rPr>
                <w:rFonts w:ascii="Arial" w:eastAsia="Times New Roman" w:hAnsi="Arial" w:cs="Arial"/>
                <w:color w:val="000000"/>
                <w:sz w:val="18"/>
                <w:szCs w:val="18"/>
                <w:lang w:val="en-US"/>
              </w:rPr>
              <w:t>24, p=0.52</w:t>
            </w:r>
          </w:p>
        </w:tc>
        <w:tc>
          <w:tcPr>
            <w:tcW w:w="2229"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0.9</w:t>
            </w:r>
            <w:r>
              <w:rPr>
                <w:rFonts w:ascii="Arial" w:eastAsia="Times New Roman" w:hAnsi="Arial" w:cs="Arial"/>
                <w:color w:val="000000"/>
                <w:sz w:val="18"/>
                <w:szCs w:val="18"/>
                <w:lang w:val="en-US"/>
              </w:rPr>
              <w:t>4</w:t>
            </w:r>
            <w:r w:rsidRPr="008E5B3E">
              <w:rPr>
                <w:rFonts w:ascii="Arial" w:eastAsia="Times New Roman" w:hAnsi="Arial" w:cs="Arial"/>
                <w:color w:val="000000"/>
                <w:sz w:val="18"/>
                <w:szCs w:val="18"/>
                <w:lang w:val="en-US"/>
              </w:rPr>
              <w:t xml:space="preserve"> (CI95%: 0.61-1.55);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=0.0</w:t>
            </w:r>
            <w:r>
              <w:rPr>
                <w:rFonts w:ascii="Arial" w:eastAsia="Times New Roman" w:hAnsi="Arial" w:cs="Arial"/>
                <w:color w:val="000000"/>
                <w:sz w:val="18"/>
                <w:szCs w:val="18"/>
                <w:lang w:val="en-US"/>
              </w:rPr>
              <w:t>23, p=0.879</w:t>
            </w:r>
          </w:p>
        </w:tc>
      </w:tr>
      <w:tr w:rsidR="007437E1" w:rsidRPr="003A7587" w:rsidTr="00143B29">
        <w:trPr>
          <w:cnfStyle w:val="000000100000"/>
          <w:cantSplit/>
          <w:trHeight w:val="336"/>
        </w:trPr>
        <w:tc>
          <w:tcPr>
            <w:cnfStyle w:val="001000000000"/>
            <w:tcW w:w="1152" w:type="dxa"/>
            <w:vMerge w:val="restart"/>
            <w:noWrap/>
            <w:hideMark/>
          </w:tcPr>
          <w:p w:rsidR="007437E1" w:rsidRPr="00C244FB" w:rsidRDefault="007437E1" w:rsidP="00143B29">
            <w:pPr>
              <w:rPr>
                <w:rFonts w:ascii="Arial" w:eastAsia="Times New Roman" w:hAnsi="Arial" w:cs="Arial"/>
                <w:b w:val="0"/>
                <w:bCs w:val="0"/>
                <w:color w:val="000000"/>
                <w:sz w:val="18"/>
                <w:szCs w:val="18"/>
                <w:lang w:val="en-US"/>
              </w:rPr>
            </w:pPr>
            <w:r w:rsidRPr="00C244FB">
              <w:rPr>
                <w:rFonts w:ascii="Arial" w:eastAsia="Times New Roman" w:hAnsi="Arial" w:cs="Arial"/>
                <w:b w:val="0"/>
                <w:bCs w:val="0"/>
                <w:color w:val="000000"/>
                <w:sz w:val="18"/>
                <w:szCs w:val="18"/>
                <w:lang w:val="en-US"/>
              </w:rPr>
              <w:t>G G A</w:t>
            </w:r>
          </w:p>
        </w:tc>
        <w:tc>
          <w:tcPr>
            <w:tcW w:w="1483"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72.72</w:t>
            </w: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202</w:t>
            </w:r>
            <w:r w:rsidRPr="003A7587">
              <w:rPr>
                <w:rFonts w:ascii="Arial" w:eastAsia="Times New Roman" w:hAnsi="Arial" w:cs="Arial"/>
                <w:color w:val="000000"/>
                <w:sz w:val="18"/>
                <w:szCs w:val="18"/>
                <w:lang w:val="en-US"/>
              </w:rPr>
              <w:t>)</w:t>
            </w:r>
          </w:p>
        </w:tc>
        <w:tc>
          <w:tcPr>
            <w:tcW w:w="1188"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r>
              <w:rPr>
                <w:rFonts w:ascii="Arial" w:eastAsia="Times New Roman" w:hAnsi="Arial" w:cs="Arial"/>
                <w:color w:val="000000"/>
                <w:sz w:val="18"/>
                <w:szCs w:val="18"/>
                <w:lang w:val="en-US"/>
              </w:rPr>
              <w:t>17.85</w:t>
            </w: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204</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r>
              <w:rPr>
                <w:rFonts w:ascii="Arial" w:eastAsia="Times New Roman" w:hAnsi="Arial" w:cs="Arial"/>
                <w:color w:val="000000"/>
                <w:sz w:val="18"/>
                <w:szCs w:val="18"/>
                <w:lang w:val="en-US"/>
              </w:rPr>
              <w:t>9.24</w:t>
            </w:r>
            <w:r w:rsidRPr="003A7587">
              <w:rPr>
                <w:rFonts w:ascii="Arial" w:eastAsia="Times New Roman" w:hAnsi="Arial" w:cs="Arial"/>
                <w:color w:val="000000"/>
                <w:sz w:val="18"/>
                <w:szCs w:val="18"/>
                <w:lang w:val="en-US"/>
              </w:rPr>
              <w:t xml:space="preserve"> (0.21</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Pr>
                <w:rFonts w:ascii="Arial" w:eastAsia="Times New Roman" w:hAnsi="Arial" w:cs="Arial"/>
                <w:color w:val="000000"/>
                <w:sz w:val="18"/>
                <w:szCs w:val="18"/>
                <w:lang w:val="en-US"/>
              </w:rPr>
              <w:t>70.97</w:t>
            </w:r>
            <w:r w:rsidRPr="003A7587">
              <w:rPr>
                <w:rFonts w:ascii="Arial" w:eastAsia="Times New Roman" w:hAnsi="Arial" w:cs="Arial"/>
                <w:color w:val="000000"/>
                <w:sz w:val="18"/>
                <w:szCs w:val="18"/>
                <w:lang w:val="en-US"/>
              </w:rPr>
              <w:t xml:space="preserve"> (0.1</w:t>
            </w:r>
            <w:r>
              <w:rPr>
                <w:rFonts w:ascii="Arial" w:eastAsia="Times New Roman" w:hAnsi="Arial" w:cs="Arial"/>
                <w:color w:val="000000"/>
                <w:sz w:val="18"/>
                <w:szCs w:val="18"/>
                <w:lang w:val="en-US"/>
              </w:rPr>
              <w:t>98</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118.</w:t>
            </w:r>
            <w:r>
              <w:rPr>
                <w:rFonts w:ascii="Arial" w:eastAsia="Times New Roman" w:hAnsi="Arial" w:cs="Arial"/>
                <w:color w:val="000000"/>
                <w:sz w:val="18"/>
                <w:szCs w:val="18"/>
                <w:lang w:val="en-US"/>
              </w:rPr>
              <w:t>88</w:t>
            </w:r>
            <w:r w:rsidRPr="003A7587">
              <w:rPr>
                <w:rFonts w:ascii="Arial" w:eastAsia="Times New Roman" w:hAnsi="Arial" w:cs="Arial"/>
                <w:color w:val="000000"/>
                <w:sz w:val="18"/>
                <w:szCs w:val="18"/>
                <w:lang w:val="en-US"/>
              </w:rPr>
              <w:t xml:space="preserve"> (0.23</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w:t>
            </w:r>
          </w:p>
        </w:tc>
        <w:tc>
          <w:tcPr>
            <w:tcW w:w="1336"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w:t>
            </w:r>
            <w:r>
              <w:rPr>
                <w:rFonts w:ascii="Arial" w:eastAsia="Times New Roman" w:hAnsi="Arial" w:cs="Arial"/>
                <w:color w:val="000000"/>
                <w:sz w:val="18"/>
                <w:szCs w:val="18"/>
                <w:lang w:val="en-US"/>
              </w:rPr>
              <w:t>8.70</w:t>
            </w:r>
            <w:r w:rsidRPr="003A7587">
              <w:rPr>
                <w:rFonts w:ascii="Arial" w:eastAsia="Times New Roman" w:hAnsi="Arial" w:cs="Arial"/>
                <w:color w:val="000000"/>
                <w:sz w:val="18"/>
                <w:szCs w:val="18"/>
                <w:lang w:val="en-US"/>
              </w:rPr>
              <w:t xml:space="preserve"> (0.21</w:t>
            </w:r>
            <w:r>
              <w:rPr>
                <w:rFonts w:ascii="Arial" w:eastAsia="Times New Roman" w:hAnsi="Arial" w:cs="Arial"/>
                <w:color w:val="000000"/>
                <w:sz w:val="18"/>
                <w:szCs w:val="18"/>
                <w:lang w:val="en-US"/>
              </w:rPr>
              <w:t>8</w:t>
            </w:r>
            <w:r w:rsidRPr="003A7587">
              <w:rPr>
                <w:rFonts w:ascii="Arial" w:eastAsia="Times New Roman" w:hAnsi="Arial" w:cs="Arial"/>
                <w:color w:val="000000"/>
                <w:sz w:val="18"/>
                <w:szCs w:val="18"/>
                <w:lang w:val="en-US"/>
              </w:rPr>
              <w:t>)</w:t>
            </w:r>
          </w:p>
        </w:tc>
        <w:tc>
          <w:tcPr>
            <w:tcW w:w="1335"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r>
              <w:rPr>
                <w:rFonts w:ascii="Arial" w:eastAsia="Times New Roman" w:hAnsi="Arial" w:cs="Arial"/>
                <w:color w:val="000000"/>
                <w:sz w:val="18"/>
                <w:szCs w:val="18"/>
                <w:lang w:val="en-US"/>
              </w:rPr>
              <w:t xml:space="preserve">8.33 </w:t>
            </w:r>
            <w:r w:rsidRPr="003A7587">
              <w:rPr>
                <w:rFonts w:ascii="Arial" w:eastAsia="Times New Roman" w:hAnsi="Arial" w:cs="Arial"/>
                <w:color w:val="000000"/>
                <w:sz w:val="18"/>
                <w:szCs w:val="18"/>
                <w:lang w:val="en-US"/>
              </w:rPr>
              <w:t>(0.15</w:t>
            </w:r>
            <w:r>
              <w:rPr>
                <w:rFonts w:ascii="Arial" w:eastAsia="Times New Roman" w:hAnsi="Arial" w:cs="Arial"/>
                <w:color w:val="000000"/>
                <w:sz w:val="18"/>
                <w:szCs w:val="18"/>
                <w:lang w:val="en-US"/>
              </w:rPr>
              <w:t>6</w:t>
            </w:r>
            <w:r w:rsidRPr="003A7587">
              <w:rPr>
                <w:rFonts w:ascii="Arial" w:eastAsia="Times New Roman" w:hAnsi="Arial" w:cs="Arial"/>
                <w:color w:val="000000"/>
                <w:sz w:val="18"/>
                <w:szCs w:val="18"/>
                <w:lang w:val="en-US"/>
              </w:rPr>
              <w:t>)</w:t>
            </w:r>
          </w:p>
        </w:tc>
        <w:tc>
          <w:tcPr>
            <w:tcW w:w="1187" w:type="dxa"/>
            <w:tcBorders>
              <w:bottom w:val="dotted" w:sz="4" w:space="0" w:color="auto"/>
            </w:tcBorders>
            <w:noWrap/>
            <w:hideMark/>
          </w:tcPr>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r>
              <w:rPr>
                <w:rFonts w:ascii="Arial" w:eastAsia="Times New Roman" w:hAnsi="Arial" w:cs="Arial"/>
                <w:color w:val="000000"/>
                <w:sz w:val="18"/>
                <w:szCs w:val="18"/>
                <w:lang w:val="en-US"/>
              </w:rPr>
              <w:t>8</w:t>
            </w:r>
            <w:r w:rsidRPr="003A7587">
              <w:rPr>
                <w:rFonts w:ascii="Arial" w:eastAsia="Times New Roman" w:hAnsi="Arial" w:cs="Arial"/>
                <w:color w:val="000000"/>
                <w:sz w:val="18"/>
                <w:szCs w:val="18"/>
                <w:lang w:val="en-US"/>
              </w:rPr>
              <w:t>.00 (0.20</w:t>
            </w:r>
            <w:r>
              <w:rPr>
                <w:rFonts w:ascii="Arial" w:eastAsia="Times New Roman" w:hAnsi="Arial" w:cs="Arial"/>
                <w:color w:val="000000"/>
                <w:sz w:val="18"/>
                <w:szCs w:val="18"/>
                <w:lang w:val="en-US"/>
              </w:rPr>
              <w:t>3</w:t>
            </w:r>
            <w:r w:rsidRPr="003A7587">
              <w:rPr>
                <w:rFonts w:ascii="Arial" w:eastAsia="Times New Roman" w:hAnsi="Arial" w:cs="Arial"/>
                <w:color w:val="000000"/>
                <w:sz w:val="18"/>
                <w:szCs w:val="18"/>
                <w:lang w:val="en-US"/>
              </w:rPr>
              <w:t>)</w:t>
            </w:r>
          </w:p>
        </w:tc>
        <w:tc>
          <w:tcPr>
            <w:tcW w:w="891" w:type="dxa"/>
            <w:tcBorders>
              <w:bottom w:val="dotted" w:sz="4" w:space="0" w:color="auto"/>
            </w:tcBorders>
            <w:noWrap/>
            <w:hideMark/>
          </w:tcPr>
          <w:p w:rsidR="007437E1"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25.03</w:t>
            </w:r>
          </w:p>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 (0.</w:t>
            </w:r>
            <w:r>
              <w:rPr>
                <w:rFonts w:ascii="Arial" w:eastAsia="Times New Roman" w:hAnsi="Arial" w:cs="Arial"/>
                <w:color w:val="000000"/>
                <w:sz w:val="18"/>
                <w:szCs w:val="18"/>
                <w:lang w:val="en-US"/>
              </w:rPr>
              <w:t>202</w:t>
            </w:r>
            <w:r w:rsidRPr="003A7587">
              <w:rPr>
                <w:rFonts w:ascii="Arial" w:eastAsia="Times New Roman" w:hAnsi="Arial" w:cs="Arial"/>
                <w:color w:val="000000"/>
                <w:sz w:val="18"/>
                <w:szCs w:val="18"/>
                <w:lang w:val="en-US"/>
              </w:rPr>
              <w:t>)</w:t>
            </w:r>
          </w:p>
        </w:tc>
        <w:tc>
          <w:tcPr>
            <w:tcW w:w="1338" w:type="dxa"/>
            <w:tcBorders>
              <w:bottom w:val="dotted" w:sz="4" w:space="0" w:color="auto"/>
            </w:tcBorders>
            <w:noWrap/>
            <w:hideMark/>
          </w:tcPr>
          <w:p w:rsidR="007437E1"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w:t>
            </w:r>
            <w:r>
              <w:rPr>
                <w:rFonts w:ascii="Arial" w:eastAsia="Times New Roman" w:hAnsi="Arial" w:cs="Arial"/>
                <w:color w:val="000000"/>
                <w:sz w:val="18"/>
                <w:szCs w:val="18"/>
                <w:lang w:val="en-US"/>
              </w:rPr>
              <w:t>9</w:t>
            </w:r>
            <w:r w:rsidRPr="003A7587">
              <w:rPr>
                <w:rFonts w:ascii="Arial" w:eastAsia="Times New Roman" w:hAnsi="Arial" w:cs="Arial"/>
                <w:color w:val="000000"/>
                <w:sz w:val="18"/>
                <w:szCs w:val="18"/>
                <w:lang w:val="en-US"/>
              </w:rPr>
              <w:t xml:space="preserve">.55 </w:t>
            </w:r>
          </w:p>
          <w:p w:rsidR="007437E1" w:rsidRPr="003A7587" w:rsidRDefault="007437E1" w:rsidP="00143B29">
            <w:pPr>
              <w:jc w:val="center"/>
              <w:cnfStyle w:val="000000100000"/>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(0.19</w:t>
            </w:r>
            <w:r>
              <w:rPr>
                <w:rFonts w:ascii="Arial" w:eastAsia="Times New Roman" w:hAnsi="Arial" w:cs="Arial"/>
                <w:color w:val="000000"/>
                <w:sz w:val="18"/>
                <w:szCs w:val="18"/>
                <w:lang w:val="en-US"/>
              </w:rPr>
              <w:t>5</w:t>
            </w:r>
            <w:r w:rsidRPr="003A7587">
              <w:rPr>
                <w:rFonts w:ascii="Arial" w:eastAsia="Times New Roman" w:hAnsi="Arial" w:cs="Arial"/>
                <w:color w:val="000000"/>
                <w:sz w:val="18"/>
                <w:szCs w:val="18"/>
                <w:lang w:val="en-US"/>
              </w:rPr>
              <w:t>)</w:t>
            </w:r>
          </w:p>
        </w:tc>
      </w:tr>
      <w:tr w:rsidR="007437E1" w:rsidRPr="003A7587" w:rsidTr="00143B29">
        <w:trPr>
          <w:cantSplit/>
          <w:trHeight w:val="336"/>
        </w:trPr>
        <w:tc>
          <w:tcPr>
            <w:cnfStyle w:val="001000000000"/>
            <w:tcW w:w="1152" w:type="dxa"/>
            <w:vMerge/>
            <w:tcBorders>
              <w:bottom w:val="single" w:sz="18" w:space="0" w:color="auto"/>
            </w:tcBorders>
            <w:noWrap/>
            <w:hideMark/>
          </w:tcPr>
          <w:p w:rsidR="007437E1" w:rsidRPr="003A7587" w:rsidRDefault="007437E1" w:rsidP="00143B29">
            <w:pPr>
              <w:rPr>
                <w:rFonts w:ascii="Arial" w:eastAsia="Times New Roman" w:hAnsi="Arial" w:cs="Arial"/>
                <w:color w:val="000000"/>
                <w:sz w:val="18"/>
                <w:szCs w:val="18"/>
                <w:lang w:val="en-US"/>
              </w:rPr>
            </w:pPr>
          </w:p>
        </w:tc>
        <w:tc>
          <w:tcPr>
            <w:tcW w:w="2671" w:type="dxa"/>
            <w:gridSpan w:val="2"/>
            <w:tcBorders>
              <w:top w:val="dotted" w:sz="4" w:space="0" w:color="auto"/>
              <w:bottom w:val="single" w:sz="18"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 xml:space="preserve">OR: </w:t>
            </w:r>
            <w:r>
              <w:rPr>
                <w:rFonts w:ascii="Arial" w:eastAsia="Times New Roman" w:hAnsi="Arial" w:cs="Arial"/>
                <w:color w:val="000000"/>
                <w:sz w:val="18"/>
                <w:szCs w:val="18"/>
                <w:lang w:val="en-US"/>
              </w:rPr>
              <w:t>0.999</w:t>
            </w:r>
            <w:r w:rsidRPr="008E5B3E">
              <w:rPr>
                <w:rFonts w:ascii="Arial" w:eastAsia="Times New Roman" w:hAnsi="Arial" w:cs="Arial"/>
                <w:color w:val="000000"/>
                <w:sz w:val="18"/>
                <w:szCs w:val="18"/>
                <w:lang w:val="en-US"/>
              </w:rPr>
              <w:t xml:space="preserve"> (CI95%: 0.8</w:t>
            </w:r>
            <w:r>
              <w:rPr>
                <w:rFonts w:ascii="Arial" w:eastAsia="Times New Roman" w:hAnsi="Arial" w:cs="Arial"/>
                <w:color w:val="000000"/>
                <w:sz w:val="18"/>
                <w:szCs w:val="18"/>
                <w:lang w:val="en-US"/>
              </w:rPr>
              <w:t>5</w:t>
            </w:r>
            <w:r w:rsidRPr="008E5B3E">
              <w:rPr>
                <w:rFonts w:ascii="Arial" w:eastAsia="Times New Roman" w:hAnsi="Arial" w:cs="Arial"/>
                <w:color w:val="000000"/>
                <w:sz w:val="18"/>
                <w:szCs w:val="18"/>
                <w:lang w:val="en-US"/>
              </w:rPr>
              <w:t>-1.17);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=0.001</w:t>
            </w:r>
            <w:r>
              <w:rPr>
                <w:rFonts w:ascii="Arial" w:eastAsia="Times New Roman" w:hAnsi="Arial" w:cs="Arial"/>
                <w:color w:val="000000"/>
                <w:sz w:val="18"/>
                <w:szCs w:val="18"/>
                <w:lang w:val="en-US"/>
              </w:rPr>
              <w:t>, p=0.991</w:t>
            </w:r>
          </w:p>
        </w:tc>
        <w:tc>
          <w:tcPr>
            <w:tcW w:w="2523" w:type="dxa"/>
            <w:gridSpan w:val="2"/>
            <w:tcBorders>
              <w:top w:val="dotted" w:sz="4" w:space="0" w:color="auto"/>
              <w:bottom w:val="single" w:sz="18"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w:t>
            </w:r>
            <w:r>
              <w:rPr>
                <w:rFonts w:ascii="Arial" w:eastAsia="Times New Roman" w:hAnsi="Arial" w:cs="Arial"/>
                <w:color w:val="000000"/>
                <w:sz w:val="18"/>
                <w:szCs w:val="18"/>
                <w:lang w:val="en-US"/>
              </w:rPr>
              <w:t>0</w:t>
            </w:r>
            <w:r w:rsidRPr="008E5B3E">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1</w:t>
            </w:r>
            <w:r w:rsidRPr="008E5B3E">
              <w:rPr>
                <w:rFonts w:ascii="Arial" w:eastAsia="Times New Roman" w:hAnsi="Arial" w:cs="Arial"/>
                <w:color w:val="000000"/>
                <w:sz w:val="18"/>
                <w:szCs w:val="18"/>
                <w:lang w:val="en-US"/>
              </w:rPr>
              <w:t>-1.7</w:t>
            </w:r>
            <w:r>
              <w:rPr>
                <w:rFonts w:ascii="Arial" w:eastAsia="Times New Roman" w:hAnsi="Arial" w:cs="Arial"/>
                <w:color w:val="000000"/>
                <w:sz w:val="18"/>
                <w:szCs w:val="18"/>
                <w:lang w:val="en-US"/>
              </w:rPr>
              <w:t>1</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184, p=0.668</w:t>
            </w:r>
          </w:p>
        </w:tc>
        <w:tc>
          <w:tcPr>
            <w:tcW w:w="2523" w:type="dxa"/>
            <w:gridSpan w:val="2"/>
            <w:tcBorders>
              <w:top w:val="dotted" w:sz="4" w:space="0" w:color="auto"/>
              <w:bottom w:val="single" w:sz="18"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1.1</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ml:space="preserve"> (CI95%: 0.8</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-1.5</w:t>
            </w:r>
            <w:r>
              <w:rPr>
                <w:rFonts w:ascii="Arial" w:eastAsia="Times New Roman" w:hAnsi="Arial" w:cs="Arial"/>
                <w:color w:val="000000"/>
                <w:sz w:val="18"/>
                <w:szCs w:val="18"/>
                <w:lang w:val="en-US"/>
              </w:rPr>
              <w:t>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0</w:t>
            </w:r>
            <w:r w:rsidRPr="008E5B3E">
              <w:rPr>
                <w:rFonts w:ascii="Arial" w:eastAsia="Times New Roman" w:hAnsi="Arial" w:cs="Arial"/>
                <w:color w:val="000000"/>
                <w:sz w:val="18"/>
                <w:szCs w:val="18"/>
                <w:lang w:val="en-US"/>
              </w:rPr>
              <w:t>.</w:t>
            </w:r>
            <w:r>
              <w:rPr>
                <w:rFonts w:ascii="Arial" w:eastAsia="Times New Roman" w:hAnsi="Arial" w:cs="Arial"/>
                <w:color w:val="000000"/>
                <w:sz w:val="18"/>
                <w:szCs w:val="18"/>
                <w:lang w:val="en-US"/>
              </w:rPr>
              <w:t>630, p=0.428</w:t>
            </w:r>
          </w:p>
        </w:tc>
        <w:tc>
          <w:tcPr>
            <w:tcW w:w="2522" w:type="dxa"/>
            <w:gridSpan w:val="2"/>
            <w:tcBorders>
              <w:top w:val="dotted" w:sz="4" w:space="0" w:color="auto"/>
              <w:bottom w:val="single" w:sz="18" w:space="0" w:color="auto"/>
            </w:tcBorders>
            <w:noWrap/>
            <w:hideMark/>
          </w:tcPr>
          <w:p w:rsidR="007437E1" w:rsidRPr="00C1726C" w:rsidRDefault="007437E1" w:rsidP="00143B29">
            <w:pPr>
              <w:jc w:val="center"/>
              <w:cnfStyle w:val="000000000000"/>
              <w:rPr>
                <w:rFonts w:ascii="Arial" w:eastAsia="Times New Roman" w:hAnsi="Arial" w:cs="Arial"/>
                <w:b/>
                <w:bCs/>
                <w:color w:val="000000"/>
                <w:sz w:val="18"/>
                <w:szCs w:val="18"/>
                <w:lang w:val="en-US"/>
              </w:rPr>
            </w:pPr>
            <w:r w:rsidRPr="00C1726C">
              <w:rPr>
                <w:rFonts w:ascii="Arial" w:eastAsia="Times New Roman" w:hAnsi="Arial" w:cs="Arial"/>
                <w:b/>
                <w:bCs/>
                <w:color w:val="000000"/>
                <w:sz w:val="18"/>
                <w:szCs w:val="18"/>
                <w:lang w:val="en-US"/>
              </w:rPr>
              <w:t>OR: 0.74 (CI95%: 0.55-0.99); x</w:t>
            </w:r>
            <w:r w:rsidRPr="00C1726C">
              <w:rPr>
                <w:rFonts w:ascii="Arial" w:eastAsia="Times New Roman" w:hAnsi="Arial" w:cs="Arial"/>
                <w:b/>
                <w:bCs/>
                <w:color w:val="000000"/>
                <w:sz w:val="18"/>
                <w:szCs w:val="18"/>
                <w:vertAlign w:val="superscript"/>
                <w:lang w:val="en-US"/>
              </w:rPr>
              <w:t>2</w:t>
            </w:r>
            <w:r w:rsidRPr="00C1726C">
              <w:rPr>
                <w:rFonts w:ascii="Arial" w:eastAsia="Times New Roman" w:hAnsi="Arial" w:cs="Arial"/>
                <w:b/>
                <w:bCs/>
                <w:color w:val="000000"/>
                <w:sz w:val="18"/>
                <w:szCs w:val="18"/>
                <w:lang w:val="en-US"/>
              </w:rPr>
              <w:t>=3.948, p=0.047</w:t>
            </w:r>
          </w:p>
        </w:tc>
        <w:tc>
          <w:tcPr>
            <w:tcW w:w="2229" w:type="dxa"/>
            <w:gridSpan w:val="2"/>
            <w:tcBorders>
              <w:top w:val="dotted" w:sz="4" w:space="0" w:color="auto"/>
            </w:tcBorders>
            <w:noWrap/>
            <w:hideMark/>
          </w:tcPr>
          <w:p w:rsidR="007437E1" w:rsidRPr="008E5B3E" w:rsidRDefault="007437E1" w:rsidP="00143B29">
            <w:pPr>
              <w:jc w:val="center"/>
              <w:cnfStyle w:val="000000000000"/>
              <w:rPr>
                <w:rFonts w:ascii="Arial" w:eastAsia="Times New Roman" w:hAnsi="Arial" w:cs="Arial"/>
                <w:color w:val="000000"/>
                <w:sz w:val="18"/>
                <w:szCs w:val="18"/>
                <w:lang w:val="en-US"/>
              </w:rPr>
            </w:pPr>
            <w:r w:rsidRPr="008E5B3E">
              <w:rPr>
                <w:rFonts w:ascii="Arial" w:eastAsia="Times New Roman" w:hAnsi="Arial" w:cs="Arial"/>
                <w:color w:val="000000"/>
                <w:sz w:val="18"/>
                <w:szCs w:val="18"/>
                <w:lang w:val="en-US"/>
              </w:rPr>
              <w:t>OR: 1.0</w:t>
            </w:r>
            <w:r>
              <w:rPr>
                <w:rFonts w:ascii="Arial" w:eastAsia="Times New Roman" w:hAnsi="Arial" w:cs="Arial"/>
                <w:color w:val="000000"/>
                <w:sz w:val="18"/>
                <w:szCs w:val="18"/>
                <w:lang w:val="en-US"/>
              </w:rPr>
              <w:t>7</w:t>
            </w:r>
            <w:r w:rsidRPr="008E5B3E">
              <w:rPr>
                <w:rFonts w:ascii="Arial" w:eastAsia="Times New Roman" w:hAnsi="Arial" w:cs="Arial"/>
                <w:color w:val="000000"/>
                <w:sz w:val="18"/>
                <w:szCs w:val="18"/>
                <w:lang w:val="en-US"/>
              </w:rPr>
              <w:t xml:space="preserve"> (CI95%: 0.7</w:t>
            </w:r>
            <w:r>
              <w:rPr>
                <w:rFonts w:ascii="Arial" w:eastAsia="Times New Roman" w:hAnsi="Arial" w:cs="Arial"/>
                <w:color w:val="000000"/>
                <w:sz w:val="18"/>
                <w:szCs w:val="18"/>
                <w:lang w:val="en-US"/>
              </w:rPr>
              <w:t>9</w:t>
            </w:r>
            <w:r w:rsidRPr="008E5B3E">
              <w:rPr>
                <w:rFonts w:ascii="Arial" w:eastAsia="Times New Roman" w:hAnsi="Arial" w:cs="Arial"/>
                <w:color w:val="000000"/>
                <w:sz w:val="18"/>
                <w:szCs w:val="18"/>
                <w:lang w:val="en-US"/>
              </w:rPr>
              <w:t>-1.</w:t>
            </w:r>
            <w:r>
              <w:rPr>
                <w:rFonts w:ascii="Arial" w:eastAsia="Times New Roman" w:hAnsi="Arial" w:cs="Arial"/>
                <w:color w:val="000000"/>
                <w:sz w:val="18"/>
                <w:szCs w:val="18"/>
                <w:lang w:val="en-US"/>
              </w:rPr>
              <w:t>43</w:t>
            </w:r>
            <w:r w:rsidRPr="008E5B3E">
              <w:rPr>
                <w:rFonts w:ascii="Arial" w:eastAsia="Times New Roman" w:hAnsi="Arial" w:cs="Arial"/>
                <w:color w:val="000000"/>
                <w:sz w:val="18"/>
                <w:szCs w:val="18"/>
                <w:lang w:val="en-US"/>
              </w:rPr>
              <w:t>); x</w:t>
            </w:r>
            <w:r w:rsidRPr="008E5B3E">
              <w:rPr>
                <w:rFonts w:ascii="Arial" w:eastAsia="Times New Roman" w:hAnsi="Arial" w:cs="Arial"/>
                <w:color w:val="000000"/>
                <w:sz w:val="18"/>
                <w:szCs w:val="18"/>
                <w:vertAlign w:val="superscript"/>
                <w:lang w:val="en-US"/>
              </w:rPr>
              <w:t>2</w:t>
            </w:r>
            <w:r w:rsidRPr="008E5B3E">
              <w:rPr>
                <w:rFonts w:ascii="Arial" w:eastAsia="Times New Roman" w:hAnsi="Arial" w:cs="Arial"/>
                <w:color w:val="000000"/>
                <w:sz w:val="18"/>
                <w:szCs w:val="18"/>
                <w:lang w:val="en-US"/>
              </w:rPr>
              <w:t>=0.</w:t>
            </w:r>
            <w:r>
              <w:rPr>
                <w:rFonts w:ascii="Arial" w:eastAsia="Times New Roman" w:hAnsi="Arial" w:cs="Arial"/>
                <w:color w:val="000000"/>
                <w:sz w:val="18"/>
                <w:szCs w:val="18"/>
                <w:lang w:val="en-US"/>
              </w:rPr>
              <w:t>183, p=0.669</w:t>
            </w:r>
          </w:p>
        </w:tc>
      </w:tr>
      <w:tr w:rsidR="007437E1" w:rsidRPr="003A7587" w:rsidTr="00143B29">
        <w:trPr>
          <w:cnfStyle w:val="000000100000"/>
          <w:cantSplit/>
          <w:trHeight w:val="336"/>
        </w:trPr>
        <w:tc>
          <w:tcPr>
            <w:cnfStyle w:val="001000000000"/>
            <w:tcW w:w="13620" w:type="dxa"/>
            <w:gridSpan w:val="11"/>
            <w:tcBorders>
              <w:top w:val="single" w:sz="18" w:space="0" w:color="auto"/>
              <w:bottom w:val="nil"/>
            </w:tcBorders>
            <w:noWrap/>
          </w:tcPr>
          <w:p w:rsidR="007437E1" w:rsidRPr="00CB50AF" w:rsidRDefault="007437E1" w:rsidP="00143B29">
            <w:pPr>
              <w:rPr>
                <w:rFonts w:ascii="Arial" w:eastAsia="Times New Roman" w:hAnsi="Arial" w:cs="Arial"/>
                <w:b w:val="0"/>
                <w:bCs w:val="0"/>
                <w:color w:val="000000"/>
                <w:sz w:val="18"/>
                <w:szCs w:val="18"/>
                <w:lang w:val="en-US"/>
              </w:rPr>
            </w:pPr>
            <w:r w:rsidRPr="00CB50AF">
              <w:rPr>
                <w:rFonts w:ascii="Arial" w:eastAsia="Times New Roman" w:hAnsi="Arial" w:cs="Arial"/>
                <w:b w:val="0"/>
                <w:bCs w:val="0"/>
                <w:color w:val="000000"/>
                <w:sz w:val="18"/>
                <w:szCs w:val="18"/>
                <w:lang w:val="en-US"/>
              </w:rPr>
              <w:t>Note: Haplotypes with frequencies lower than 3 % were omitted.</w:t>
            </w:r>
          </w:p>
          <w:p w:rsidR="007437E1" w:rsidRPr="008E5B3E" w:rsidRDefault="007437E1" w:rsidP="00143B29">
            <w:pPr>
              <w:rPr>
                <w:rFonts w:ascii="Arial" w:eastAsia="Times New Roman" w:hAnsi="Arial" w:cs="Arial"/>
                <w:i/>
                <w:color w:val="000000"/>
                <w:sz w:val="18"/>
                <w:szCs w:val="18"/>
                <w:lang w:val="en-US"/>
              </w:rPr>
            </w:pPr>
            <w:r w:rsidRPr="008E5B3E">
              <w:rPr>
                <w:rFonts w:ascii="Arial" w:eastAsia="Times New Roman" w:hAnsi="Arial" w:cs="Arial"/>
                <w:b w:val="0"/>
                <w:bCs w:val="0"/>
                <w:color w:val="000000"/>
                <w:sz w:val="18"/>
                <w:szCs w:val="18"/>
                <w:lang w:val="en-US"/>
              </w:rPr>
              <w:t>Key: CMP = individuals with cardio-metabolic pathologies; OR = odds ratio; CI95% = 95% confidence interval.</w:t>
            </w:r>
          </w:p>
        </w:tc>
      </w:tr>
    </w:tbl>
    <w:p w:rsidR="007437E1" w:rsidRDefault="007437E1" w:rsidP="007437E1">
      <w:pPr>
        <w:spacing w:after="0" w:line="360" w:lineRule="auto"/>
        <w:jc w:val="both"/>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tbl>
      <w:tblPr>
        <w:tblStyle w:val="Zwykatabela21"/>
        <w:tblpPr w:leftFromText="180" w:rightFromText="180" w:vertAnchor="text" w:horzAnchor="margin" w:tblpY="134"/>
        <w:tblW w:w="8364" w:type="dxa"/>
        <w:tblLayout w:type="fixed"/>
        <w:tblLook w:val="04A0"/>
      </w:tblPr>
      <w:tblGrid>
        <w:gridCol w:w="1560"/>
        <w:gridCol w:w="2551"/>
        <w:gridCol w:w="4253"/>
      </w:tblGrid>
      <w:tr w:rsidR="007437E1" w:rsidRPr="003A7587" w:rsidTr="00143B29">
        <w:trPr>
          <w:cnfStyle w:val="100000000000"/>
          <w:trHeight w:val="320"/>
        </w:trPr>
        <w:tc>
          <w:tcPr>
            <w:cnfStyle w:val="001000000000"/>
            <w:tcW w:w="8364" w:type="dxa"/>
            <w:gridSpan w:val="3"/>
            <w:tcBorders>
              <w:top w:val="nil"/>
              <w:bottom w:val="single" w:sz="18" w:space="0" w:color="auto"/>
            </w:tcBorders>
            <w:shd w:val="clear" w:color="auto" w:fill="auto"/>
            <w:noWrap/>
          </w:tcPr>
          <w:p w:rsidR="007437E1" w:rsidRPr="003A7587" w:rsidRDefault="007437E1" w:rsidP="00143B29">
            <w:pPr>
              <w:jc w:val="both"/>
              <w:rPr>
                <w:rFonts w:ascii="Arial" w:eastAsia="Times New Roman" w:hAnsi="Arial" w:cs="Arial"/>
                <w:color w:val="000000"/>
                <w:lang w:val="en-US"/>
              </w:rPr>
            </w:pPr>
            <w:r w:rsidRPr="00FB6691">
              <w:rPr>
                <w:rFonts w:ascii="Arial" w:eastAsia="Times New Roman" w:hAnsi="Arial" w:cs="Arial"/>
                <w:color w:val="000000"/>
                <w:lang w:val="en-US"/>
              </w:rPr>
              <w:t>Table S</w:t>
            </w:r>
            <w:r>
              <w:rPr>
                <w:rFonts w:ascii="Arial" w:eastAsia="Times New Roman" w:hAnsi="Arial" w:cs="Arial"/>
                <w:color w:val="000000"/>
                <w:lang w:val="en-US"/>
              </w:rPr>
              <w:t>2</w:t>
            </w:r>
            <w:r w:rsidRPr="00FB6691">
              <w:rPr>
                <w:rFonts w:ascii="Arial" w:eastAsia="Times New Roman" w:hAnsi="Arial" w:cs="Arial"/>
                <w:color w:val="000000"/>
                <w:lang w:val="en-US"/>
              </w:rPr>
              <w:t>:</w:t>
            </w:r>
            <w:r w:rsidRPr="00FB6691">
              <w:rPr>
                <w:rFonts w:ascii="Arial" w:eastAsia="Times New Roman" w:hAnsi="Arial" w:cs="Arial"/>
                <w:b w:val="0"/>
                <w:bCs w:val="0"/>
                <w:color w:val="000000"/>
                <w:lang w:val="en-US"/>
              </w:rPr>
              <w:t xml:space="preserve"> Haplotype frequencies in Armenia for the </w:t>
            </w:r>
            <w:r>
              <w:rPr>
                <w:rFonts w:ascii="Arial" w:eastAsia="Times New Roman" w:hAnsi="Arial" w:cs="Arial"/>
                <w:b w:val="0"/>
                <w:bCs w:val="0"/>
                <w:color w:val="000000"/>
                <w:lang w:val="en-US"/>
              </w:rPr>
              <w:t xml:space="preserve">A-3826G </w:t>
            </w:r>
            <w:r w:rsidRPr="00FB6691">
              <w:rPr>
                <w:rFonts w:ascii="Arial" w:eastAsia="Times New Roman" w:hAnsi="Arial" w:cs="Arial"/>
                <w:b w:val="0"/>
                <w:bCs w:val="0"/>
                <w:color w:val="000000"/>
                <w:lang w:val="en-US"/>
              </w:rPr>
              <w:t>and Ala64Thr SNPs.</w:t>
            </w:r>
          </w:p>
        </w:tc>
      </w:tr>
      <w:tr w:rsidR="007437E1" w:rsidRPr="003A7587" w:rsidTr="00143B29">
        <w:trPr>
          <w:cnfStyle w:val="000000100000"/>
          <w:trHeight w:val="320"/>
        </w:trPr>
        <w:tc>
          <w:tcPr>
            <w:cnfStyle w:val="001000000000"/>
            <w:tcW w:w="1560" w:type="dxa"/>
            <w:tcBorders>
              <w:top w:val="single" w:sz="18" w:space="0" w:color="auto"/>
              <w:bottom w:val="single" w:sz="8" w:space="0" w:color="auto"/>
            </w:tcBorders>
            <w:shd w:val="clear" w:color="auto" w:fill="auto"/>
            <w:noWrap/>
            <w:hideMark/>
          </w:tcPr>
          <w:p w:rsidR="007437E1" w:rsidRPr="003A7587" w:rsidRDefault="007437E1" w:rsidP="00143B29">
            <w:pPr>
              <w:jc w:val="center"/>
              <w:rPr>
                <w:rFonts w:ascii="Arial" w:eastAsia="Times New Roman" w:hAnsi="Arial" w:cs="Arial"/>
                <w:lang w:val="en-US"/>
              </w:rPr>
            </w:pPr>
            <w:r w:rsidRPr="003A7587">
              <w:rPr>
                <w:rFonts w:ascii="Arial" w:eastAsia="Times New Roman" w:hAnsi="Arial" w:cs="Arial"/>
                <w:color w:val="000000"/>
                <w:lang w:val="en-US"/>
              </w:rPr>
              <w:t>Haplotypes</w:t>
            </w:r>
          </w:p>
        </w:tc>
        <w:tc>
          <w:tcPr>
            <w:tcW w:w="2551" w:type="dxa"/>
            <w:tcBorders>
              <w:top w:val="single" w:sz="18" w:space="0" w:color="auto"/>
              <w:bottom w:val="single" w:sz="8" w:space="0" w:color="auto"/>
            </w:tcBorders>
            <w:shd w:val="clear" w:color="auto" w:fill="auto"/>
            <w:noWrap/>
            <w:hideMark/>
          </w:tcPr>
          <w:p w:rsidR="007437E1" w:rsidRPr="003A7587" w:rsidRDefault="007437E1" w:rsidP="00143B29">
            <w:pPr>
              <w:jc w:val="center"/>
              <w:cnfStyle w:val="000000100000"/>
              <w:rPr>
                <w:rFonts w:ascii="Arial" w:eastAsia="Times New Roman" w:hAnsi="Arial" w:cs="Arial"/>
                <w:b/>
                <w:color w:val="000000"/>
                <w:lang w:val="en-US"/>
              </w:rPr>
            </w:pPr>
            <w:r w:rsidRPr="003A7587">
              <w:rPr>
                <w:rFonts w:ascii="Arial" w:eastAsia="Times New Roman" w:hAnsi="Arial" w:cs="Arial"/>
                <w:b/>
                <w:color w:val="000000"/>
                <w:lang w:val="en-US"/>
              </w:rPr>
              <w:t>CMP</w:t>
            </w:r>
          </w:p>
        </w:tc>
        <w:tc>
          <w:tcPr>
            <w:tcW w:w="4253" w:type="dxa"/>
            <w:tcBorders>
              <w:top w:val="single" w:sz="18" w:space="0" w:color="auto"/>
              <w:bottom w:val="single" w:sz="8" w:space="0" w:color="auto"/>
            </w:tcBorders>
            <w:shd w:val="clear" w:color="auto" w:fill="auto"/>
            <w:noWrap/>
            <w:hideMark/>
          </w:tcPr>
          <w:p w:rsidR="007437E1" w:rsidRPr="003A7587" w:rsidRDefault="007437E1" w:rsidP="00143B29">
            <w:pPr>
              <w:jc w:val="center"/>
              <w:cnfStyle w:val="000000100000"/>
              <w:rPr>
                <w:rFonts w:ascii="Arial" w:eastAsia="Times New Roman" w:hAnsi="Arial" w:cs="Arial"/>
                <w:b/>
                <w:color w:val="000000"/>
                <w:lang w:val="en-US"/>
              </w:rPr>
            </w:pPr>
            <w:r w:rsidRPr="003A7587">
              <w:rPr>
                <w:rFonts w:ascii="Arial" w:eastAsia="Times New Roman" w:hAnsi="Arial" w:cs="Arial"/>
                <w:b/>
                <w:color w:val="000000"/>
                <w:lang w:val="en-US"/>
              </w:rPr>
              <w:t>Healthy</w:t>
            </w:r>
          </w:p>
        </w:tc>
      </w:tr>
      <w:tr w:rsidR="007437E1" w:rsidRPr="003A7587" w:rsidTr="00143B29">
        <w:trPr>
          <w:trHeight w:val="320"/>
        </w:trPr>
        <w:tc>
          <w:tcPr>
            <w:cnfStyle w:val="001000000000"/>
            <w:tcW w:w="1560" w:type="dxa"/>
            <w:vMerge w:val="restart"/>
            <w:tcBorders>
              <w:top w:val="single" w:sz="8" w:space="0" w:color="auto"/>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 xml:space="preserve"> A </w:t>
            </w:r>
            <w:r>
              <w:rPr>
                <w:rFonts w:ascii="Arial" w:eastAsia="Times New Roman" w:hAnsi="Arial" w:cs="Arial"/>
                <w:b w:val="0"/>
                <w:bCs w:val="0"/>
                <w:color w:val="000000"/>
                <w:lang w:val="en-US"/>
              </w:rPr>
              <w:t>A</w:t>
            </w:r>
          </w:p>
        </w:tc>
        <w:tc>
          <w:tcPr>
            <w:tcW w:w="2551" w:type="dxa"/>
            <w:tcBorders>
              <w:top w:val="single" w:sz="8"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Pr>
                <w:rFonts w:ascii="Arial" w:eastAsia="Times New Roman" w:hAnsi="Arial" w:cs="Arial"/>
                <w:color w:val="000000"/>
                <w:lang w:val="en-US"/>
              </w:rPr>
              <w:t>22.02</w:t>
            </w:r>
            <w:r w:rsidRPr="003C306D">
              <w:rPr>
                <w:rFonts w:ascii="Arial" w:eastAsia="Times New Roman" w:hAnsi="Arial" w:cs="Arial"/>
                <w:color w:val="000000"/>
                <w:lang w:val="en-US"/>
              </w:rPr>
              <w:t xml:space="preserve"> (0.05</w:t>
            </w:r>
            <w:r>
              <w:rPr>
                <w:rFonts w:ascii="Arial" w:eastAsia="Times New Roman" w:hAnsi="Arial" w:cs="Arial"/>
                <w:color w:val="000000"/>
                <w:lang w:val="en-US"/>
              </w:rPr>
              <w:t>2</w:t>
            </w:r>
            <w:r w:rsidRPr="003C306D">
              <w:rPr>
                <w:rFonts w:ascii="Arial" w:eastAsia="Times New Roman" w:hAnsi="Arial" w:cs="Arial"/>
                <w:color w:val="000000"/>
                <w:lang w:val="en-US"/>
              </w:rPr>
              <w:t>)</w:t>
            </w:r>
          </w:p>
        </w:tc>
        <w:tc>
          <w:tcPr>
            <w:tcW w:w="4253" w:type="dxa"/>
            <w:tcBorders>
              <w:top w:val="single" w:sz="8"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sidRPr="003C306D">
              <w:rPr>
                <w:rFonts w:ascii="Arial" w:eastAsia="Times New Roman" w:hAnsi="Arial" w:cs="Arial"/>
                <w:color w:val="000000"/>
                <w:lang w:val="en-US"/>
              </w:rPr>
              <w:t>2.</w:t>
            </w:r>
            <w:r>
              <w:rPr>
                <w:rFonts w:ascii="Arial" w:eastAsia="Times New Roman" w:hAnsi="Arial" w:cs="Arial"/>
                <w:color w:val="000000"/>
                <w:lang w:val="en-US"/>
              </w:rPr>
              <w:t>60</w:t>
            </w:r>
            <w:r w:rsidRPr="003C306D">
              <w:rPr>
                <w:rFonts w:ascii="Arial" w:eastAsia="Times New Roman" w:hAnsi="Arial" w:cs="Arial"/>
                <w:color w:val="000000"/>
                <w:lang w:val="en-US"/>
              </w:rPr>
              <w:t xml:space="preserve"> (0.013)</w:t>
            </w:r>
          </w:p>
        </w:tc>
      </w:tr>
      <w:tr w:rsidR="007437E1" w:rsidRPr="003A7587" w:rsidTr="00143B29">
        <w:trPr>
          <w:cnfStyle w:val="000000100000"/>
          <w:trHeight w:val="320"/>
        </w:trPr>
        <w:tc>
          <w:tcPr>
            <w:cnfStyle w:val="001000000000"/>
            <w:tcW w:w="1560" w:type="dxa"/>
            <w:vMerge/>
            <w:tcBorders>
              <w:bottom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p>
        </w:tc>
        <w:tc>
          <w:tcPr>
            <w:tcW w:w="6804" w:type="dxa"/>
            <w:gridSpan w:val="2"/>
            <w:tcBorders>
              <w:top w:val="nil"/>
            </w:tcBorders>
            <w:shd w:val="clear" w:color="auto" w:fill="auto"/>
            <w:noWrap/>
            <w:hideMark/>
          </w:tcPr>
          <w:p w:rsidR="007437E1" w:rsidRPr="005240DF" w:rsidRDefault="007437E1" w:rsidP="00143B29">
            <w:pPr>
              <w:jc w:val="center"/>
              <w:cnfStyle w:val="000000100000"/>
              <w:rPr>
                <w:rFonts w:ascii="Arial" w:eastAsia="Times New Roman" w:hAnsi="Arial" w:cs="Arial"/>
                <w:b/>
                <w:iCs/>
                <w:color w:val="000000"/>
                <w:lang w:val="en-US"/>
              </w:rPr>
            </w:pPr>
            <w:r w:rsidRPr="005240DF">
              <w:rPr>
                <w:rFonts w:ascii="Arial" w:hAnsi="Arial" w:cs="Arial"/>
                <w:b/>
                <w:iCs/>
                <w:color w:val="000000" w:themeColor="text1"/>
                <w:lang w:val="en-US"/>
              </w:rPr>
              <w:t>OR: 4.</w:t>
            </w:r>
            <w:r>
              <w:rPr>
                <w:rFonts w:ascii="Arial" w:hAnsi="Arial" w:cs="Arial"/>
                <w:b/>
                <w:iCs/>
                <w:color w:val="000000" w:themeColor="text1"/>
                <w:lang w:val="en-US"/>
              </w:rPr>
              <w:t>10</w:t>
            </w:r>
            <w:r w:rsidRPr="005240DF">
              <w:rPr>
                <w:rFonts w:ascii="Arial" w:hAnsi="Arial" w:cs="Arial"/>
                <w:b/>
                <w:iCs/>
                <w:color w:val="000000" w:themeColor="text1"/>
                <w:lang w:val="en-US"/>
              </w:rPr>
              <w:t xml:space="preserve"> (CI95%: 1.12-1</w:t>
            </w:r>
            <w:r>
              <w:rPr>
                <w:rFonts w:ascii="Arial" w:hAnsi="Arial" w:cs="Arial"/>
                <w:b/>
                <w:iCs/>
                <w:color w:val="000000" w:themeColor="text1"/>
                <w:lang w:val="en-US"/>
              </w:rPr>
              <w:t>4.98</w:t>
            </w:r>
            <w:r w:rsidRPr="005240DF">
              <w:rPr>
                <w:rFonts w:ascii="Arial" w:hAnsi="Arial" w:cs="Arial"/>
                <w:b/>
                <w:iCs/>
                <w:color w:val="000000" w:themeColor="text1"/>
                <w:lang w:val="en-US"/>
              </w:rPr>
              <w:t xml:space="preserve">); </w:t>
            </w:r>
            <w:r w:rsidRPr="005240DF">
              <w:rPr>
                <w:rFonts w:ascii="Arial" w:eastAsia="Times New Roman" w:hAnsi="Arial" w:cs="Arial"/>
                <w:b/>
                <w:color w:val="000000"/>
                <w:lang w:val="en-US"/>
              </w:rPr>
              <w:t>x</w:t>
            </w:r>
            <w:r w:rsidRPr="005240DF">
              <w:rPr>
                <w:rFonts w:ascii="Arial" w:eastAsia="Times New Roman" w:hAnsi="Arial" w:cs="Arial"/>
                <w:b/>
                <w:color w:val="000000"/>
                <w:vertAlign w:val="superscript"/>
                <w:lang w:val="en-US"/>
              </w:rPr>
              <w:t>2</w:t>
            </w:r>
            <w:r w:rsidRPr="005240DF">
              <w:rPr>
                <w:rFonts w:ascii="Arial" w:eastAsia="Times New Roman" w:hAnsi="Arial" w:cs="Arial"/>
                <w:b/>
                <w:color w:val="000000"/>
                <w:lang w:val="en-US"/>
              </w:rPr>
              <w:t xml:space="preserve"> = </w:t>
            </w:r>
            <w:r w:rsidRPr="005240DF">
              <w:rPr>
                <w:rFonts w:ascii="Arial" w:hAnsi="Arial" w:cs="Arial"/>
                <w:b/>
                <w:iCs/>
                <w:color w:val="000000" w:themeColor="text1"/>
                <w:lang w:val="en-US"/>
              </w:rPr>
              <w:t>5.3, p = 0.02</w:t>
            </w:r>
            <w:r>
              <w:rPr>
                <w:rFonts w:ascii="Arial" w:hAnsi="Arial" w:cs="Arial"/>
                <w:b/>
                <w:iCs/>
                <w:color w:val="000000" w:themeColor="text1"/>
                <w:lang w:val="en-US"/>
              </w:rPr>
              <w:t>1</w:t>
            </w:r>
          </w:p>
        </w:tc>
      </w:tr>
      <w:tr w:rsidR="007437E1" w:rsidRPr="003A7587" w:rsidTr="00143B29">
        <w:trPr>
          <w:trHeight w:val="320"/>
        </w:trPr>
        <w:tc>
          <w:tcPr>
            <w:cnfStyle w:val="001000000000"/>
            <w:tcW w:w="1560" w:type="dxa"/>
            <w:vMerge w:val="restart"/>
            <w:tcBorders>
              <w:top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A G</w:t>
            </w:r>
          </w:p>
        </w:tc>
        <w:tc>
          <w:tcPr>
            <w:tcW w:w="2551" w:type="dxa"/>
            <w:tcBorders>
              <w:top w:val="dotted" w:sz="4"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sidRPr="003C306D">
              <w:rPr>
                <w:rFonts w:ascii="Arial" w:eastAsia="Times New Roman" w:hAnsi="Arial" w:cs="Arial"/>
                <w:color w:val="000000"/>
                <w:lang w:val="en-US"/>
              </w:rPr>
              <w:t>2</w:t>
            </w:r>
            <w:r>
              <w:rPr>
                <w:rFonts w:ascii="Arial" w:eastAsia="Times New Roman" w:hAnsi="Arial" w:cs="Arial"/>
                <w:color w:val="000000"/>
                <w:lang w:val="en-US"/>
              </w:rPr>
              <w:t>78.98</w:t>
            </w:r>
            <w:r w:rsidRPr="003C306D">
              <w:rPr>
                <w:rFonts w:ascii="Arial" w:eastAsia="Times New Roman" w:hAnsi="Arial" w:cs="Arial"/>
                <w:color w:val="000000"/>
                <w:lang w:val="en-US"/>
              </w:rPr>
              <w:t xml:space="preserve"> (0.65</w:t>
            </w:r>
            <w:r>
              <w:rPr>
                <w:rFonts w:ascii="Arial" w:eastAsia="Times New Roman" w:hAnsi="Arial" w:cs="Arial"/>
                <w:color w:val="000000"/>
                <w:lang w:val="en-US"/>
              </w:rPr>
              <w:t>5</w:t>
            </w:r>
            <w:r w:rsidRPr="003C306D">
              <w:rPr>
                <w:rFonts w:ascii="Arial" w:eastAsia="Times New Roman" w:hAnsi="Arial" w:cs="Arial"/>
                <w:color w:val="000000"/>
                <w:lang w:val="en-US"/>
              </w:rPr>
              <w:t>)</w:t>
            </w:r>
          </w:p>
        </w:tc>
        <w:tc>
          <w:tcPr>
            <w:tcW w:w="4253" w:type="dxa"/>
            <w:tcBorders>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sidRPr="003C306D">
              <w:rPr>
                <w:rFonts w:ascii="Arial" w:eastAsia="Times New Roman" w:hAnsi="Arial" w:cs="Arial"/>
                <w:color w:val="000000"/>
                <w:lang w:val="en-US"/>
              </w:rPr>
              <w:t>147.4</w:t>
            </w:r>
            <w:r>
              <w:rPr>
                <w:rFonts w:ascii="Arial" w:eastAsia="Times New Roman" w:hAnsi="Arial" w:cs="Arial"/>
                <w:color w:val="000000"/>
                <w:lang w:val="en-US"/>
              </w:rPr>
              <w:t>0</w:t>
            </w:r>
            <w:r w:rsidRPr="003C306D">
              <w:rPr>
                <w:rFonts w:ascii="Arial" w:eastAsia="Times New Roman" w:hAnsi="Arial" w:cs="Arial"/>
                <w:color w:val="000000"/>
                <w:lang w:val="en-US"/>
              </w:rPr>
              <w:t xml:space="preserve"> (0.74</w:t>
            </w:r>
            <w:r>
              <w:rPr>
                <w:rFonts w:ascii="Arial" w:eastAsia="Times New Roman" w:hAnsi="Arial" w:cs="Arial"/>
                <w:color w:val="000000"/>
                <w:lang w:val="en-US"/>
              </w:rPr>
              <w:t>4</w:t>
            </w:r>
            <w:r w:rsidRPr="003C306D">
              <w:rPr>
                <w:rFonts w:ascii="Arial" w:eastAsia="Times New Roman" w:hAnsi="Arial" w:cs="Arial"/>
                <w:color w:val="000000"/>
                <w:lang w:val="en-US"/>
              </w:rPr>
              <w:t>)</w:t>
            </w:r>
          </w:p>
        </w:tc>
      </w:tr>
      <w:tr w:rsidR="007437E1" w:rsidRPr="003A7587" w:rsidTr="00143B29">
        <w:trPr>
          <w:cnfStyle w:val="000000100000"/>
          <w:trHeight w:val="320"/>
        </w:trPr>
        <w:tc>
          <w:tcPr>
            <w:cnfStyle w:val="001000000000"/>
            <w:tcW w:w="1560" w:type="dxa"/>
            <w:vMerge/>
            <w:tcBorders>
              <w:bottom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p>
        </w:tc>
        <w:tc>
          <w:tcPr>
            <w:tcW w:w="6804" w:type="dxa"/>
            <w:gridSpan w:val="2"/>
            <w:tcBorders>
              <w:top w:val="nil"/>
            </w:tcBorders>
            <w:shd w:val="clear" w:color="auto" w:fill="auto"/>
            <w:noWrap/>
            <w:hideMark/>
          </w:tcPr>
          <w:p w:rsidR="007437E1" w:rsidRPr="005240DF" w:rsidRDefault="007437E1" w:rsidP="00143B29">
            <w:pPr>
              <w:jc w:val="center"/>
              <w:cnfStyle w:val="000000100000"/>
              <w:rPr>
                <w:rFonts w:ascii="Arial" w:eastAsia="Times New Roman" w:hAnsi="Arial" w:cs="Arial"/>
                <w:b/>
                <w:color w:val="000000"/>
                <w:lang w:val="en-US"/>
              </w:rPr>
            </w:pPr>
            <w:r w:rsidRPr="005240DF">
              <w:rPr>
                <w:rFonts w:ascii="Arial" w:hAnsi="Arial" w:cs="Arial"/>
                <w:b/>
                <w:color w:val="000000" w:themeColor="text1"/>
                <w:lang w:val="en-US"/>
              </w:rPr>
              <w:t>OR: 0.6</w:t>
            </w:r>
            <w:r>
              <w:rPr>
                <w:rFonts w:ascii="Arial" w:hAnsi="Arial" w:cs="Arial"/>
                <w:b/>
                <w:color w:val="000000" w:themeColor="text1"/>
                <w:lang w:val="en-US"/>
              </w:rPr>
              <w:t>5</w:t>
            </w:r>
            <w:r w:rsidRPr="005240DF">
              <w:rPr>
                <w:rFonts w:ascii="Arial" w:hAnsi="Arial" w:cs="Arial"/>
                <w:b/>
                <w:color w:val="000000" w:themeColor="text1"/>
                <w:lang w:val="en-US"/>
              </w:rPr>
              <w:t xml:space="preserve"> (</w:t>
            </w:r>
            <w:r w:rsidRPr="005240DF">
              <w:rPr>
                <w:rFonts w:ascii="Arial" w:hAnsi="Arial" w:cs="Arial"/>
                <w:b/>
                <w:iCs/>
                <w:color w:val="000000" w:themeColor="text1"/>
                <w:lang w:val="en-US"/>
              </w:rPr>
              <w:t>CI95%</w:t>
            </w:r>
            <w:r w:rsidRPr="005240DF">
              <w:rPr>
                <w:rFonts w:ascii="Arial" w:hAnsi="Arial" w:cs="Arial"/>
                <w:b/>
                <w:color w:val="000000" w:themeColor="text1"/>
                <w:lang w:val="en-US"/>
              </w:rPr>
              <w:t>: 0.4</w:t>
            </w:r>
            <w:r>
              <w:rPr>
                <w:rFonts w:ascii="Arial" w:hAnsi="Arial" w:cs="Arial"/>
                <w:b/>
                <w:color w:val="000000" w:themeColor="text1"/>
                <w:lang w:val="en-US"/>
              </w:rPr>
              <w:t>5</w:t>
            </w:r>
            <w:r w:rsidRPr="005240DF">
              <w:rPr>
                <w:rFonts w:ascii="Arial" w:hAnsi="Arial" w:cs="Arial"/>
                <w:b/>
                <w:color w:val="000000" w:themeColor="text1"/>
                <w:lang w:val="en-US"/>
              </w:rPr>
              <w:t>-0.9</w:t>
            </w:r>
            <w:r>
              <w:rPr>
                <w:rFonts w:ascii="Arial" w:hAnsi="Arial" w:cs="Arial"/>
                <w:b/>
                <w:color w:val="000000" w:themeColor="text1"/>
                <w:lang w:val="en-US"/>
              </w:rPr>
              <w:t>5</w:t>
            </w:r>
            <w:r w:rsidRPr="005240DF">
              <w:rPr>
                <w:rFonts w:ascii="Arial" w:hAnsi="Arial" w:cs="Arial"/>
                <w:b/>
                <w:color w:val="000000" w:themeColor="text1"/>
                <w:lang w:val="en-US"/>
              </w:rPr>
              <w:t xml:space="preserve">); </w:t>
            </w:r>
            <w:r w:rsidRPr="005240DF">
              <w:rPr>
                <w:rFonts w:ascii="Arial" w:eastAsia="Times New Roman" w:hAnsi="Arial" w:cs="Arial"/>
                <w:b/>
                <w:color w:val="000000"/>
                <w:lang w:val="en-US"/>
              </w:rPr>
              <w:t>x</w:t>
            </w:r>
            <w:r w:rsidRPr="005240DF">
              <w:rPr>
                <w:rFonts w:ascii="Arial" w:eastAsia="Times New Roman" w:hAnsi="Arial" w:cs="Arial"/>
                <w:b/>
                <w:color w:val="000000"/>
                <w:vertAlign w:val="superscript"/>
                <w:lang w:val="en-US"/>
              </w:rPr>
              <w:t>2</w:t>
            </w:r>
            <w:r w:rsidRPr="005240DF">
              <w:rPr>
                <w:rFonts w:ascii="Arial" w:eastAsia="Times New Roman" w:hAnsi="Arial" w:cs="Arial"/>
                <w:b/>
                <w:color w:val="000000"/>
                <w:lang w:val="en-US"/>
              </w:rPr>
              <w:t xml:space="preserve"> = </w:t>
            </w:r>
            <w:r w:rsidRPr="005240DF">
              <w:rPr>
                <w:rFonts w:ascii="Arial" w:hAnsi="Arial" w:cs="Arial"/>
                <w:b/>
                <w:color w:val="000000" w:themeColor="text1"/>
                <w:lang w:val="en-US"/>
              </w:rPr>
              <w:t>5.0</w:t>
            </w:r>
            <w:r>
              <w:rPr>
                <w:rFonts w:ascii="Arial" w:hAnsi="Arial" w:cs="Arial"/>
                <w:b/>
                <w:color w:val="000000" w:themeColor="text1"/>
                <w:lang w:val="en-US"/>
              </w:rPr>
              <w:t>11</w:t>
            </w:r>
            <w:r w:rsidRPr="005240DF">
              <w:rPr>
                <w:rFonts w:ascii="Arial" w:hAnsi="Arial" w:cs="Arial"/>
                <w:b/>
                <w:color w:val="000000" w:themeColor="text1"/>
                <w:lang w:val="en-US"/>
              </w:rPr>
              <w:t>, p = 0.02</w:t>
            </w:r>
            <w:r>
              <w:rPr>
                <w:rFonts w:ascii="Arial" w:hAnsi="Arial" w:cs="Arial"/>
                <w:b/>
                <w:color w:val="000000" w:themeColor="text1"/>
                <w:lang w:val="en-US"/>
              </w:rPr>
              <w:t>5</w:t>
            </w:r>
          </w:p>
        </w:tc>
      </w:tr>
      <w:tr w:rsidR="007437E1" w:rsidRPr="003A7587" w:rsidTr="00143B29">
        <w:trPr>
          <w:trHeight w:val="320"/>
        </w:trPr>
        <w:tc>
          <w:tcPr>
            <w:cnfStyle w:val="001000000000"/>
            <w:tcW w:w="1560" w:type="dxa"/>
            <w:vMerge w:val="restart"/>
            <w:tcBorders>
              <w:top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G A</w:t>
            </w:r>
          </w:p>
        </w:tc>
        <w:tc>
          <w:tcPr>
            <w:tcW w:w="2551" w:type="dxa"/>
            <w:tcBorders>
              <w:top w:val="dotted" w:sz="4"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Pr>
                <w:rFonts w:ascii="Arial" w:eastAsia="Times New Roman" w:hAnsi="Arial" w:cs="Arial"/>
                <w:color w:val="000000"/>
                <w:lang w:val="en-US"/>
              </w:rPr>
              <w:t>27.98</w:t>
            </w:r>
            <w:r w:rsidRPr="003C306D">
              <w:rPr>
                <w:rFonts w:ascii="Arial" w:eastAsia="Times New Roman" w:hAnsi="Arial" w:cs="Arial"/>
                <w:color w:val="000000"/>
                <w:lang w:val="en-US"/>
              </w:rPr>
              <w:t xml:space="preserve"> (0.0</w:t>
            </w:r>
            <w:r>
              <w:rPr>
                <w:rFonts w:ascii="Arial" w:eastAsia="Times New Roman" w:hAnsi="Arial" w:cs="Arial"/>
                <w:color w:val="000000"/>
                <w:lang w:val="en-US"/>
              </w:rPr>
              <w:t>66</w:t>
            </w:r>
            <w:r w:rsidRPr="003C306D">
              <w:rPr>
                <w:rFonts w:ascii="Arial" w:eastAsia="Times New Roman" w:hAnsi="Arial" w:cs="Arial"/>
                <w:color w:val="000000"/>
                <w:lang w:val="en-US"/>
              </w:rPr>
              <w:t>)</w:t>
            </w:r>
          </w:p>
        </w:tc>
        <w:tc>
          <w:tcPr>
            <w:tcW w:w="4253" w:type="dxa"/>
            <w:tcBorders>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sidRPr="003C306D">
              <w:rPr>
                <w:rFonts w:ascii="Arial" w:eastAsia="Times New Roman" w:hAnsi="Arial" w:cs="Arial"/>
                <w:color w:val="000000"/>
                <w:lang w:val="en-US"/>
              </w:rPr>
              <w:t>10.4</w:t>
            </w:r>
            <w:r>
              <w:rPr>
                <w:rFonts w:ascii="Arial" w:eastAsia="Times New Roman" w:hAnsi="Arial" w:cs="Arial"/>
                <w:color w:val="000000"/>
                <w:lang w:val="en-US"/>
              </w:rPr>
              <w:t>0</w:t>
            </w:r>
            <w:r w:rsidRPr="003C306D">
              <w:rPr>
                <w:rFonts w:ascii="Arial" w:eastAsia="Times New Roman" w:hAnsi="Arial" w:cs="Arial"/>
                <w:color w:val="000000"/>
                <w:lang w:val="en-US"/>
              </w:rPr>
              <w:t xml:space="preserve"> (0.053)</w:t>
            </w:r>
          </w:p>
        </w:tc>
      </w:tr>
      <w:tr w:rsidR="007437E1" w:rsidRPr="003A7587" w:rsidTr="00143B29">
        <w:trPr>
          <w:cnfStyle w:val="000000100000"/>
          <w:trHeight w:val="320"/>
        </w:trPr>
        <w:tc>
          <w:tcPr>
            <w:cnfStyle w:val="001000000000"/>
            <w:tcW w:w="1560" w:type="dxa"/>
            <w:vMerge/>
            <w:tcBorders>
              <w:bottom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p>
        </w:tc>
        <w:tc>
          <w:tcPr>
            <w:tcW w:w="6804" w:type="dxa"/>
            <w:gridSpan w:val="2"/>
            <w:tcBorders>
              <w:top w:val="nil"/>
              <w:bottom w:val="dotted" w:sz="4" w:space="0" w:color="auto"/>
            </w:tcBorders>
            <w:shd w:val="clear" w:color="auto" w:fill="auto"/>
            <w:noWrap/>
            <w:hideMark/>
          </w:tcPr>
          <w:p w:rsidR="007437E1" w:rsidRPr="003C306D" w:rsidRDefault="007437E1" w:rsidP="00143B29">
            <w:pPr>
              <w:jc w:val="center"/>
              <w:cnfStyle w:val="000000100000"/>
              <w:rPr>
                <w:rFonts w:ascii="Arial" w:eastAsia="Times New Roman" w:hAnsi="Arial" w:cs="Arial"/>
                <w:color w:val="000000"/>
                <w:lang w:val="en-US"/>
              </w:rPr>
            </w:pPr>
            <w:r w:rsidRPr="003C306D">
              <w:rPr>
                <w:rFonts w:ascii="Arial" w:hAnsi="Arial" w:cs="Arial"/>
                <w:color w:val="000000" w:themeColor="text1"/>
                <w:lang w:val="en-US"/>
              </w:rPr>
              <w:t xml:space="preserve">OR: </w:t>
            </w:r>
            <w:r>
              <w:rPr>
                <w:rFonts w:ascii="Arial" w:hAnsi="Arial" w:cs="Arial"/>
                <w:color w:val="000000" w:themeColor="text1"/>
                <w:lang w:val="en-US"/>
              </w:rPr>
              <w:t>1.27</w:t>
            </w:r>
            <w:r w:rsidRPr="003C306D">
              <w:rPr>
                <w:rFonts w:ascii="Arial" w:hAnsi="Arial" w:cs="Arial"/>
                <w:color w:val="000000" w:themeColor="text1"/>
                <w:lang w:val="en-US"/>
              </w:rPr>
              <w:t xml:space="preserve"> (</w:t>
            </w:r>
            <w:r w:rsidRPr="003C306D">
              <w:rPr>
                <w:rFonts w:ascii="Arial" w:hAnsi="Arial" w:cs="Arial"/>
                <w:bCs/>
                <w:iCs/>
                <w:color w:val="000000" w:themeColor="text1"/>
                <w:lang w:val="en-US"/>
              </w:rPr>
              <w:t>CI</w:t>
            </w:r>
            <w:r>
              <w:rPr>
                <w:rFonts w:ascii="Arial" w:hAnsi="Arial" w:cs="Arial"/>
                <w:bCs/>
                <w:iCs/>
                <w:color w:val="000000" w:themeColor="text1"/>
                <w:lang w:val="en-US"/>
              </w:rPr>
              <w:t>95%</w:t>
            </w:r>
            <w:r w:rsidRPr="003C306D">
              <w:rPr>
                <w:rFonts w:ascii="Arial" w:hAnsi="Arial" w:cs="Arial"/>
                <w:color w:val="000000" w:themeColor="text1"/>
                <w:lang w:val="en-US"/>
              </w:rPr>
              <w:t>: 0.</w:t>
            </w:r>
            <w:r>
              <w:rPr>
                <w:rFonts w:ascii="Arial" w:hAnsi="Arial" w:cs="Arial"/>
                <w:color w:val="000000" w:themeColor="text1"/>
                <w:lang w:val="en-US"/>
              </w:rPr>
              <w:t>61</w:t>
            </w:r>
            <w:r w:rsidRPr="003C306D">
              <w:rPr>
                <w:rFonts w:ascii="Arial" w:hAnsi="Arial" w:cs="Arial"/>
                <w:color w:val="000000" w:themeColor="text1"/>
                <w:lang w:val="en-US"/>
              </w:rPr>
              <w:t>-</w:t>
            </w:r>
            <w:r>
              <w:rPr>
                <w:rFonts w:ascii="Arial" w:hAnsi="Arial" w:cs="Arial"/>
                <w:color w:val="000000" w:themeColor="text1"/>
                <w:lang w:val="en-US"/>
              </w:rPr>
              <w:t>2.64</w:t>
            </w:r>
            <w:r w:rsidRPr="003C306D">
              <w:rPr>
                <w:rFonts w:ascii="Arial" w:hAnsi="Arial" w:cs="Arial"/>
                <w:color w:val="000000" w:themeColor="text1"/>
                <w:lang w:val="en-US"/>
              </w:rPr>
              <w:t xml:space="preserve">); </w:t>
            </w:r>
            <w:r w:rsidRPr="003C306D">
              <w:rPr>
                <w:rFonts w:ascii="Arial" w:eastAsia="Times New Roman" w:hAnsi="Arial" w:cs="Arial"/>
                <w:color w:val="000000"/>
                <w:lang w:val="en-US"/>
              </w:rPr>
              <w:t>x</w:t>
            </w:r>
            <w:r w:rsidRPr="003C306D">
              <w:rPr>
                <w:rFonts w:ascii="Arial" w:eastAsia="Times New Roman" w:hAnsi="Arial" w:cs="Arial"/>
                <w:color w:val="000000"/>
                <w:vertAlign w:val="superscript"/>
                <w:lang w:val="en-US"/>
              </w:rPr>
              <w:t>2</w:t>
            </w:r>
            <w:r w:rsidRPr="003C306D">
              <w:rPr>
                <w:rFonts w:ascii="Arial" w:eastAsia="Times New Roman" w:hAnsi="Arial" w:cs="Arial"/>
                <w:color w:val="000000"/>
                <w:lang w:val="en-US"/>
              </w:rPr>
              <w:t xml:space="preserve"> = </w:t>
            </w:r>
            <w:r w:rsidRPr="003C306D">
              <w:rPr>
                <w:rFonts w:ascii="Arial" w:hAnsi="Arial" w:cs="Arial"/>
                <w:color w:val="000000" w:themeColor="text1"/>
                <w:lang w:val="en-US"/>
              </w:rPr>
              <w:t>0.</w:t>
            </w:r>
            <w:r>
              <w:rPr>
                <w:rFonts w:ascii="Arial" w:hAnsi="Arial" w:cs="Arial"/>
                <w:color w:val="000000" w:themeColor="text1"/>
                <w:lang w:val="en-US"/>
              </w:rPr>
              <w:t>405</w:t>
            </w:r>
            <w:r w:rsidRPr="003C306D">
              <w:rPr>
                <w:rFonts w:ascii="Arial" w:hAnsi="Arial" w:cs="Arial"/>
                <w:color w:val="000000" w:themeColor="text1"/>
                <w:lang w:val="en-US"/>
              </w:rPr>
              <w:t>, p = 0.</w:t>
            </w:r>
            <w:r>
              <w:rPr>
                <w:rFonts w:ascii="Arial" w:hAnsi="Arial" w:cs="Arial"/>
                <w:color w:val="000000" w:themeColor="text1"/>
                <w:lang w:val="en-US"/>
              </w:rPr>
              <w:t>524</w:t>
            </w:r>
          </w:p>
        </w:tc>
      </w:tr>
      <w:tr w:rsidR="007437E1" w:rsidRPr="003A7587" w:rsidTr="00143B29">
        <w:trPr>
          <w:trHeight w:val="320"/>
        </w:trPr>
        <w:tc>
          <w:tcPr>
            <w:cnfStyle w:val="001000000000"/>
            <w:tcW w:w="1560" w:type="dxa"/>
            <w:vMerge w:val="restart"/>
            <w:tcBorders>
              <w:top w:val="nil"/>
            </w:tcBorders>
            <w:shd w:val="clear" w:color="auto" w:fill="auto"/>
            <w:noWrap/>
            <w:vAlign w:val="center"/>
            <w:hideMark/>
          </w:tcPr>
          <w:p w:rsidR="007437E1" w:rsidRPr="003C306D" w:rsidRDefault="007437E1" w:rsidP="00143B29">
            <w:pPr>
              <w:jc w:val="center"/>
              <w:rPr>
                <w:rFonts w:ascii="Arial" w:eastAsia="Times New Roman" w:hAnsi="Arial" w:cs="Arial"/>
                <w:b w:val="0"/>
                <w:bCs w:val="0"/>
                <w:color w:val="000000"/>
                <w:lang w:val="en-US"/>
              </w:rPr>
            </w:pPr>
            <w:r w:rsidRPr="003C306D">
              <w:rPr>
                <w:rFonts w:ascii="Arial" w:eastAsia="Times New Roman" w:hAnsi="Arial" w:cs="Arial"/>
                <w:b w:val="0"/>
                <w:bCs w:val="0"/>
                <w:color w:val="000000"/>
                <w:lang w:val="en-US"/>
              </w:rPr>
              <w:t>G G</w:t>
            </w:r>
          </w:p>
        </w:tc>
        <w:tc>
          <w:tcPr>
            <w:tcW w:w="2551" w:type="dxa"/>
            <w:tcBorders>
              <w:top w:val="dotted" w:sz="4"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Pr>
                <w:rFonts w:ascii="Arial" w:eastAsia="Times New Roman" w:hAnsi="Arial" w:cs="Arial"/>
                <w:color w:val="000000"/>
                <w:lang w:val="en-US"/>
              </w:rPr>
              <w:t>97.02</w:t>
            </w:r>
            <w:r w:rsidRPr="003C306D">
              <w:rPr>
                <w:rFonts w:ascii="Arial" w:eastAsia="Times New Roman" w:hAnsi="Arial" w:cs="Arial"/>
                <w:color w:val="000000"/>
                <w:lang w:val="en-US"/>
              </w:rPr>
              <w:t xml:space="preserve"> (0.2</w:t>
            </w:r>
            <w:r>
              <w:rPr>
                <w:rFonts w:ascii="Arial" w:eastAsia="Times New Roman" w:hAnsi="Arial" w:cs="Arial"/>
                <w:color w:val="000000"/>
                <w:lang w:val="en-US"/>
              </w:rPr>
              <w:t>28</w:t>
            </w:r>
            <w:r w:rsidRPr="003C306D">
              <w:rPr>
                <w:rFonts w:ascii="Arial" w:eastAsia="Times New Roman" w:hAnsi="Arial" w:cs="Arial"/>
                <w:color w:val="000000"/>
                <w:lang w:val="en-US"/>
              </w:rPr>
              <w:t>)</w:t>
            </w:r>
          </w:p>
        </w:tc>
        <w:tc>
          <w:tcPr>
            <w:tcW w:w="4253" w:type="dxa"/>
            <w:tcBorders>
              <w:top w:val="dotted" w:sz="4" w:space="0" w:color="auto"/>
              <w:bottom w:val="nil"/>
            </w:tcBorders>
            <w:shd w:val="clear" w:color="auto" w:fill="auto"/>
            <w:noWrap/>
            <w:hideMark/>
          </w:tcPr>
          <w:p w:rsidR="007437E1" w:rsidRPr="003C306D" w:rsidRDefault="007437E1" w:rsidP="00143B29">
            <w:pPr>
              <w:jc w:val="center"/>
              <w:cnfStyle w:val="000000000000"/>
              <w:rPr>
                <w:rFonts w:ascii="Arial" w:eastAsia="Times New Roman" w:hAnsi="Arial" w:cs="Arial"/>
                <w:color w:val="000000"/>
                <w:lang w:val="en-US"/>
              </w:rPr>
            </w:pPr>
            <w:r w:rsidRPr="003C306D">
              <w:rPr>
                <w:rFonts w:ascii="Arial" w:eastAsia="Times New Roman" w:hAnsi="Arial" w:cs="Arial"/>
                <w:color w:val="000000"/>
                <w:lang w:val="en-US"/>
              </w:rPr>
              <w:t>3</w:t>
            </w:r>
            <w:r>
              <w:rPr>
                <w:rFonts w:ascii="Arial" w:eastAsia="Times New Roman" w:hAnsi="Arial" w:cs="Arial"/>
                <w:color w:val="000000"/>
                <w:lang w:val="en-US"/>
              </w:rPr>
              <w:t>7.60</w:t>
            </w:r>
            <w:r w:rsidRPr="003C306D">
              <w:rPr>
                <w:rFonts w:ascii="Arial" w:eastAsia="Times New Roman" w:hAnsi="Arial" w:cs="Arial"/>
                <w:color w:val="000000"/>
                <w:lang w:val="en-US"/>
              </w:rPr>
              <w:t xml:space="preserve"> (0.1</w:t>
            </w:r>
            <w:r>
              <w:rPr>
                <w:rFonts w:ascii="Arial" w:eastAsia="Times New Roman" w:hAnsi="Arial" w:cs="Arial"/>
                <w:color w:val="000000"/>
                <w:lang w:val="en-US"/>
              </w:rPr>
              <w:t>90</w:t>
            </w:r>
            <w:r w:rsidRPr="003C306D">
              <w:rPr>
                <w:rFonts w:ascii="Arial" w:eastAsia="Times New Roman" w:hAnsi="Arial" w:cs="Arial"/>
                <w:color w:val="000000"/>
                <w:lang w:val="en-US"/>
              </w:rPr>
              <w:t>)</w:t>
            </w:r>
          </w:p>
        </w:tc>
      </w:tr>
      <w:tr w:rsidR="007437E1" w:rsidRPr="003A7587" w:rsidTr="00143B29">
        <w:trPr>
          <w:cnfStyle w:val="000000100000"/>
          <w:trHeight w:val="320"/>
        </w:trPr>
        <w:tc>
          <w:tcPr>
            <w:cnfStyle w:val="001000000000"/>
            <w:tcW w:w="1560" w:type="dxa"/>
            <w:vMerge/>
            <w:tcBorders>
              <w:bottom w:val="single" w:sz="18" w:space="0" w:color="auto"/>
            </w:tcBorders>
            <w:shd w:val="clear" w:color="auto" w:fill="auto"/>
            <w:noWrap/>
            <w:hideMark/>
          </w:tcPr>
          <w:p w:rsidR="007437E1" w:rsidRPr="003A7587" w:rsidRDefault="007437E1" w:rsidP="00143B29">
            <w:pPr>
              <w:jc w:val="center"/>
              <w:rPr>
                <w:rFonts w:ascii="Arial" w:eastAsia="Times New Roman" w:hAnsi="Arial" w:cs="Arial"/>
                <w:color w:val="000000"/>
                <w:lang w:val="en-US"/>
              </w:rPr>
            </w:pPr>
          </w:p>
        </w:tc>
        <w:tc>
          <w:tcPr>
            <w:tcW w:w="6804" w:type="dxa"/>
            <w:gridSpan w:val="2"/>
            <w:tcBorders>
              <w:top w:val="nil"/>
              <w:bottom w:val="single" w:sz="18" w:space="0" w:color="auto"/>
            </w:tcBorders>
            <w:shd w:val="clear" w:color="auto" w:fill="auto"/>
            <w:noWrap/>
            <w:hideMark/>
          </w:tcPr>
          <w:p w:rsidR="007437E1" w:rsidRPr="003C306D" w:rsidRDefault="007437E1" w:rsidP="00143B29">
            <w:pPr>
              <w:jc w:val="center"/>
              <w:cnfStyle w:val="000000100000"/>
              <w:rPr>
                <w:rFonts w:ascii="Arial" w:eastAsia="Times New Roman" w:hAnsi="Arial" w:cs="Arial"/>
                <w:bCs/>
                <w:color w:val="000000"/>
                <w:lang w:val="en-US"/>
              </w:rPr>
            </w:pPr>
            <w:r w:rsidRPr="003C306D">
              <w:rPr>
                <w:rFonts w:ascii="Arial" w:eastAsia="Times New Roman" w:hAnsi="Arial" w:cs="Arial"/>
                <w:color w:val="000000"/>
                <w:lang w:val="en-US"/>
              </w:rPr>
              <w:t>OR: 1.</w:t>
            </w:r>
            <w:r>
              <w:rPr>
                <w:rFonts w:ascii="Arial" w:eastAsia="Times New Roman" w:hAnsi="Arial" w:cs="Arial"/>
                <w:color w:val="000000"/>
                <w:lang w:val="en-US"/>
              </w:rPr>
              <w:t>26</w:t>
            </w:r>
            <w:r w:rsidRPr="003C306D">
              <w:rPr>
                <w:rFonts w:ascii="Arial" w:eastAsia="Times New Roman" w:hAnsi="Arial" w:cs="Arial"/>
                <w:color w:val="000000"/>
                <w:lang w:val="en-US"/>
              </w:rPr>
              <w:t xml:space="preserve"> (</w:t>
            </w:r>
            <w:r w:rsidRPr="003C306D">
              <w:rPr>
                <w:rFonts w:ascii="Arial" w:hAnsi="Arial" w:cs="Arial"/>
                <w:bCs/>
                <w:iCs/>
                <w:color w:val="000000" w:themeColor="text1"/>
                <w:lang w:val="en-US"/>
              </w:rPr>
              <w:t>CI</w:t>
            </w:r>
            <w:r>
              <w:rPr>
                <w:rFonts w:ascii="Arial" w:hAnsi="Arial" w:cs="Arial"/>
                <w:bCs/>
                <w:iCs/>
                <w:color w:val="000000" w:themeColor="text1"/>
                <w:lang w:val="en-US"/>
              </w:rPr>
              <w:t>95%</w:t>
            </w:r>
            <w:r w:rsidRPr="003C306D">
              <w:rPr>
                <w:rFonts w:ascii="Arial" w:eastAsia="Times New Roman" w:hAnsi="Arial" w:cs="Arial"/>
                <w:color w:val="000000"/>
                <w:lang w:val="en-US"/>
              </w:rPr>
              <w:t>: 0.</w:t>
            </w:r>
            <w:r>
              <w:rPr>
                <w:rFonts w:ascii="Arial" w:eastAsia="Times New Roman" w:hAnsi="Arial" w:cs="Arial"/>
                <w:color w:val="000000"/>
                <w:lang w:val="en-US"/>
              </w:rPr>
              <w:t>83</w:t>
            </w:r>
            <w:r w:rsidRPr="003C306D">
              <w:rPr>
                <w:rFonts w:ascii="Arial" w:eastAsia="Times New Roman" w:hAnsi="Arial" w:cs="Arial"/>
                <w:color w:val="000000"/>
                <w:lang w:val="en-US"/>
              </w:rPr>
              <w:t>-</w:t>
            </w:r>
            <w:r>
              <w:rPr>
                <w:rFonts w:ascii="Arial" w:eastAsia="Times New Roman" w:hAnsi="Arial" w:cs="Arial"/>
                <w:color w:val="000000"/>
                <w:lang w:val="en-US"/>
              </w:rPr>
              <w:t>1.92</w:t>
            </w:r>
            <w:r w:rsidRPr="003C306D">
              <w:rPr>
                <w:rFonts w:ascii="Arial" w:eastAsia="Times New Roman" w:hAnsi="Arial" w:cs="Arial"/>
                <w:color w:val="000000"/>
                <w:lang w:val="en-US"/>
              </w:rPr>
              <w:t>); x</w:t>
            </w:r>
            <w:r w:rsidRPr="003C306D">
              <w:rPr>
                <w:rFonts w:ascii="Arial" w:eastAsia="Times New Roman" w:hAnsi="Arial" w:cs="Arial"/>
                <w:color w:val="000000"/>
                <w:vertAlign w:val="superscript"/>
                <w:lang w:val="en-US"/>
              </w:rPr>
              <w:t>2</w:t>
            </w:r>
            <w:r w:rsidRPr="003C306D">
              <w:rPr>
                <w:rFonts w:ascii="Arial" w:eastAsia="Times New Roman" w:hAnsi="Arial" w:cs="Arial"/>
                <w:color w:val="000000"/>
                <w:lang w:val="en-US"/>
              </w:rPr>
              <w:t xml:space="preserve"> = </w:t>
            </w:r>
            <w:r>
              <w:rPr>
                <w:rFonts w:ascii="Arial" w:eastAsia="Times New Roman" w:hAnsi="Arial" w:cs="Arial"/>
                <w:color w:val="000000"/>
                <w:lang w:val="en-US"/>
              </w:rPr>
              <w:t>1.144</w:t>
            </w:r>
            <w:r w:rsidRPr="003C306D">
              <w:rPr>
                <w:rFonts w:ascii="Arial" w:eastAsia="Times New Roman" w:hAnsi="Arial" w:cs="Arial"/>
                <w:color w:val="000000"/>
                <w:lang w:val="en-US"/>
              </w:rPr>
              <w:t>, p =</w:t>
            </w:r>
            <w:r>
              <w:rPr>
                <w:rFonts w:ascii="Arial" w:eastAsia="Times New Roman" w:hAnsi="Arial" w:cs="Arial"/>
                <w:color w:val="000000"/>
                <w:lang w:val="en-US"/>
              </w:rPr>
              <w:t xml:space="preserve"> 0.285</w:t>
            </w:r>
          </w:p>
        </w:tc>
      </w:tr>
      <w:tr w:rsidR="007437E1" w:rsidRPr="003A7587" w:rsidTr="00143B29">
        <w:trPr>
          <w:trHeight w:val="320"/>
        </w:trPr>
        <w:tc>
          <w:tcPr>
            <w:cnfStyle w:val="001000000000"/>
            <w:tcW w:w="8364" w:type="dxa"/>
            <w:gridSpan w:val="3"/>
            <w:tcBorders>
              <w:top w:val="single" w:sz="18" w:space="0" w:color="auto"/>
              <w:bottom w:val="nil"/>
            </w:tcBorders>
            <w:shd w:val="clear" w:color="auto" w:fill="auto"/>
            <w:noWrap/>
          </w:tcPr>
          <w:p w:rsidR="007437E1" w:rsidRPr="002F72EF" w:rsidRDefault="007437E1" w:rsidP="00143B29">
            <w:pPr>
              <w:rPr>
                <w:rFonts w:ascii="Arial" w:eastAsia="Times New Roman" w:hAnsi="Arial" w:cs="Arial"/>
                <w:b w:val="0"/>
                <w:bCs w:val="0"/>
                <w:color w:val="000000"/>
                <w:lang w:val="en-US"/>
              </w:rPr>
            </w:pPr>
            <w:r>
              <w:rPr>
                <w:rFonts w:ascii="Arial" w:eastAsia="Times New Roman" w:hAnsi="Arial" w:cs="Arial"/>
                <w:b w:val="0"/>
                <w:bCs w:val="0"/>
                <w:color w:val="000000"/>
                <w:lang w:val="en-US"/>
              </w:rPr>
              <w:t>Key: CMP = individuals with cardio-metabolic pathologies; OR = odds ratio; CI95% = 95% confidence interval</w:t>
            </w:r>
            <w:r w:rsidRPr="00FB6691">
              <w:rPr>
                <w:rFonts w:ascii="Arial" w:eastAsia="Times New Roman" w:hAnsi="Arial" w:cs="Arial"/>
                <w:b w:val="0"/>
                <w:bCs w:val="0"/>
                <w:color w:val="000000"/>
                <w:lang w:val="en-US"/>
              </w:rPr>
              <w:t>.</w:t>
            </w:r>
          </w:p>
        </w:tc>
      </w:tr>
    </w:tbl>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Pr="007967A4" w:rsidRDefault="007437E1" w:rsidP="007437E1">
      <w:pPr>
        <w:spacing w:after="0" w:line="240" w:lineRule="auto"/>
        <w:rPr>
          <w:lang w:val="en-US"/>
        </w:rPr>
        <w:sectPr w:rsidR="007437E1" w:rsidRPr="007967A4" w:rsidSect="008E46FE">
          <w:footerReference w:type="even" r:id="rId15"/>
          <w:footerReference w:type="default" r:id="rId16"/>
          <w:pgSz w:w="15840" w:h="12240" w:orient="landscape"/>
          <w:pgMar w:top="1440" w:right="1440" w:bottom="1440" w:left="1440" w:header="720" w:footer="720" w:gutter="0"/>
          <w:cols w:space="720"/>
        </w:sectPr>
      </w:pPr>
    </w:p>
    <w:p w:rsidR="007437E1" w:rsidRPr="003D48E6" w:rsidRDefault="007437E1" w:rsidP="007437E1">
      <w:pPr>
        <w:spacing w:after="0" w:line="360" w:lineRule="auto"/>
        <w:jc w:val="both"/>
        <w:rPr>
          <w:rFonts w:ascii="Arial" w:hAnsi="Arial" w:cs="Arial"/>
          <w:b/>
          <w:sz w:val="24"/>
          <w:szCs w:val="24"/>
          <w:lang w:val="en-US"/>
        </w:rPr>
      </w:pPr>
      <w:r w:rsidRPr="003A7587">
        <w:rPr>
          <w:rFonts w:ascii="Arial" w:hAnsi="Arial" w:cs="Arial"/>
          <w:b/>
          <w:sz w:val="24"/>
          <w:szCs w:val="24"/>
          <w:lang w:val="en-US"/>
        </w:rPr>
        <w:lastRenderedPageBreak/>
        <w:t xml:space="preserve">Table </w:t>
      </w:r>
      <w:r>
        <w:rPr>
          <w:rFonts w:ascii="Arial" w:hAnsi="Arial" w:cs="Arial"/>
          <w:b/>
          <w:sz w:val="24"/>
          <w:szCs w:val="24"/>
          <w:lang w:val="en-US"/>
        </w:rPr>
        <w:t>S3</w:t>
      </w:r>
      <w:r w:rsidRPr="003A7587">
        <w:rPr>
          <w:rFonts w:ascii="Arial" w:hAnsi="Arial" w:cs="Arial"/>
          <w:b/>
          <w:sz w:val="24"/>
          <w:szCs w:val="24"/>
          <w:lang w:val="en-US"/>
        </w:rPr>
        <w:t xml:space="preserve">: </w:t>
      </w:r>
      <w:r w:rsidRPr="003A7587">
        <w:rPr>
          <w:rFonts w:ascii="Arial" w:hAnsi="Arial" w:cs="Arial"/>
          <w:sz w:val="24"/>
          <w:szCs w:val="24"/>
          <w:lang w:val="en-US"/>
        </w:rPr>
        <w:t xml:space="preserve">Prevalence rates for </w:t>
      </w:r>
      <w:r w:rsidRPr="00C74BDC">
        <w:rPr>
          <w:rFonts w:ascii="Arial" w:hAnsi="Arial" w:cs="Arial"/>
          <w:i/>
          <w:iCs/>
          <w:sz w:val="24"/>
          <w:szCs w:val="24"/>
          <w:lang w:val="en-US"/>
        </w:rPr>
        <w:t>UCP1</w:t>
      </w:r>
      <w:r w:rsidRPr="003A7587">
        <w:rPr>
          <w:rFonts w:ascii="Arial" w:hAnsi="Arial" w:cs="Arial"/>
          <w:sz w:val="24"/>
          <w:szCs w:val="24"/>
          <w:lang w:val="en-US"/>
        </w:rPr>
        <w:t xml:space="preserve"> polymorphisms for the overall sample size and per country. SE: standard error; CMP: cardio-metabolic </w:t>
      </w:r>
      <w:r>
        <w:rPr>
          <w:rFonts w:ascii="Arial" w:hAnsi="Arial" w:cs="Arial"/>
          <w:sz w:val="24"/>
          <w:szCs w:val="24"/>
          <w:lang w:val="en-US"/>
        </w:rPr>
        <w:t>pathologies</w:t>
      </w:r>
      <w:r w:rsidRPr="003A7587">
        <w:rPr>
          <w:rFonts w:ascii="Arial" w:hAnsi="Arial" w:cs="Arial"/>
          <w:sz w:val="24"/>
          <w:szCs w:val="24"/>
          <w:lang w:val="en-US"/>
        </w:rPr>
        <w:t xml:space="preserve"> risk factors; UK: United Kingdom. Data for </w:t>
      </w:r>
      <w:r>
        <w:rPr>
          <w:rFonts w:ascii="Arial" w:hAnsi="Arial" w:cs="Arial"/>
          <w:sz w:val="24"/>
          <w:szCs w:val="24"/>
          <w:lang w:val="en-US"/>
        </w:rPr>
        <w:t>A-112C</w:t>
      </w:r>
      <w:r w:rsidRPr="003A7587">
        <w:rPr>
          <w:rFonts w:ascii="Arial" w:hAnsi="Arial" w:cs="Arial"/>
          <w:sz w:val="24"/>
          <w:szCs w:val="24"/>
          <w:lang w:val="en-US"/>
        </w:rPr>
        <w:t xml:space="preserve"> </w:t>
      </w:r>
      <w:r w:rsidRPr="00C74BDC">
        <w:rPr>
          <w:rFonts w:ascii="Arial" w:hAnsi="Arial" w:cs="Arial"/>
          <w:i/>
          <w:iCs/>
          <w:sz w:val="24"/>
          <w:szCs w:val="24"/>
          <w:lang w:val="en-US"/>
        </w:rPr>
        <w:t>UCP1</w:t>
      </w:r>
      <w:r w:rsidRPr="003A7587">
        <w:rPr>
          <w:rFonts w:ascii="Arial" w:hAnsi="Arial" w:cs="Arial"/>
          <w:sz w:val="24"/>
          <w:szCs w:val="24"/>
          <w:lang w:val="en-US"/>
        </w:rPr>
        <w:t xml:space="preserve"> polymorphism are not available for Armenia.</w:t>
      </w:r>
    </w:p>
    <w:tbl>
      <w:tblPr>
        <w:tblStyle w:val="a6"/>
        <w:tblW w:w="1289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1467"/>
        <w:gridCol w:w="6466"/>
        <w:gridCol w:w="993"/>
        <w:gridCol w:w="1275"/>
        <w:gridCol w:w="1418"/>
        <w:gridCol w:w="1276"/>
      </w:tblGrid>
      <w:tr w:rsidR="007437E1" w:rsidRPr="003A7587" w:rsidTr="00143B29">
        <w:tc>
          <w:tcPr>
            <w:tcW w:w="1467"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Polymorphism</w:t>
            </w:r>
          </w:p>
        </w:tc>
        <w:tc>
          <w:tcPr>
            <w:tcW w:w="6466"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Group / Genotype</w:t>
            </w:r>
          </w:p>
        </w:tc>
        <w:tc>
          <w:tcPr>
            <w:tcW w:w="993"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Events</w:t>
            </w:r>
          </w:p>
        </w:tc>
        <w:tc>
          <w:tcPr>
            <w:tcW w:w="1275"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Sample size</w:t>
            </w:r>
          </w:p>
        </w:tc>
        <w:tc>
          <w:tcPr>
            <w:tcW w:w="1418"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Prevalence</w:t>
            </w:r>
          </w:p>
        </w:tc>
        <w:tc>
          <w:tcPr>
            <w:tcW w:w="1276" w:type="dxa"/>
            <w:shd w:val="clear" w:color="auto" w:fill="auto"/>
          </w:tcPr>
          <w:p w:rsidR="007437E1" w:rsidRPr="003A7587" w:rsidRDefault="007437E1" w:rsidP="00143B29">
            <w:pPr>
              <w:jc w:val="center"/>
              <w:rPr>
                <w:rFonts w:ascii="Arial" w:hAnsi="Arial" w:cs="Arial"/>
                <w:b/>
                <w:sz w:val="18"/>
                <w:szCs w:val="18"/>
                <w:lang w:val="en-US"/>
              </w:rPr>
            </w:pPr>
            <w:r w:rsidRPr="003A7587">
              <w:rPr>
                <w:rFonts w:ascii="Arial" w:hAnsi="Arial" w:cs="Arial"/>
                <w:b/>
                <w:sz w:val="18"/>
                <w:szCs w:val="18"/>
                <w:lang w:val="en-US"/>
              </w:rPr>
              <w:t>SE</w:t>
            </w:r>
          </w:p>
        </w:tc>
      </w:tr>
      <w:tr w:rsidR="007437E1" w:rsidRPr="003A7587" w:rsidTr="00143B29">
        <w:trPr>
          <w:trHeight w:val="320"/>
        </w:trPr>
        <w:tc>
          <w:tcPr>
            <w:tcW w:w="1467" w:type="dxa"/>
            <w:vMerge w:val="restart"/>
            <w:shd w:val="clear" w:color="auto" w:fill="auto"/>
            <w:noWrap/>
            <w:hideMark/>
          </w:tcPr>
          <w:p w:rsidR="007437E1" w:rsidRPr="003A7587" w:rsidRDefault="007437E1" w:rsidP="00143B29">
            <w:pPr>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A-1766G</w:t>
            </w:r>
          </w:p>
        </w:tc>
        <w:tc>
          <w:tcPr>
            <w:tcW w:w="6466" w:type="dxa"/>
            <w:shd w:val="clear" w:color="auto" w:fill="auto"/>
            <w:noWrap/>
            <w:hideMark/>
          </w:tcPr>
          <w:p w:rsidR="007437E1" w:rsidRPr="003A7587" w:rsidRDefault="007437E1" w:rsidP="00143B29">
            <w:pPr>
              <w:contextualSpacing/>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2216</w:t>
            </w:r>
          </w:p>
        </w:tc>
        <w:tc>
          <w:tcPr>
            <w:tcW w:w="1275"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0.97</w:t>
            </w:r>
          </w:p>
        </w:tc>
        <w:tc>
          <w:tcPr>
            <w:tcW w:w="1276"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contextualSpacing/>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overall AG</w:t>
            </w:r>
          </w:p>
        </w:tc>
        <w:tc>
          <w:tcPr>
            <w:tcW w:w="993"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p>
        </w:tc>
        <w:tc>
          <w:tcPr>
            <w:tcW w:w="1275"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contextualSpacing/>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1116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1079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4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UK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Armenia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0.997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Poland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559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0.996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Russia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0.92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A-1766G</w:t>
            </w:r>
            <w:r w:rsidRPr="003A7587">
              <w:rPr>
                <w:rFonts w:ascii="Arial" w:eastAsia="Times New Roman" w:hAnsi="Arial" w:cs="Arial"/>
                <w:color w:val="000000"/>
                <w:sz w:val="18"/>
                <w:szCs w:val="18"/>
                <w:lang w:val="en-US"/>
              </w:rPr>
              <w:t xml:space="preserve"> Greece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val="restart"/>
            <w:shd w:val="clear" w:color="auto" w:fill="auto"/>
            <w:noWrap/>
            <w:hideMark/>
          </w:tcPr>
          <w:p w:rsidR="007437E1" w:rsidRPr="003A7587" w:rsidRDefault="007437E1" w:rsidP="00143B29">
            <w:pPr>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A-3826G</w:t>
            </w: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1167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919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193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Healthy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463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584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CMP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448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overall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healthy homozygous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Armenia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323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296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0.50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209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125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0.47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0.38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A-3826G</w:t>
            </w:r>
            <w:r w:rsidRPr="003A7587">
              <w:rPr>
                <w:rFonts w:ascii="Arial" w:eastAsia="Times New Roman" w:hAnsi="Arial" w:cs="Arial"/>
                <w:color w:val="000000"/>
                <w:sz w:val="18"/>
                <w:szCs w:val="18"/>
                <w:lang w:val="en-US"/>
              </w:rPr>
              <w:t xml:space="preserve">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val="restart"/>
            <w:shd w:val="clear" w:color="auto" w:fill="auto"/>
            <w:noWrap/>
            <w:hideMark/>
          </w:tcPr>
          <w:p w:rsidR="007437E1" w:rsidRPr="003A7587" w:rsidRDefault="007437E1" w:rsidP="00143B29">
            <w:pPr>
              <w:jc w:val="center"/>
              <w:rPr>
                <w:rFonts w:ascii="Arial" w:eastAsia="Times New Roman" w:hAnsi="Arial" w:cs="Arial"/>
                <w:b/>
                <w:bCs/>
                <w:color w:val="000000"/>
                <w:sz w:val="18"/>
                <w:szCs w:val="18"/>
                <w:lang w:val="en-US"/>
              </w:rPr>
            </w:pPr>
            <w:r w:rsidRPr="003A7587">
              <w:rPr>
                <w:rFonts w:ascii="Arial" w:eastAsia="Times New Roman" w:hAnsi="Arial" w:cs="Arial"/>
                <w:b/>
                <w:bCs/>
                <w:color w:val="000000"/>
                <w:sz w:val="18"/>
                <w:szCs w:val="18"/>
                <w:lang w:val="en-US"/>
              </w:rPr>
              <w:t>Ala64Thr</w:t>
            </w: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1893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944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UK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UK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UK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Armenia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0.20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Armenia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0.09</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105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Armenia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0.23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Armenia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226</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Poland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Poland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Poland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Russia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475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Russia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Russia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Greece overall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424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Greece healthy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Ala64Thr Greece CMP GG</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GA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 xml:space="preserve">Ala64Thr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val="restart"/>
            <w:shd w:val="clear" w:color="auto" w:fill="auto"/>
            <w:noWrap/>
            <w:hideMark/>
          </w:tcPr>
          <w:p w:rsidR="007437E1" w:rsidRPr="003A7587" w:rsidRDefault="007437E1" w:rsidP="00143B29">
            <w:pPr>
              <w:jc w:val="center"/>
              <w:rPr>
                <w:rFonts w:ascii="Arial" w:eastAsia="Times New Roman" w:hAnsi="Arial" w:cs="Arial"/>
                <w:b/>
                <w:bCs/>
                <w:color w:val="000000"/>
                <w:sz w:val="18"/>
                <w:szCs w:val="18"/>
                <w:lang w:val="en-US"/>
              </w:rPr>
            </w:pPr>
            <w:r>
              <w:rPr>
                <w:rFonts w:ascii="Arial" w:eastAsia="Times New Roman" w:hAnsi="Arial" w:cs="Arial"/>
                <w:b/>
                <w:bCs/>
                <w:color w:val="000000"/>
                <w:sz w:val="18"/>
                <w:szCs w:val="18"/>
                <w:lang w:val="en-US"/>
              </w:rPr>
              <w:t>A-112C</w:t>
            </w: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1634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2283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847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169</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1139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766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0.67</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131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1144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273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144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0.07</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181</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0.09</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UK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515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94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617</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303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0.16</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37</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Poland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252</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480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80</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565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255</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46</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0.15</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Russia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310</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0.005</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overall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421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0.80</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72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0.14</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overall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529</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0.004</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healthy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182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0.78</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45</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0.19</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0.03</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healthy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233</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CMP AA</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218</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0.83</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0.06</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AC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31</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0.12</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0.02</w:t>
            </w:r>
          </w:p>
        </w:tc>
      </w:tr>
      <w:tr w:rsidR="007437E1" w:rsidRPr="003A7587" w:rsidTr="00143B29">
        <w:trPr>
          <w:trHeight w:val="320"/>
        </w:trPr>
        <w:tc>
          <w:tcPr>
            <w:tcW w:w="1467" w:type="dxa"/>
            <w:vMerge/>
            <w:shd w:val="clear" w:color="auto" w:fill="auto"/>
            <w:hideMark/>
          </w:tcPr>
          <w:p w:rsidR="007437E1" w:rsidRPr="003A7587" w:rsidRDefault="007437E1" w:rsidP="00143B29">
            <w:pPr>
              <w:rPr>
                <w:rFonts w:ascii="Arial" w:eastAsia="Times New Roman" w:hAnsi="Arial" w:cs="Arial"/>
                <w:b/>
                <w:bCs/>
                <w:color w:val="000000"/>
                <w:sz w:val="18"/>
                <w:szCs w:val="18"/>
                <w:lang w:val="en-US"/>
              </w:rPr>
            </w:pPr>
          </w:p>
        </w:tc>
        <w:tc>
          <w:tcPr>
            <w:tcW w:w="6466" w:type="dxa"/>
            <w:shd w:val="clear" w:color="auto" w:fill="auto"/>
            <w:noWrap/>
            <w:hideMark/>
          </w:tcPr>
          <w:p w:rsidR="007437E1" w:rsidRPr="003A7587" w:rsidRDefault="007437E1" w:rsidP="00143B29">
            <w:pPr>
              <w:rPr>
                <w:rFonts w:ascii="Arial" w:eastAsia="Times New Roman" w:hAnsi="Arial" w:cs="Arial"/>
                <w:color w:val="000000"/>
                <w:sz w:val="18"/>
                <w:szCs w:val="18"/>
                <w:lang w:val="en-US"/>
              </w:rPr>
            </w:pPr>
            <w:r>
              <w:rPr>
                <w:rFonts w:ascii="Arial" w:eastAsia="Times New Roman" w:hAnsi="Arial" w:cs="Arial"/>
                <w:color w:val="000000"/>
                <w:sz w:val="18"/>
                <w:szCs w:val="18"/>
                <w:lang w:val="en-US"/>
              </w:rPr>
              <w:t>A-112C</w:t>
            </w:r>
            <w:r w:rsidRPr="003A7587">
              <w:rPr>
                <w:rFonts w:ascii="Arial" w:eastAsia="Times New Roman" w:hAnsi="Arial" w:cs="Arial"/>
                <w:color w:val="000000"/>
                <w:sz w:val="18"/>
                <w:szCs w:val="18"/>
                <w:lang w:val="en-US"/>
              </w:rPr>
              <w:t xml:space="preserve"> Greece CMP </w:t>
            </w:r>
            <w:r>
              <w:rPr>
                <w:rFonts w:ascii="Arial" w:eastAsia="Times New Roman" w:hAnsi="Arial" w:cs="Arial"/>
                <w:color w:val="000000"/>
                <w:sz w:val="18"/>
                <w:szCs w:val="18"/>
                <w:lang w:val="en-US"/>
              </w:rPr>
              <w:t xml:space="preserve">  </w:t>
            </w:r>
            <w:r w:rsidRPr="003A7587">
              <w:rPr>
                <w:rFonts w:ascii="Arial" w:eastAsia="Times New Roman" w:hAnsi="Arial" w:cs="Arial"/>
                <w:color w:val="000000"/>
                <w:sz w:val="18"/>
                <w:szCs w:val="18"/>
                <w:lang w:val="en-US"/>
              </w:rPr>
              <w:t xml:space="preserve"> CC</w:t>
            </w:r>
          </w:p>
        </w:tc>
        <w:tc>
          <w:tcPr>
            <w:tcW w:w="993"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w:t>
            </w:r>
          </w:p>
        </w:tc>
        <w:tc>
          <w:tcPr>
            <w:tcW w:w="1275"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264</w:t>
            </w:r>
          </w:p>
        </w:tc>
        <w:tc>
          <w:tcPr>
            <w:tcW w:w="1418"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c>
          <w:tcPr>
            <w:tcW w:w="1276" w:type="dxa"/>
            <w:shd w:val="clear" w:color="auto" w:fill="auto"/>
            <w:noWrap/>
            <w:hideMark/>
          </w:tcPr>
          <w:p w:rsidR="007437E1" w:rsidRPr="003A7587" w:rsidRDefault="007437E1" w:rsidP="00143B29">
            <w:pPr>
              <w:jc w:val="center"/>
              <w:rPr>
                <w:rFonts w:ascii="Arial" w:eastAsia="Times New Roman" w:hAnsi="Arial" w:cs="Arial"/>
                <w:color w:val="000000"/>
                <w:sz w:val="18"/>
                <w:szCs w:val="18"/>
                <w:lang w:val="en-US"/>
              </w:rPr>
            </w:pPr>
            <w:r w:rsidRPr="003A7587">
              <w:rPr>
                <w:rFonts w:ascii="Arial" w:eastAsia="Times New Roman" w:hAnsi="Arial" w:cs="Arial"/>
                <w:color w:val="000000"/>
                <w:sz w:val="18"/>
                <w:szCs w:val="18"/>
                <w:lang w:val="en-US"/>
              </w:rPr>
              <w:t>0.01</w:t>
            </w:r>
          </w:p>
        </w:tc>
      </w:tr>
    </w:tbl>
    <w:p w:rsidR="007437E1" w:rsidRDefault="007437E1" w:rsidP="007437E1">
      <w:pPr>
        <w:spacing w:after="0" w:line="240" w:lineRule="auto"/>
        <w:rPr>
          <w:rFonts w:ascii="Arial" w:hAnsi="Arial" w:cs="Arial"/>
          <w:sz w:val="24"/>
          <w:szCs w:val="24"/>
          <w:lang w:val="en-US"/>
        </w:rPr>
      </w:pPr>
      <w:r w:rsidRPr="003A7587">
        <w:rPr>
          <w:rFonts w:ascii="Arial" w:hAnsi="Arial" w:cs="Arial"/>
          <w:sz w:val="24"/>
          <w:szCs w:val="24"/>
          <w:lang w:val="en-US"/>
        </w:rPr>
        <w:br w:type="page"/>
      </w:r>
    </w:p>
    <w:p w:rsidR="007437E1" w:rsidRPr="005D679A" w:rsidRDefault="007437E1" w:rsidP="007437E1">
      <w:pPr>
        <w:spacing w:after="0" w:line="240" w:lineRule="auto"/>
        <w:rPr>
          <w:rFonts w:ascii="Arial" w:hAnsi="Arial" w:cs="Arial"/>
          <w:sz w:val="24"/>
          <w:szCs w:val="24"/>
          <w:lang w:val="en-US"/>
        </w:rPr>
        <w:sectPr w:rsidR="007437E1" w:rsidRPr="005D679A" w:rsidSect="008E46FE">
          <w:pgSz w:w="15840" w:h="12240" w:orient="landscape"/>
          <w:pgMar w:top="1440" w:right="1440" w:bottom="1440" w:left="1440" w:header="720" w:footer="720" w:gutter="0"/>
          <w:cols w:space="720"/>
        </w:sectPr>
      </w:pPr>
    </w:p>
    <w:p w:rsidR="007437E1" w:rsidRPr="003A7587" w:rsidRDefault="007437E1" w:rsidP="007437E1">
      <w:pPr>
        <w:spacing w:after="0" w:line="240" w:lineRule="auto"/>
        <w:rPr>
          <w:rFonts w:ascii="Arial" w:hAnsi="Arial" w:cs="Arial"/>
          <w:sz w:val="24"/>
          <w:szCs w:val="24"/>
          <w:lang w:val="en-US"/>
        </w:rPr>
      </w:pPr>
    </w:p>
    <w:p w:rsidR="007437E1" w:rsidRPr="003A7587" w:rsidRDefault="007437E1" w:rsidP="007437E1">
      <w:pPr>
        <w:pStyle w:val="af7"/>
        <w:keepNext/>
        <w:rPr>
          <w:rFonts w:ascii="Arial" w:hAnsi="Arial" w:cs="Arial"/>
          <w:i w:val="0"/>
          <w:iCs w:val="0"/>
          <w:color w:val="auto"/>
          <w:sz w:val="24"/>
          <w:szCs w:val="24"/>
        </w:rPr>
      </w:pPr>
      <w:r w:rsidRPr="003A7587">
        <w:rPr>
          <w:rFonts w:ascii="Arial" w:hAnsi="Arial" w:cs="Arial"/>
          <w:b/>
          <w:i w:val="0"/>
          <w:iCs w:val="0"/>
          <w:color w:val="auto"/>
          <w:sz w:val="24"/>
          <w:szCs w:val="24"/>
        </w:rPr>
        <w:t xml:space="preserve">Table </w:t>
      </w:r>
      <w:r>
        <w:rPr>
          <w:rFonts w:ascii="Arial" w:hAnsi="Arial" w:cs="Arial"/>
          <w:b/>
          <w:i w:val="0"/>
          <w:iCs w:val="0"/>
          <w:color w:val="auto"/>
          <w:sz w:val="24"/>
          <w:szCs w:val="24"/>
        </w:rPr>
        <w:t>S</w:t>
      </w:r>
      <w:r w:rsidRPr="005D679A">
        <w:rPr>
          <w:rFonts w:ascii="Arial" w:hAnsi="Arial" w:cs="Arial"/>
          <w:b/>
          <w:i w:val="0"/>
          <w:iCs w:val="0"/>
          <w:color w:val="auto"/>
          <w:sz w:val="24"/>
          <w:szCs w:val="24"/>
          <w:lang w:val="en-CA"/>
        </w:rPr>
        <w:t>4</w:t>
      </w:r>
      <w:r w:rsidRPr="003A7587">
        <w:rPr>
          <w:rFonts w:ascii="Arial" w:hAnsi="Arial" w:cs="Arial"/>
          <w:i w:val="0"/>
          <w:iCs w:val="0"/>
          <w:color w:val="auto"/>
          <w:sz w:val="24"/>
          <w:szCs w:val="24"/>
        </w:rPr>
        <w:t xml:space="preserve">: Allele frequencies in the </w:t>
      </w:r>
      <w:r w:rsidRPr="003A7587">
        <w:rPr>
          <w:rFonts w:ascii="Arial" w:hAnsi="Arial" w:cs="Arial"/>
          <w:bCs/>
          <w:i w:val="0"/>
          <w:iCs w:val="0"/>
          <w:color w:val="auto"/>
          <w:sz w:val="24"/>
          <w:szCs w:val="24"/>
        </w:rPr>
        <w:t>overall</w:t>
      </w:r>
      <w:r w:rsidRPr="003A7587">
        <w:rPr>
          <w:rFonts w:ascii="Arial" w:hAnsi="Arial" w:cs="Arial"/>
          <w:i w:val="0"/>
          <w:iCs w:val="0"/>
          <w:color w:val="auto"/>
          <w:sz w:val="24"/>
          <w:szCs w:val="24"/>
        </w:rPr>
        <w:t xml:space="preserve"> study population</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484"/>
        <w:gridCol w:w="1037"/>
        <w:gridCol w:w="1037"/>
        <w:gridCol w:w="1057"/>
        <w:gridCol w:w="1037"/>
        <w:gridCol w:w="1037"/>
        <w:gridCol w:w="1218"/>
        <w:gridCol w:w="1444"/>
        <w:gridCol w:w="1444"/>
      </w:tblGrid>
      <w:tr w:rsidR="007437E1" w:rsidRPr="003A7587" w:rsidTr="00143B29">
        <w:trPr>
          <w:cnfStyle w:val="100000000000"/>
        </w:trPr>
        <w:tc>
          <w:tcPr>
            <w:cnfStyle w:val="001000000000"/>
            <w:tcW w:w="1484" w:type="dxa"/>
            <w:vMerge w:val="restart"/>
            <w:shd w:val="clear" w:color="auto" w:fill="A6A6A6" w:themeFill="background1" w:themeFillShade="A6"/>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444"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444" w:type="dxa"/>
            <w:vMerge w:val="restart"/>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484" w:type="dxa"/>
            <w:vMerge/>
            <w:shd w:val="clear" w:color="auto" w:fill="A6A6A6" w:themeFill="background1" w:themeFillShade="A6"/>
          </w:tcPr>
          <w:p w:rsidR="007437E1" w:rsidRPr="003A7587"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444"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444"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r>
      <w:tr w:rsidR="007437E1" w:rsidRPr="003A7587" w:rsidTr="00143B29">
        <w:trPr>
          <w:trHeight w:val="470"/>
        </w:trPr>
        <w:tc>
          <w:tcPr>
            <w:cnfStyle w:val="001000000000"/>
            <w:tcW w:w="1484" w:type="dxa"/>
            <w:shd w:val="clear" w:color="auto" w:fill="EEECE1" w:themeFill="background2"/>
            <w:vAlign w:val="center"/>
          </w:tcPr>
          <w:p w:rsidR="007437E1" w:rsidRPr="003A7587"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2181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25</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2249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2</w:t>
            </w:r>
            <w:r>
              <w:rPr>
                <w:rFonts w:ascii="Arial" w:hAnsi="Arial" w:cs="Arial"/>
                <w:sz w:val="20"/>
                <w:szCs w:val="20"/>
                <w:lang w:val="en-US"/>
              </w:rPr>
              <w:t>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1.23</w:t>
            </w:r>
          </w:p>
        </w:tc>
        <w:tc>
          <w:tcPr>
            <w:tcW w:w="1444" w:type="dxa"/>
            <w:shd w:val="clear" w:color="auto" w:fill="EEECE1" w:themeFill="background2"/>
            <w:vAlign w:val="center"/>
          </w:tcPr>
          <w:p w:rsidR="007437E1" w:rsidRPr="002A6929"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69-2.20</w:t>
            </w:r>
          </w:p>
        </w:tc>
        <w:tc>
          <w:tcPr>
            <w:tcW w:w="1444"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p=0.49</w:t>
            </w:r>
          </w:p>
        </w:tc>
      </w:tr>
      <w:tr w:rsidR="007437E1" w:rsidRPr="003A7587" w:rsidTr="00143B29">
        <w:trPr>
          <w:cnfStyle w:val="000000100000"/>
          <w:trHeight w:val="470"/>
        </w:trPr>
        <w:tc>
          <w:tcPr>
            <w:cnfStyle w:val="001000000000"/>
            <w:tcW w:w="1484" w:type="dxa"/>
            <w:vAlign w:val="center"/>
          </w:tcPr>
          <w:p w:rsidR="007437E1" w:rsidRPr="003A7587"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1616</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6</w:t>
            </w:r>
            <w:r>
              <w:rPr>
                <w:rFonts w:ascii="Arial" w:hAnsi="Arial" w:cs="Arial"/>
                <w:sz w:val="20"/>
                <w:szCs w:val="20"/>
                <w:lang w:val="en-US"/>
              </w:rPr>
              <w:t>3</w:t>
            </w:r>
            <w:r w:rsidRPr="003A7587">
              <w:rPr>
                <w:rFonts w:ascii="Arial" w:hAnsi="Arial" w:cs="Arial"/>
                <w:sz w:val="20"/>
                <w:szCs w:val="20"/>
                <w:lang w:val="en-US"/>
              </w:rPr>
              <w:t>8</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0.72</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0.28</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1605</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657</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0.29</w:t>
            </w:r>
          </w:p>
        </w:tc>
        <w:tc>
          <w:tcPr>
            <w:tcW w:w="1218" w:type="dxa"/>
            <w:vAlign w:val="center"/>
          </w:tcPr>
          <w:p w:rsidR="007437E1" w:rsidRPr="00594663" w:rsidRDefault="007437E1" w:rsidP="00143B29">
            <w:pPr>
              <w:jc w:val="center"/>
              <w:cnfStyle w:val="000000100000"/>
              <w:rPr>
                <w:rFonts w:ascii="Arial" w:hAnsi="Arial" w:cs="Arial"/>
                <w:sz w:val="20"/>
                <w:szCs w:val="20"/>
                <w:lang w:val="el-GR"/>
              </w:rPr>
            </w:pPr>
            <w:r>
              <w:rPr>
                <w:rFonts w:ascii="Arial" w:hAnsi="Arial" w:cs="Arial"/>
                <w:sz w:val="20"/>
                <w:szCs w:val="20"/>
                <w:lang w:val="el-GR"/>
              </w:rPr>
              <w:t>0.96</w:t>
            </w:r>
          </w:p>
        </w:tc>
        <w:tc>
          <w:tcPr>
            <w:tcW w:w="1444" w:type="dxa"/>
            <w:vAlign w:val="center"/>
          </w:tcPr>
          <w:p w:rsidR="007437E1" w:rsidRPr="002A6929" w:rsidRDefault="007437E1" w:rsidP="00143B29">
            <w:pPr>
              <w:jc w:val="center"/>
              <w:cnfStyle w:val="000000100000"/>
              <w:rPr>
                <w:rFonts w:ascii="Arial" w:eastAsia="Times New Roman" w:hAnsi="Arial" w:cs="Arial"/>
                <w:color w:val="000000"/>
                <w:sz w:val="20"/>
                <w:szCs w:val="20"/>
                <w:lang w:val="el-GR"/>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l-GR"/>
              </w:rPr>
              <w:t>85</w:t>
            </w:r>
            <w:r>
              <w:rPr>
                <w:rFonts w:ascii="Arial" w:eastAsia="Times New Roman" w:hAnsi="Arial" w:cs="Arial"/>
                <w:color w:val="000000"/>
                <w:sz w:val="20"/>
                <w:szCs w:val="20"/>
                <w:lang w:val="en-US"/>
              </w:rPr>
              <w:t>-</w:t>
            </w:r>
            <w:r w:rsidRPr="003A7587">
              <w:rPr>
                <w:rFonts w:ascii="Arial" w:eastAsia="Times New Roman" w:hAnsi="Arial" w:cs="Arial"/>
                <w:color w:val="000000"/>
                <w:sz w:val="20"/>
                <w:szCs w:val="20"/>
                <w:lang w:val="en-US"/>
              </w:rPr>
              <w:t>1.1</w:t>
            </w:r>
            <w:r>
              <w:rPr>
                <w:rFonts w:ascii="Arial" w:eastAsia="Times New Roman" w:hAnsi="Arial" w:cs="Arial"/>
                <w:color w:val="000000"/>
                <w:sz w:val="20"/>
                <w:szCs w:val="20"/>
                <w:lang w:val="el-GR"/>
              </w:rPr>
              <w:t>0</w:t>
            </w:r>
          </w:p>
        </w:tc>
        <w:tc>
          <w:tcPr>
            <w:tcW w:w="1444"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p=0.58</w:t>
            </w:r>
          </w:p>
        </w:tc>
      </w:tr>
      <w:tr w:rsidR="007437E1" w:rsidRPr="003A7587" w:rsidTr="00143B29">
        <w:trPr>
          <w:trHeight w:val="470"/>
        </w:trPr>
        <w:tc>
          <w:tcPr>
            <w:cnfStyle w:val="001000000000"/>
            <w:tcW w:w="1484" w:type="dxa"/>
            <w:shd w:val="clear" w:color="auto" w:fill="EEECE1" w:themeFill="background2"/>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20</w:t>
            </w:r>
            <w:r>
              <w:rPr>
                <w:rFonts w:ascii="Arial" w:eastAsia="Times New Roman" w:hAnsi="Arial" w:cs="Arial"/>
                <w:color w:val="000000"/>
                <w:sz w:val="20"/>
                <w:szCs w:val="20"/>
                <w:lang w:val="en-US"/>
              </w:rPr>
              <w:t>44</w:t>
            </w:r>
          </w:p>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200</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2063</w:t>
            </w:r>
          </w:p>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201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0.09</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1.00</w:t>
            </w:r>
          </w:p>
        </w:tc>
        <w:tc>
          <w:tcPr>
            <w:tcW w:w="1444" w:type="dxa"/>
            <w:shd w:val="clear" w:color="auto" w:fill="EEECE1" w:themeFill="background2"/>
            <w:vAlign w:val="center"/>
          </w:tcPr>
          <w:p w:rsidR="007437E1" w:rsidRPr="002A6929"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0.8</w:t>
            </w:r>
            <w:r>
              <w:rPr>
                <w:rFonts w:ascii="Arial" w:eastAsia="Times New Roman" w:hAnsi="Arial" w:cs="Arial"/>
                <w:color w:val="000000"/>
                <w:sz w:val="20"/>
                <w:szCs w:val="20"/>
                <w:lang w:val="en-US"/>
              </w:rPr>
              <w:t>2-</w:t>
            </w:r>
            <w:r w:rsidRPr="003A7587">
              <w:rPr>
                <w:rFonts w:ascii="Arial" w:eastAsia="Times New Roman" w:hAnsi="Arial" w:cs="Arial"/>
                <w:color w:val="000000"/>
                <w:sz w:val="20"/>
                <w:szCs w:val="20"/>
                <w:lang w:val="en-US"/>
              </w:rPr>
              <w:t>1.2</w:t>
            </w:r>
            <w:r>
              <w:rPr>
                <w:rFonts w:ascii="Arial" w:eastAsia="Times New Roman" w:hAnsi="Arial" w:cs="Arial"/>
                <w:color w:val="000000"/>
                <w:sz w:val="20"/>
                <w:szCs w:val="20"/>
                <w:lang w:val="en-US"/>
              </w:rPr>
              <w:t>3</w:t>
            </w:r>
          </w:p>
        </w:tc>
        <w:tc>
          <w:tcPr>
            <w:tcW w:w="1444"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p=0.97</w:t>
            </w:r>
          </w:p>
        </w:tc>
      </w:tr>
      <w:tr w:rsidR="007437E1" w:rsidRPr="003A7587" w:rsidTr="00143B29">
        <w:trPr>
          <w:cnfStyle w:val="000000100000"/>
          <w:trHeight w:val="470"/>
        </w:trPr>
        <w:tc>
          <w:tcPr>
            <w:cnfStyle w:val="001000000000"/>
            <w:tcW w:w="1484" w:type="dxa"/>
            <w:vAlign w:val="center"/>
          </w:tcPr>
          <w:p w:rsidR="007437E1" w:rsidRPr="003A7587"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663</w:t>
            </w:r>
          </w:p>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145</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0.92</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0.08</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1863</w:t>
            </w:r>
          </w:p>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191</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0.09</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0.85</w:t>
            </w:r>
          </w:p>
        </w:tc>
        <w:tc>
          <w:tcPr>
            <w:tcW w:w="1444" w:type="dxa"/>
            <w:vAlign w:val="center"/>
          </w:tcPr>
          <w:p w:rsidR="007437E1" w:rsidRPr="002A6929"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68 -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07</w:t>
            </w:r>
          </w:p>
        </w:tc>
        <w:tc>
          <w:tcPr>
            <w:tcW w:w="1444"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p=0.16</w:t>
            </w:r>
          </w:p>
        </w:tc>
      </w:tr>
    </w:tbl>
    <w:p w:rsidR="007437E1" w:rsidRPr="003A7587" w:rsidRDefault="007437E1" w:rsidP="007437E1">
      <w:pPr>
        <w:spacing w:line="240" w:lineRule="auto"/>
        <w:rPr>
          <w:lang w:val="en-US"/>
        </w:rPr>
      </w:pPr>
    </w:p>
    <w:p w:rsidR="007437E1" w:rsidRPr="003A7587" w:rsidRDefault="007437E1" w:rsidP="007437E1">
      <w:pPr>
        <w:spacing w:line="240" w:lineRule="auto"/>
        <w:rPr>
          <w:lang w:val="en-US"/>
        </w:rPr>
      </w:pPr>
    </w:p>
    <w:p w:rsidR="007437E1" w:rsidRPr="003A7587" w:rsidRDefault="007437E1" w:rsidP="007437E1">
      <w:pPr>
        <w:pStyle w:val="af7"/>
        <w:keepNext/>
      </w:pPr>
      <w:r w:rsidRPr="003A7587">
        <w:rPr>
          <w:rFonts w:ascii="Arial" w:hAnsi="Arial" w:cs="Arial"/>
          <w:b/>
          <w:i w:val="0"/>
          <w:iCs w:val="0"/>
          <w:color w:val="000000" w:themeColor="text1"/>
          <w:sz w:val="24"/>
          <w:szCs w:val="24"/>
        </w:rPr>
        <w:t xml:space="preserve">Table </w:t>
      </w:r>
      <w:r>
        <w:rPr>
          <w:rFonts w:ascii="Arial" w:hAnsi="Arial" w:cs="Arial"/>
          <w:b/>
          <w:i w:val="0"/>
          <w:iCs w:val="0"/>
          <w:color w:val="000000" w:themeColor="text1"/>
          <w:sz w:val="24"/>
          <w:szCs w:val="24"/>
        </w:rPr>
        <w:t>S</w:t>
      </w:r>
      <w:r w:rsidRPr="005D679A">
        <w:rPr>
          <w:rFonts w:ascii="Arial" w:hAnsi="Arial" w:cs="Arial"/>
          <w:b/>
          <w:i w:val="0"/>
          <w:iCs w:val="0"/>
          <w:color w:val="000000" w:themeColor="text1"/>
          <w:sz w:val="24"/>
          <w:szCs w:val="24"/>
          <w:lang w:val="en-CA"/>
        </w:rPr>
        <w:t>5</w:t>
      </w:r>
      <w:r w:rsidRPr="003A7587">
        <w:rPr>
          <w:rFonts w:ascii="Arial" w:hAnsi="Arial" w:cs="Arial"/>
          <w:b/>
          <w:i w:val="0"/>
          <w:iCs w:val="0"/>
          <w:color w:val="000000" w:themeColor="text1"/>
          <w:sz w:val="24"/>
          <w:szCs w:val="24"/>
        </w:rPr>
        <w:t>:</w:t>
      </w:r>
      <w:r w:rsidRPr="003A7587">
        <w:t xml:space="preserve"> </w:t>
      </w:r>
      <w:r w:rsidRPr="003A7587">
        <w:rPr>
          <w:rFonts w:ascii="Arial" w:hAnsi="Arial" w:cs="Arial"/>
          <w:i w:val="0"/>
          <w:iCs w:val="0"/>
          <w:color w:val="auto"/>
          <w:sz w:val="24"/>
          <w:szCs w:val="24"/>
        </w:rPr>
        <w:t xml:space="preserve">Allele frequencies in the </w:t>
      </w:r>
      <w:r w:rsidRPr="003A7587">
        <w:rPr>
          <w:rFonts w:ascii="Arial" w:hAnsi="Arial" w:cs="Arial"/>
          <w:bCs/>
          <w:i w:val="0"/>
          <w:iCs w:val="0"/>
          <w:color w:val="auto"/>
          <w:sz w:val="24"/>
          <w:szCs w:val="24"/>
        </w:rPr>
        <w:t>Armenian</w:t>
      </w:r>
      <w:r w:rsidRPr="003A7587">
        <w:rPr>
          <w:rFonts w:ascii="Arial" w:hAnsi="Arial" w:cs="Arial"/>
          <w:b/>
          <w:bCs/>
          <w:i w:val="0"/>
          <w:iCs w:val="0"/>
          <w:color w:val="auto"/>
          <w:sz w:val="24"/>
          <w:szCs w:val="24"/>
        </w:rPr>
        <w:t xml:space="preserve"> </w:t>
      </w:r>
      <w:r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511"/>
        <w:gridCol w:w="1037"/>
        <w:gridCol w:w="1037"/>
        <w:gridCol w:w="1057"/>
        <w:gridCol w:w="1037"/>
        <w:gridCol w:w="1037"/>
        <w:gridCol w:w="1218"/>
        <w:gridCol w:w="1417"/>
        <w:gridCol w:w="1417"/>
      </w:tblGrid>
      <w:tr w:rsidR="007437E1" w:rsidRPr="003A7587" w:rsidTr="00143B29">
        <w:trPr>
          <w:cnfStyle w:val="100000000000"/>
        </w:trPr>
        <w:tc>
          <w:tcPr>
            <w:cnfStyle w:val="001000000000"/>
            <w:tcW w:w="1511" w:type="dxa"/>
            <w:vMerge w:val="restart"/>
            <w:shd w:val="clear" w:color="auto" w:fill="A6A6A6" w:themeFill="background1" w:themeFillShade="A6"/>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41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41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511" w:type="dxa"/>
            <w:vMerge/>
            <w:shd w:val="clear" w:color="auto" w:fill="A6A6A6" w:themeFill="background1" w:themeFillShade="A6"/>
          </w:tcPr>
          <w:p w:rsidR="007437E1" w:rsidRPr="003A7587"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417"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417" w:type="dxa"/>
            <w:vMerge/>
            <w:shd w:val="clear" w:color="auto" w:fill="A6A6A6" w:themeFill="background1" w:themeFillShade="A6"/>
          </w:tcPr>
          <w:p w:rsidR="007437E1" w:rsidRPr="002A6929" w:rsidRDefault="007437E1" w:rsidP="00143B29">
            <w:pPr>
              <w:cnfStyle w:val="000000100000"/>
              <w:rPr>
                <w:rFonts w:ascii="Arial" w:hAnsi="Arial" w:cs="Arial"/>
                <w:sz w:val="20"/>
                <w:szCs w:val="20"/>
                <w:lang w:val="en-US"/>
              </w:rPr>
            </w:pP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38</w:t>
            </w:r>
            <w:r>
              <w:rPr>
                <w:rFonts w:ascii="Arial" w:eastAsia="Times New Roman" w:hAnsi="Arial" w:cs="Arial"/>
                <w:color w:val="000000"/>
                <w:sz w:val="20"/>
                <w:szCs w:val="20"/>
                <w:lang w:val="en-US"/>
              </w:rPr>
              <w:t>4</w:t>
            </w:r>
          </w:p>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10</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0.97</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0.03</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207</w:t>
            </w:r>
          </w:p>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3</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1.80</w:t>
            </w:r>
          </w:p>
        </w:tc>
        <w:tc>
          <w:tcPr>
            <w:tcW w:w="1417"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0.49-6.60</w:t>
            </w:r>
          </w:p>
        </w:tc>
        <w:tc>
          <w:tcPr>
            <w:tcW w:w="1417" w:type="dxa"/>
            <w:shd w:val="clear" w:color="auto" w:fill="EEECE1" w:themeFill="background2"/>
            <w:vAlign w:val="center"/>
          </w:tcPr>
          <w:p w:rsidR="007437E1" w:rsidRDefault="007437E1" w:rsidP="00143B29">
            <w:pPr>
              <w:jc w:val="center"/>
              <w:cnfStyle w:val="000000000000"/>
              <w:rPr>
                <w:rFonts w:ascii="Arial" w:hAnsi="Arial" w:cs="Arial"/>
                <w:sz w:val="20"/>
                <w:szCs w:val="20"/>
                <w:lang w:val="en-US"/>
              </w:rPr>
            </w:pPr>
            <w:r>
              <w:rPr>
                <w:rFonts w:ascii="Arial" w:hAnsi="Arial" w:cs="Arial"/>
                <w:sz w:val="20"/>
                <w:szCs w:val="20"/>
                <w:lang w:val="en-US"/>
              </w:rPr>
              <w:t>p=0.37</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31</w:t>
            </w:r>
            <w:r>
              <w:rPr>
                <w:rFonts w:ascii="Arial" w:eastAsia="Times New Roman" w:hAnsi="Arial" w:cs="Arial"/>
                <w:color w:val="000000"/>
                <w:sz w:val="20"/>
                <w:szCs w:val="20"/>
                <w:lang w:val="en-US"/>
              </w:rPr>
              <w:t>4</w:t>
            </w:r>
          </w:p>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128</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0.29</w:t>
            </w:r>
          </w:p>
        </w:tc>
        <w:tc>
          <w:tcPr>
            <w:tcW w:w="1037" w:type="dxa"/>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151</w:t>
            </w:r>
          </w:p>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49</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0.75</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0.25</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eastAsia="Times New Roman" w:hAnsi="Arial" w:cs="Arial"/>
                <w:color w:val="000000"/>
                <w:sz w:val="20"/>
                <w:szCs w:val="20"/>
                <w:lang w:val="en-US"/>
              </w:rPr>
              <w:t>1.26</w:t>
            </w:r>
          </w:p>
        </w:tc>
        <w:tc>
          <w:tcPr>
            <w:tcW w:w="1417" w:type="dxa"/>
            <w:vAlign w:val="center"/>
          </w:tcPr>
          <w:p w:rsidR="007437E1" w:rsidRPr="002A6929"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0.86-</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.84</w:t>
            </w:r>
          </w:p>
        </w:tc>
        <w:tc>
          <w:tcPr>
            <w:tcW w:w="1417" w:type="dxa"/>
            <w:vAlign w:val="center"/>
          </w:tcPr>
          <w:p w:rsidR="007437E1" w:rsidRPr="002A6929" w:rsidRDefault="007437E1" w:rsidP="00143B29">
            <w:pPr>
              <w:jc w:val="center"/>
              <w:cnfStyle w:val="000000100000"/>
              <w:rPr>
                <w:rFonts w:ascii="Arial" w:hAnsi="Arial" w:cs="Arial"/>
                <w:sz w:val="20"/>
                <w:szCs w:val="20"/>
                <w:lang w:val="en-US"/>
              </w:rPr>
            </w:pPr>
            <w:r>
              <w:rPr>
                <w:rFonts w:ascii="Arial" w:eastAsia="Times New Roman" w:hAnsi="Arial" w:cs="Arial"/>
                <w:color w:val="000000"/>
                <w:sz w:val="20"/>
                <w:szCs w:val="20"/>
                <w:lang w:val="en-US"/>
              </w:rPr>
              <w:t>p=0.24</w:t>
            </w: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38</w:t>
            </w:r>
            <w:r>
              <w:rPr>
                <w:rFonts w:ascii="Arial" w:eastAsia="Times New Roman" w:hAnsi="Arial" w:cs="Arial"/>
                <w:color w:val="000000"/>
                <w:sz w:val="20"/>
                <w:szCs w:val="20"/>
                <w:lang w:val="en-US"/>
              </w:rPr>
              <w:t>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5</w:t>
            </w:r>
            <w:r>
              <w:rPr>
                <w:rFonts w:ascii="Arial" w:hAnsi="Arial" w:cs="Arial"/>
                <w:sz w:val="20"/>
                <w:szCs w:val="20"/>
                <w:lang w:val="en-US"/>
              </w:rPr>
              <w:t>3</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0.88</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0.12</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2</w:t>
            </w:r>
            <w:r w:rsidRPr="003A7587">
              <w:rPr>
                <w:rFonts w:ascii="Arial" w:hAnsi="Arial" w:cs="Arial"/>
                <w:sz w:val="20"/>
                <w:szCs w:val="20"/>
                <w:lang w:val="en-US"/>
              </w:rPr>
              <w:t>94</w:t>
            </w:r>
          </w:p>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1</w:t>
            </w:r>
            <w:r w:rsidRPr="003A7587">
              <w:rPr>
                <w:rFonts w:ascii="Arial" w:hAnsi="Arial" w:cs="Arial"/>
                <w:sz w:val="20"/>
                <w:szCs w:val="20"/>
                <w:lang w:val="en-US"/>
              </w:rPr>
              <w:t>14</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72</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28</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0.36</w:t>
            </w:r>
          </w:p>
        </w:tc>
        <w:tc>
          <w:tcPr>
            <w:tcW w:w="1417" w:type="dxa"/>
            <w:shd w:val="clear" w:color="auto" w:fill="EEECE1" w:themeFill="background2"/>
            <w:vAlign w:val="center"/>
          </w:tcPr>
          <w:p w:rsidR="007437E1" w:rsidRPr="002A6929"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0.25- 0</w:t>
            </w:r>
            <w:r w:rsidRPr="003A7587">
              <w:rPr>
                <w:rFonts w:ascii="Arial" w:eastAsia="Times New Roman" w:hAnsi="Arial" w:cs="Arial"/>
                <w:color w:val="000000"/>
                <w:sz w:val="20"/>
                <w:szCs w:val="20"/>
                <w:lang w:val="en-US"/>
              </w:rPr>
              <w:t>.5</w:t>
            </w:r>
            <w:r>
              <w:rPr>
                <w:rFonts w:ascii="Arial" w:eastAsia="Times New Roman" w:hAnsi="Arial" w:cs="Arial"/>
                <w:color w:val="000000"/>
                <w:sz w:val="20"/>
                <w:szCs w:val="20"/>
                <w:lang w:val="en-US"/>
              </w:rPr>
              <w:t>1</w:t>
            </w:r>
          </w:p>
        </w:tc>
        <w:tc>
          <w:tcPr>
            <w:tcW w:w="1417" w:type="dxa"/>
            <w:shd w:val="clear" w:color="auto" w:fill="EEECE1" w:themeFill="background2"/>
            <w:vAlign w:val="center"/>
          </w:tcPr>
          <w:p w:rsidR="007437E1" w:rsidRPr="002A6929" w:rsidRDefault="007437E1" w:rsidP="00143B29">
            <w:pPr>
              <w:jc w:val="center"/>
              <w:cnfStyle w:val="000000000000"/>
              <w:rPr>
                <w:rFonts w:ascii="Arial" w:hAnsi="Arial" w:cs="Arial"/>
                <w:sz w:val="20"/>
                <w:szCs w:val="20"/>
                <w:lang w:val="en-US"/>
              </w:rPr>
            </w:pPr>
            <w:r>
              <w:rPr>
                <w:rFonts w:ascii="Arial" w:eastAsia="Times New Roman" w:hAnsi="Arial" w:cs="Arial"/>
                <w:color w:val="000000"/>
                <w:sz w:val="20"/>
                <w:szCs w:val="20"/>
                <w:lang w:val="en-US"/>
              </w:rPr>
              <w:t>p&lt;0.001</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417" w:type="dxa"/>
            <w:vAlign w:val="center"/>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w:t>
            </w:r>
          </w:p>
        </w:tc>
        <w:tc>
          <w:tcPr>
            <w:tcW w:w="1417" w:type="dxa"/>
            <w:vAlign w:val="center"/>
          </w:tcPr>
          <w:p w:rsidR="007437E1" w:rsidRPr="003A7587" w:rsidRDefault="007437E1" w:rsidP="00143B29">
            <w:pPr>
              <w:jc w:val="center"/>
              <w:cnfStyle w:val="000000100000"/>
              <w:rPr>
                <w:rFonts w:ascii="Arial" w:hAnsi="Arial" w:cs="Arial"/>
                <w:sz w:val="20"/>
                <w:szCs w:val="20"/>
                <w:lang w:val="en-US"/>
              </w:rPr>
            </w:pPr>
          </w:p>
        </w:tc>
      </w:tr>
    </w:tbl>
    <w:p w:rsidR="007437E1" w:rsidRPr="003A7587" w:rsidRDefault="007437E1" w:rsidP="007437E1">
      <w:pPr>
        <w:pStyle w:val="af7"/>
        <w:keepNext/>
        <w:rPr>
          <w:rFonts w:ascii="Arial" w:hAnsi="Arial" w:cs="Arial"/>
          <w:i w:val="0"/>
          <w:iCs w:val="0"/>
          <w:color w:val="auto"/>
          <w:sz w:val="24"/>
          <w:szCs w:val="24"/>
          <w:highlight w:val="yellow"/>
        </w:rPr>
      </w:pPr>
    </w:p>
    <w:p w:rsidR="007437E1" w:rsidRPr="003A7587" w:rsidRDefault="007437E1" w:rsidP="007437E1">
      <w:pPr>
        <w:pStyle w:val="af7"/>
        <w:keepNext/>
        <w:rPr>
          <w:rFonts w:ascii="Arial" w:hAnsi="Arial" w:cs="Arial"/>
          <w:i w:val="0"/>
          <w:iCs w:val="0"/>
          <w:color w:val="auto"/>
          <w:sz w:val="24"/>
          <w:szCs w:val="24"/>
          <w:highlight w:val="yellow"/>
        </w:rPr>
      </w:pPr>
    </w:p>
    <w:p w:rsidR="007437E1" w:rsidRPr="003A7587" w:rsidRDefault="007437E1" w:rsidP="007437E1">
      <w:pPr>
        <w:pStyle w:val="af7"/>
        <w:keepNext/>
        <w:rPr>
          <w:rFonts w:ascii="Arial" w:hAnsi="Arial" w:cs="Arial"/>
          <w:i w:val="0"/>
          <w:iCs w:val="0"/>
          <w:color w:val="auto"/>
          <w:sz w:val="24"/>
          <w:szCs w:val="24"/>
          <w:highlight w:val="yellow"/>
        </w:rPr>
      </w:pP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i/>
          <w:iCs/>
          <w:sz w:val="24"/>
          <w:szCs w:val="24"/>
          <w:lang w:val="en-US"/>
        </w:rPr>
        <w:br w:type="page"/>
      </w:r>
    </w:p>
    <w:p w:rsidR="007437E1" w:rsidRPr="003A7587" w:rsidRDefault="007437E1" w:rsidP="007437E1">
      <w:pPr>
        <w:pStyle w:val="af7"/>
        <w:keepNext/>
      </w:pPr>
      <w:r w:rsidRPr="003A7587">
        <w:rPr>
          <w:rFonts w:ascii="Arial" w:hAnsi="Arial" w:cs="Arial"/>
          <w:b/>
          <w:i w:val="0"/>
          <w:iCs w:val="0"/>
          <w:color w:val="auto"/>
          <w:sz w:val="24"/>
          <w:szCs w:val="24"/>
        </w:rPr>
        <w:lastRenderedPageBreak/>
        <w:t xml:space="preserve">Table </w:t>
      </w:r>
      <w:r>
        <w:rPr>
          <w:rFonts w:ascii="Arial" w:hAnsi="Arial" w:cs="Arial"/>
          <w:b/>
          <w:i w:val="0"/>
          <w:iCs w:val="0"/>
          <w:color w:val="auto"/>
          <w:sz w:val="24"/>
          <w:szCs w:val="24"/>
        </w:rPr>
        <w:t>S</w:t>
      </w:r>
      <w:r w:rsidRPr="005D679A">
        <w:rPr>
          <w:rFonts w:ascii="Arial" w:hAnsi="Arial" w:cs="Arial"/>
          <w:b/>
          <w:i w:val="0"/>
          <w:iCs w:val="0"/>
          <w:color w:val="auto"/>
          <w:sz w:val="24"/>
          <w:szCs w:val="24"/>
          <w:lang w:val="en-CA"/>
        </w:rPr>
        <w:t>6</w:t>
      </w:r>
      <w:r w:rsidRPr="003A7587">
        <w:rPr>
          <w:rFonts w:ascii="Arial" w:hAnsi="Arial" w:cs="Arial"/>
          <w:i w:val="0"/>
          <w:iCs w:val="0"/>
          <w:color w:val="auto"/>
          <w:sz w:val="24"/>
          <w:szCs w:val="24"/>
        </w:rPr>
        <w:t>:</w:t>
      </w:r>
      <w:r w:rsidRPr="003A7587">
        <w:t xml:space="preserve"> </w:t>
      </w:r>
      <w:r w:rsidRPr="003A7587">
        <w:rPr>
          <w:rFonts w:ascii="Arial" w:hAnsi="Arial" w:cs="Arial"/>
          <w:i w:val="0"/>
          <w:iCs w:val="0"/>
          <w:color w:val="auto"/>
          <w:sz w:val="24"/>
          <w:szCs w:val="24"/>
        </w:rPr>
        <w:t xml:space="preserve">Allele frequencies in the </w:t>
      </w:r>
      <w:r w:rsidRPr="003A7587">
        <w:rPr>
          <w:rFonts w:ascii="Arial" w:hAnsi="Arial" w:cs="Arial"/>
          <w:bCs/>
          <w:i w:val="0"/>
          <w:iCs w:val="0"/>
          <w:color w:val="auto"/>
          <w:sz w:val="24"/>
          <w:szCs w:val="24"/>
        </w:rPr>
        <w:t>Greek</w:t>
      </w:r>
      <w:r w:rsidRPr="003A7587">
        <w:rPr>
          <w:rFonts w:ascii="Arial" w:hAnsi="Arial" w:cs="Arial"/>
          <w:b/>
          <w:bCs/>
          <w:i w:val="0"/>
          <w:iCs w:val="0"/>
          <w:color w:val="auto"/>
          <w:sz w:val="24"/>
          <w:szCs w:val="24"/>
        </w:rPr>
        <w:t xml:space="preserve"> </w:t>
      </w:r>
      <w:r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511"/>
        <w:gridCol w:w="1037"/>
        <w:gridCol w:w="1037"/>
        <w:gridCol w:w="1057"/>
        <w:gridCol w:w="1037"/>
        <w:gridCol w:w="1037"/>
        <w:gridCol w:w="1218"/>
        <w:gridCol w:w="1559"/>
        <w:gridCol w:w="1559"/>
      </w:tblGrid>
      <w:tr w:rsidR="007437E1" w:rsidRPr="003A7587" w:rsidTr="00143B29">
        <w:trPr>
          <w:cnfStyle w:val="100000000000"/>
        </w:trPr>
        <w:tc>
          <w:tcPr>
            <w:cnfStyle w:val="001000000000"/>
            <w:tcW w:w="1511" w:type="dxa"/>
            <w:vMerge w:val="restart"/>
            <w:shd w:val="clear" w:color="auto" w:fill="A6A6A6" w:themeFill="background1" w:themeFillShade="A6"/>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559"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559"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511" w:type="dxa"/>
            <w:vMerge/>
            <w:shd w:val="clear" w:color="auto" w:fill="A6A6A6" w:themeFill="background1" w:themeFillShade="A6"/>
          </w:tcPr>
          <w:p w:rsidR="007437E1" w:rsidRPr="006C75E1"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559"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559"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496</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8</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453</w:t>
            </w:r>
          </w:p>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5</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1.46</w:t>
            </w:r>
          </w:p>
        </w:tc>
        <w:tc>
          <w:tcPr>
            <w:tcW w:w="1559" w:type="dxa"/>
            <w:shd w:val="clear" w:color="auto" w:fill="EEECE1" w:themeFill="background2"/>
            <w:vAlign w:val="center"/>
          </w:tcPr>
          <w:p w:rsidR="007437E1" w:rsidRPr="002A6929"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0.4</w:t>
            </w:r>
            <w:r>
              <w:rPr>
                <w:rFonts w:ascii="Arial" w:eastAsia="Times New Roman" w:hAnsi="Arial" w:cs="Arial"/>
                <w:color w:val="000000"/>
                <w:sz w:val="20"/>
                <w:szCs w:val="20"/>
                <w:lang w:val="en-US"/>
              </w:rPr>
              <w:t>7 - 4</w:t>
            </w:r>
            <w:r w:rsidRPr="003A7587">
              <w:rPr>
                <w:rFonts w:ascii="Arial" w:eastAsia="Times New Roman" w:hAnsi="Arial" w:cs="Arial"/>
                <w:color w:val="000000"/>
                <w:sz w:val="20"/>
                <w:szCs w:val="20"/>
                <w:lang w:val="en-US"/>
              </w:rPr>
              <w:t>.</w:t>
            </w:r>
            <w:r>
              <w:rPr>
                <w:rFonts w:ascii="Arial" w:eastAsia="Times New Roman" w:hAnsi="Arial" w:cs="Arial"/>
                <w:color w:val="000000"/>
                <w:sz w:val="20"/>
                <w:szCs w:val="20"/>
                <w:lang w:val="en-US"/>
              </w:rPr>
              <w:t>50</w:t>
            </w:r>
          </w:p>
        </w:tc>
        <w:tc>
          <w:tcPr>
            <w:tcW w:w="1559"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p=0.51</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351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153</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w:t>
            </w:r>
            <w:r>
              <w:rPr>
                <w:rFonts w:ascii="Arial" w:hAnsi="Arial" w:cs="Arial"/>
                <w:sz w:val="20"/>
                <w:szCs w:val="20"/>
                <w:lang w:val="en-US"/>
              </w:rPr>
              <w:t>0</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0.3</w:t>
            </w:r>
            <w:r>
              <w:rPr>
                <w:rFonts w:ascii="Arial" w:hAnsi="Arial" w:cs="Arial"/>
                <w:sz w:val="20"/>
                <w:szCs w:val="20"/>
                <w:lang w:val="en-US"/>
              </w:rPr>
              <w:t>0</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314</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148</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0.68</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0.32</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eastAsia="Times New Roman" w:hAnsi="Arial" w:cs="Arial"/>
                <w:color w:val="000000"/>
                <w:sz w:val="20"/>
                <w:szCs w:val="20"/>
                <w:lang w:val="en-US"/>
              </w:rPr>
              <w:t>0.92</w:t>
            </w:r>
          </w:p>
        </w:tc>
        <w:tc>
          <w:tcPr>
            <w:tcW w:w="1559" w:type="dxa"/>
            <w:vAlign w:val="center"/>
          </w:tcPr>
          <w:p w:rsidR="007437E1" w:rsidRPr="002A6929"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 xml:space="preserve">70 -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21</w:t>
            </w:r>
          </w:p>
        </w:tc>
        <w:tc>
          <w:tcPr>
            <w:tcW w:w="1559"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p=0.57</w:t>
            </w: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469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33</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0.93</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0.07</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409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47</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0.61</w:t>
            </w:r>
          </w:p>
        </w:tc>
        <w:tc>
          <w:tcPr>
            <w:tcW w:w="1559" w:type="dxa"/>
            <w:shd w:val="clear" w:color="auto" w:fill="EEECE1" w:themeFill="background2"/>
            <w:vAlign w:val="center"/>
          </w:tcPr>
          <w:p w:rsidR="007437E1" w:rsidRPr="002A6929"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0.3</w:t>
            </w:r>
            <w:r>
              <w:rPr>
                <w:rFonts w:ascii="Arial" w:eastAsia="Times New Roman" w:hAnsi="Arial" w:cs="Arial"/>
                <w:color w:val="000000"/>
                <w:sz w:val="20"/>
                <w:szCs w:val="20"/>
                <w:lang w:val="en-US"/>
              </w:rPr>
              <w:t xml:space="preserve">8 - </w:t>
            </w:r>
            <w:r w:rsidRPr="003A7587">
              <w:rPr>
                <w:rFonts w:ascii="Arial" w:eastAsia="Times New Roman" w:hAnsi="Arial" w:cs="Arial"/>
                <w:color w:val="000000"/>
                <w:sz w:val="20"/>
                <w:szCs w:val="20"/>
                <w:lang w:val="en-US"/>
              </w:rPr>
              <w:t>0.97</w:t>
            </w:r>
          </w:p>
        </w:tc>
        <w:tc>
          <w:tcPr>
            <w:tcW w:w="1559"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eastAsia="Times New Roman" w:hAnsi="Arial" w:cs="Arial"/>
                <w:color w:val="000000"/>
                <w:sz w:val="20"/>
                <w:szCs w:val="20"/>
                <w:lang w:val="en-US"/>
              </w:rPr>
              <w:t>467</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35</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0.93</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0.07</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409</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49</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0.89</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0.11</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eastAsia="Times New Roman" w:hAnsi="Arial" w:cs="Arial"/>
                <w:color w:val="000000"/>
                <w:sz w:val="20"/>
                <w:szCs w:val="20"/>
                <w:lang w:val="en-US"/>
              </w:rPr>
              <w:t>0</w:t>
            </w:r>
            <w:r w:rsidRPr="003A7587">
              <w:rPr>
                <w:rFonts w:ascii="Arial" w:eastAsia="Times New Roman" w:hAnsi="Arial" w:cs="Arial"/>
                <w:color w:val="000000"/>
                <w:sz w:val="20"/>
                <w:szCs w:val="20"/>
                <w:lang w:val="en-US"/>
              </w:rPr>
              <w:t>.</w:t>
            </w:r>
            <w:r>
              <w:rPr>
                <w:rFonts w:ascii="Arial" w:eastAsia="Times New Roman" w:hAnsi="Arial" w:cs="Arial"/>
                <w:color w:val="000000"/>
                <w:sz w:val="20"/>
                <w:szCs w:val="20"/>
                <w:lang w:val="en-US"/>
              </w:rPr>
              <w:t>63</w:t>
            </w:r>
          </w:p>
        </w:tc>
        <w:tc>
          <w:tcPr>
            <w:tcW w:w="1559" w:type="dxa"/>
            <w:vAlign w:val="center"/>
          </w:tcPr>
          <w:p w:rsidR="007437E1" w:rsidRPr="002A6929"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0.40 - 0.98</w:t>
            </w:r>
          </w:p>
        </w:tc>
        <w:tc>
          <w:tcPr>
            <w:tcW w:w="1559" w:type="dxa"/>
            <w:vAlign w:val="center"/>
          </w:tcPr>
          <w:p w:rsidR="007437E1"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w:t>
            </w:r>
          </w:p>
        </w:tc>
      </w:tr>
    </w:tbl>
    <w:p w:rsidR="007437E1" w:rsidRPr="003A7587" w:rsidRDefault="007437E1" w:rsidP="007437E1">
      <w:pPr>
        <w:spacing w:line="240" w:lineRule="auto"/>
        <w:rPr>
          <w:lang w:val="en-US"/>
        </w:rPr>
      </w:pPr>
    </w:p>
    <w:p w:rsidR="007437E1" w:rsidRPr="003A7587" w:rsidRDefault="007437E1" w:rsidP="007437E1">
      <w:pPr>
        <w:spacing w:line="240" w:lineRule="auto"/>
        <w:rPr>
          <w:lang w:val="en-US"/>
        </w:rPr>
      </w:pPr>
    </w:p>
    <w:p w:rsidR="007437E1" w:rsidRPr="003A7587" w:rsidRDefault="007437E1" w:rsidP="007437E1">
      <w:pPr>
        <w:pStyle w:val="af7"/>
        <w:keepNext/>
      </w:pPr>
      <w:r w:rsidRPr="003A7587">
        <w:rPr>
          <w:rFonts w:ascii="Arial" w:hAnsi="Arial" w:cs="Arial"/>
          <w:b/>
          <w:i w:val="0"/>
          <w:iCs w:val="0"/>
          <w:color w:val="auto"/>
          <w:sz w:val="24"/>
          <w:szCs w:val="24"/>
        </w:rPr>
        <w:t xml:space="preserve">Table </w:t>
      </w:r>
      <w:r>
        <w:rPr>
          <w:rFonts w:ascii="Arial" w:hAnsi="Arial" w:cs="Arial"/>
          <w:b/>
          <w:i w:val="0"/>
          <w:iCs w:val="0"/>
          <w:color w:val="auto"/>
          <w:sz w:val="24"/>
          <w:szCs w:val="24"/>
        </w:rPr>
        <w:t>S</w:t>
      </w:r>
      <w:r w:rsidRPr="005D679A">
        <w:rPr>
          <w:rFonts w:ascii="Arial" w:hAnsi="Arial" w:cs="Arial"/>
          <w:b/>
          <w:i w:val="0"/>
          <w:iCs w:val="0"/>
          <w:color w:val="auto"/>
          <w:sz w:val="24"/>
          <w:szCs w:val="24"/>
          <w:lang w:val="en-CA"/>
        </w:rPr>
        <w:t>7</w:t>
      </w:r>
      <w:r w:rsidRPr="003A7587">
        <w:rPr>
          <w:rFonts w:ascii="Arial" w:hAnsi="Arial" w:cs="Arial"/>
          <w:b/>
          <w:i w:val="0"/>
          <w:iCs w:val="0"/>
          <w:color w:val="auto"/>
          <w:sz w:val="24"/>
          <w:szCs w:val="24"/>
        </w:rPr>
        <w:t>:</w:t>
      </w:r>
      <w:r w:rsidRPr="003A7587">
        <w:rPr>
          <w:rFonts w:ascii="Arial" w:hAnsi="Arial" w:cs="Arial"/>
          <w:i w:val="0"/>
          <w:iCs w:val="0"/>
          <w:color w:val="auto"/>
          <w:sz w:val="24"/>
          <w:szCs w:val="24"/>
        </w:rPr>
        <w:t xml:space="preserve"> Allele frequencies in the </w:t>
      </w:r>
      <w:r w:rsidRPr="003A7587">
        <w:rPr>
          <w:rFonts w:ascii="Arial" w:hAnsi="Arial" w:cs="Arial"/>
          <w:bCs/>
          <w:i w:val="0"/>
          <w:iCs w:val="0"/>
          <w:color w:val="auto"/>
          <w:sz w:val="24"/>
          <w:szCs w:val="24"/>
        </w:rPr>
        <w:t>Polish</w:t>
      </w:r>
      <w:r w:rsidRPr="003A7587">
        <w:rPr>
          <w:rFonts w:ascii="Arial" w:hAnsi="Arial" w:cs="Arial"/>
          <w:b/>
          <w:bCs/>
          <w:i w:val="0"/>
          <w:iCs w:val="0"/>
          <w:color w:val="auto"/>
          <w:sz w:val="24"/>
          <w:szCs w:val="24"/>
        </w:rPr>
        <w:t xml:space="preserve"> </w:t>
      </w:r>
      <w:r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511"/>
        <w:gridCol w:w="1037"/>
        <w:gridCol w:w="1037"/>
        <w:gridCol w:w="1057"/>
        <w:gridCol w:w="1037"/>
        <w:gridCol w:w="1037"/>
        <w:gridCol w:w="1218"/>
        <w:gridCol w:w="1984"/>
        <w:gridCol w:w="1134"/>
      </w:tblGrid>
      <w:tr w:rsidR="007437E1" w:rsidRPr="003A7587" w:rsidTr="00143B29">
        <w:trPr>
          <w:cnfStyle w:val="100000000000"/>
        </w:trPr>
        <w:tc>
          <w:tcPr>
            <w:cnfStyle w:val="001000000000"/>
            <w:tcW w:w="1511" w:type="dxa"/>
            <w:vMerge w:val="restart"/>
            <w:shd w:val="clear" w:color="auto" w:fill="A6A6A6" w:themeFill="background1" w:themeFillShade="A6"/>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984"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134"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511" w:type="dxa"/>
            <w:vMerge/>
            <w:shd w:val="clear" w:color="auto" w:fill="A6A6A6" w:themeFill="background1" w:themeFillShade="A6"/>
          </w:tcPr>
          <w:p w:rsidR="007437E1" w:rsidRPr="003A7587"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984"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134"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50</w:t>
            </w:r>
            <w:r>
              <w:rPr>
                <w:rFonts w:ascii="Arial" w:hAnsi="Arial" w:cs="Arial"/>
                <w:sz w:val="20"/>
                <w:szCs w:val="20"/>
                <w:lang w:val="en-US"/>
              </w:rPr>
              <w:t>4</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100</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728</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2</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w:t>
            </w:r>
          </w:p>
        </w:tc>
        <w:tc>
          <w:tcPr>
            <w:tcW w:w="1984"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w:t>
            </w:r>
          </w:p>
        </w:tc>
        <w:tc>
          <w:tcPr>
            <w:tcW w:w="1134"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38</w:t>
            </w:r>
            <w:r>
              <w:rPr>
                <w:rFonts w:ascii="Arial" w:hAnsi="Arial" w:cs="Arial"/>
                <w:sz w:val="20"/>
                <w:szCs w:val="20"/>
                <w:lang w:val="en-US"/>
              </w:rPr>
              <w:t>3</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12</w:t>
            </w:r>
            <w:r>
              <w:rPr>
                <w:rFonts w:ascii="Arial" w:hAnsi="Arial" w:cs="Arial"/>
                <w:sz w:val="20"/>
                <w:szCs w:val="20"/>
                <w:lang w:val="en-US"/>
              </w:rPr>
              <w:t>1</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0.76</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0.24</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517</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213</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0.29</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0.77</w:t>
            </w:r>
          </w:p>
        </w:tc>
        <w:tc>
          <w:tcPr>
            <w:tcW w:w="1984" w:type="dxa"/>
            <w:vAlign w:val="center"/>
          </w:tcPr>
          <w:p w:rsidR="007437E1" w:rsidRPr="00A46F19"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0.59 - 0.99</w:t>
            </w:r>
          </w:p>
        </w:tc>
        <w:tc>
          <w:tcPr>
            <w:tcW w:w="1134" w:type="dxa"/>
            <w:vAlign w:val="center"/>
          </w:tcPr>
          <w:p w:rsidR="007437E1"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p=0.045</w:t>
            </w: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w:t>
            </w:r>
            <w:r>
              <w:rPr>
                <w:rFonts w:ascii="Arial" w:hAnsi="Arial" w:cs="Arial"/>
                <w:sz w:val="20"/>
                <w:szCs w:val="20"/>
                <w:lang w:val="en-US"/>
              </w:rPr>
              <w:t>60</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44</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666</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6</w:t>
            </w:r>
            <w:r>
              <w:rPr>
                <w:rFonts w:ascii="Arial" w:hAnsi="Arial" w:cs="Arial"/>
                <w:sz w:val="20"/>
                <w:szCs w:val="20"/>
                <w:lang w:val="en-US"/>
              </w:rPr>
              <w:t>6</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w:t>
            </w:r>
            <w:r>
              <w:rPr>
                <w:rFonts w:ascii="Arial" w:hAnsi="Arial" w:cs="Arial"/>
                <w:sz w:val="20"/>
                <w:szCs w:val="20"/>
                <w:lang w:val="en-US"/>
              </w:rPr>
              <w:t>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w:t>
            </w:r>
            <w:r>
              <w:rPr>
                <w:rFonts w:ascii="Arial" w:hAnsi="Arial" w:cs="Arial"/>
                <w:sz w:val="20"/>
                <w:szCs w:val="20"/>
                <w:lang w:val="en-US"/>
              </w:rPr>
              <w:t>09</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0.97</w:t>
            </w:r>
          </w:p>
        </w:tc>
        <w:tc>
          <w:tcPr>
            <w:tcW w:w="1984" w:type="dxa"/>
            <w:shd w:val="clear" w:color="auto" w:fill="EEECE1" w:themeFill="background2"/>
            <w:vAlign w:val="center"/>
          </w:tcPr>
          <w:p w:rsidR="007437E1" w:rsidRPr="00A46F19"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5 - </w:t>
            </w:r>
            <w:r w:rsidRPr="003A7587">
              <w:rPr>
                <w:rFonts w:ascii="Arial" w:eastAsia="Times New Roman" w:hAnsi="Arial" w:cs="Arial"/>
                <w:color w:val="000000"/>
                <w:sz w:val="20"/>
                <w:szCs w:val="20"/>
                <w:lang w:val="en-US"/>
              </w:rPr>
              <w:t>1.4</w:t>
            </w:r>
            <w:r>
              <w:rPr>
                <w:rFonts w:ascii="Arial" w:eastAsia="Times New Roman" w:hAnsi="Arial" w:cs="Arial"/>
                <w:color w:val="000000"/>
                <w:sz w:val="20"/>
                <w:szCs w:val="20"/>
                <w:lang w:val="en-US"/>
              </w:rPr>
              <w:t>4</w:t>
            </w:r>
          </w:p>
        </w:tc>
        <w:tc>
          <w:tcPr>
            <w:tcW w:w="1134"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p=0.86</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A</w:t>
            </w:r>
          </w:p>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C</w:t>
            </w:r>
          </w:p>
        </w:tc>
        <w:tc>
          <w:tcPr>
            <w:tcW w:w="1037" w:type="dxa"/>
          </w:tcPr>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4</w:t>
            </w:r>
            <w:r>
              <w:rPr>
                <w:rFonts w:ascii="Arial" w:hAnsi="Arial" w:cs="Arial"/>
                <w:sz w:val="20"/>
                <w:szCs w:val="20"/>
                <w:lang w:val="en-US"/>
              </w:rPr>
              <w:t>61</w:t>
            </w:r>
          </w:p>
          <w:p w:rsidR="007437E1" w:rsidRPr="002420B5" w:rsidRDefault="007437E1" w:rsidP="00143B29">
            <w:pPr>
              <w:jc w:val="center"/>
              <w:cnfStyle w:val="000000100000"/>
              <w:rPr>
                <w:rFonts w:ascii="Arial" w:hAnsi="Arial" w:cs="Arial"/>
                <w:sz w:val="20"/>
                <w:szCs w:val="20"/>
                <w:lang w:val="en-US"/>
              </w:rPr>
            </w:pPr>
            <w:r>
              <w:rPr>
                <w:rFonts w:ascii="Arial" w:hAnsi="Arial" w:cs="Arial"/>
                <w:sz w:val="20"/>
                <w:szCs w:val="20"/>
                <w:lang w:val="en-US"/>
              </w:rPr>
              <w:t>43</w:t>
            </w:r>
          </w:p>
        </w:tc>
        <w:tc>
          <w:tcPr>
            <w:tcW w:w="1057" w:type="dxa"/>
          </w:tcPr>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0.91</w:t>
            </w:r>
          </w:p>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0.01</w:t>
            </w:r>
          </w:p>
        </w:tc>
        <w:tc>
          <w:tcPr>
            <w:tcW w:w="1037" w:type="dxa"/>
          </w:tcPr>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663</w:t>
            </w:r>
          </w:p>
          <w:p w:rsidR="007437E1" w:rsidRPr="002420B5" w:rsidRDefault="007437E1" w:rsidP="00143B29">
            <w:pPr>
              <w:jc w:val="center"/>
              <w:cnfStyle w:val="000000100000"/>
              <w:rPr>
                <w:rFonts w:ascii="Arial" w:hAnsi="Arial" w:cs="Arial"/>
                <w:sz w:val="20"/>
                <w:szCs w:val="20"/>
                <w:lang w:val="en-US"/>
              </w:rPr>
            </w:pPr>
            <w:r>
              <w:rPr>
                <w:rFonts w:ascii="Arial" w:hAnsi="Arial" w:cs="Arial"/>
                <w:sz w:val="20"/>
                <w:szCs w:val="20"/>
                <w:lang w:val="en-US"/>
              </w:rPr>
              <w:t>65</w:t>
            </w:r>
          </w:p>
        </w:tc>
        <w:tc>
          <w:tcPr>
            <w:tcW w:w="1037" w:type="dxa"/>
          </w:tcPr>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0.91</w:t>
            </w:r>
          </w:p>
          <w:p w:rsidR="007437E1" w:rsidRPr="002420B5" w:rsidRDefault="007437E1" w:rsidP="00143B29">
            <w:pPr>
              <w:jc w:val="center"/>
              <w:cnfStyle w:val="000000100000"/>
              <w:rPr>
                <w:rFonts w:ascii="Arial" w:hAnsi="Arial" w:cs="Arial"/>
                <w:sz w:val="20"/>
                <w:szCs w:val="20"/>
                <w:lang w:val="en-US"/>
              </w:rPr>
            </w:pPr>
            <w:r w:rsidRPr="002420B5">
              <w:rPr>
                <w:rFonts w:ascii="Arial" w:hAnsi="Arial" w:cs="Arial"/>
                <w:sz w:val="20"/>
                <w:szCs w:val="20"/>
                <w:lang w:val="en-US"/>
              </w:rPr>
              <w:t>0.0</w:t>
            </w:r>
            <w:r>
              <w:rPr>
                <w:rFonts w:ascii="Arial" w:hAnsi="Arial" w:cs="Arial"/>
                <w:sz w:val="20"/>
                <w:szCs w:val="20"/>
                <w:lang w:val="en-US"/>
              </w:rPr>
              <w:t>9</w:t>
            </w:r>
          </w:p>
        </w:tc>
        <w:tc>
          <w:tcPr>
            <w:tcW w:w="1218" w:type="dxa"/>
            <w:vAlign w:val="center"/>
          </w:tcPr>
          <w:p w:rsidR="007437E1" w:rsidRPr="002420B5" w:rsidRDefault="007437E1" w:rsidP="00143B29">
            <w:pPr>
              <w:jc w:val="center"/>
              <w:cnfStyle w:val="000000100000"/>
              <w:rPr>
                <w:rFonts w:ascii="Arial" w:hAnsi="Arial" w:cs="Arial"/>
                <w:sz w:val="20"/>
                <w:szCs w:val="20"/>
                <w:lang w:val="en-US"/>
              </w:rPr>
            </w:pPr>
            <w:r>
              <w:rPr>
                <w:rFonts w:ascii="Arial" w:hAnsi="Arial" w:cs="Arial"/>
                <w:sz w:val="20"/>
                <w:szCs w:val="20"/>
                <w:lang w:val="en-US"/>
              </w:rPr>
              <w:t>0.95</w:t>
            </w:r>
          </w:p>
        </w:tc>
        <w:tc>
          <w:tcPr>
            <w:tcW w:w="1984" w:type="dxa"/>
            <w:vAlign w:val="center"/>
          </w:tcPr>
          <w:p w:rsidR="007437E1" w:rsidRPr="00A46F19" w:rsidRDefault="007437E1" w:rsidP="00143B29">
            <w:pPr>
              <w:jc w:val="center"/>
              <w:cnfStyle w:val="000000100000"/>
              <w:rPr>
                <w:rFonts w:ascii="Arial" w:eastAsia="Times New Roman" w:hAnsi="Arial" w:cs="Arial"/>
                <w:color w:val="000000"/>
                <w:sz w:val="20"/>
                <w:szCs w:val="20"/>
                <w:lang w:val="en-US"/>
              </w:rPr>
            </w:pPr>
            <w:r w:rsidRPr="002420B5">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64</w:t>
            </w:r>
            <w:r w:rsidRPr="002420B5">
              <w:rPr>
                <w:rFonts w:ascii="Arial" w:eastAsia="Times New Roman" w:hAnsi="Arial" w:cs="Arial"/>
                <w:color w:val="000000"/>
                <w:sz w:val="20"/>
                <w:szCs w:val="20"/>
                <w:lang w:val="en-US"/>
              </w:rPr>
              <w:t xml:space="preserve"> - 1.</w:t>
            </w:r>
            <w:r>
              <w:rPr>
                <w:rFonts w:ascii="Arial" w:eastAsia="Times New Roman" w:hAnsi="Arial" w:cs="Arial"/>
                <w:color w:val="000000"/>
                <w:sz w:val="20"/>
                <w:szCs w:val="20"/>
                <w:lang w:val="en-US"/>
              </w:rPr>
              <w:t>42</w:t>
            </w:r>
          </w:p>
        </w:tc>
        <w:tc>
          <w:tcPr>
            <w:tcW w:w="1134" w:type="dxa"/>
            <w:vAlign w:val="center"/>
          </w:tcPr>
          <w:p w:rsidR="007437E1" w:rsidRPr="002420B5"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p=0.81</w:t>
            </w:r>
          </w:p>
        </w:tc>
      </w:tr>
    </w:tbl>
    <w:p w:rsidR="007437E1" w:rsidRPr="003A7587" w:rsidRDefault="007437E1" w:rsidP="007437E1">
      <w:pPr>
        <w:spacing w:line="240" w:lineRule="auto"/>
        <w:rPr>
          <w:lang w:val="en-US"/>
        </w:rPr>
      </w:pPr>
    </w:p>
    <w:p w:rsidR="007437E1" w:rsidRPr="00787989" w:rsidRDefault="007437E1" w:rsidP="007437E1">
      <w:pPr>
        <w:spacing w:after="0" w:line="240" w:lineRule="auto"/>
        <w:rPr>
          <w:rFonts w:ascii="Arial" w:hAnsi="Arial" w:cs="Arial"/>
          <w:sz w:val="24"/>
          <w:szCs w:val="24"/>
          <w:highlight w:val="yellow"/>
          <w:lang w:val="el-GR"/>
        </w:rPr>
      </w:pPr>
      <w:r w:rsidRPr="003A7587">
        <w:rPr>
          <w:rFonts w:ascii="Arial" w:hAnsi="Arial" w:cs="Arial"/>
          <w:i/>
          <w:iCs/>
          <w:sz w:val="24"/>
          <w:szCs w:val="24"/>
          <w:highlight w:val="yellow"/>
          <w:lang w:val="en-US"/>
        </w:rPr>
        <w:br w:type="page"/>
      </w:r>
    </w:p>
    <w:p w:rsidR="007437E1" w:rsidRPr="003A7587" w:rsidRDefault="007437E1" w:rsidP="007437E1">
      <w:pPr>
        <w:pStyle w:val="af7"/>
        <w:keepNext/>
      </w:pPr>
      <w:r w:rsidRPr="003A7587">
        <w:rPr>
          <w:rFonts w:ascii="Arial" w:hAnsi="Arial" w:cs="Arial"/>
          <w:b/>
          <w:i w:val="0"/>
          <w:iCs w:val="0"/>
          <w:color w:val="auto"/>
          <w:sz w:val="24"/>
          <w:szCs w:val="24"/>
        </w:rPr>
        <w:lastRenderedPageBreak/>
        <w:t xml:space="preserve">Table </w:t>
      </w:r>
      <w:r>
        <w:rPr>
          <w:rFonts w:ascii="Arial" w:hAnsi="Arial" w:cs="Arial"/>
          <w:b/>
          <w:i w:val="0"/>
          <w:iCs w:val="0"/>
          <w:color w:val="auto"/>
          <w:sz w:val="24"/>
          <w:szCs w:val="24"/>
        </w:rPr>
        <w:t>S</w:t>
      </w:r>
      <w:r w:rsidRPr="005D679A">
        <w:rPr>
          <w:rFonts w:ascii="Arial" w:hAnsi="Arial" w:cs="Arial"/>
          <w:b/>
          <w:i w:val="0"/>
          <w:iCs w:val="0"/>
          <w:color w:val="auto"/>
          <w:sz w:val="24"/>
          <w:szCs w:val="24"/>
          <w:lang w:val="en-CA"/>
        </w:rPr>
        <w:t>8</w:t>
      </w:r>
      <w:r w:rsidRPr="003A7587">
        <w:rPr>
          <w:rFonts w:ascii="Arial" w:hAnsi="Arial" w:cs="Arial"/>
          <w:b/>
          <w:i w:val="0"/>
          <w:iCs w:val="0"/>
          <w:color w:val="auto"/>
          <w:sz w:val="24"/>
          <w:szCs w:val="24"/>
        </w:rPr>
        <w:t>:</w:t>
      </w:r>
      <w:r w:rsidRPr="003A7587">
        <w:rPr>
          <w:rFonts w:ascii="Arial" w:hAnsi="Arial" w:cs="Arial"/>
          <w:i w:val="0"/>
          <w:iCs w:val="0"/>
          <w:color w:val="auto"/>
          <w:sz w:val="24"/>
          <w:szCs w:val="24"/>
        </w:rPr>
        <w:t xml:space="preserve"> Allele frequencies in the </w:t>
      </w:r>
      <w:r w:rsidRPr="003A7587">
        <w:rPr>
          <w:rFonts w:ascii="Arial" w:hAnsi="Arial" w:cs="Arial"/>
          <w:bCs/>
          <w:i w:val="0"/>
          <w:iCs w:val="0"/>
          <w:color w:val="auto"/>
          <w:sz w:val="24"/>
          <w:szCs w:val="24"/>
        </w:rPr>
        <w:t>UK</w:t>
      </w:r>
      <w:r w:rsidRPr="003A7587">
        <w:rPr>
          <w:rFonts w:ascii="Arial" w:hAnsi="Arial" w:cs="Arial"/>
          <w:b/>
          <w:bCs/>
          <w:i w:val="0"/>
          <w:iCs w:val="0"/>
          <w:color w:val="auto"/>
          <w:sz w:val="24"/>
          <w:szCs w:val="24"/>
        </w:rPr>
        <w:t xml:space="preserve"> </w:t>
      </w:r>
      <w:r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511"/>
        <w:gridCol w:w="1037"/>
        <w:gridCol w:w="1037"/>
        <w:gridCol w:w="1057"/>
        <w:gridCol w:w="1037"/>
        <w:gridCol w:w="1037"/>
        <w:gridCol w:w="1218"/>
        <w:gridCol w:w="1842"/>
        <w:gridCol w:w="1418"/>
      </w:tblGrid>
      <w:tr w:rsidR="007437E1" w:rsidRPr="003A7587" w:rsidTr="00143B29">
        <w:trPr>
          <w:cnfStyle w:val="100000000000"/>
        </w:trPr>
        <w:tc>
          <w:tcPr>
            <w:cnfStyle w:val="001000000000"/>
            <w:tcW w:w="1511" w:type="dxa"/>
            <w:vMerge w:val="restart"/>
            <w:shd w:val="clear" w:color="auto" w:fill="A6A6A6" w:themeFill="background1" w:themeFillShade="A6"/>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842"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4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511" w:type="dxa"/>
            <w:vMerge/>
            <w:shd w:val="clear" w:color="auto" w:fill="A6A6A6" w:themeFill="background1" w:themeFillShade="A6"/>
          </w:tcPr>
          <w:p w:rsidR="007437E1" w:rsidRPr="003A7587"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p>
        </w:tc>
        <w:tc>
          <w:tcPr>
            <w:tcW w:w="1842" w:type="dxa"/>
            <w:vMerge/>
            <w:shd w:val="clear" w:color="auto" w:fill="A6A6A6" w:themeFill="background1" w:themeFillShade="A6"/>
            <w:vAlign w:val="center"/>
          </w:tcPr>
          <w:p w:rsidR="007437E1" w:rsidRPr="003A7587" w:rsidRDefault="007437E1" w:rsidP="00143B29">
            <w:pPr>
              <w:jc w:val="center"/>
              <w:cnfStyle w:val="000000100000"/>
              <w:rPr>
                <w:rFonts w:ascii="Arial" w:hAnsi="Arial" w:cs="Arial"/>
                <w:b/>
                <w:bCs/>
                <w:sz w:val="20"/>
                <w:szCs w:val="20"/>
                <w:lang w:val="en-US"/>
              </w:rPr>
            </w:pPr>
          </w:p>
        </w:tc>
        <w:tc>
          <w:tcPr>
            <w:tcW w:w="1418" w:type="dxa"/>
            <w:vMerge/>
            <w:shd w:val="clear" w:color="auto" w:fill="A6A6A6" w:themeFill="background1" w:themeFillShade="A6"/>
            <w:vAlign w:val="center"/>
          </w:tcPr>
          <w:p w:rsidR="007437E1" w:rsidRPr="003A7587" w:rsidRDefault="007437E1" w:rsidP="00143B29">
            <w:pPr>
              <w:jc w:val="center"/>
              <w:cnfStyle w:val="000000100000"/>
              <w:rPr>
                <w:rFonts w:ascii="Arial" w:hAnsi="Arial" w:cs="Arial"/>
                <w:b/>
                <w:bCs/>
                <w:sz w:val="20"/>
                <w:szCs w:val="20"/>
                <w:lang w:val="en-US"/>
              </w:rPr>
            </w:pP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182</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2</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352</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8</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0.98</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0.02</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0.48</w:t>
            </w:r>
          </w:p>
        </w:tc>
        <w:tc>
          <w:tcPr>
            <w:tcW w:w="1842" w:type="dxa"/>
            <w:shd w:val="clear" w:color="auto" w:fill="EEECE1" w:themeFill="background2"/>
            <w:vAlign w:val="center"/>
          </w:tcPr>
          <w:p w:rsidR="007437E1" w:rsidRPr="001331B5" w:rsidRDefault="007437E1" w:rsidP="00143B29">
            <w:pPr>
              <w:jc w:val="center"/>
              <w:cnfStyle w:val="000000000000"/>
              <w:rPr>
                <w:rFonts w:ascii="Arial" w:eastAsia="Times New Roman" w:hAnsi="Arial" w:cs="Arial"/>
                <w:color w:val="000000"/>
                <w:sz w:val="20"/>
                <w:szCs w:val="20"/>
                <w:lang w:val="en-US"/>
              </w:rPr>
            </w:pPr>
            <w:r w:rsidRPr="00F82D94">
              <w:rPr>
                <w:rFonts w:ascii="Arial" w:eastAsia="Times New Roman" w:hAnsi="Arial" w:cs="Arial"/>
                <w:color w:val="000000"/>
                <w:sz w:val="20"/>
                <w:szCs w:val="20"/>
                <w:lang w:val="en-US"/>
              </w:rPr>
              <w:t>0.10 - 2.30</w:t>
            </w:r>
          </w:p>
        </w:tc>
        <w:tc>
          <w:tcPr>
            <w:tcW w:w="1418" w:type="dxa"/>
            <w:shd w:val="clear" w:color="auto" w:fill="EEECE1" w:themeFill="background2"/>
            <w:vAlign w:val="center"/>
          </w:tcPr>
          <w:p w:rsidR="007437E1" w:rsidRPr="00F82D94" w:rsidRDefault="007437E1" w:rsidP="00143B29">
            <w:pPr>
              <w:jc w:val="center"/>
              <w:cnfStyle w:val="000000000000"/>
              <w:rPr>
                <w:rFonts w:ascii="Arial" w:eastAsia="Times New Roman" w:hAnsi="Arial" w:cs="Arial"/>
                <w:color w:val="000000"/>
                <w:sz w:val="20"/>
                <w:szCs w:val="20"/>
                <w:lang w:val="en-US"/>
              </w:rPr>
            </w:pPr>
            <w:r w:rsidRPr="00F82D94">
              <w:rPr>
                <w:rFonts w:ascii="Arial" w:eastAsia="Times New Roman" w:hAnsi="Arial" w:cs="Arial"/>
                <w:color w:val="000000"/>
                <w:sz w:val="20"/>
                <w:szCs w:val="20"/>
                <w:lang w:val="en-US"/>
              </w:rPr>
              <w:t>p=0.35</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127</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57</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0.69</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0.31</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250</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110</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0.69</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0.31</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1.02</w:t>
            </w:r>
          </w:p>
        </w:tc>
        <w:tc>
          <w:tcPr>
            <w:tcW w:w="1842" w:type="dxa"/>
            <w:vAlign w:val="center"/>
          </w:tcPr>
          <w:p w:rsidR="007437E1" w:rsidRPr="001331B5"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0 -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50</w:t>
            </w:r>
          </w:p>
        </w:tc>
        <w:tc>
          <w:tcPr>
            <w:tcW w:w="1418"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p=0.92</w:t>
            </w: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169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15</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0.92</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0.08</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324</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36</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0.8</w:t>
            </w:r>
            <w:r>
              <w:rPr>
                <w:rFonts w:ascii="Arial" w:eastAsia="Times New Roman" w:hAnsi="Arial" w:cs="Arial"/>
                <w:color w:val="000000"/>
                <w:sz w:val="20"/>
                <w:szCs w:val="20"/>
                <w:lang w:val="en-US"/>
              </w:rPr>
              <w:t>0</w:t>
            </w:r>
          </w:p>
        </w:tc>
        <w:tc>
          <w:tcPr>
            <w:tcW w:w="1842" w:type="dxa"/>
            <w:shd w:val="clear" w:color="auto" w:fill="EEECE1" w:themeFill="background2"/>
            <w:vAlign w:val="center"/>
          </w:tcPr>
          <w:p w:rsidR="007437E1" w:rsidRPr="001331B5"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0.4</w:t>
            </w:r>
            <w:r>
              <w:rPr>
                <w:rFonts w:ascii="Arial" w:eastAsia="Times New Roman" w:hAnsi="Arial" w:cs="Arial"/>
                <w:color w:val="000000"/>
                <w:sz w:val="20"/>
                <w:szCs w:val="20"/>
                <w:lang w:val="en-US"/>
              </w:rPr>
              <w:t xml:space="preserve">3 - </w:t>
            </w:r>
            <w:r w:rsidRPr="003A7587">
              <w:rPr>
                <w:rFonts w:ascii="Arial" w:eastAsia="Times New Roman" w:hAnsi="Arial" w:cs="Arial"/>
                <w:color w:val="000000"/>
                <w:sz w:val="20"/>
                <w:szCs w:val="20"/>
                <w:lang w:val="en-US"/>
              </w:rPr>
              <w:t>1.50</w:t>
            </w:r>
          </w:p>
        </w:tc>
        <w:tc>
          <w:tcPr>
            <w:tcW w:w="1418"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p=0.48</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w:t>
            </w:r>
            <w:r>
              <w:rPr>
                <w:rFonts w:ascii="Arial" w:hAnsi="Arial" w:cs="Arial"/>
                <w:sz w:val="20"/>
                <w:szCs w:val="20"/>
                <w:lang w:val="en-US"/>
              </w:rPr>
              <w:t>6</w:t>
            </w:r>
            <w:r w:rsidRPr="003A7587">
              <w:rPr>
                <w:rFonts w:ascii="Arial" w:hAnsi="Arial" w:cs="Arial"/>
                <w:sz w:val="20"/>
                <w:szCs w:val="20"/>
                <w:lang w:val="en-US"/>
              </w:rPr>
              <w:t>5</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17</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0.09</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321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37</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w:t>
            </w:r>
            <w:r>
              <w:rPr>
                <w:rFonts w:ascii="Arial" w:hAnsi="Arial" w:cs="Arial"/>
                <w:sz w:val="20"/>
                <w:szCs w:val="20"/>
                <w:lang w:val="en-US"/>
              </w:rPr>
              <w:t>0</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0.1</w:t>
            </w:r>
            <w:r>
              <w:rPr>
                <w:rFonts w:ascii="Arial" w:hAnsi="Arial" w:cs="Arial"/>
                <w:sz w:val="20"/>
                <w:szCs w:val="20"/>
                <w:lang w:val="en-US"/>
              </w:rPr>
              <w:t>0</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0.89</w:t>
            </w:r>
          </w:p>
        </w:tc>
        <w:tc>
          <w:tcPr>
            <w:tcW w:w="1842" w:type="dxa"/>
            <w:vAlign w:val="center"/>
          </w:tcPr>
          <w:p w:rsidR="007437E1" w:rsidRPr="001331B5"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49- 1.64</w:t>
            </w:r>
          </w:p>
        </w:tc>
        <w:tc>
          <w:tcPr>
            <w:tcW w:w="1418"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p=0.72</w:t>
            </w:r>
          </w:p>
        </w:tc>
      </w:tr>
    </w:tbl>
    <w:p w:rsidR="007437E1" w:rsidRPr="003A7587" w:rsidRDefault="007437E1" w:rsidP="007437E1">
      <w:pPr>
        <w:spacing w:line="240" w:lineRule="auto"/>
        <w:rPr>
          <w:lang w:val="en-US"/>
        </w:rPr>
      </w:pPr>
    </w:p>
    <w:p w:rsidR="007437E1" w:rsidRPr="003A7587" w:rsidRDefault="007437E1" w:rsidP="007437E1">
      <w:pPr>
        <w:spacing w:line="240" w:lineRule="auto"/>
        <w:rPr>
          <w:lang w:val="en-US"/>
        </w:rPr>
      </w:pPr>
    </w:p>
    <w:p w:rsidR="007437E1" w:rsidRPr="003A7587" w:rsidRDefault="007437E1" w:rsidP="007437E1">
      <w:pPr>
        <w:pStyle w:val="af7"/>
        <w:keepNext/>
      </w:pPr>
      <w:r w:rsidRPr="003A7587">
        <w:rPr>
          <w:rFonts w:ascii="Arial" w:hAnsi="Arial" w:cs="Arial"/>
          <w:b/>
          <w:i w:val="0"/>
          <w:iCs w:val="0"/>
          <w:color w:val="auto"/>
          <w:sz w:val="24"/>
          <w:szCs w:val="24"/>
        </w:rPr>
        <w:t xml:space="preserve">Table </w:t>
      </w:r>
      <w:r>
        <w:rPr>
          <w:rFonts w:ascii="Arial" w:hAnsi="Arial" w:cs="Arial"/>
          <w:b/>
          <w:i w:val="0"/>
          <w:iCs w:val="0"/>
          <w:color w:val="auto"/>
          <w:sz w:val="24"/>
          <w:szCs w:val="24"/>
        </w:rPr>
        <w:t>S</w:t>
      </w:r>
      <w:r w:rsidRPr="005D679A">
        <w:rPr>
          <w:rFonts w:ascii="Arial" w:hAnsi="Arial" w:cs="Arial"/>
          <w:b/>
          <w:i w:val="0"/>
          <w:iCs w:val="0"/>
          <w:color w:val="auto"/>
          <w:sz w:val="24"/>
          <w:szCs w:val="24"/>
          <w:lang w:val="en-CA"/>
        </w:rPr>
        <w:t>9</w:t>
      </w:r>
      <w:r w:rsidRPr="003A7587">
        <w:rPr>
          <w:rFonts w:ascii="Arial" w:hAnsi="Arial" w:cs="Arial"/>
          <w:b/>
          <w:i w:val="0"/>
          <w:iCs w:val="0"/>
          <w:color w:val="auto"/>
          <w:sz w:val="24"/>
          <w:szCs w:val="24"/>
        </w:rPr>
        <w:t>:</w:t>
      </w:r>
      <w:r w:rsidRPr="003A7587">
        <w:rPr>
          <w:rFonts w:ascii="Arial" w:hAnsi="Arial" w:cs="Arial"/>
          <w:i w:val="0"/>
          <w:iCs w:val="0"/>
          <w:color w:val="auto"/>
          <w:sz w:val="24"/>
          <w:szCs w:val="24"/>
        </w:rPr>
        <w:t xml:space="preserve"> Allele frequencies in the </w:t>
      </w:r>
      <w:r w:rsidRPr="003A7587">
        <w:rPr>
          <w:rFonts w:ascii="Arial" w:hAnsi="Arial" w:cs="Arial"/>
          <w:bCs/>
          <w:i w:val="0"/>
          <w:iCs w:val="0"/>
          <w:color w:val="auto"/>
          <w:sz w:val="24"/>
          <w:szCs w:val="24"/>
        </w:rPr>
        <w:t>Russian</w:t>
      </w:r>
      <w:r w:rsidRPr="003A7587">
        <w:rPr>
          <w:rFonts w:ascii="Arial" w:hAnsi="Arial" w:cs="Arial"/>
          <w:b/>
          <w:bCs/>
          <w:i w:val="0"/>
          <w:iCs w:val="0"/>
          <w:color w:val="auto"/>
          <w:sz w:val="24"/>
          <w:szCs w:val="24"/>
        </w:rPr>
        <w:t xml:space="preserve"> </w:t>
      </w:r>
      <w:r w:rsidRPr="003A7587">
        <w:rPr>
          <w:rFonts w:ascii="Arial" w:hAnsi="Arial" w:cs="Arial"/>
          <w:i w:val="0"/>
          <w:iCs w:val="0"/>
          <w:color w:val="auto"/>
          <w:sz w:val="24"/>
          <w:szCs w:val="24"/>
        </w:rPr>
        <w:t xml:space="preserve">population </w:t>
      </w:r>
    </w:p>
    <w:tbl>
      <w:tblPr>
        <w:tblStyle w:val="PlainTable21"/>
        <w:tblW w:w="0" w:type="auto"/>
        <w:tblBorders>
          <w:top w:val="dotted" w:sz="4" w:space="0" w:color="auto"/>
          <w:left w:val="dotted" w:sz="4" w:space="0" w:color="auto"/>
          <w:bottom w:val="dotted" w:sz="4" w:space="0" w:color="auto"/>
          <w:right w:val="dotted" w:sz="4" w:space="0" w:color="auto"/>
        </w:tblBorders>
        <w:tblLook w:val="04A0"/>
      </w:tblPr>
      <w:tblGrid>
        <w:gridCol w:w="1511"/>
        <w:gridCol w:w="1037"/>
        <w:gridCol w:w="1037"/>
        <w:gridCol w:w="1057"/>
        <w:gridCol w:w="1037"/>
        <w:gridCol w:w="1037"/>
        <w:gridCol w:w="1218"/>
        <w:gridCol w:w="1984"/>
        <w:gridCol w:w="1276"/>
      </w:tblGrid>
      <w:tr w:rsidR="007437E1" w:rsidRPr="003A7587" w:rsidTr="00143B29">
        <w:trPr>
          <w:cnfStyle w:val="100000000000"/>
        </w:trPr>
        <w:tc>
          <w:tcPr>
            <w:cnfStyle w:val="001000000000"/>
            <w:tcW w:w="1511" w:type="dxa"/>
            <w:vMerge w:val="restart"/>
            <w:shd w:val="clear" w:color="auto" w:fill="A6A6A6" w:themeFill="background1" w:themeFillShade="A6"/>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t>SNP</w:t>
            </w:r>
          </w:p>
        </w:tc>
        <w:tc>
          <w:tcPr>
            <w:tcW w:w="1037"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Allele</w:t>
            </w:r>
          </w:p>
        </w:tc>
        <w:tc>
          <w:tcPr>
            <w:tcW w:w="209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CMP individuals</w:t>
            </w:r>
          </w:p>
        </w:tc>
        <w:tc>
          <w:tcPr>
            <w:tcW w:w="2074" w:type="dxa"/>
            <w:gridSpan w:val="2"/>
            <w:tcBorders>
              <w:bottom w:val="nil"/>
            </w:tcBorders>
            <w:shd w:val="clear" w:color="auto" w:fill="A6A6A6" w:themeFill="background1" w:themeFillShade="A6"/>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Healthy</w:t>
            </w:r>
          </w:p>
        </w:tc>
        <w:tc>
          <w:tcPr>
            <w:tcW w:w="1218"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OR</w:t>
            </w:r>
          </w:p>
        </w:tc>
        <w:tc>
          <w:tcPr>
            <w:tcW w:w="1984"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sidRPr="003A7587">
              <w:rPr>
                <w:rFonts w:ascii="Arial" w:hAnsi="Arial" w:cs="Arial"/>
                <w:sz w:val="20"/>
                <w:szCs w:val="20"/>
                <w:lang w:val="en-US"/>
              </w:rPr>
              <w:t>%95 CI</w:t>
            </w:r>
          </w:p>
        </w:tc>
        <w:tc>
          <w:tcPr>
            <w:tcW w:w="1276" w:type="dxa"/>
            <w:vMerge w:val="restart"/>
            <w:shd w:val="clear" w:color="auto" w:fill="A6A6A6" w:themeFill="background1" w:themeFillShade="A6"/>
            <w:vAlign w:val="center"/>
          </w:tcPr>
          <w:p w:rsidR="007437E1" w:rsidRPr="003A7587" w:rsidRDefault="007437E1" w:rsidP="00143B29">
            <w:pPr>
              <w:jc w:val="center"/>
              <w:cnfStyle w:val="100000000000"/>
              <w:rPr>
                <w:rFonts w:ascii="Arial" w:hAnsi="Arial" w:cs="Arial"/>
                <w:sz w:val="20"/>
                <w:szCs w:val="20"/>
                <w:lang w:val="en-US"/>
              </w:rPr>
            </w:pPr>
            <w:r>
              <w:rPr>
                <w:rFonts w:ascii="Arial" w:hAnsi="Arial" w:cs="Arial"/>
                <w:sz w:val="20"/>
                <w:szCs w:val="20"/>
                <w:lang w:val="en-US"/>
              </w:rPr>
              <w:t>p</w:t>
            </w:r>
          </w:p>
        </w:tc>
      </w:tr>
      <w:tr w:rsidR="007437E1" w:rsidRPr="003A7587" w:rsidTr="00143B29">
        <w:trPr>
          <w:cnfStyle w:val="000000100000"/>
        </w:trPr>
        <w:tc>
          <w:tcPr>
            <w:cnfStyle w:val="001000000000"/>
            <w:tcW w:w="1511" w:type="dxa"/>
            <w:vMerge/>
            <w:shd w:val="clear" w:color="auto" w:fill="A6A6A6" w:themeFill="background1" w:themeFillShade="A6"/>
          </w:tcPr>
          <w:p w:rsidR="007437E1" w:rsidRPr="003A7587" w:rsidRDefault="007437E1" w:rsidP="00143B29">
            <w:pPr>
              <w:rPr>
                <w:rFonts w:ascii="Arial" w:hAnsi="Arial" w:cs="Arial"/>
                <w:sz w:val="20"/>
                <w:szCs w:val="20"/>
                <w:lang w:val="en-US"/>
              </w:rPr>
            </w:pPr>
          </w:p>
        </w:tc>
        <w:tc>
          <w:tcPr>
            <w:tcW w:w="1037" w:type="dxa"/>
            <w:vMerge/>
            <w:shd w:val="clear" w:color="auto" w:fill="A6A6A6" w:themeFill="background1" w:themeFillShade="A6"/>
          </w:tcPr>
          <w:p w:rsidR="007437E1" w:rsidRPr="003A7587" w:rsidRDefault="007437E1" w:rsidP="00143B29">
            <w:pPr>
              <w:cnfStyle w:val="000000100000"/>
              <w:rPr>
                <w:rFonts w:ascii="Arial" w:hAnsi="Arial" w:cs="Arial"/>
                <w:sz w:val="20"/>
                <w:szCs w:val="20"/>
                <w:lang w:val="en-US"/>
              </w:rPr>
            </w:pP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5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no</w:t>
            </w:r>
          </w:p>
        </w:tc>
        <w:tc>
          <w:tcPr>
            <w:tcW w:w="1037" w:type="dxa"/>
            <w:tcBorders>
              <w:top w:val="nil"/>
            </w:tcBorders>
            <w:shd w:val="clear" w:color="auto" w:fill="A6A6A6" w:themeFill="background1" w:themeFillShade="A6"/>
          </w:tcPr>
          <w:p w:rsidR="007437E1" w:rsidRPr="003A7587" w:rsidRDefault="007437E1" w:rsidP="00143B29">
            <w:pPr>
              <w:jc w:val="center"/>
              <w:cnfStyle w:val="000000100000"/>
              <w:rPr>
                <w:rFonts w:ascii="Arial" w:hAnsi="Arial" w:cs="Arial"/>
                <w:b/>
                <w:bCs/>
                <w:sz w:val="20"/>
                <w:szCs w:val="20"/>
                <w:lang w:val="en-US"/>
              </w:rPr>
            </w:pPr>
            <w:r w:rsidRPr="003A7587">
              <w:rPr>
                <w:rFonts w:ascii="Arial" w:hAnsi="Arial" w:cs="Arial"/>
                <w:b/>
                <w:bCs/>
                <w:sz w:val="20"/>
                <w:szCs w:val="20"/>
                <w:lang w:val="en-US"/>
              </w:rPr>
              <w:t>freq.</w:t>
            </w:r>
          </w:p>
        </w:tc>
        <w:tc>
          <w:tcPr>
            <w:tcW w:w="1218" w:type="dxa"/>
            <w:vMerge/>
            <w:shd w:val="clear" w:color="auto" w:fill="A6A6A6" w:themeFill="background1" w:themeFillShade="A6"/>
            <w:vAlign w:val="center"/>
          </w:tcPr>
          <w:p w:rsidR="007437E1" w:rsidRPr="003A7587" w:rsidRDefault="007437E1" w:rsidP="00143B29">
            <w:pPr>
              <w:jc w:val="center"/>
              <w:cnfStyle w:val="000000100000"/>
              <w:rPr>
                <w:rFonts w:ascii="Arial" w:hAnsi="Arial" w:cs="Arial"/>
                <w:b/>
                <w:bCs/>
                <w:sz w:val="20"/>
                <w:szCs w:val="20"/>
                <w:lang w:val="en-US"/>
              </w:rPr>
            </w:pPr>
          </w:p>
        </w:tc>
        <w:tc>
          <w:tcPr>
            <w:tcW w:w="1984" w:type="dxa"/>
            <w:vMerge/>
            <w:shd w:val="clear" w:color="auto" w:fill="A6A6A6" w:themeFill="background1" w:themeFillShade="A6"/>
            <w:vAlign w:val="center"/>
          </w:tcPr>
          <w:p w:rsidR="007437E1" w:rsidRPr="003A7587" w:rsidRDefault="007437E1" w:rsidP="00143B29">
            <w:pPr>
              <w:jc w:val="center"/>
              <w:cnfStyle w:val="000000100000"/>
              <w:rPr>
                <w:rFonts w:ascii="Arial" w:hAnsi="Arial" w:cs="Arial"/>
                <w:b/>
                <w:bCs/>
                <w:sz w:val="20"/>
                <w:szCs w:val="20"/>
                <w:lang w:val="en-US"/>
              </w:rPr>
            </w:pPr>
          </w:p>
        </w:tc>
        <w:tc>
          <w:tcPr>
            <w:tcW w:w="1276" w:type="dxa"/>
            <w:vMerge/>
            <w:shd w:val="clear" w:color="auto" w:fill="A6A6A6" w:themeFill="background1" w:themeFillShade="A6"/>
            <w:vAlign w:val="center"/>
          </w:tcPr>
          <w:p w:rsidR="007437E1" w:rsidRPr="003A7587" w:rsidRDefault="007437E1" w:rsidP="00143B29">
            <w:pPr>
              <w:jc w:val="center"/>
              <w:cnfStyle w:val="000000100000"/>
              <w:rPr>
                <w:rFonts w:ascii="Arial" w:hAnsi="Arial" w:cs="Arial"/>
                <w:b/>
                <w:bCs/>
                <w:sz w:val="20"/>
                <w:szCs w:val="20"/>
                <w:lang w:val="en-US"/>
              </w:rPr>
            </w:pP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A-1766G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615</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5</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509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1</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0.99</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0.1</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Pr>
                <w:rFonts w:ascii="Arial" w:eastAsia="Times New Roman" w:hAnsi="Arial" w:cs="Arial"/>
                <w:color w:val="000000"/>
                <w:sz w:val="20"/>
                <w:szCs w:val="20"/>
                <w:lang w:val="en-US"/>
              </w:rPr>
              <w:t>4.1</w:t>
            </w:r>
            <w:r w:rsidRPr="003A7587">
              <w:rPr>
                <w:rFonts w:ascii="Arial" w:eastAsia="Times New Roman" w:hAnsi="Arial" w:cs="Arial"/>
                <w:color w:val="000000"/>
                <w:sz w:val="20"/>
                <w:szCs w:val="20"/>
                <w:lang w:val="en-US"/>
              </w:rPr>
              <w:t>4</w:t>
            </w:r>
          </w:p>
        </w:tc>
        <w:tc>
          <w:tcPr>
            <w:tcW w:w="1984" w:type="dxa"/>
            <w:shd w:val="clear" w:color="auto" w:fill="EEECE1" w:themeFill="background2"/>
            <w:vAlign w:val="center"/>
          </w:tcPr>
          <w:p w:rsidR="007437E1" w:rsidRPr="001331B5"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48 - 35.54</w:t>
            </w:r>
          </w:p>
        </w:tc>
        <w:tc>
          <w:tcPr>
            <w:tcW w:w="1276"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p=0.16</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A-3826G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G</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441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179</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0.71</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0.29</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373</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137</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0.73</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0.27</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eastAsia="Times New Roman" w:hAnsi="Arial" w:cs="Arial"/>
                <w:color w:val="000000"/>
                <w:sz w:val="20"/>
                <w:szCs w:val="20"/>
                <w:lang w:val="en-US"/>
              </w:rPr>
              <w:t>1.11</w:t>
            </w:r>
          </w:p>
        </w:tc>
        <w:tc>
          <w:tcPr>
            <w:tcW w:w="1984" w:type="dxa"/>
            <w:vAlign w:val="center"/>
          </w:tcPr>
          <w:p w:rsidR="007437E1" w:rsidRPr="00014D7E"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w:t>
            </w:r>
            <w:r>
              <w:rPr>
                <w:rFonts w:ascii="Arial" w:eastAsia="Times New Roman" w:hAnsi="Arial" w:cs="Arial"/>
                <w:color w:val="000000"/>
                <w:sz w:val="20"/>
                <w:szCs w:val="20"/>
                <w:lang w:val="en-US"/>
              </w:rPr>
              <w:t xml:space="preserve">85 -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44</w:t>
            </w:r>
          </w:p>
        </w:tc>
        <w:tc>
          <w:tcPr>
            <w:tcW w:w="1276"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p=0.45</w:t>
            </w:r>
          </w:p>
        </w:tc>
      </w:tr>
      <w:tr w:rsidR="007437E1" w:rsidRPr="003A7587" w:rsidTr="00143B29">
        <w:trPr>
          <w:trHeight w:val="470"/>
        </w:trPr>
        <w:tc>
          <w:tcPr>
            <w:cnfStyle w:val="001000000000"/>
            <w:tcW w:w="1511" w:type="dxa"/>
            <w:shd w:val="clear" w:color="auto" w:fill="EEECE1" w:themeFill="background2"/>
            <w:vAlign w:val="center"/>
          </w:tcPr>
          <w:p w:rsidR="007437E1" w:rsidRPr="006C75E1" w:rsidRDefault="007437E1" w:rsidP="00143B29">
            <w:pPr>
              <w:rPr>
                <w:rFonts w:ascii="Arial" w:hAnsi="Arial" w:cs="Arial"/>
                <w:sz w:val="20"/>
                <w:szCs w:val="20"/>
                <w:lang w:val="en-US"/>
              </w:rPr>
            </w:pPr>
            <w:r w:rsidRPr="006C75E1">
              <w:rPr>
                <w:rFonts w:ascii="Arial" w:hAnsi="Arial" w:cs="Arial"/>
                <w:sz w:val="20"/>
                <w:szCs w:val="20"/>
                <w:lang w:val="en-US"/>
              </w:rPr>
              <w:t>Ala64Thr</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G</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A</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565</w:t>
            </w:r>
          </w:p>
          <w:p w:rsidR="007437E1" w:rsidRPr="003A7587" w:rsidRDefault="007437E1" w:rsidP="00143B29">
            <w:pPr>
              <w:jc w:val="center"/>
              <w:cnfStyle w:val="000000000000"/>
              <w:rPr>
                <w:rFonts w:ascii="Arial" w:hAnsi="Arial" w:cs="Arial"/>
                <w:sz w:val="20"/>
                <w:szCs w:val="20"/>
                <w:lang w:val="en-US"/>
              </w:rPr>
            </w:pPr>
            <w:r>
              <w:rPr>
                <w:rFonts w:ascii="Arial" w:hAnsi="Arial" w:cs="Arial"/>
                <w:sz w:val="20"/>
                <w:szCs w:val="20"/>
                <w:lang w:val="en-US"/>
              </w:rPr>
              <w:t>55</w:t>
            </w:r>
          </w:p>
        </w:tc>
        <w:tc>
          <w:tcPr>
            <w:tcW w:w="105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0.91</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0.09</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470</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40</w:t>
            </w:r>
          </w:p>
        </w:tc>
        <w:tc>
          <w:tcPr>
            <w:tcW w:w="1037" w:type="dxa"/>
            <w:shd w:val="clear" w:color="auto" w:fill="EEECE1" w:themeFill="background2"/>
          </w:tcPr>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0.92</w:t>
            </w:r>
          </w:p>
          <w:p w:rsidR="007437E1" w:rsidRPr="003A7587" w:rsidRDefault="007437E1" w:rsidP="00143B29">
            <w:pPr>
              <w:jc w:val="center"/>
              <w:cnfStyle w:val="000000000000"/>
              <w:rPr>
                <w:rFonts w:ascii="Arial" w:hAnsi="Arial" w:cs="Arial"/>
                <w:sz w:val="20"/>
                <w:szCs w:val="20"/>
                <w:lang w:val="en-US"/>
              </w:rPr>
            </w:pPr>
            <w:r w:rsidRPr="003A7587">
              <w:rPr>
                <w:rFonts w:ascii="Arial" w:hAnsi="Arial" w:cs="Arial"/>
                <w:sz w:val="20"/>
                <w:szCs w:val="20"/>
                <w:lang w:val="en-US"/>
              </w:rPr>
              <w:t>0.08</w:t>
            </w:r>
          </w:p>
        </w:tc>
        <w:tc>
          <w:tcPr>
            <w:tcW w:w="1218" w:type="dxa"/>
            <w:shd w:val="clear" w:color="auto" w:fill="EEECE1" w:themeFill="background2"/>
            <w:vAlign w:val="center"/>
          </w:tcPr>
          <w:p w:rsidR="007437E1" w:rsidRPr="003A7587" w:rsidRDefault="007437E1" w:rsidP="00143B29">
            <w:pPr>
              <w:jc w:val="center"/>
              <w:cnfStyle w:val="000000000000"/>
              <w:rPr>
                <w:rFonts w:ascii="Arial" w:hAnsi="Arial" w:cs="Arial"/>
                <w:sz w:val="20"/>
                <w:szCs w:val="20"/>
                <w:lang w:val="en-US"/>
              </w:rPr>
            </w:pPr>
            <w:r w:rsidRPr="003A7587">
              <w:rPr>
                <w:rFonts w:ascii="Arial" w:eastAsia="Times New Roman" w:hAnsi="Arial" w:cs="Arial"/>
                <w:color w:val="000000"/>
                <w:sz w:val="20"/>
                <w:szCs w:val="20"/>
                <w:lang w:val="en-US"/>
              </w:rPr>
              <w:t>1.14</w:t>
            </w:r>
          </w:p>
        </w:tc>
        <w:tc>
          <w:tcPr>
            <w:tcW w:w="1984" w:type="dxa"/>
            <w:shd w:val="clear" w:color="auto" w:fill="EEECE1" w:themeFill="background2"/>
            <w:vAlign w:val="center"/>
          </w:tcPr>
          <w:p w:rsidR="007437E1" w:rsidRPr="001331B5" w:rsidRDefault="007437E1" w:rsidP="00143B29">
            <w:pPr>
              <w:jc w:val="center"/>
              <w:cnfStyle w:val="0000000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0.75</w:t>
            </w:r>
            <w:r>
              <w:rPr>
                <w:rFonts w:ascii="Arial" w:eastAsia="Times New Roman" w:hAnsi="Arial" w:cs="Arial"/>
                <w:color w:val="000000"/>
                <w:sz w:val="20"/>
                <w:szCs w:val="20"/>
                <w:lang w:val="en-US"/>
              </w:rPr>
              <w:t xml:space="preserve"> - </w:t>
            </w:r>
            <w:r w:rsidRPr="003A7587">
              <w:rPr>
                <w:rFonts w:ascii="Arial" w:eastAsia="Times New Roman" w:hAnsi="Arial" w:cs="Arial"/>
                <w:color w:val="000000"/>
                <w:sz w:val="20"/>
                <w:szCs w:val="20"/>
                <w:lang w:val="en-US"/>
              </w:rPr>
              <w:t>1.75</w:t>
            </w:r>
          </w:p>
        </w:tc>
        <w:tc>
          <w:tcPr>
            <w:tcW w:w="1276" w:type="dxa"/>
            <w:shd w:val="clear" w:color="auto" w:fill="EEECE1" w:themeFill="background2"/>
            <w:vAlign w:val="center"/>
          </w:tcPr>
          <w:p w:rsidR="007437E1" w:rsidRPr="003A7587" w:rsidRDefault="007437E1" w:rsidP="00143B29">
            <w:pPr>
              <w:jc w:val="center"/>
              <w:cnfStyle w:val="0000000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p=0.54</w:t>
            </w:r>
          </w:p>
        </w:tc>
      </w:tr>
      <w:tr w:rsidR="007437E1" w:rsidRPr="003A7587" w:rsidTr="00143B29">
        <w:trPr>
          <w:cnfStyle w:val="000000100000"/>
          <w:trHeight w:val="470"/>
        </w:trPr>
        <w:tc>
          <w:tcPr>
            <w:cnfStyle w:val="001000000000"/>
            <w:tcW w:w="1511" w:type="dxa"/>
            <w:vAlign w:val="center"/>
          </w:tcPr>
          <w:p w:rsidR="007437E1" w:rsidRPr="006C75E1" w:rsidRDefault="007437E1" w:rsidP="00143B29">
            <w:pPr>
              <w:rPr>
                <w:rFonts w:ascii="Arial" w:hAnsi="Arial" w:cs="Arial"/>
                <w:sz w:val="20"/>
                <w:szCs w:val="20"/>
                <w:lang w:val="en-US"/>
              </w:rPr>
            </w:pPr>
            <w:r>
              <w:rPr>
                <w:rFonts w:ascii="Arial" w:hAnsi="Arial" w:cs="Arial"/>
                <w:sz w:val="20"/>
                <w:szCs w:val="20"/>
                <w:lang w:val="en-US"/>
              </w:rPr>
              <w:t>A-112C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A</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C</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570</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50</w:t>
            </w:r>
          </w:p>
        </w:tc>
        <w:tc>
          <w:tcPr>
            <w:tcW w:w="105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0.92</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0.08</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470</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40</w:t>
            </w:r>
          </w:p>
        </w:tc>
        <w:tc>
          <w:tcPr>
            <w:tcW w:w="1037" w:type="dxa"/>
          </w:tcPr>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0.92</w:t>
            </w:r>
          </w:p>
          <w:p w:rsidR="007437E1" w:rsidRPr="003A7587" w:rsidRDefault="007437E1" w:rsidP="00143B29">
            <w:pPr>
              <w:jc w:val="center"/>
              <w:cnfStyle w:val="000000100000"/>
              <w:rPr>
                <w:rFonts w:ascii="Arial" w:hAnsi="Arial" w:cs="Arial"/>
                <w:sz w:val="20"/>
                <w:szCs w:val="20"/>
                <w:lang w:val="en-US"/>
              </w:rPr>
            </w:pPr>
            <w:r w:rsidRPr="003A7587">
              <w:rPr>
                <w:rFonts w:ascii="Arial" w:hAnsi="Arial" w:cs="Arial"/>
                <w:sz w:val="20"/>
                <w:szCs w:val="20"/>
                <w:lang w:val="en-US"/>
              </w:rPr>
              <w:t>0.08</w:t>
            </w:r>
          </w:p>
        </w:tc>
        <w:tc>
          <w:tcPr>
            <w:tcW w:w="1218" w:type="dxa"/>
            <w:vAlign w:val="center"/>
          </w:tcPr>
          <w:p w:rsidR="007437E1" w:rsidRPr="003A7587" w:rsidRDefault="007437E1" w:rsidP="00143B29">
            <w:pPr>
              <w:jc w:val="center"/>
              <w:cnfStyle w:val="000000100000"/>
              <w:rPr>
                <w:rFonts w:ascii="Arial" w:hAnsi="Arial" w:cs="Arial"/>
                <w:sz w:val="20"/>
                <w:szCs w:val="20"/>
                <w:lang w:val="en-US"/>
              </w:rPr>
            </w:pPr>
            <w:r>
              <w:rPr>
                <w:rFonts w:ascii="Arial" w:hAnsi="Arial" w:cs="Arial"/>
                <w:sz w:val="20"/>
                <w:szCs w:val="20"/>
                <w:lang w:val="en-US"/>
              </w:rPr>
              <w:t>1.03</w:t>
            </w:r>
          </w:p>
        </w:tc>
        <w:tc>
          <w:tcPr>
            <w:tcW w:w="1984" w:type="dxa"/>
            <w:vAlign w:val="center"/>
          </w:tcPr>
          <w:p w:rsidR="007437E1" w:rsidRPr="001331B5" w:rsidRDefault="007437E1" w:rsidP="00143B29">
            <w:pPr>
              <w:jc w:val="center"/>
              <w:cnfStyle w:val="000000100000"/>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0.6</w:t>
            </w:r>
            <w:r>
              <w:rPr>
                <w:rFonts w:ascii="Arial" w:eastAsia="Times New Roman" w:hAnsi="Arial" w:cs="Arial"/>
                <w:color w:val="000000"/>
                <w:sz w:val="20"/>
                <w:szCs w:val="20"/>
                <w:lang w:val="en-US"/>
              </w:rPr>
              <w:t xml:space="preserve">7 - </w:t>
            </w:r>
            <w:r w:rsidRPr="003A7587">
              <w:rPr>
                <w:rFonts w:ascii="Arial" w:eastAsia="Times New Roman" w:hAnsi="Arial" w:cs="Arial"/>
                <w:color w:val="000000"/>
                <w:sz w:val="20"/>
                <w:szCs w:val="20"/>
                <w:lang w:val="en-US"/>
              </w:rPr>
              <w:t>1.</w:t>
            </w:r>
            <w:r>
              <w:rPr>
                <w:rFonts w:ascii="Arial" w:eastAsia="Times New Roman" w:hAnsi="Arial" w:cs="Arial"/>
                <w:color w:val="000000"/>
                <w:sz w:val="20"/>
                <w:szCs w:val="20"/>
                <w:lang w:val="en-US"/>
              </w:rPr>
              <w:t>59</w:t>
            </w:r>
          </w:p>
        </w:tc>
        <w:tc>
          <w:tcPr>
            <w:tcW w:w="1276" w:type="dxa"/>
            <w:vAlign w:val="center"/>
          </w:tcPr>
          <w:p w:rsidR="007437E1" w:rsidRPr="003A7587" w:rsidRDefault="007437E1" w:rsidP="00143B29">
            <w:pPr>
              <w:jc w:val="center"/>
              <w:cnfStyle w:val="000000100000"/>
              <w:rPr>
                <w:rFonts w:ascii="Arial" w:eastAsia="Times New Roman" w:hAnsi="Arial" w:cs="Arial"/>
                <w:color w:val="000000"/>
                <w:sz w:val="20"/>
                <w:szCs w:val="20"/>
                <w:lang w:val="en-US"/>
              </w:rPr>
            </w:pPr>
            <w:r>
              <w:rPr>
                <w:rFonts w:ascii="Arial" w:eastAsia="Times New Roman" w:hAnsi="Arial" w:cs="Arial"/>
                <w:color w:val="000000"/>
                <w:sz w:val="20"/>
                <w:szCs w:val="20"/>
                <w:lang w:val="en-US"/>
              </w:rPr>
              <w:t>p=0.89</w:t>
            </w:r>
          </w:p>
        </w:tc>
      </w:tr>
    </w:tbl>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Default="007437E1" w:rsidP="007437E1">
      <w:pPr>
        <w:spacing w:after="0" w:line="240" w:lineRule="auto"/>
        <w:rPr>
          <w:rFonts w:ascii="Arial" w:hAnsi="Arial" w:cs="Arial"/>
          <w:sz w:val="18"/>
          <w:szCs w:val="18"/>
          <w:lang w:val="en-US"/>
        </w:rPr>
      </w:pPr>
    </w:p>
    <w:p w:rsidR="007437E1" w:rsidRPr="00C02E58" w:rsidRDefault="007437E1" w:rsidP="007437E1">
      <w:pPr>
        <w:rPr>
          <w:rFonts w:ascii="Arial" w:hAnsi="Arial" w:cs="Arial"/>
          <w:sz w:val="16"/>
          <w:szCs w:val="16"/>
          <w:lang w:val="en-US"/>
        </w:rPr>
      </w:pPr>
    </w:p>
    <w:p w:rsidR="007437E1" w:rsidRDefault="007437E1" w:rsidP="007437E1">
      <w:pPr>
        <w:jc w:val="both"/>
        <w:rPr>
          <w:rFonts w:ascii="Arial" w:hAnsi="Arial" w:cs="Arial"/>
          <w:sz w:val="24"/>
          <w:szCs w:val="24"/>
          <w:lang w:val="en-US"/>
        </w:rPr>
      </w:pPr>
    </w:p>
    <w:tbl>
      <w:tblPr>
        <w:tblStyle w:val="a6"/>
        <w:tblW w:w="11907" w:type="dxa"/>
        <w:tblCellMar>
          <w:left w:w="28" w:type="dxa"/>
          <w:right w:w="28" w:type="dxa"/>
        </w:tblCellMar>
        <w:tblLook w:val="04A0"/>
      </w:tblPr>
      <w:tblGrid>
        <w:gridCol w:w="1373"/>
        <w:gridCol w:w="653"/>
        <w:gridCol w:w="731"/>
        <w:gridCol w:w="1719"/>
        <w:gridCol w:w="1826"/>
        <w:gridCol w:w="1636"/>
        <w:gridCol w:w="1560"/>
        <w:gridCol w:w="1701"/>
        <w:gridCol w:w="708"/>
      </w:tblGrid>
      <w:tr w:rsidR="007437E1" w:rsidRPr="00852EBF" w:rsidTr="00143B29">
        <w:trPr>
          <w:trHeight w:val="249"/>
        </w:trPr>
        <w:tc>
          <w:tcPr>
            <w:tcW w:w="11907" w:type="dxa"/>
            <w:gridSpan w:val="9"/>
            <w:tcBorders>
              <w:top w:val="nil"/>
              <w:left w:val="nil"/>
              <w:bottom w:val="single" w:sz="8" w:space="0" w:color="auto"/>
              <w:right w:val="nil"/>
            </w:tcBorders>
          </w:tcPr>
          <w:tbl>
            <w:tblPr>
              <w:tblStyle w:val="a6"/>
              <w:tblW w:w="0" w:type="auto"/>
              <w:tblCellMar>
                <w:left w:w="28" w:type="dxa"/>
                <w:right w:w="28" w:type="dxa"/>
              </w:tblCellMar>
              <w:tblLook w:val="04A0"/>
            </w:tblPr>
            <w:tblGrid>
              <w:gridCol w:w="1392"/>
              <w:gridCol w:w="730"/>
              <w:gridCol w:w="815"/>
              <w:gridCol w:w="815"/>
              <w:gridCol w:w="815"/>
              <w:gridCol w:w="815"/>
              <w:gridCol w:w="2362"/>
              <w:gridCol w:w="898"/>
            </w:tblGrid>
            <w:tr w:rsidR="007437E1" w:rsidRPr="00852EBF" w:rsidTr="00143B29">
              <w:tc>
                <w:tcPr>
                  <w:tcW w:w="8642" w:type="dxa"/>
                  <w:gridSpan w:val="8"/>
                  <w:tcBorders>
                    <w:top w:val="nil"/>
                    <w:left w:val="nil"/>
                    <w:right w:val="nil"/>
                  </w:tcBorders>
                </w:tcPr>
                <w:p w:rsidR="007437E1" w:rsidRPr="00852EBF" w:rsidRDefault="007437E1" w:rsidP="00143B29">
                  <w:pPr>
                    <w:pStyle w:val="af3"/>
                    <w:rPr>
                      <w:rFonts w:ascii="Arial" w:hAnsi="Arial" w:cs="Arial"/>
                      <w:lang w:val="en-US"/>
                    </w:rPr>
                  </w:pPr>
                  <w:r w:rsidRPr="00852EBF">
                    <w:rPr>
                      <w:rFonts w:ascii="Arial" w:hAnsi="Arial" w:cs="Arial"/>
                      <w:b/>
                      <w:bCs/>
                      <w:lang w:val="en-US"/>
                    </w:rPr>
                    <w:lastRenderedPageBreak/>
                    <w:t xml:space="preserve">Table </w:t>
                  </w:r>
                  <w:r>
                    <w:rPr>
                      <w:rFonts w:ascii="Arial" w:hAnsi="Arial" w:cs="Arial"/>
                      <w:b/>
                      <w:bCs/>
                      <w:lang w:val="en-US"/>
                    </w:rPr>
                    <w:t>10</w:t>
                  </w:r>
                  <w:r w:rsidRPr="00852EBF">
                    <w:rPr>
                      <w:rFonts w:ascii="Arial" w:hAnsi="Arial" w:cs="Arial"/>
                      <w:b/>
                      <w:bCs/>
                      <w:lang w:val="en-US"/>
                    </w:rPr>
                    <w:t>.</w:t>
                  </w:r>
                  <w:r w:rsidRPr="00852EBF">
                    <w:rPr>
                      <w:rFonts w:ascii="Arial" w:hAnsi="Arial" w:cs="Arial"/>
                      <w:lang w:val="en-US"/>
                    </w:rPr>
                    <w:t xml:space="preserve"> Frequency of genotypes </w:t>
                  </w:r>
                  <w:r w:rsidRPr="00904E86">
                    <w:rPr>
                      <w:rFonts w:ascii="Arial" w:hAnsi="Arial" w:cs="Arial"/>
                      <w:lang w:val="en-US"/>
                    </w:rPr>
                    <w:t>for A-3826G in CMP</w:t>
                  </w:r>
                  <w:r w:rsidRPr="00852EBF">
                    <w:rPr>
                      <w:rFonts w:ascii="Arial" w:hAnsi="Arial" w:cs="Arial"/>
                      <w:lang w:val="en-US"/>
                    </w:rPr>
                    <w:t xml:space="preserve"> and healthy individuals.</w:t>
                  </w:r>
                </w:p>
              </w:tc>
            </w:tr>
            <w:tr w:rsidR="007437E1" w:rsidRPr="00852EBF" w:rsidTr="00143B29">
              <w:tc>
                <w:tcPr>
                  <w:tcW w:w="1392" w:type="dxa"/>
                  <w:vMerge w:val="restart"/>
                  <w:tcBorders>
                    <w:top w:val="single" w:sz="12" w:space="0" w:color="auto"/>
                    <w:left w:val="nil"/>
                    <w:right w:val="nil"/>
                  </w:tcBorders>
                </w:tcPr>
                <w:p w:rsidR="007437E1" w:rsidRPr="00D21969" w:rsidRDefault="007437E1" w:rsidP="00143B29">
                  <w:pPr>
                    <w:pStyle w:val="af3"/>
                    <w:rPr>
                      <w:rFonts w:ascii="Arial" w:hAnsi="Arial" w:cs="Arial"/>
                      <w:sz w:val="20"/>
                      <w:szCs w:val="20"/>
                      <w:lang w:val="en-US"/>
                    </w:rPr>
                  </w:pPr>
                </w:p>
              </w:tc>
              <w:tc>
                <w:tcPr>
                  <w:tcW w:w="730" w:type="dxa"/>
                  <w:vMerge w:val="restart"/>
                  <w:tcBorders>
                    <w:top w:val="single" w:sz="12" w:space="0" w:color="auto"/>
                    <w:left w:val="nil"/>
                    <w:right w:val="nil"/>
                  </w:tcBorders>
                </w:tcPr>
                <w:p w:rsidR="007437E1" w:rsidRPr="00D21969" w:rsidRDefault="007437E1" w:rsidP="00143B29">
                  <w:pPr>
                    <w:pStyle w:val="af3"/>
                    <w:rPr>
                      <w:rFonts w:ascii="Arial" w:hAnsi="Arial" w:cs="Arial"/>
                      <w:sz w:val="20"/>
                      <w:szCs w:val="20"/>
                      <w:lang w:val="en-US"/>
                    </w:rPr>
                  </w:pPr>
                </w:p>
              </w:tc>
              <w:tc>
                <w:tcPr>
                  <w:tcW w:w="1630" w:type="dxa"/>
                  <w:gridSpan w:val="2"/>
                  <w:tcBorders>
                    <w:top w:val="single" w:sz="12"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630" w:type="dxa"/>
                  <w:gridSpan w:val="2"/>
                  <w:tcBorders>
                    <w:top w:val="single" w:sz="12"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2362" w:type="dxa"/>
                  <w:vMerge w:val="restart"/>
                  <w:tcBorders>
                    <w:top w:val="single" w:sz="12" w:space="0" w:color="auto"/>
                    <w:left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OR (95% CI)</w:t>
                  </w:r>
                </w:p>
              </w:tc>
              <w:tc>
                <w:tcPr>
                  <w:tcW w:w="898" w:type="dxa"/>
                  <w:vMerge w:val="restart"/>
                  <w:tcBorders>
                    <w:top w:val="single" w:sz="12" w:space="0" w:color="auto"/>
                    <w:left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F-</w:t>
                  </w:r>
                  <w:r w:rsidRPr="00B01873">
                    <w:rPr>
                      <w:rFonts w:ascii="Arial" w:hAnsi="Arial" w:cs="Arial"/>
                      <w:sz w:val="20"/>
                      <w:szCs w:val="20"/>
                      <w:lang w:val="en-US"/>
                    </w:rPr>
                    <w:t xml:space="preserve">test </w:t>
                  </w:r>
                </w:p>
              </w:tc>
            </w:tr>
            <w:tr w:rsidR="007437E1" w:rsidRPr="00852EBF" w:rsidTr="00143B29">
              <w:tc>
                <w:tcPr>
                  <w:tcW w:w="1392" w:type="dxa"/>
                  <w:vMerge/>
                  <w:tcBorders>
                    <w:left w:val="nil"/>
                    <w:bottom w:val="single" w:sz="8" w:space="0" w:color="auto"/>
                    <w:right w:val="nil"/>
                  </w:tcBorders>
                </w:tcPr>
                <w:p w:rsidR="007437E1" w:rsidRPr="00D21969" w:rsidRDefault="007437E1" w:rsidP="00143B29">
                  <w:pPr>
                    <w:pStyle w:val="af3"/>
                    <w:rPr>
                      <w:rFonts w:ascii="Arial" w:hAnsi="Arial" w:cs="Arial"/>
                      <w:sz w:val="20"/>
                      <w:szCs w:val="20"/>
                      <w:lang w:val="en-US"/>
                    </w:rPr>
                  </w:pPr>
                </w:p>
              </w:tc>
              <w:tc>
                <w:tcPr>
                  <w:tcW w:w="730" w:type="dxa"/>
                  <w:vMerge/>
                  <w:tcBorders>
                    <w:left w:val="nil"/>
                    <w:bottom w:val="single" w:sz="8" w:space="0" w:color="auto"/>
                    <w:right w:val="nil"/>
                  </w:tcBorders>
                </w:tcPr>
                <w:p w:rsidR="007437E1" w:rsidRPr="00D21969" w:rsidRDefault="007437E1" w:rsidP="00143B29">
                  <w:pPr>
                    <w:pStyle w:val="af3"/>
                    <w:rPr>
                      <w:rFonts w:ascii="Arial" w:hAnsi="Arial" w:cs="Arial"/>
                      <w:sz w:val="20"/>
                      <w:szCs w:val="20"/>
                      <w:lang w:val="en-US"/>
                    </w:rPr>
                  </w:pP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2362" w:type="dxa"/>
                  <w:vMerge/>
                  <w:tcBorders>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tcBorders>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Total sample</w:t>
                  </w:r>
                </w:p>
              </w:tc>
              <w:tc>
                <w:tcPr>
                  <w:tcW w:w="730" w:type="dxa"/>
                  <w:tcBorders>
                    <w:top w:val="single" w:sz="8" w:space="0" w:color="auto"/>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571</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50.49</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584</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51.82</w:t>
                  </w:r>
                </w:p>
              </w:tc>
              <w:tc>
                <w:tcPr>
                  <w:tcW w:w="2362"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single" w:sz="8" w:space="0" w:color="auto"/>
                    <w:left w:val="nil"/>
                    <w:right w:val="nil"/>
                  </w:tcBorders>
                  <w:vAlign w:val="center"/>
                </w:tcPr>
                <w:p w:rsidR="007437E1" w:rsidRDefault="007437E1" w:rsidP="00143B29">
                  <w:pPr>
                    <w:pStyle w:val="af3"/>
                    <w:jc w:val="center"/>
                    <w:rPr>
                      <w:rFonts w:ascii="Arial" w:hAnsi="Arial" w:cs="Arial"/>
                      <w:sz w:val="20"/>
                      <w:szCs w:val="20"/>
                      <w:lang w:val="en-US"/>
                    </w:rPr>
                  </w:pPr>
                  <w:r>
                    <w:rPr>
                      <w:rFonts w:ascii="Arial" w:hAnsi="Arial" w:cs="Arial"/>
                      <w:sz w:val="20"/>
                      <w:szCs w:val="20"/>
                      <w:lang w:val="en-US"/>
                    </w:rPr>
                    <w:t>5.29</w:t>
                  </w:r>
                </w:p>
                <w:p w:rsidR="007437E1" w:rsidRPr="00D21969" w:rsidRDefault="007437E1" w:rsidP="00143B29">
                  <w:pPr>
                    <w:pStyle w:val="af3"/>
                    <w:jc w:val="center"/>
                    <w:rPr>
                      <w:rFonts w:ascii="Arial" w:hAnsi="Arial" w:cs="Arial"/>
                      <w:sz w:val="20"/>
                      <w:szCs w:val="20"/>
                      <w:lang w:val="en-US"/>
                    </w:rPr>
                  </w:pPr>
                  <w:r w:rsidRPr="004B1C6E">
                    <w:rPr>
                      <w:rFonts w:ascii="Arial" w:hAnsi="Arial" w:cs="Arial"/>
                      <w:sz w:val="20"/>
                      <w:szCs w:val="20"/>
                      <w:lang w:val="en-US"/>
                    </w:rPr>
                    <w:t>p=0.</w:t>
                  </w:r>
                  <w:r>
                    <w:rPr>
                      <w:rFonts w:ascii="Arial" w:hAnsi="Arial" w:cs="Arial"/>
                      <w:sz w:val="20"/>
                      <w:szCs w:val="20"/>
                      <w:lang w:val="en-US"/>
                    </w:rPr>
                    <w:t>153</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463</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40.94</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448</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39.75</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0.</w:t>
                  </w:r>
                  <w:r w:rsidRPr="004B1C6E">
                    <w:rPr>
                      <w:rFonts w:ascii="Arial" w:hAnsi="Arial" w:cs="Arial"/>
                      <w:sz w:val="20"/>
                      <w:szCs w:val="20"/>
                      <w:lang w:val="el-GR"/>
                    </w:rPr>
                    <w:t>95</w:t>
                  </w:r>
                  <w:r>
                    <w:rPr>
                      <w:rFonts w:ascii="Arial" w:hAnsi="Arial" w:cs="Arial"/>
                      <w:sz w:val="20"/>
                      <w:szCs w:val="20"/>
                      <w:lang w:val="el-GR"/>
                    </w:rPr>
                    <w:t xml:space="preserve"> </w:t>
                  </w:r>
                  <w:r w:rsidRPr="004B1C6E">
                    <w:rPr>
                      <w:rFonts w:ascii="Arial" w:hAnsi="Arial" w:cs="Arial"/>
                      <w:sz w:val="20"/>
                      <w:szCs w:val="20"/>
                      <w:lang w:val="el-GR"/>
                    </w:rPr>
                    <w:t>(0.80-1.13</w:t>
                  </w:r>
                  <w:r>
                    <w:rPr>
                      <w:rFonts w:ascii="Arial" w:hAnsi="Arial" w:cs="Arial"/>
                      <w:sz w:val="20"/>
                      <w:szCs w:val="20"/>
                      <w:lang w:val="el-GR"/>
                    </w:rPr>
                    <w:t>)</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97</w:t>
                  </w:r>
                </w:p>
              </w:tc>
              <w:tc>
                <w:tcPr>
                  <w:tcW w:w="815" w:type="dxa"/>
                  <w:tcBorders>
                    <w:top w:val="nil"/>
                    <w:left w:val="nil"/>
                    <w:bottom w:val="nil"/>
                    <w:right w:val="nil"/>
                  </w:tcBorders>
                  <w:vAlign w:val="center"/>
                </w:tcPr>
                <w:p w:rsidR="007437E1" w:rsidRPr="008913FB" w:rsidRDefault="007437E1" w:rsidP="00143B29">
                  <w:pPr>
                    <w:pStyle w:val="af3"/>
                    <w:jc w:val="center"/>
                    <w:rPr>
                      <w:rFonts w:ascii="Arial" w:hAnsi="Arial" w:cs="Arial"/>
                      <w:sz w:val="20"/>
                      <w:szCs w:val="20"/>
                      <w:lang w:val="en-CA"/>
                    </w:rPr>
                  </w:pPr>
                  <w:r>
                    <w:rPr>
                      <w:rFonts w:ascii="Arial" w:hAnsi="Arial" w:cs="Arial"/>
                      <w:sz w:val="20"/>
                      <w:szCs w:val="20"/>
                      <w:lang w:val="el-GR"/>
                    </w:rPr>
                    <w:t>8.5</w:t>
                  </w:r>
                  <w:r>
                    <w:rPr>
                      <w:rFonts w:ascii="Arial" w:hAnsi="Arial" w:cs="Arial"/>
                      <w:sz w:val="20"/>
                      <w:szCs w:val="20"/>
                      <w:lang w:val="en-CA"/>
                    </w:rPr>
                    <w:t>7</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95</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8.43</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B1C6E">
                    <w:rPr>
                      <w:rFonts w:ascii="Arial" w:hAnsi="Arial" w:cs="Arial"/>
                      <w:sz w:val="20"/>
                      <w:szCs w:val="20"/>
                      <w:lang w:val="en-US"/>
                    </w:rPr>
                    <w:t>0.96</w:t>
                  </w:r>
                  <w:r>
                    <w:rPr>
                      <w:rFonts w:ascii="Arial" w:hAnsi="Arial" w:cs="Arial"/>
                      <w:sz w:val="20"/>
                      <w:szCs w:val="20"/>
                      <w:lang w:val="el-GR"/>
                    </w:rPr>
                    <w:t xml:space="preserve"> </w:t>
                  </w:r>
                  <w:r w:rsidRPr="004B1C6E">
                    <w:rPr>
                      <w:rFonts w:ascii="Arial" w:hAnsi="Arial" w:cs="Arial"/>
                      <w:sz w:val="20"/>
                      <w:szCs w:val="20"/>
                      <w:lang w:val="en-US"/>
                    </w:rPr>
                    <w:t>(0.71-1.30)</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sidRPr="00EC6B43">
                    <w:rPr>
                      <w:rFonts w:ascii="Arial" w:hAnsi="Arial" w:cs="Arial"/>
                      <w:sz w:val="20"/>
                      <w:szCs w:val="20"/>
                      <w:lang w:val="el-GR"/>
                    </w:rPr>
                    <w:t>0.4</w:t>
                  </w:r>
                  <w:r>
                    <w:rPr>
                      <w:rFonts w:ascii="Arial" w:hAnsi="Arial" w:cs="Arial"/>
                      <w:sz w:val="20"/>
                      <w:szCs w:val="20"/>
                      <w:lang w:val="el-GR"/>
                    </w:rPr>
                    <w:t>90</w:t>
                  </w:r>
                </w:p>
              </w:tc>
              <w:tc>
                <w:tcPr>
                  <w:tcW w:w="1630" w:type="dxa"/>
                  <w:gridSpan w:val="2"/>
                  <w:tcBorders>
                    <w:top w:val="nil"/>
                    <w:left w:val="nil"/>
                    <w:bottom w:val="dashSmallGap" w:sz="4" w:space="0" w:color="auto"/>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0.819</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Armenia</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57</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57.00</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111</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50.23</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US"/>
                    </w:rPr>
                  </w:pPr>
                  <w:r>
                    <w:rPr>
                      <w:rFonts w:ascii="Arial" w:hAnsi="Arial" w:cs="Arial"/>
                      <w:sz w:val="20"/>
                      <w:szCs w:val="20"/>
                      <w:lang w:val="en-US"/>
                    </w:rPr>
                    <w:t>3.13</w:t>
                  </w:r>
                </w:p>
                <w:p w:rsidR="007437E1" w:rsidRPr="00D21969" w:rsidRDefault="007437E1" w:rsidP="00143B29">
                  <w:pPr>
                    <w:pStyle w:val="af3"/>
                    <w:jc w:val="center"/>
                    <w:rPr>
                      <w:rFonts w:ascii="Arial" w:hAnsi="Arial" w:cs="Arial"/>
                      <w:sz w:val="20"/>
                      <w:szCs w:val="20"/>
                      <w:lang w:val="en-US"/>
                    </w:rPr>
                  </w:pPr>
                  <w:r w:rsidRPr="004B1C6E">
                    <w:rPr>
                      <w:rFonts w:ascii="Arial" w:hAnsi="Arial" w:cs="Arial"/>
                      <w:sz w:val="20"/>
                      <w:szCs w:val="20"/>
                      <w:lang w:val="en-US"/>
                    </w:rPr>
                    <w:t>p=0</w:t>
                  </w:r>
                  <w:r>
                    <w:rPr>
                      <w:rFonts w:ascii="Arial" w:hAnsi="Arial" w:cs="Arial"/>
                      <w:sz w:val="20"/>
                      <w:szCs w:val="20"/>
                      <w:lang w:val="en-US"/>
                    </w:rPr>
                    <w:t>.354</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37</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37.00</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92</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41.63</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B1C6E">
                    <w:rPr>
                      <w:rFonts w:ascii="Arial" w:hAnsi="Arial" w:cs="Arial"/>
                      <w:sz w:val="20"/>
                      <w:szCs w:val="20"/>
                      <w:lang w:val="en-US"/>
                    </w:rPr>
                    <w:t>1.27</w:t>
                  </w:r>
                  <w:r>
                    <w:rPr>
                      <w:rFonts w:ascii="Arial" w:hAnsi="Arial" w:cs="Arial"/>
                      <w:sz w:val="20"/>
                      <w:szCs w:val="20"/>
                      <w:lang w:val="el-GR"/>
                    </w:rPr>
                    <w:t xml:space="preserve"> </w:t>
                  </w:r>
                  <w:r w:rsidRPr="004B1C6E">
                    <w:rPr>
                      <w:rFonts w:ascii="Arial" w:hAnsi="Arial" w:cs="Arial"/>
                      <w:sz w:val="20"/>
                      <w:szCs w:val="20"/>
                      <w:lang w:val="en-US"/>
                    </w:rPr>
                    <w:t>(0.78-2.09)</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6</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6.00</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18</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8.14</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B1C6E">
                    <w:rPr>
                      <w:rFonts w:ascii="Arial" w:hAnsi="Arial" w:cs="Arial"/>
                      <w:sz w:val="20"/>
                      <w:szCs w:val="20"/>
                      <w:lang w:val="en-US"/>
                    </w:rPr>
                    <w:t>1.47</w:t>
                  </w:r>
                  <w:r>
                    <w:rPr>
                      <w:rFonts w:ascii="Arial" w:hAnsi="Arial" w:cs="Arial"/>
                      <w:sz w:val="20"/>
                      <w:szCs w:val="20"/>
                      <w:lang w:val="el-GR"/>
                    </w:rPr>
                    <w:t xml:space="preserve"> </w:t>
                  </w:r>
                  <w:r w:rsidRPr="004B1C6E">
                    <w:rPr>
                      <w:rFonts w:ascii="Arial" w:hAnsi="Arial" w:cs="Arial"/>
                      <w:sz w:val="20"/>
                      <w:szCs w:val="20"/>
                      <w:lang w:val="en-US"/>
                    </w:rPr>
                    <w:t>(0.57-3.79)</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DD7266" w:rsidRDefault="007437E1" w:rsidP="00143B29">
                  <w:pPr>
                    <w:pStyle w:val="af3"/>
                    <w:jc w:val="center"/>
                    <w:rPr>
                      <w:rFonts w:ascii="Arial" w:hAnsi="Arial" w:cs="Arial"/>
                      <w:sz w:val="20"/>
                      <w:szCs w:val="20"/>
                      <w:lang w:val="ru-RU"/>
                    </w:rPr>
                  </w:pPr>
                  <w:r w:rsidRPr="004B1C6E">
                    <w:rPr>
                      <w:rFonts w:ascii="Arial" w:hAnsi="Arial" w:cs="Arial"/>
                      <w:sz w:val="20"/>
                      <w:szCs w:val="20"/>
                      <w:lang w:val="en-US"/>
                    </w:rPr>
                    <w:t>0.</w:t>
                  </w:r>
                  <w:r>
                    <w:rPr>
                      <w:rFonts w:ascii="Arial" w:hAnsi="Arial" w:cs="Arial"/>
                      <w:sz w:val="20"/>
                      <w:szCs w:val="20"/>
                      <w:lang w:val="ru-RU"/>
                    </w:rPr>
                    <w:t>998</w:t>
                  </w:r>
                </w:p>
              </w:tc>
              <w:tc>
                <w:tcPr>
                  <w:tcW w:w="1630" w:type="dxa"/>
                  <w:gridSpan w:val="2"/>
                  <w:tcBorders>
                    <w:top w:val="nil"/>
                    <w:left w:val="nil"/>
                    <w:bottom w:val="dashSmallGap" w:sz="4" w:space="0" w:color="auto"/>
                    <w:right w:val="nil"/>
                  </w:tcBorders>
                  <w:shd w:val="clear" w:color="auto" w:fill="auto"/>
                  <w:vAlign w:val="center"/>
                </w:tcPr>
                <w:p w:rsidR="007437E1" w:rsidRPr="00DD7266" w:rsidRDefault="007437E1" w:rsidP="00143B29">
                  <w:pPr>
                    <w:pStyle w:val="af3"/>
                    <w:jc w:val="center"/>
                    <w:rPr>
                      <w:rFonts w:ascii="Arial" w:hAnsi="Arial" w:cs="Arial"/>
                      <w:sz w:val="20"/>
                      <w:szCs w:val="20"/>
                      <w:lang w:val="ru-RU"/>
                    </w:rPr>
                  </w:pPr>
                  <w:r w:rsidRPr="004B1C6E">
                    <w:rPr>
                      <w:rFonts w:ascii="Arial" w:hAnsi="Arial" w:cs="Arial"/>
                      <w:sz w:val="20"/>
                      <w:szCs w:val="20"/>
                      <w:lang w:val="en-US"/>
                    </w:rPr>
                    <w:t>0.</w:t>
                  </w:r>
                  <w:r>
                    <w:rPr>
                      <w:rFonts w:ascii="Arial" w:hAnsi="Arial" w:cs="Arial"/>
                      <w:sz w:val="20"/>
                      <w:szCs w:val="20"/>
                      <w:lang w:val="ru-RU"/>
                    </w:rPr>
                    <w:t>861</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Greece</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107</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46.32</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125</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49.60</w:t>
                  </w:r>
                </w:p>
              </w:tc>
              <w:tc>
                <w:tcPr>
                  <w:tcW w:w="2362" w:type="dxa"/>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US"/>
                    </w:rPr>
                  </w:pPr>
                  <w:r>
                    <w:rPr>
                      <w:rFonts w:ascii="Arial" w:hAnsi="Arial" w:cs="Arial"/>
                      <w:sz w:val="20"/>
                      <w:szCs w:val="20"/>
                      <w:lang w:val="en-US"/>
                    </w:rPr>
                    <w:t>0.58</w:t>
                  </w:r>
                </w:p>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p=0.</w:t>
                  </w:r>
                  <w:r>
                    <w:rPr>
                      <w:rFonts w:ascii="Arial" w:hAnsi="Arial" w:cs="Arial"/>
                      <w:sz w:val="20"/>
                      <w:szCs w:val="20"/>
                      <w:lang w:val="en-US"/>
                    </w:rPr>
                    <w:t>747</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100</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43.29</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101</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40.08</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l-GR"/>
                    </w:rPr>
                    <w:t>0.87</w:t>
                  </w:r>
                  <w:r>
                    <w:rPr>
                      <w:rFonts w:ascii="Arial" w:hAnsi="Arial" w:cs="Arial"/>
                      <w:sz w:val="20"/>
                      <w:szCs w:val="20"/>
                      <w:lang w:val="el-GR"/>
                    </w:rPr>
                    <w:t xml:space="preserve"> </w:t>
                  </w:r>
                  <w:r w:rsidRPr="00405C04">
                    <w:rPr>
                      <w:rFonts w:ascii="Arial" w:hAnsi="Arial" w:cs="Arial"/>
                      <w:sz w:val="20"/>
                      <w:szCs w:val="20"/>
                      <w:lang w:val="el-GR"/>
                    </w:rPr>
                    <w:t>(0.59-1.26)</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24</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10.39</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26</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10.32</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0.93</w:t>
                  </w:r>
                  <w:r>
                    <w:rPr>
                      <w:rFonts w:ascii="Arial" w:hAnsi="Arial" w:cs="Arial"/>
                      <w:sz w:val="20"/>
                      <w:szCs w:val="20"/>
                      <w:lang w:val="el-GR"/>
                    </w:rPr>
                    <w:t xml:space="preserve"> </w:t>
                  </w:r>
                  <w:r w:rsidRPr="00405C04">
                    <w:rPr>
                      <w:rFonts w:ascii="Arial" w:hAnsi="Arial" w:cs="Arial"/>
                      <w:sz w:val="20"/>
                      <w:szCs w:val="20"/>
                      <w:lang w:val="en-US"/>
                    </w:rPr>
                    <w:t>(0.51-1.70)</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0.</w:t>
                  </w:r>
                  <w:r>
                    <w:rPr>
                      <w:rFonts w:ascii="Arial" w:hAnsi="Arial" w:cs="Arial"/>
                      <w:sz w:val="20"/>
                      <w:szCs w:val="20"/>
                      <w:lang w:val="en-US"/>
                    </w:rPr>
                    <w:t>929</w:t>
                  </w:r>
                </w:p>
              </w:tc>
              <w:tc>
                <w:tcPr>
                  <w:tcW w:w="1630" w:type="dxa"/>
                  <w:gridSpan w:val="2"/>
                  <w:tcBorders>
                    <w:top w:val="nil"/>
                    <w:left w:val="nil"/>
                    <w:bottom w:val="dashSmallGap" w:sz="4" w:space="0" w:color="auto"/>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l-GR"/>
                    </w:rPr>
                    <w:t>0.</w:t>
                  </w:r>
                  <w:r>
                    <w:rPr>
                      <w:rFonts w:ascii="Arial" w:hAnsi="Arial" w:cs="Arial"/>
                      <w:sz w:val="20"/>
                      <w:szCs w:val="20"/>
                      <w:lang w:val="en-CA"/>
                    </w:rPr>
                    <w:t>408</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Poland</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179</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49.04</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144</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57.14</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US"/>
                    </w:rPr>
                  </w:pPr>
                  <w:r>
                    <w:rPr>
                      <w:rFonts w:ascii="Arial" w:hAnsi="Arial" w:cs="Arial"/>
                      <w:sz w:val="20"/>
                      <w:szCs w:val="20"/>
                      <w:lang w:val="en-US"/>
                    </w:rPr>
                    <w:t>4.21</w:t>
                  </w:r>
                </w:p>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p=0.1</w:t>
                  </w:r>
                  <w:r>
                    <w:rPr>
                      <w:rFonts w:ascii="Arial" w:hAnsi="Arial" w:cs="Arial"/>
                      <w:sz w:val="20"/>
                      <w:szCs w:val="20"/>
                      <w:lang w:val="en-US"/>
                    </w:rPr>
                    <w:t>20</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159</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43</w:t>
                  </w:r>
                  <w:r>
                    <w:rPr>
                      <w:rFonts w:ascii="Arial" w:hAnsi="Arial" w:cs="Arial"/>
                      <w:sz w:val="20"/>
                      <w:szCs w:val="20"/>
                      <w:lang w:val="en-US"/>
                    </w:rPr>
                    <w:t>.</w:t>
                  </w:r>
                  <w:r>
                    <w:rPr>
                      <w:rFonts w:ascii="Arial" w:hAnsi="Arial" w:cs="Arial"/>
                      <w:sz w:val="20"/>
                      <w:szCs w:val="20"/>
                      <w:lang w:val="el-GR"/>
                    </w:rPr>
                    <w:t>56</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95</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37.70</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0.74</w:t>
                  </w:r>
                  <w:r>
                    <w:rPr>
                      <w:rFonts w:ascii="Arial" w:hAnsi="Arial" w:cs="Arial"/>
                      <w:sz w:val="20"/>
                      <w:szCs w:val="20"/>
                      <w:lang w:val="el-GR"/>
                    </w:rPr>
                    <w:t xml:space="preserve"> </w:t>
                  </w:r>
                  <w:r w:rsidRPr="00405C04">
                    <w:rPr>
                      <w:rFonts w:ascii="Arial" w:hAnsi="Arial" w:cs="Arial"/>
                      <w:sz w:val="20"/>
                      <w:szCs w:val="20"/>
                      <w:lang w:val="en-US"/>
                    </w:rPr>
                    <w:t>(0.53-1.04</w:t>
                  </w:r>
                  <w:r>
                    <w:rPr>
                      <w:rFonts w:ascii="Arial" w:hAnsi="Arial" w:cs="Arial"/>
                      <w:sz w:val="20"/>
                      <w:szCs w:val="20"/>
                      <w:lang w:val="el-GR"/>
                    </w:rPr>
                    <w:t>)</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27</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7.40</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13</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5.16</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405C04">
                    <w:rPr>
                      <w:rFonts w:ascii="Arial" w:hAnsi="Arial" w:cs="Arial"/>
                      <w:sz w:val="20"/>
                      <w:szCs w:val="20"/>
                      <w:lang w:val="en-US"/>
                    </w:rPr>
                    <w:t>0.61</w:t>
                  </w:r>
                  <w:r>
                    <w:rPr>
                      <w:rFonts w:ascii="Arial" w:hAnsi="Arial" w:cs="Arial"/>
                      <w:sz w:val="20"/>
                      <w:szCs w:val="20"/>
                      <w:lang w:val="el-GR"/>
                    </w:rPr>
                    <w:t xml:space="preserve"> </w:t>
                  </w:r>
                  <w:r w:rsidRPr="00405C04">
                    <w:rPr>
                      <w:rFonts w:ascii="Arial" w:hAnsi="Arial" w:cs="Arial"/>
                      <w:sz w:val="20"/>
                      <w:szCs w:val="20"/>
                      <w:lang w:val="en-US"/>
                    </w:rPr>
                    <w:t>(0.31-1.21)</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DD7266" w:rsidRDefault="007437E1" w:rsidP="00143B29">
                  <w:pPr>
                    <w:pStyle w:val="af3"/>
                    <w:jc w:val="center"/>
                    <w:rPr>
                      <w:rFonts w:ascii="Arial" w:hAnsi="Arial" w:cs="Arial"/>
                      <w:sz w:val="20"/>
                      <w:szCs w:val="20"/>
                      <w:lang w:val="ru-RU"/>
                    </w:rPr>
                  </w:pPr>
                  <w:r w:rsidRPr="00D21969">
                    <w:rPr>
                      <w:rFonts w:ascii="Arial" w:hAnsi="Arial" w:cs="Arial"/>
                      <w:sz w:val="20"/>
                      <w:szCs w:val="20"/>
                      <w:lang w:val="en-US"/>
                    </w:rPr>
                    <w:t>0.</w:t>
                  </w:r>
                  <w:r>
                    <w:rPr>
                      <w:rFonts w:ascii="Arial" w:hAnsi="Arial" w:cs="Arial"/>
                      <w:sz w:val="20"/>
                      <w:szCs w:val="20"/>
                      <w:lang w:val="ru-RU"/>
                    </w:rPr>
                    <w:t>302</w:t>
                  </w:r>
                </w:p>
              </w:tc>
              <w:tc>
                <w:tcPr>
                  <w:tcW w:w="1630" w:type="dxa"/>
                  <w:gridSpan w:val="2"/>
                  <w:tcBorders>
                    <w:top w:val="nil"/>
                    <w:left w:val="nil"/>
                    <w:bottom w:val="dashSmallGap" w:sz="4" w:space="0" w:color="auto"/>
                    <w:right w:val="nil"/>
                  </w:tcBorders>
                  <w:shd w:val="clear" w:color="auto" w:fill="auto"/>
                  <w:vAlign w:val="center"/>
                </w:tcPr>
                <w:p w:rsidR="007437E1" w:rsidRPr="00DD7266" w:rsidRDefault="007437E1" w:rsidP="00143B29">
                  <w:pPr>
                    <w:pStyle w:val="af3"/>
                    <w:jc w:val="center"/>
                    <w:rPr>
                      <w:rFonts w:ascii="Arial" w:hAnsi="Arial" w:cs="Arial"/>
                      <w:sz w:val="20"/>
                      <w:szCs w:val="20"/>
                      <w:lang w:val="ru-RU"/>
                    </w:rPr>
                  </w:pPr>
                  <w:r>
                    <w:rPr>
                      <w:rFonts w:ascii="Arial" w:hAnsi="Arial" w:cs="Arial"/>
                      <w:sz w:val="20"/>
                      <w:szCs w:val="20"/>
                      <w:lang w:val="ru-RU"/>
                    </w:rPr>
                    <w:t>0.599</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Russia</w:t>
                  </w:r>
                </w:p>
              </w:tc>
              <w:tc>
                <w:tcPr>
                  <w:tcW w:w="730" w:type="dxa"/>
                  <w:tcBorders>
                    <w:top w:val="dashSmallGap" w:sz="4" w:space="0" w:color="auto"/>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140</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w:t>
                  </w:r>
                  <w:r>
                    <w:rPr>
                      <w:rFonts w:ascii="Arial" w:hAnsi="Arial" w:cs="Arial"/>
                      <w:sz w:val="20"/>
                      <w:szCs w:val="20"/>
                      <w:lang w:val="en-US"/>
                    </w:rPr>
                    <w:t>4</w:t>
                  </w:r>
                  <w:r>
                    <w:rPr>
                      <w:rFonts w:ascii="Arial" w:hAnsi="Arial" w:cs="Arial"/>
                      <w:sz w:val="20"/>
                      <w:szCs w:val="20"/>
                      <w:lang w:val="el-GR"/>
                    </w:rPr>
                    <w:t>.90</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156</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50.32</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US"/>
                    </w:rPr>
                  </w:pPr>
                  <w:r>
                    <w:rPr>
                      <w:rFonts w:ascii="Arial" w:hAnsi="Arial" w:cs="Arial"/>
                      <w:sz w:val="20"/>
                      <w:szCs w:val="20"/>
                      <w:lang w:val="en-US"/>
                    </w:rPr>
                    <w:t>1.57</w:t>
                  </w:r>
                </w:p>
                <w:p w:rsidR="007437E1" w:rsidRPr="00D21969" w:rsidRDefault="007437E1" w:rsidP="00143B29">
                  <w:pPr>
                    <w:pStyle w:val="af3"/>
                    <w:jc w:val="center"/>
                    <w:rPr>
                      <w:rFonts w:ascii="Arial" w:hAnsi="Arial" w:cs="Arial"/>
                      <w:sz w:val="20"/>
                      <w:szCs w:val="20"/>
                      <w:lang w:val="en-US"/>
                    </w:rPr>
                  </w:pPr>
                  <w:r w:rsidRPr="008870A4">
                    <w:rPr>
                      <w:rFonts w:ascii="Arial" w:hAnsi="Arial" w:cs="Arial"/>
                      <w:sz w:val="20"/>
                      <w:szCs w:val="20"/>
                      <w:lang w:val="en-US"/>
                    </w:rPr>
                    <w:t>p=0.4</w:t>
                  </w:r>
                  <w:r>
                    <w:rPr>
                      <w:rFonts w:ascii="Arial" w:hAnsi="Arial" w:cs="Arial"/>
                      <w:sz w:val="20"/>
                      <w:szCs w:val="20"/>
                      <w:lang w:val="en-US"/>
                    </w:rPr>
                    <w:t>63</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93</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36.47</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129</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41.61</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870A4">
                    <w:rPr>
                      <w:rFonts w:ascii="Arial" w:hAnsi="Arial" w:cs="Arial"/>
                      <w:sz w:val="20"/>
                      <w:szCs w:val="20"/>
                      <w:lang w:val="en-US"/>
                    </w:rPr>
                    <w:t>1.24</w:t>
                  </w:r>
                  <w:r>
                    <w:rPr>
                      <w:rFonts w:ascii="Arial" w:hAnsi="Arial" w:cs="Arial"/>
                      <w:sz w:val="20"/>
                      <w:szCs w:val="20"/>
                      <w:lang w:val="el-GR"/>
                    </w:rPr>
                    <w:t xml:space="preserve"> </w:t>
                  </w:r>
                  <w:r w:rsidRPr="008870A4">
                    <w:rPr>
                      <w:rFonts w:ascii="Arial" w:hAnsi="Arial" w:cs="Arial"/>
                      <w:sz w:val="20"/>
                      <w:szCs w:val="20"/>
                      <w:lang w:val="en-US"/>
                    </w:rPr>
                    <w:t>(0.88-1.76)</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rPr>
                <w:trHeight w:val="147"/>
              </w:trPr>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22</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8.63</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25</w:t>
                  </w:r>
                </w:p>
              </w:tc>
              <w:tc>
                <w:tcPr>
                  <w:tcW w:w="815" w:type="dxa"/>
                  <w:tcBorders>
                    <w:top w:val="nil"/>
                    <w:left w:val="nil"/>
                    <w:bottom w:val="nil"/>
                    <w:right w:val="nil"/>
                  </w:tcBorders>
                  <w:vAlign w:val="center"/>
                </w:tcPr>
                <w:p w:rsidR="007437E1" w:rsidRPr="00284FF2" w:rsidRDefault="007437E1" w:rsidP="00143B29">
                  <w:pPr>
                    <w:pStyle w:val="af3"/>
                    <w:spacing w:after="200" w:line="276" w:lineRule="auto"/>
                    <w:jc w:val="center"/>
                    <w:rPr>
                      <w:rFonts w:ascii="Arial" w:hAnsi="Arial" w:cs="Arial"/>
                      <w:sz w:val="20"/>
                      <w:szCs w:val="20"/>
                      <w:lang w:val="en-US"/>
                    </w:rPr>
                  </w:pPr>
                  <w:r>
                    <w:rPr>
                      <w:rFonts w:ascii="Arial" w:hAnsi="Arial" w:cs="Arial"/>
                      <w:sz w:val="20"/>
                      <w:szCs w:val="20"/>
                      <w:lang w:val="el-GR"/>
                    </w:rPr>
                    <w:t>8.0</w:t>
                  </w:r>
                  <w:r>
                    <w:rPr>
                      <w:rFonts w:ascii="Arial" w:hAnsi="Arial" w:cs="Arial"/>
                      <w:sz w:val="20"/>
                      <w:szCs w:val="20"/>
                      <w:lang w:val="en-US"/>
                    </w:rPr>
                    <w:t>7</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870A4">
                    <w:rPr>
                      <w:rFonts w:ascii="Arial" w:hAnsi="Arial" w:cs="Arial"/>
                      <w:sz w:val="20"/>
                      <w:szCs w:val="20"/>
                      <w:lang w:val="en-US"/>
                    </w:rPr>
                    <w:t>1.02</w:t>
                  </w:r>
                  <w:r>
                    <w:rPr>
                      <w:rFonts w:ascii="Arial" w:hAnsi="Arial" w:cs="Arial"/>
                      <w:sz w:val="20"/>
                      <w:szCs w:val="20"/>
                      <w:lang w:val="el-GR"/>
                    </w:rPr>
                    <w:t xml:space="preserve"> </w:t>
                  </w:r>
                  <w:r w:rsidRPr="008870A4">
                    <w:rPr>
                      <w:rFonts w:ascii="Arial" w:hAnsi="Arial" w:cs="Arial"/>
                      <w:sz w:val="20"/>
                      <w:szCs w:val="20"/>
                      <w:lang w:val="en-US"/>
                    </w:rPr>
                    <w:t>(0.55-1.87)</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vAlign w:val="center"/>
                </w:tcPr>
                <w:p w:rsidR="007437E1" w:rsidRPr="00DD7266" w:rsidRDefault="007437E1" w:rsidP="00143B29">
                  <w:pPr>
                    <w:pStyle w:val="af3"/>
                    <w:jc w:val="center"/>
                    <w:rPr>
                      <w:rFonts w:ascii="Arial" w:hAnsi="Arial" w:cs="Arial"/>
                      <w:sz w:val="20"/>
                      <w:szCs w:val="20"/>
                      <w:lang w:val="ru-RU"/>
                    </w:rPr>
                  </w:pPr>
                  <w:r>
                    <w:rPr>
                      <w:rFonts w:ascii="Arial" w:hAnsi="Arial" w:cs="Arial"/>
                      <w:sz w:val="20"/>
                      <w:szCs w:val="20"/>
                      <w:lang w:val="en-US"/>
                    </w:rPr>
                    <w:t>0.</w:t>
                  </w:r>
                  <w:r>
                    <w:rPr>
                      <w:rFonts w:ascii="Arial" w:hAnsi="Arial" w:cs="Arial"/>
                      <w:sz w:val="20"/>
                      <w:szCs w:val="20"/>
                      <w:lang w:val="ru-RU"/>
                    </w:rPr>
                    <w:t>251</w:t>
                  </w:r>
                </w:p>
              </w:tc>
              <w:tc>
                <w:tcPr>
                  <w:tcW w:w="1630" w:type="dxa"/>
                  <w:gridSpan w:val="2"/>
                  <w:tcBorders>
                    <w:top w:val="nil"/>
                    <w:left w:val="nil"/>
                    <w:bottom w:val="dashSmallGap" w:sz="4" w:space="0" w:color="auto"/>
                    <w:right w:val="nil"/>
                  </w:tcBorders>
                  <w:vAlign w:val="center"/>
                </w:tcPr>
                <w:p w:rsidR="007437E1" w:rsidRPr="00DD7266" w:rsidRDefault="007437E1" w:rsidP="00143B29">
                  <w:pPr>
                    <w:pStyle w:val="af3"/>
                    <w:jc w:val="center"/>
                    <w:rPr>
                      <w:rFonts w:ascii="Arial" w:hAnsi="Arial" w:cs="Arial"/>
                      <w:sz w:val="20"/>
                      <w:szCs w:val="20"/>
                      <w:lang w:val="ru-RU"/>
                    </w:rPr>
                  </w:pPr>
                  <w:r>
                    <w:rPr>
                      <w:rFonts w:ascii="Arial" w:hAnsi="Arial" w:cs="Arial"/>
                      <w:sz w:val="20"/>
                      <w:szCs w:val="20"/>
                      <w:lang w:val="en-US"/>
                    </w:rPr>
                    <w:t>0.</w:t>
                  </w:r>
                  <w:r>
                    <w:rPr>
                      <w:rFonts w:ascii="Arial" w:hAnsi="Arial" w:cs="Arial"/>
                      <w:sz w:val="20"/>
                      <w:szCs w:val="20"/>
                      <w:lang w:val="ru-RU"/>
                    </w:rPr>
                    <w:t>816</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UK</w:t>
                  </w:r>
                </w:p>
              </w:tc>
              <w:tc>
                <w:tcPr>
                  <w:tcW w:w="730" w:type="dxa"/>
                  <w:tcBorders>
                    <w:top w:val="dashSmallGap" w:sz="4" w:space="0" w:color="auto"/>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88</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48.89</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48</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52.17</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Pr="00991B79" w:rsidRDefault="007437E1" w:rsidP="00143B29">
                  <w:pPr>
                    <w:pStyle w:val="af3"/>
                    <w:jc w:val="center"/>
                    <w:rPr>
                      <w:rFonts w:ascii="Arial" w:hAnsi="Arial" w:cs="Arial"/>
                      <w:sz w:val="20"/>
                      <w:szCs w:val="20"/>
                      <w:lang w:val="en-CA"/>
                    </w:rPr>
                  </w:pPr>
                  <w:r w:rsidRPr="008870A4">
                    <w:rPr>
                      <w:rFonts w:ascii="Arial" w:hAnsi="Arial" w:cs="Arial"/>
                      <w:sz w:val="20"/>
                      <w:szCs w:val="20"/>
                      <w:lang w:val="el-GR"/>
                    </w:rPr>
                    <w:t>1.9</w:t>
                  </w:r>
                  <w:r>
                    <w:rPr>
                      <w:rFonts w:ascii="Arial" w:hAnsi="Arial" w:cs="Arial"/>
                      <w:sz w:val="20"/>
                      <w:szCs w:val="20"/>
                      <w:lang w:val="en-CA"/>
                    </w:rPr>
                    <w:t>6</w:t>
                  </w:r>
                </w:p>
                <w:p w:rsidR="007437E1" w:rsidRPr="00991B79" w:rsidRDefault="007437E1" w:rsidP="00143B29">
                  <w:pPr>
                    <w:pStyle w:val="af3"/>
                    <w:jc w:val="center"/>
                    <w:rPr>
                      <w:rFonts w:ascii="Arial" w:hAnsi="Arial" w:cs="Arial"/>
                      <w:sz w:val="20"/>
                      <w:szCs w:val="20"/>
                      <w:lang w:val="en-CA"/>
                    </w:rPr>
                  </w:pPr>
                  <w:r w:rsidRPr="008870A4">
                    <w:rPr>
                      <w:rFonts w:ascii="Arial" w:hAnsi="Arial" w:cs="Arial"/>
                      <w:sz w:val="20"/>
                      <w:szCs w:val="20"/>
                      <w:lang w:val="el-GR"/>
                    </w:rPr>
                    <w:t>p=0.3</w:t>
                  </w:r>
                  <w:r>
                    <w:rPr>
                      <w:rFonts w:ascii="Arial" w:hAnsi="Arial" w:cs="Arial"/>
                      <w:sz w:val="20"/>
                      <w:szCs w:val="20"/>
                      <w:lang w:val="en-CA"/>
                    </w:rPr>
                    <w:t>96</w:t>
                  </w:r>
                </w:p>
              </w:tc>
            </w:tr>
            <w:tr w:rsidR="007437E1" w:rsidRPr="00852EBF" w:rsidTr="00143B29">
              <w:tc>
                <w:tcPr>
                  <w:tcW w:w="1392" w:type="dxa"/>
                  <w:vMerge/>
                  <w:tcBorders>
                    <w:left w:val="nil"/>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74</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41.11</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31</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33.70</w:t>
                  </w:r>
                </w:p>
              </w:tc>
              <w:tc>
                <w:tcPr>
                  <w:tcW w:w="2362" w:type="dxa"/>
                  <w:tcBorders>
                    <w:top w:val="nil"/>
                    <w:left w:val="nil"/>
                    <w:bottom w:val="nil"/>
                    <w:right w:val="nil"/>
                  </w:tcBorders>
                  <w:vAlign w:val="center"/>
                </w:tcPr>
                <w:p w:rsidR="007437E1" w:rsidRPr="00484C01" w:rsidRDefault="007437E1" w:rsidP="00143B29">
                  <w:pPr>
                    <w:pStyle w:val="af3"/>
                    <w:jc w:val="center"/>
                    <w:rPr>
                      <w:rFonts w:ascii="Arial" w:hAnsi="Arial" w:cs="Arial"/>
                      <w:sz w:val="20"/>
                      <w:szCs w:val="20"/>
                      <w:vertAlign w:val="superscript"/>
                      <w:lang w:val="en-US"/>
                    </w:rPr>
                  </w:pPr>
                  <w:r w:rsidRPr="008870A4">
                    <w:rPr>
                      <w:rFonts w:ascii="Arial" w:hAnsi="Arial" w:cs="Arial"/>
                      <w:sz w:val="20"/>
                      <w:szCs w:val="20"/>
                      <w:lang w:val="el-GR"/>
                    </w:rPr>
                    <w:t>0.77</w:t>
                  </w:r>
                  <w:r>
                    <w:rPr>
                      <w:rFonts w:ascii="Arial" w:hAnsi="Arial" w:cs="Arial"/>
                      <w:sz w:val="20"/>
                      <w:szCs w:val="20"/>
                      <w:lang w:val="el-GR"/>
                    </w:rPr>
                    <w:t xml:space="preserve"> </w:t>
                  </w:r>
                  <w:r w:rsidRPr="008870A4">
                    <w:rPr>
                      <w:rFonts w:ascii="Arial" w:hAnsi="Arial" w:cs="Arial"/>
                      <w:sz w:val="20"/>
                      <w:szCs w:val="20"/>
                      <w:lang w:val="el-GR"/>
                    </w:rPr>
                    <w:t>(0.45-1.33)</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GG</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18</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10.00</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13</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14.13</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870A4">
                    <w:rPr>
                      <w:rFonts w:ascii="Arial" w:hAnsi="Arial" w:cs="Arial"/>
                      <w:sz w:val="20"/>
                      <w:szCs w:val="20"/>
                      <w:lang w:val="el-GR"/>
                    </w:rPr>
                    <w:t>1.33</w:t>
                  </w:r>
                  <w:r>
                    <w:rPr>
                      <w:rFonts w:ascii="Arial" w:hAnsi="Arial" w:cs="Arial"/>
                      <w:sz w:val="20"/>
                      <w:szCs w:val="20"/>
                      <w:lang w:val="el-GR"/>
                    </w:rPr>
                    <w:t xml:space="preserve"> </w:t>
                  </w:r>
                  <w:r w:rsidRPr="008870A4">
                    <w:rPr>
                      <w:rFonts w:ascii="Arial" w:hAnsi="Arial" w:cs="Arial"/>
                      <w:sz w:val="20"/>
                      <w:szCs w:val="20"/>
                      <w:lang w:val="el-GR"/>
                    </w:rPr>
                    <w:t>(0.61-2.92)</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single" w:sz="12" w:space="0" w:color="auto"/>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single" w:sz="12" w:space="0" w:color="auto"/>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single" w:sz="12" w:space="0" w:color="auto"/>
                    <w:right w:val="nil"/>
                  </w:tcBorders>
                  <w:vAlign w:val="center"/>
                </w:tcPr>
                <w:p w:rsidR="007437E1" w:rsidRPr="00DD7266" w:rsidRDefault="007437E1" w:rsidP="00143B29">
                  <w:pPr>
                    <w:pStyle w:val="af3"/>
                    <w:jc w:val="center"/>
                    <w:rPr>
                      <w:rFonts w:ascii="Arial" w:hAnsi="Arial" w:cs="Arial"/>
                      <w:sz w:val="20"/>
                      <w:szCs w:val="20"/>
                      <w:lang w:val="ru-RU"/>
                    </w:rPr>
                  </w:pPr>
                  <w:r w:rsidRPr="008870A4">
                    <w:rPr>
                      <w:rFonts w:ascii="Arial" w:hAnsi="Arial" w:cs="Arial"/>
                      <w:sz w:val="20"/>
                      <w:szCs w:val="20"/>
                      <w:lang w:val="en-US"/>
                    </w:rPr>
                    <w:t>0.</w:t>
                  </w:r>
                  <w:r>
                    <w:rPr>
                      <w:rFonts w:ascii="Arial" w:hAnsi="Arial" w:cs="Arial"/>
                      <w:sz w:val="20"/>
                      <w:szCs w:val="20"/>
                      <w:lang w:val="ru-RU"/>
                    </w:rPr>
                    <w:t>675</w:t>
                  </w:r>
                </w:p>
              </w:tc>
              <w:tc>
                <w:tcPr>
                  <w:tcW w:w="1630" w:type="dxa"/>
                  <w:gridSpan w:val="2"/>
                  <w:tcBorders>
                    <w:top w:val="nil"/>
                    <w:left w:val="nil"/>
                    <w:bottom w:val="single" w:sz="12" w:space="0" w:color="auto"/>
                    <w:right w:val="nil"/>
                  </w:tcBorders>
                  <w:vAlign w:val="center"/>
                </w:tcPr>
                <w:p w:rsidR="007437E1" w:rsidRPr="00DD7266" w:rsidRDefault="007437E1" w:rsidP="00143B29">
                  <w:pPr>
                    <w:pStyle w:val="af3"/>
                    <w:jc w:val="center"/>
                    <w:rPr>
                      <w:rFonts w:ascii="Arial" w:hAnsi="Arial" w:cs="Arial"/>
                      <w:sz w:val="20"/>
                      <w:szCs w:val="20"/>
                      <w:lang w:val="ru-RU"/>
                    </w:rPr>
                  </w:pPr>
                  <w:r w:rsidRPr="008870A4">
                    <w:rPr>
                      <w:rFonts w:ascii="Arial" w:hAnsi="Arial" w:cs="Arial"/>
                      <w:sz w:val="20"/>
                      <w:szCs w:val="20"/>
                      <w:lang w:val="en-US"/>
                    </w:rPr>
                    <w:t>0.</w:t>
                  </w:r>
                  <w:r>
                    <w:rPr>
                      <w:rFonts w:ascii="Arial" w:hAnsi="Arial" w:cs="Arial"/>
                      <w:sz w:val="20"/>
                      <w:szCs w:val="20"/>
                      <w:lang w:val="ru-RU"/>
                    </w:rPr>
                    <w:t>042</w:t>
                  </w:r>
                </w:p>
              </w:tc>
              <w:tc>
                <w:tcPr>
                  <w:tcW w:w="2362" w:type="dxa"/>
                  <w:tcBorders>
                    <w:top w:val="nil"/>
                    <w:left w:val="nil"/>
                    <w:bottom w:val="single" w:sz="12"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single" w:sz="12"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8642" w:type="dxa"/>
                  <w:gridSpan w:val="8"/>
                  <w:tcBorders>
                    <w:top w:val="single" w:sz="12" w:space="0" w:color="auto"/>
                    <w:left w:val="nil"/>
                    <w:bottom w:val="nil"/>
                    <w:right w:val="nil"/>
                  </w:tcBorders>
                </w:tcPr>
                <w:p w:rsidR="007437E1" w:rsidRPr="00D21969" w:rsidRDefault="007437E1" w:rsidP="00143B29">
                  <w:pPr>
                    <w:pStyle w:val="af3"/>
                    <w:rPr>
                      <w:rFonts w:ascii="Arial" w:hAnsi="Arial" w:cs="Arial"/>
                      <w:sz w:val="16"/>
                      <w:szCs w:val="16"/>
                      <w:lang w:val="en-US"/>
                    </w:rPr>
                  </w:pPr>
                  <w:r w:rsidRPr="00D21969">
                    <w:rPr>
                      <w:rFonts w:ascii="Arial" w:hAnsi="Arial" w:cs="Arial"/>
                      <w:sz w:val="16"/>
                      <w:szCs w:val="16"/>
                      <w:lang w:val="en-US"/>
                    </w:rPr>
                    <w:t>Key: CMP = cardio-metabolic pathologies; OR = odds ratio; HWE = p value for the Hardy-Weinberg equilibrium.</w:t>
                  </w:r>
                </w:p>
              </w:tc>
            </w:tr>
          </w:tbl>
          <w:p w:rsidR="007437E1" w:rsidRPr="00FB28DF" w:rsidRDefault="007437E1" w:rsidP="00143B29">
            <w:pPr>
              <w:pStyle w:val="af3"/>
              <w:rPr>
                <w:rFonts w:ascii="Arial" w:hAnsi="Arial" w:cs="Arial"/>
                <w:b/>
                <w:bC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p w:rsidR="007437E1" w:rsidRDefault="007437E1" w:rsidP="00143B29">
            <w:pPr>
              <w:pStyle w:val="af3"/>
              <w:rPr>
                <w:rFonts w:ascii="Arial" w:hAnsi="Arial" w:cs="Arial"/>
                <w:b/>
                <w:bCs/>
                <w:lang w:val="en-US"/>
              </w:rPr>
            </w:pPr>
          </w:p>
          <w:tbl>
            <w:tblPr>
              <w:tblStyle w:val="a6"/>
              <w:tblW w:w="0" w:type="auto"/>
              <w:tblCellMar>
                <w:left w:w="28" w:type="dxa"/>
                <w:right w:w="28" w:type="dxa"/>
              </w:tblCellMar>
              <w:tblLook w:val="04A0"/>
            </w:tblPr>
            <w:tblGrid>
              <w:gridCol w:w="1392"/>
              <w:gridCol w:w="730"/>
              <w:gridCol w:w="815"/>
              <w:gridCol w:w="815"/>
              <w:gridCol w:w="815"/>
              <w:gridCol w:w="815"/>
              <w:gridCol w:w="2362"/>
              <w:gridCol w:w="898"/>
            </w:tblGrid>
            <w:tr w:rsidR="007437E1" w:rsidRPr="00852EBF" w:rsidTr="00143B29">
              <w:tc>
                <w:tcPr>
                  <w:tcW w:w="8642" w:type="dxa"/>
                  <w:gridSpan w:val="8"/>
                  <w:tcBorders>
                    <w:top w:val="nil"/>
                    <w:left w:val="nil"/>
                    <w:right w:val="nil"/>
                  </w:tcBorders>
                </w:tcPr>
                <w:p w:rsidR="007437E1" w:rsidRPr="00852EBF" w:rsidRDefault="007437E1" w:rsidP="00143B29">
                  <w:pPr>
                    <w:pStyle w:val="af3"/>
                    <w:rPr>
                      <w:rFonts w:ascii="Arial" w:hAnsi="Arial" w:cs="Arial"/>
                      <w:lang w:val="en-US"/>
                    </w:rPr>
                  </w:pPr>
                  <w:r w:rsidRPr="00852EBF">
                    <w:rPr>
                      <w:rFonts w:ascii="Arial" w:hAnsi="Arial" w:cs="Arial"/>
                      <w:b/>
                      <w:bCs/>
                      <w:lang w:val="en-US"/>
                    </w:rPr>
                    <w:t xml:space="preserve">Table </w:t>
                  </w:r>
                  <w:r>
                    <w:rPr>
                      <w:rFonts w:ascii="Arial" w:hAnsi="Arial" w:cs="Arial"/>
                      <w:b/>
                      <w:bCs/>
                      <w:lang w:val="en-US"/>
                    </w:rPr>
                    <w:t>11</w:t>
                  </w:r>
                  <w:r w:rsidRPr="00852EBF">
                    <w:rPr>
                      <w:rFonts w:ascii="Arial" w:hAnsi="Arial" w:cs="Arial"/>
                      <w:b/>
                      <w:bCs/>
                      <w:lang w:val="en-US"/>
                    </w:rPr>
                    <w:t>.</w:t>
                  </w:r>
                  <w:r w:rsidRPr="00852EBF">
                    <w:rPr>
                      <w:rFonts w:ascii="Arial" w:hAnsi="Arial" w:cs="Arial"/>
                      <w:lang w:val="en-US"/>
                    </w:rPr>
                    <w:t xml:space="preserve"> Frequency of genotypes for </w:t>
                  </w:r>
                  <w:r w:rsidRPr="00904E86">
                    <w:rPr>
                      <w:rFonts w:ascii="Arial" w:hAnsi="Arial" w:cs="Arial"/>
                      <w:lang w:val="en-US"/>
                    </w:rPr>
                    <w:t>A-112C</w:t>
                  </w:r>
                  <w:r w:rsidRPr="000C145F">
                    <w:rPr>
                      <w:rFonts w:ascii="Arial" w:hAnsi="Arial" w:cs="Arial"/>
                      <w:b/>
                      <w:bCs/>
                      <w:lang w:val="en-US"/>
                    </w:rPr>
                    <w:t xml:space="preserve"> </w:t>
                  </w:r>
                  <w:r w:rsidRPr="00852EBF">
                    <w:rPr>
                      <w:rFonts w:ascii="Arial" w:hAnsi="Arial" w:cs="Arial"/>
                      <w:lang w:val="en-US"/>
                    </w:rPr>
                    <w:t>in CMP and healthy individuals.</w:t>
                  </w:r>
                </w:p>
              </w:tc>
            </w:tr>
            <w:tr w:rsidR="007437E1" w:rsidRPr="00852EBF" w:rsidTr="00143B29">
              <w:tc>
                <w:tcPr>
                  <w:tcW w:w="1392" w:type="dxa"/>
                  <w:vMerge w:val="restart"/>
                  <w:tcBorders>
                    <w:top w:val="single" w:sz="12" w:space="0" w:color="auto"/>
                    <w:left w:val="nil"/>
                    <w:right w:val="nil"/>
                  </w:tcBorders>
                </w:tcPr>
                <w:p w:rsidR="007437E1" w:rsidRPr="00D21969" w:rsidRDefault="007437E1" w:rsidP="00143B29">
                  <w:pPr>
                    <w:pStyle w:val="af3"/>
                    <w:rPr>
                      <w:rFonts w:ascii="Arial" w:hAnsi="Arial" w:cs="Arial"/>
                      <w:sz w:val="20"/>
                      <w:szCs w:val="20"/>
                      <w:lang w:val="en-US"/>
                    </w:rPr>
                  </w:pPr>
                </w:p>
              </w:tc>
              <w:tc>
                <w:tcPr>
                  <w:tcW w:w="730" w:type="dxa"/>
                  <w:vMerge w:val="restart"/>
                  <w:tcBorders>
                    <w:top w:val="single" w:sz="12" w:space="0" w:color="auto"/>
                    <w:left w:val="nil"/>
                    <w:right w:val="nil"/>
                  </w:tcBorders>
                </w:tcPr>
                <w:p w:rsidR="007437E1" w:rsidRPr="00D21969" w:rsidRDefault="007437E1" w:rsidP="00143B29">
                  <w:pPr>
                    <w:pStyle w:val="af3"/>
                    <w:rPr>
                      <w:rFonts w:ascii="Arial" w:hAnsi="Arial" w:cs="Arial"/>
                      <w:sz w:val="20"/>
                      <w:szCs w:val="20"/>
                      <w:lang w:val="en-US"/>
                    </w:rPr>
                  </w:pPr>
                </w:p>
              </w:tc>
              <w:tc>
                <w:tcPr>
                  <w:tcW w:w="1630" w:type="dxa"/>
                  <w:gridSpan w:val="2"/>
                  <w:tcBorders>
                    <w:top w:val="single" w:sz="12"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630" w:type="dxa"/>
                  <w:gridSpan w:val="2"/>
                  <w:tcBorders>
                    <w:top w:val="single" w:sz="12"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2362" w:type="dxa"/>
                  <w:vMerge w:val="restart"/>
                  <w:tcBorders>
                    <w:top w:val="single" w:sz="12" w:space="0" w:color="auto"/>
                    <w:left w:val="nil"/>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OR (95% CI)</w:t>
                  </w:r>
                </w:p>
              </w:tc>
              <w:tc>
                <w:tcPr>
                  <w:tcW w:w="898" w:type="dxa"/>
                  <w:vMerge w:val="restart"/>
                  <w:tcBorders>
                    <w:top w:val="single" w:sz="12" w:space="0" w:color="auto"/>
                    <w:left w:val="nil"/>
                    <w:right w:val="nil"/>
                  </w:tcBorders>
                  <w:vAlign w:val="center"/>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F-test</w:t>
                  </w:r>
                </w:p>
              </w:tc>
            </w:tr>
            <w:tr w:rsidR="007437E1" w:rsidRPr="00852EBF" w:rsidTr="00143B29">
              <w:tc>
                <w:tcPr>
                  <w:tcW w:w="1392" w:type="dxa"/>
                  <w:vMerge/>
                  <w:tcBorders>
                    <w:left w:val="nil"/>
                    <w:bottom w:val="single" w:sz="8" w:space="0" w:color="auto"/>
                    <w:right w:val="nil"/>
                  </w:tcBorders>
                </w:tcPr>
                <w:p w:rsidR="007437E1" w:rsidRPr="00D21969" w:rsidRDefault="007437E1" w:rsidP="00143B29">
                  <w:pPr>
                    <w:pStyle w:val="af3"/>
                    <w:rPr>
                      <w:rFonts w:ascii="Arial" w:hAnsi="Arial" w:cs="Arial"/>
                      <w:sz w:val="20"/>
                      <w:szCs w:val="20"/>
                      <w:lang w:val="en-US"/>
                    </w:rPr>
                  </w:pPr>
                </w:p>
              </w:tc>
              <w:tc>
                <w:tcPr>
                  <w:tcW w:w="730" w:type="dxa"/>
                  <w:vMerge/>
                  <w:tcBorders>
                    <w:left w:val="nil"/>
                    <w:bottom w:val="single" w:sz="8" w:space="0" w:color="auto"/>
                    <w:right w:val="nil"/>
                  </w:tcBorders>
                </w:tcPr>
                <w:p w:rsidR="007437E1" w:rsidRPr="00D21969" w:rsidRDefault="007437E1" w:rsidP="00143B29">
                  <w:pPr>
                    <w:pStyle w:val="af3"/>
                    <w:rPr>
                      <w:rFonts w:ascii="Arial" w:hAnsi="Arial" w:cs="Arial"/>
                      <w:sz w:val="20"/>
                      <w:szCs w:val="20"/>
                      <w:lang w:val="en-US"/>
                    </w:rPr>
                  </w:pP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(n)</w:t>
                  </w:r>
                </w:p>
              </w:tc>
              <w:tc>
                <w:tcPr>
                  <w:tcW w:w="8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2362" w:type="dxa"/>
                  <w:vMerge/>
                  <w:tcBorders>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tcBorders>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Total sample</w:t>
                  </w:r>
                </w:p>
              </w:tc>
              <w:tc>
                <w:tcPr>
                  <w:tcW w:w="730" w:type="dxa"/>
                  <w:tcBorders>
                    <w:top w:val="single" w:sz="8" w:space="0" w:color="auto"/>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847</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82.47</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766</w:t>
                  </w:r>
                </w:p>
              </w:tc>
              <w:tc>
                <w:tcPr>
                  <w:tcW w:w="815"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84.74</w:t>
                  </w:r>
                </w:p>
              </w:tc>
              <w:tc>
                <w:tcPr>
                  <w:tcW w:w="2362" w:type="dxa"/>
                  <w:tcBorders>
                    <w:top w:val="single" w:sz="8"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single" w:sz="8" w:space="0" w:color="auto"/>
                    <w:left w:val="nil"/>
                    <w:right w:val="nil"/>
                  </w:tcBorders>
                  <w:vAlign w:val="center"/>
                </w:tcPr>
                <w:p w:rsidR="007437E1" w:rsidRDefault="007437E1" w:rsidP="00143B29">
                  <w:pPr>
                    <w:pStyle w:val="af3"/>
                    <w:jc w:val="center"/>
                    <w:rPr>
                      <w:rFonts w:ascii="Arial" w:hAnsi="Arial" w:cs="Arial"/>
                      <w:sz w:val="20"/>
                      <w:szCs w:val="20"/>
                      <w:lang w:val="en-CA"/>
                    </w:rPr>
                  </w:pPr>
                  <w:r>
                    <w:rPr>
                      <w:rFonts w:ascii="Arial" w:hAnsi="Arial" w:cs="Arial"/>
                      <w:sz w:val="20"/>
                      <w:szCs w:val="20"/>
                      <w:lang w:val="en-CA"/>
                    </w:rPr>
                    <w:t>1.</w:t>
                  </w:r>
                  <w:r w:rsidRPr="006C0A72">
                    <w:rPr>
                      <w:rFonts w:ascii="Arial" w:hAnsi="Arial" w:cs="Arial"/>
                      <w:sz w:val="20"/>
                      <w:szCs w:val="20"/>
                      <w:lang w:val="en-CA"/>
                    </w:rPr>
                    <w:t>9</w:t>
                  </w:r>
                  <w:r>
                    <w:rPr>
                      <w:rFonts w:ascii="Arial" w:hAnsi="Arial" w:cs="Arial"/>
                      <w:sz w:val="20"/>
                      <w:szCs w:val="20"/>
                      <w:lang w:val="en-CA"/>
                    </w:rPr>
                    <w:t>3</w:t>
                  </w:r>
                </w:p>
                <w:p w:rsidR="007437E1" w:rsidRPr="00D21969" w:rsidRDefault="007437E1" w:rsidP="00143B29">
                  <w:pPr>
                    <w:pStyle w:val="af3"/>
                    <w:jc w:val="center"/>
                    <w:rPr>
                      <w:rFonts w:ascii="Arial" w:hAnsi="Arial" w:cs="Arial"/>
                      <w:sz w:val="20"/>
                      <w:szCs w:val="20"/>
                      <w:lang w:val="en-US"/>
                    </w:rPr>
                  </w:pPr>
                  <w:r w:rsidRPr="006C0A72">
                    <w:rPr>
                      <w:rFonts w:ascii="Arial" w:hAnsi="Arial" w:cs="Arial"/>
                      <w:sz w:val="20"/>
                      <w:szCs w:val="20"/>
                      <w:lang w:val="en-CA"/>
                    </w:rPr>
                    <w:t>p=0.3</w:t>
                  </w:r>
                  <w:r>
                    <w:rPr>
                      <w:rFonts w:ascii="Arial" w:hAnsi="Arial" w:cs="Arial"/>
                      <w:sz w:val="20"/>
                      <w:szCs w:val="20"/>
                      <w:lang w:val="en-CA"/>
                    </w:rPr>
                    <w:t>67</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169</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16.46</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131</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14.49</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6C0A72">
                    <w:rPr>
                      <w:rFonts w:ascii="Arial" w:hAnsi="Arial" w:cs="Arial"/>
                      <w:sz w:val="20"/>
                      <w:szCs w:val="20"/>
                      <w:lang w:val="en-CA"/>
                    </w:rPr>
                    <w:t>0.86</w:t>
                  </w:r>
                  <w:r>
                    <w:rPr>
                      <w:rFonts w:ascii="Arial" w:hAnsi="Arial" w:cs="Arial"/>
                      <w:sz w:val="20"/>
                      <w:szCs w:val="20"/>
                      <w:lang w:val="en-CA"/>
                    </w:rPr>
                    <w:t xml:space="preserve"> </w:t>
                  </w:r>
                  <w:r w:rsidRPr="006C0A72">
                    <w:rPr>
                      <w:rFonts w:ascii="Arial" w:hAnsi="Arial" w:cs="Arial"/>
                      <w:sz w:val="20"/>
                      <w:szCs w:val="20"/>
                      <w:lang w:val="en-CA"/>
                    </w:rPr>
                    <w:t>(0.67-1.10)</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11</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1.07</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7</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0.77</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6C0A72">
                    <w:rPr>
                      <w:rFonts w:ascii="Arial" w:hAnsi="Arial" w:cs="Arial"/>
                      <w:sz w:val="20"/>
                      <w:szCs w:val="20"/>
                      <w:lang w:val="en-CA"/>
                    </w:rPr>
                    <w:t>0.72</w:t>
                  </w:r>
                  <w:r>
                    <w:rPr>
                      <w:rFonts w:ascii="Arial" w:hAnsi="Arial" w:cs="Arial"/>
                      <w:sz w:val="20"/>
                      <w:szCs w:val="20"/>
                      <w:lang w:val="en-CA"/>
                    </w:rPr>
                    <w:t xml:space="preserve"> </w:t>
                  </w:r>
                  <w:r w:rsidRPr="006C0A72">
                    <w:rPr>
                      <w:rFonts w:ascii="Arial" w:hAnsi="Arial" w:cs="Arial"/>
                      <w:sz w:val="20"/>
                      <w:szCs w:val="20"/>
                      <w:lang w:val="en-CA"/>
                    </w:rPr>
                    <w:t>(0.29-1.82)</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sidRPr="00567B01">
                    <w:rPr>
                      <w:rFonts w:ascii="Arial" w:hAnsi="Arial" w:cs="Arial"/>
                      <w:sz w:val="20"/>
                      <w:szCs w:val="20"/>
                      <w:lang w:val="el-GR"/>
                    </w:rPr>
                    <w:t>0.</w:t>
                  </w:r>
                  <w:r>
                    <w:rPr>
                      <w:rFonts w:ascii="Arial" w:hAnsi="Arial" w:cs="Arial"/>
                      <w:sz w:val="20"/>
                      <w:szCs w:val="20"/>
                      <w:lang w:val="ru-RU"/>
                    </w:rPr>
                    <w:t>433</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sidRPr="00567B01">
                    <w:rPr>
                      <w:rFonts w:ascii="Arial" w:hAnsi="Arial" w:cs="Arial"/>
                      <w:sz w:val="20"/>
                      <w:szCs w:val="20"/>
                      <w:lang w:val="el-GR"/>
                    </w:rPr>
                    <w:t>0.</w:t>
                  </w:r>
                  <w:r>
                    <w:rPr>
                      <w:rFonts w:ascii="Arial" w:hAnsi="Arial" w:cs="Arial"/>
                      <w:sz w:val="20"/>
                      <w:szCs w:val="20"/>
                      <w:lang w:val="ru-RU"/>
                    </w:rPr>
                    <w:t>593</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Greece</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182</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79.48</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218</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86.85</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Pr="002D4D69" w:rsidRDefault="007437E1" w:rsidP="00143B29">
                  <w:pPr>
                    <w:pStyle w:val="af3"/>
                    <w:jc w:val="center"/>
                    <w:rPr>
                      <w:rFonts w:ascii="Arial" w:hAnsi="Arial" w:cs="Arial"/>
                      <w:sz w:val="20"/>
                      <w:szCs w:val="20"/>
                      <w:lang w:val="en-CA"/>
                    </w:rPr>
                  </w:pPr>
                  <w:r w:rsidRPr="0097557E">
                    <w:rPr>
                      <w:rFonts w:ascii="Arial" w:hAnsi="Arial" w:cs="Arial"/>
                      <w:sz w:val="20"/>
                      <w:szCs w:val="20"/>
                      <w:lang w:val="el-GR"/>
                    </w:rPr>
                    <w:t>4.</w:t>
                  </w:r>
                  <w:r>
                    <w:rPr>
                      <w:rFonts w:ascii="Arial" w:hAnsi="Arial" w:cs="Arial"/>
                      <w:sz w:val="20"/>
                      <w:szCs w:val="20"/>
                      <w:lang w:val="en-CA"/>
                    </w:rPr>
                    <w:t>92</w:t>
                  </w:r>
                </w:p>
                <w:p w:rsidR="007437E1" w:rsidRPr="002D4D69" w:rsidRDefault="007437E1" w:rsidP="00143B29">
                  <w:pPr>
                    <w:pStyle w:val="af3"/>
                    <w:jc w:val="center"/>
                    <w:rPr>
                      <w:rFonts w:ascii="Arial" w:hAnsi="Arial" w:cs="Arial"/>
                      <w:sz w:val="20"/>
                      <w:szCs w:val="20"/>
                      <w:lang w:val="en-CA"/>
                    </w:rPr>
                  </w:pPr>
                  <w:r w:rsidRPr="0097557E">
                    <w:rPr>
                      <w:rFonts w:ascii="Arial" w:hAnsi="Arial" w:cs="Arial"/>
                      <w:sz w:val="20"/>
                      <w:szCs w:val="20"/>
                      <w:lang w:val="el-GR"/>
                    </w:rPr>
                    <w:t>p=0.</w:t>
                  </w:r>
                  <w:r>
                    <w:rPr>
                      <w:rFonts w:ascii="Arial" w:hAnsi="Arial" w:cs="Arial"/>
                      <w:sz w:val="20"/>
                      <w:szCs w:val="20"/>
                      <w:lang w:val="en-CA"/>
                    </w:rPr>
                    <w:t>73</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45</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19.65</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31</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12.35</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6C0A72">
                    <w:rPr>
                      <w:rFonts w:ascii="Arial" w:hAnsi="Arial" w:cs="Arial"/>
                      <w:sz w:val="20"/>
                      <w:szCs w:val="20"/>
                      <w:lang w:val="el-GR"/>
                    </w:rPr>
                    <w:t>0.58</w:t>
                  </w:r>
                  <w:r>
                    <w:rPr>
                      <w:rFonts w:ascii="Arial" w:hAnsi="Arial" w:cs="Arial"/>
                      <w:sz w:val="20"/>
                      <w:szCs w:val="20"/>
                      <w:lang w:val="en-CA"/>
                    </w:rPr>
                    <w:t xml:space="preserve"> </w:t>
                  </w:r>
                  <w:r w:rsidRPr="006C0A72">
                    <w:rPr>
                      <w:rFonts w:ascii="Arial" w:hAnsi="Arial" w:cs="Arial"/>
                      <w:sz w:val="20"/>
                      <w:szCs w:val="20"/>
                      <w:lang w:val="el-GR"/>
                    </w:rPr>
                    <w:t>(0.35-0.95)</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0.87</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0.80</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AC05F1">
                    <w:rPr>
                      <w:rFonts w:ascii="Arial" w:hAnsi="Arial" w:cs="Arial"/>
                      <w:sz w:val="20"/>
                      <w:szCs w:val="20"/>
                      <w:lang w:val="en-US"/>
                    </w:rPr>
                    <w:t>0.58</w:t>
                  </w:r>
                  <w:r>
                    <w:rPr>
                      <w:rFonts w:ascii="Arial" w:hAnsi="Arial" w:cs="Arial"/>
                      <w:sz w:val="20"/>
                      <w:szCs w:val="20"/>
                      <w:lang w:val="en-US"/>
                    </w:rPr>
                    <w:t xml:space="preserve"> </w:t>
                  </w:r>
                  <w:r w:rsidRPr="00AC05F1">
                    <w:rPr>
                      <w:rFonts w:ascii="Arial" w:hAnsi="Arial" w:cs="Arial"/>
                      <w:sz w:val="20"/>
                      <w:szCs w:val="20"/>
                      <w:lang w:val="en-US"/>
                    </w:rPr>
                    <w:t>(0.35-0.95)</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l-GR"/>
                    </w:rPr>
                    <w:t>0.</w:t>
                  </w:r>
                  <w:r>
                    <w:rPr>
                      <w:rFonts w:ascii="Arial" w:hAnsi="Arial" w:cs="Arial"/>
                      <w:sz w:val="20"/>
                      <w:szCs w:val="20"/>
                      <w:lang w:val="ru-RU"/>
                    </w:rPr>
                    <w:t>668</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l-GR"/>
                    </w:rPr>
                    <w:t>0.</w:t>
                  </w:r>
                  <w:r>
                    <w:rPr>
                      <w:rFonts w:ascii="Arial" w:hAnsi="Arial" w:cs="Arial"/>
                      <w:sz w:val="20"/>
                      <w:szCs w:val="20"/>
                      <w:lang w:val="ru-RU"/>
                    </w:rPr>
                    <w:t>448</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Poland</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303</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83.2</w:t>
                  </w:r>
                  <w:r>
                    <w:rPr>
                      <w:rFonts w:ascii="Arial" w:hAnsi="Arial" w:cs="Arial"/>
                      <w:sz w:val="20"/>
                      <w:szCs w:val="20"/>
                      <w:lang w:val="en-CA"/>
                    </w:rPr>
                    <w:t>4</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212</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84.13</w:t>
                  </w:r>
                </w:p>
              </w:tc>
              <w:tc>
                <w:tcPr>
                  <w:tcW w:w="2362" w:type="dxa"/>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CA"/>
                    </w:rPr>
                  </w:pPr>
                  <w:r w:rsidRPr="00AC05F1">
                    <w:rPr>
                      <w:rFonts w:ascii="Arial" w:hAnsi="Arial" w:cs="Arial"/>
                      <w:sz w:val="20"/>
                      <w:szCs w:val="20"/>
                      <w:lang w:val="en-CA"/>
                    </w:rPr>
                    <w:t>0.</w:t>
                  </w:r>
                  <w:r>
                    <w:rPr>
                      <w:rFonts w:ascii="Arial" w:hAnsi="Arial" w:cs="Arial"/>
                      <w:sz w:val="20"/>
                      <w:szCs w:val="20"/>
                      <w:lang w:val="en-CA"/>
                    </w:rPr>
                    <w:t>20</w:t>
                  </w:r>
                </w:p>
                <w:p w:rsidR="007437E1" w:rsidRPr="00D21969" w:rsidRDefault="007437E1" w:rsidP="00143B29">
                  <w:pPr>
                    <w:pStyle w:val="af3"/>
                    <w:jc w:val="center"/>
                    <w:rPr>
                      <w:rFonts w:ascii="Arial" w:hAnsi="Arial" w:cs="Arial"/>
                      <w:sz w:val="20"/>
                      <w:szCs w:val="20"/>
                      <w:lang w:val="en-US"/>
                    </w:rPr>
                  </w:pPr>
                  <w:r w:rsidRPr="00AC05F1">
                    <w:rPr>
                      <w:rFonts w:ascii="Arial" w:hAnsi="Arial" w:cs="Arial"/>
                      <w:sz w:val="20"/>
                      <w:szCs w:val="20"/>
                      <w:lang w:val="en-CA"/>
                    </w:rPr>
                    <w:t>p=0.94</w:t>
                  </w:r>
                  <w:r>
                    <w:rPr>
                      <w:rFonts w:ascii="Arial" w:hAnsi="Arial" w:cs="Arial"/>
                      <w:sz w:val="20"/>
                      <w:szCs w:val="20"/>
                      <w:lang w:val="en-CA"/>
                    </w:rPr>
                    <w:t>7</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57</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15.66</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w:t>
                  </w:r>
                  <w:r>
                    <w:rPr>
                      <w:rFonts w:ascii="Arial" w:hAnsi="Arial" w:cs="Arial"/>
                      <w:sz w:val="20"/>
                      <w:szCs w:val="20"/>
                      <w:lang w:val="en-CA"/>
                    </w:rPr>
                    <w:t>7</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14.68</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AC05F1">
                    <w:rPr>
                      <w:rFonts w:ascii="Arial" w:hAnsi="Arial" w:cs="Arial"/>
                      <w:sz w:val="20"/>
                      <w:szCs w:val="20"/>
                      <w:lang w:val="en-CA"/>
                    </w:rPr>
                    <w:t>0.93</w:t>
                  </w:r>
                  <w:r>
                    <w:rPr>
                      <w:rFonts w:ascii="Arial" w:hAnsi="Arial" w:cs="Arial"/>
                      <w:sz w:val="20"/>
                      <w:szCs w:val="20"/>
                      <w:lang w:val="en-CA"/>
                    </w:rPr>
                    <w:t xml:space="preserve"> </w:t>
                  </w:r>
                  <w:r w:rsidRPr="00AC05F1">
                    <w:rPr>
                      <w:rFonts w:ascii="Arial" w:hAnsi="Arial" w:cs="Arial"/>
                      <w:sz w:val="20"/>
                      <w:szCs w:val="20"/>
                      <w:lang w:val="en-CA"/>
                    </w:rPr>
                    <w:t>(0.60-1.46)</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4</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1.10</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1.19</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AC05F1">
                    <w:rPr>
                      <w:rFonts w:ascii="Arial" w:hAnsi="Arial" w:cs="Arial"/>
                      <w:sz w:val="20"/>
                      <w:szCs w:val="20"/>
                      <w:lang w:val="en-CA"/>
                    </w:rPr>
                    <w:t>1.11 (0.27-4.54)</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l-GR"/>
                    </w:rPr>
                    <w:t>0.</w:t>
                  </w:r>
                  <w:r>
                    <w:rPr>
                      <w:rFonts w:ascii="Arial" w:hAnsi="Arial" w:cs="Arial"/>
                      <w:sz w:val="20"/>
                      <w:szCs w:val="20"/>
                      <w:lang w:val="ru-RU"/>
                    </w:rPr>
                    <w:t>479</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l-GR"/>
                    </w:rPr>
                    <w:t>0.</w:t>
                  </w:r>
                  <w:r>
                    <w:rPr>
                      <w:rFonts w:ascii="Arial" w:hAnsi="Arial" w:cs="Arial"/>
                      <w:sz w:val="20"/>
                      <w:szCs w:val="20"/>
                      <w:lang w:val="ru-RU"/>
                    </w:rPr>
                    <w:t>347</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Russia</w:t>
                  </w:r>
                </w:p>
              </w:tc>
              <w:tc>
                <w:tcPr>
                  <w:tcW w:w="730" w:type="dxa"/>
                  <w:tcBorders>
                    <w:top w:val="dashSmallGap" w:sz="4" w:space="0" w:color="auto"/>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218</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85.49</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262</w:t>
                  </w:r>
                </w:p>
              </w:tc>
              <w:tc>
                <w:tcPr>
                  <w:tcW w:w="815" w:type="dxa"/>
                  <w:tcBorders>
                    <w:top w:val="dashSmallGap" w:sz="4" w:space="0" w:color="auto"/>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w:t>
                  </w:r>
                  <w:r>
                    <w:rPr>
                      <w:rFonts w:ascii="Arial" w:hAnsi="Arial" w:cs="Arial"/>
                      <w:sz w:val="20"/>
                      <w:szCs w:val="20"/>
                      <w:lang w:val="en-CA"/>
                    </w:rPr>
                    <w:t>4.52</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Default="007437E1" w:rsidP="00143B29">
                  <w:pPr>
                    <w:pStyle w:val="af3"/>
                    <w:jc w:val="center"/>
                    <w:rPr>
                      <w:rFonts w:ascii="Arial" w:hAnsi="Arial" w:cs="Arial"/>
                      <w:sz w:val="20"/>
                      <w:szCs w:val="20"/>
                      <w:lang w:val="en-US"/>
                    </w:rPr>
                  </w:pPr>
                  <w:r w:rsidRPr="00812A3B">
                    <w:rPr>
                      <w:rFonts w:ascii="Arial" w:hAnsi="Arial" w:cs="Arial"/>
                      <w:sz w:val="20"/>
                      <w:szCs w:val="20"/>
                      <w:lang w:val="en-US"/>
                    </w:rPr>
                    <w:t>0.</w:t>
                  </w:r>
                  <w:r>
                    <w:rPr>
                      <w:rFonts w:ascii="Arial" w:hAnsi="Arial" w:cs="Arial"/>
                      <w:sz w:val="20"/>
                      <w:szCs w:val="20"/>
                      <w:lang w:val="en-US"/>
                    </w:rPr>
                    <w:t>75</w:t>
                  </w:r>
                </w:p>
                <w:p w:rsidR="007437E1" w:rsidRPr="00D21969" w:rsidRDefault="007437E1" w:rsidP="00143B29">
                  <w:pPr>
                    <w:pStyle w:val="af3"/>
                    <w:jc w:val="center"/>
                    <w:rPr>
                      <w:rFonts w:ascii="Arial" w:hAnsi="Arial" w:cs="Arial"/>
                      <w:sz w:val="20"/>
                      <w:szCs w:val="20"/>
                      <w:lang w:val="en-US"/>
                    </w:rPr>
                  </w:pPr>
                  <w:r w:rsidRPr="00812A3B">
                    <w:rPr>
                      <w:rFonts w:ascii="Arial" w:hAnsi="Arial" w:cs="Arial"/>
                      <w:sz w:val="20"/>
                      <w:szCs w:val="20"/>
                      <w:lang w:val="en-US"/>
                    </w:rPr>
                    <w:t>p=0.7</w:t>
                  </w:r>
                  <w:r>
                    <w:rPr>
                      <w:rFonts w:ascii="Arial" w:hAnsi="Arial" w:cs="Arial"/>
                      <w:sz w:val="20"/>
                      <w:szCs w:val="20"/>
                      <w:lang w:val="en-US"/>
                    </w:rPr>
                    <w:t>17</w:t>
                  </w: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34</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13.33</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46</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4.84</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12A3B">
                    <w:rPr>
                      <w:rFonts w:ascii="Arial" w:hAnsi="Arial" w:cs="Arial"/>
                      <w:sz w:val="20"/>
                      <w:szCs w:val="20"/>
                      <w:lang w:val="en-US"/>
                    </w:rPr>
                    <w:t>1.12</w:t>
                  </w:r>
                  <w:r>
                    <w:rPr>
                      <w:rFonts w:ascii="Arial" w:hAnsi="Arial" w:cs="Arial"/>
                      <w:sz w:val="20"/>
                      <w:szCs w:val="20"/>
                      <w:lang w:val="en-US"/>
                    </w:rPr>
                    <w:t xml:space="preserve"> </w:t>
                  </w:r>
                  <w:r w:rsidRPr="00812A3B">
                    <w:rPr>
                      <w:rFonts w:ascii="Arial" w:hAnsi="Arial" w:cs="Arial"/>
                      <w:sz w:val="20"/>
                      <w:szCs w:val="20"/>
                      <w:lang w:val="en-US"/>
                    </w:rPr>
                    <w:t>(0.70-1.81)</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shd w:val="clear" w:color="auto" w:fill="auto"/>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3</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1.18</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2</w:t>
                  </w:r>
                </w:p>
              </w:tc>
              <w:tc>
                <w:tcPr>
                  <w:tcW w:w="815" w:type="dxa"/>
                  <w:tcBorders>
                    <w:top w:val="nil"/>
                    <w:left w:val="nil"/>
                    <w:bottom w:val="nil"/>
                    <w:right w:val="nil"/>
                  </w:tcBorders>
                  <w:shd w:val="clear" w:color="auto" w:fill="auto"/>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0.65</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12A3B">
                    <w:rPr>
                      <w:rFonts w:ascii="Arial" w:hAnsi="Arial" w:cs="Arial"/>
                      <w:sz w:val="20"/>
                      <w:szCs w:val="20"/>
                      <w:lang w:val="en-US"/>
                    </w:rPr>
                    <w:t>0.59</w:t>
                  </w:r>
                  <w:r>
                    <w:rPr>
                      <w:rFonts w:ascii="Arial" w:hAnsi="Arial" w:cs="Arial"/>
                      <w:sz w:val="20"/>
                      <w:szCs w:val="20"/>
                      <w:lang w:val="en-US"/>
                    </w:rPr>
                    <w:t xml:space="preserve"> </w:t>
                  </w:r>
                  <w:r w:rsidRPr="00812A3B">
                    <w:rPr>
                      <w:rFonts w:ascii="Arial" w:hAnsi="Arial" w:cs="Arial"/>
                      <w:sz w:val="20"/>
                      <w:szCs w:val="20"/>
                      <w:lang w:val="en-US"/>
                    </w:rPr>
                    <w:t>(0.12-3.04)</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dashSmallGap" w:sz="4"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dashSmallGap" w:sz="4" w:space="0" w:color="auto"/>
                    <w:right w:val="nil"/>
                  </w:tcBorders>
                  <w:shd w:val="clear" w:color="auto" w:fill="auto"/>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n-US"/>
                    </w:rPr>
                    <w:t>0</w:t>
                  </w:r>
                  <w:r>
                    <w:rPr>
                      <w:rFonts w:ascii="Arial" w:hAnsi="Arial" w:cs="Arial"/>
                      <w:sz w:val="20"/>
                      <w:szCs w:val="20"/>
                      <w:lang w:val="ru-RU"/>
                    </w:rPr>
                    <w:t>.215</w:t>
                  </w:r>
                </w:p>
              </w:tc>
              <w:tc>
                <w:tcPr>
                  <w:tcW w:w="1630" w:type="dxa"/>
                  <w:gridSpan w:val="2"/>
                  <w:tcBorders>
                    <w:top w:val="nil"/>
                    <w:left w:val="nil"/>
                    <w:bottom w:val="dashSmallGap" w:sz="4" w:space="0" w:color="auto"/>
                    <w:right w:val="nil"/>
                  </w:tcBorders>
                  <w:shd w:val="clear" w:color="auto" w:fill="auto"/>
                  <w:vAlign w:val="center"/>
                </w:tcPr>
                <w:p w:rsidR="007437E1" w:rsidRPr="005526B2" w:rsidRDefault="007437E1" w:rsidP="00143B29">
                  <w:pPr>
                    <w:pStyle w:val="af3"/>
                    <w:jc w:val="center"/>
                    <w:rPr>
                      <w:rFonts w:ascii="Arial" w:hAnsi="Arial" w:cs="Arial"/>
                      <w:sz w:val="20"/>
                      <w:szCs w:val="20"/>
                      <w:lang w:val="ru-RU"/>
                    </w:rPr>
                  </w:pPr>
                  <w:r>
                    <w:rPr>
                      <w:rFonts w:ascii="Arial" w:hAnsi="Arial" w:cs="Arial"/>
                      <w:sz w:val="20"/>
                      <w:szCs w:val="20"/>
                      <w:lang w:val="en-US"/>
                    </w:rPr>
                    <w:t>0.</w:t>
                  </w:r>
                  <w:r>
                    <w:rPr>
                      <w:rFonts w:ascii="Arial" w:hAnsi="Arial" w:cs="Arial"/>
                      <w:sz w:val="20"/>
                      <w:szCs w:val="20"/>
                      <w:lang w:val="ru-RU"/>
                    </w:rPr>
                    <w:t>990</w:t>
                  </w:r>
                </w:p>
              </w:tc>
              <w:tc>
                <w:tcPr>
                  <w:tcW w:w="2362"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dashSmallGap" w:sz="4"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rPr>
                <w:trHeight w:val="58"/>
              </w:trPr>
              <w:tc>
                <w:tcPr>
                  <w:tcW w:w="1392" w:type="dxa"/>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UK</w:t>
                  </w:r>
                </w:p>
              </w:tc>
              <w:tc>
                <w:tcPr>
                  <w:tcW w:w="730" w:type="dxa"/>
                  <w:tcBorders>
                    <w:top w:val="dashSmallGap" w:sz="4" w:space="0" w:color="auto"/>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AA</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144</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81.32</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7</w:t>
                  </w:r>
                  <w:r>
                    <w:rPr>
                      <w:rFonts w:ascii="Arial" w:hAnsi="Arial" w:cs="Arial"/>
                      <w:sz w:val="20"/>
                      <w:szCs w:val="20"/>
                      <w:lang w:val="en-CA"/>
                    </w:rPr>
                    <w:t>4</w:t>
                  </w:r>
                </w:p>
              </w:tc>
              <w:tc>
                <w:tcPr>
                  <w:tcW w:w="815"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8</w:t>
                  </w:r>
                  <w:r>
                    <w:rPr>
                      <w:rFonts w:ascii="Arial" w:hAnsi="Arial" w:cs="Arial"/>
                      <w:sz w:val="20"/>
                      <w:szCs w:val="20"/>
                      <w:lang w:val="en-CA"/>
                    </w:rPr>
                    <w:t>1.32</w:t>
                  </w:r>
                </w:p>
              </w:tc>
              <w:tc>
                <w:tcPr>
                  <w:tcW w:w="2362" w:type="dxa"/>
                  <w:tcBorders>
                    <w:top w:val="dashSmallGap" w:sz="4" w:space="0" w:color="auto"/>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vMerge w:val="restart"/>
                  <w:tcBorders>
                    <w:top w:val="dashSmallGap" w:sz="4" w:space="0" w:color="auto"/>
                    <w:left w:val="nil"/>
                    <w:right w:val="nil"/>
                  </w:tcBorders>
                  <w:vAlign w:val="center"/>
                </w:tcPr>
                <w:p w:rsidR="007437E1" w:rsidRPr="002D4D69" w:rsidRDefault="007437E1" w:rsidP="00143B29">
                  <w:pPr>
                    <w:pStyle w:val="af3"/>
                    <w:jc w:val="center"/>
                    <w:rPr>
                      <w:rFonts w:ascii="Arial" w:hAnsi="Arial" w:cs="Arial"/>
                      <w:sz w:val="20"/>
                      <w:szCs w:val="20"/>
                      <w:lang w:val="en-CA"/>
                    </w:rPr>
                  </w:pPr>
                  <w:r>
                    <w:rPr>
                      <w:rFonts w:ascii="Arial" w:hAnsi="Arial" w:cs="Arial"/>
                      <w:sz w:val="20"/>
                      <w:szCs w:val="20"/>
                      <w:lang w:val="en-CA"/>
                    </w:rPr>
                    <w:t>0.64</w:t>
                  </w:r>
                </w:p>
                <w:p w:rsidR="007437E1" w:rsidRPr="002D4D69" w:rsidRDefault="007437E1" w:rsidP="00143B29">
                  <w:pPr>
                    <w:pStyle w:val="af3"/>
                    <w:jc w:val="center"/>
                    <w:rPr>
                      <w:rFonts w:ascii="Arial" w:hAnsi="Arial" w:cs="Arial"/>
                      <w:sz w:val="20"/>
                      <w:szCs w:val="20"/>
                      <w:lang w:val="en-CA"/>
                    </w:rPr>
                  </w:pPr>
                  <w:r w:rsidRPr="0086037F">
                    <w:rPr>
                      <w:rFonts w:ascii="Arial" w:hAnsi="Arial" w:cs="Arial"/>
                      <w:sz w:val="20"/>
                      <w:szCs w:val="20"/>
                      <w:lang w:val="el-GR"/>
                    </w:rPr>
                    <w:t>p=0.</w:t>
                  </w:r>
                  <w:r>
                    <w:rPr>
                      <w:rFonts w:ascii="Arial" w:hAnsi="Arial" w:cs="Arial"/>
                      <w:sz w:val="20"/>
                      <w:szCs w:val="20"/>
                      <w:lang w:val="en-CA"/>
                    </w:rPr>
                    <w:t>941</w:t>
                  </w:r>
                </w:p>
              </w:tc>
            </w:tr>
            <w:tr w:rsidR="007437E1" w:rsidRPr="00852EBF" w:rsidTr="00143B29">
              <w:trPr>
                <w:trHeight w:val="58"/>
              </w:trPr>
              <w:tc>
                <w:tcPr>
                  <w:tcW w:w="1392" w:type="dxa"/>
                  <w:vMerge/>
                  <w:tcBorders>
                    <w:left w:val="nil"/>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A</w:t>
                  </w:r>
                  <w:r>
                    <w:rPr>
                      <w:rFonts w:ascii="Arial" w:hAnsi="Arial" w:cs="Arial"/>
                      <w:sz w:val="20"/>
                      <w:szCs w:val="20"/>
                      <w:lang w:val="en-US"/>
                    </w:rPr>
                    <w:t>C</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33</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18.44</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7</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1</w:t>
                  </w:r>
                  <w:r>
                    <w:rPr>
                      <w:rFonts w:ascii="Arial" w:hAnsi="Arial" w:cs="Arial"/>
                      <w:sz w:val="20"/>
                      <w:szCs w:val="20"/>
                      <w:lang w:val="en-CA"/>
                    </w:rPr>
                    <w:t>8.68</w:t>
                  </w:r>
                </w:p>
              </w:tc>
              <w:tc>
                <w:tcPr>
                  <w:tcW w:w="2362" w:type="dxa"/>
                  <w:tcBorders>
                    <w:top w:val="nil"/>
                    <w:left w:val="nil"/>
                    <w:bottom w:val="nil"/>
                    <w:right w:val="nil"/>
                  </w:tcBorders>
                  <w:vAlign w:val="center"/>
                </w:tcPr>
                <w:p w:rsidR="007437E1" w:rsidRPr="00484C01" w:rsidRDefault="007437E1" w:rsidP="00143B29">
                  <w:pPr>
                    <w:pStyle w:val="af3"/>
                    <w:jc w:val="center"/>
                    <w:rPr>
                      <w:rFonts w:ascii="Arial" w:hAnsi="Arial" w:cs="Arial"/>
                      <w:sz w:val="20"/>
                      <w:szCs w:val="20"/>
                      <w:vertAlign w:val="superscript"/>
                      <w:lang w:val="en-US"/>
                    </w:rPr>
                  </w:pPr>
                  <w:r w:rsidRPr="0086037F">
                    <w:rPr>
                      <w:rFonts w:ascii="Arial" w:hAnsi="Arial" w:cs="Arial"/>
                      <w:sz w:val="20"/>
                      <w:szCs w:val="20"/>
                      <w:lang w:val="el-GR"/>
                    </w:rPr>
                    <w:t>1.01</w:t>
                  </w:r>
                  <w:r>
                    <w:rPr>
                      <w:rFonts w:ascii="Arial" w:hAnsi="Arial" w:cs="Arial"/>
                      <w:sz w:val="20"/>
                      <w:szCs w:val="20"/>
                      <w:lang w:val="en-CA"/>
                    </w:rPr>
                    <w:t xml:space="preserve"> </w:t>
                  </w:r>
                  <w:r w:rsidRPr="0086037F">
                    <w:rPr>
                      <w:rFonts w:ascii="Arial" w:hAnsi="Arial" w:cs="Arial"/>
                      <w:sz w:val="20"/>
                      <w:szCs w:val="20"/>
                      <w:lang w:val="el-GR"/>
                    </w:rPr>
                    <w:t>(0.53-1.93)</w:t>
                  </w:r>
                </w:p>
              </w:tc>
              <w:tc>
                <w:tcPr>
                  <w:tcW w:w="898" w:type="dxa"/>
                  <w:vMerge/>
                  <w:tcBorders>
                    <w:left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nil"/>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CC</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2</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CA"/>
                    </w:rPr>
                    <w:t>1.12</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0</w:t>
                  </w:r>
                </w:p>
              </w:tc>
              <w:tc>
                <w:tcPr>
                  <w:tcW w:w="815"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l-GR"/>
                    </w:rPr>
                    <w:t>0.00</w:t>
                  </w:r>
                </w:p>
              </w:tc>
              <w:tc>
                <w:tcPr>
                  <w:tcW w:w="2362" w:type="dxa"/>
                  <w:tcBorders>
                    <w:top w:val="nil"/>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r w:rsidRPr="0086037F">
                    <w:rPr>
                      <w:rFonts w:ascii="Arial" w:hAnsi="Arial" w:cs="Arial"/>
                      <w:sz w:val="20"/>
                      <w:szCs w:val="20"/>
                      <w:lang w:val="el-GR"/>
                    </w:rPr>
                    <w:t>0.39</w:t>
                  </w:r>
                  <w:r>
                    <w:rPr>
                      <w:rFonts w:ascii="Arial" w:hAnsi="Arial" w:cs="Arial"/>
                      <w:sz w:val="20"/>
                      <w:szCs w:val="20"/>
                      <w:lang w:val="el-GR"/>
                    </w:rPr>
                    <w:t xml:space="preserve"> </w:t>
                  </w:r>
                  <w:r w:rsidRPr="0086037F">
                    <w:rPr>
                      <w:rFonts w:ascii="Arial" w:hAnsi="Arial" w:cs="Arial"/>
                      <w:sz w:val="20"/>
                      <w:szCs w:val="20"/>
                      <w:lang w:val="el-GR"/>
                    </w:rPr>
                    <w:t>(0.02-8.18)</w:t>
                  </w:r>
                </w:p>
              </w:tc>
              <w:tc>
                <w:tcPr>
                  <w:tcW w:w="898" w:type="dxa"/>
                  <w:vMerge/>
                  <w:tcBorders>
                    <w:left w:val="nil"/>
                    <w:bottom w:val="nil"/>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1392" w:type="dxa"/>
                  <w:vMerge/>
                  <w:tcBorders>
                    <w:left w:val="nil"/>
                    <w:bottom w:val="single" w:sz="12" w:space="0" w:color="auto"/>
                    <w:right w:val="nil"/>
                  </w:tcBorders>
                </w:tcPr>
                <w:p w:rsidR="007437E1" w:rsidRPr="00D21969" w:rsidRDefault="007437E1" w:rsidP="00143B29">
                  <w:pPr>
                    <w:pStyle w:val="af3"/>
                    <w:rPr>
                      <w:rFonts w:ascii="Arial" w:hAnsi="Arial" w:cs="Arial"/>
                      <w:sz w:val="20"/>
                      <w:szCs w:val="20"/>
                      <w:lang w:val="en-US"/>
                    </w:rPr>
                  </w:pPr>
                </w:p>
              </w:tc>
              <w:tc>
                <w:tcPr>
                  <w:tcW w:w="730" w:type="dxa"/>
                  <w:tcBorders>
                    <w:top w:val="nil"/>
                    <w:left w:val="nil"/>
                    <w:bottom w:val="single" w:sz="12" w:space="0" w:color="auto"/>
                    <w:right w:val="nil"/>
                  </w:tcBorders>
                </w:tcPr>
                <w:p w:rsidR="007437E1" w:rsidRPr="00D21969" w:rsidRDefault="007437E1" w:rsidP="00143B29">
                  <w:pPr>
                    <w:pStyle w:val="af3"/>
                    <w:rPr>
                      <w:rFonts w:ascii="Arial" w:hAnsi="Arial" w:cs="Arial"/>
                      <w:sz w:val="20"/>
                      <w:szCs w:val="20"/>
                      <w:lang w:val="en-US"/>
                    </w:rPr>
                  </w:pPr>
                  <w:r w:rsidRPr="00D21969">
                    <w:rPr>
                      <w:rFonts w:ascii="Arial" w:hAnsi="Arial" w:cs="Arial"/>
                      <w:sz w:val="20"/>
                      <w:szCs w:val="20"/>
                      <w:lang w:val="en-US"/>
                    </w:rPr>
                    <w:t>HWE</w:t>
                  </w:r>
                </w:p>
              </w:tc>
              <w:tc>
                <w:tcPr>
                  <w:tcW w:w="1630" w:type="dxa"/>
                  <w:gridSpan w:val="2"/>
                  <w:tcBorders>
                    <w:top w:val="nil"/>
                    <w:left w:val="nil"/>
                    <w:bottom w:val="single" w:sz="12" w:space="0" w:color="auto"/>
                    <w:right w:val="nil"/>
                  </w:tcBorders>
                  <w:vAlign w:val="center"/>
                </w:tcPr>
                <w:p w:rsidR="007437E1" w:rsidRPr="005526B2" w:rsidRDefault="007437E1" w:rsidP="00143B29">
                  <w:pPr>
                    <w:pStyle w:val="af3"/>
                    <w:jc w:val="center"/>
                    <w:rPr>
                      <w:rFonts w:ascii="Arial" w:hAnsi="Arial" w:cs="Arial"/>
                      <w:sz w:val="20"/>
                      <w:szCs w:val="20"/>
                      <w:lang w:val="ru-RU"/>
                    </w:rPr>
                  </w:pPr>
                  <w:r w:rsidRPr="008870A4">
                    <w:rPr>
                      <w:rFonts w:ascii="Arial" w:hAnsi="Arial" w:cs="Arial"/>
                      <w:sz w:val="20"/>
                      <w:szCs w:val="20"/>
                      <w:lang w:val="en-US"/>
                    </w:rPr>
                    <w:t>0.</w:t>
                  </w:r>
                  <w:r>
                    <w:rPr>
                      <w:rFonts w:ascii="Arial" w:hAnsi="Arial" w:cs="Arial"/>
                      <w:sz w:val="20"/>
                      <w:szCs w:val="20"/>
                      <w:lang w:val="ru-RU"/>
                    </w:rPr>
                    <w:t>943</w:t>
                  </w:r>
                </w:p>
              </w:tc>
              <w:tc>
                <w:tcPr>
                  <w:tcW w:w="1630" w:type="dxa"/>
                  <w:gridSpan w:val="2"/>
                  <w:tcBorders>
                    <w:top w:val="nil"/>
                    <w:left w:val="nil"/>
                    <w:bottom w:val="single" w:sz="12" w:space="0" w:color="auto"/>
                    <w:right w:val="nil"/>
                  </w:tcBorders>
                  <w:vAlign w:val="center"/>
                </w:tcPr>
                <w:p w:rsidR="007437E1" w:rsidRPr="005526B2" w:rsidRDefault="007437E1" w:rsidP="00143B29">
                  <w:pPr>
                    <w:pStyle w:val="af3"/>
                    <w:jc w:val="center"/>
                    <w:rPr>
                      <w:rFonts w:ascii="Arial" w:hAnsi="Arial" w:cs="Arial"/>
                      <w:sz w:val="20"/>
                      <w:szCs w:val="20"/>
                      <w:lang w:val="ru-RU"/>
                    </w:rPr>
                  </w:pPr>
                  <w:r w:rsidRPr="008870A4">
                    <w:rPr>
                      <w:rFonts w:ascii="Arial" w:hAnsi="Arial" w:cs="Arial"/>
                      <w:sz w:val="20"/>
                      <w:szCs w:val="20"/>
                      <w:lang w:val="en-US"/>
                    </w:rPr>
                    <w:t>0.</w:t>
                  </w:r>
                  <w:r>
                    <w:rPr>
                      <w:rFonts w:ascii="Arial" w:hAnsi="Arial" w:cs="Arial"/>
                      <w:sz w:val="20"/>
                      <w:szCs w:val="20"/>
                      <w:lang w:val="ru-RU"/>
                    </w:rPr>
                    <w:t>326</w:t>
                  </w:r>
                </w:p>
              </w:tc>
              <w:tc>
                <w:tcPr>
                  <w:tcW w:w="2362" w:type="dxa"/>
                  <w:tcBorders>
                    <w:top w:val="nil"/>
                    <w:left w:val="nil"/>
                    <w:bottom w:val="single" w:sz="12"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898" w:type="dxa"/>
                  <w:tcBorders>
                    <w:top w:val="nil"/>
                    <w:left w:val="nil"/>
                    <w:bottom w:val="single" w:sz="12"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c>
                <w:tcPr>
                  <w:tcW w:w="8642" w:type="dxa"/>
                  <w:gridSpan w:val="8"/>
                  <w:tcBorders>
                    <w:top w:val="single" w:sz="12" w:space="0" w:color="auto"/>
                    <w:left w:val="nil"/>
                    <w:bottom w:val="nil"/>
                    <w:right w:val="nil"/>
                  </w:tcBorders>
                </w:tcPr>
                <w:p w:rsidR="007437E1" w:rsidRPr="00D21969" w:rsidRDefault="007437E1" w:rsidP="00143B29">
                  <w:pPr>
                    <w:pStyle w:val="af3"/>
                    <w:rPr>
                      <w:rFonts w:ascii="Arial" w:hAnsi="Arial" w:cs="Arial"/>
                      <w:sz w:val="16"/>
                      <w:szCs w:val="16"/>
                      <w:lang w:val="en-US"/>
                    </w:rPr>
                  </w:pPr>
                  <w:r w:rsidRPr="00D21969">
                    <w:rPr>
                      <w:rFonts w:ascii="Arial" w:hAnsi="Arial" w:cs="Arial"/>
                      <w:sz w:val="16"/>
                      <w:szCs w:val="16"/>
                      <w:lang w:val="en-US"/>
                    </w:rPr>
                    <w:t>Key: CMP = cardio-metabolic pathologies; OR = odds ratio; HWE = p value for the Hardy-Weinberg equilibrium.</w:t>
                  </w:r>
                </w:p>
              </w:tc>
            </w:tr>
          </w:tbl>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rPr>
            </w:pPr>
          </w:p>
          <w:p w:rsidR="007437E1" w:rsidRDefault="007437E1" w:rsidP="00143B29">
            <w:pPr>
              <w:pStyle w:val="af3"/>
              <w:rPr>
                <w:rFonts w:ascii="Arial" w:hAnsi="Arial" w:cs="Arial"/>
                <w:b/>
                <w:bCs/>
                <w:lang w:val="en-US"/>
              </w:rPr>
            </w:pPr>
          </w:p>
          <w:p w:rsidR="007437E1" w:rsidRPr="00D21969" w:rsidRDefault="007437E1" w:rsidP="00143B29">
            <w:pPr>
              <w:pStyle w:val="af3"/>
              <w:rPr>
                <w:rFonts w:ascii="Arial" w:hAnsi="Arial" w:cs="Arial"/>
                <w:sz w:val="20"/>
                <w:szCs w:val="20"/>
                <w:lang w:val="en-US"/>
              </w:rPr>
            </w:pPr>
            <w:r w:rsidRPr="003D7C03">
              <w:rPr>
                <w:rFonts w:ascii="Arial" w:hAnsi="Arial" w:cs="Arial"/>
                <w:b/>
                <w:bCs/>
                <w:lang w:val="en-US"/>
              </w:rPr>
              <w:lastRenderedPageBreak/>
              <w:t xml:space="preserve">Table </w:t>
            </w:r>
            <w:r>
              <w:rPr>
                <w:rFonts w:ascii="Arial" w:hAnsi="Arial" w:cs="Arial"/>
                <w:b/>
                <w:bCs/>
                <w:lang w:val="en-US"/>
              </w:rPr>
              <w:t>S12.</w:t>
            </w:r>
            <w:r w:rsidRPr="003D7C03">
              <w:rPr>
                <w:rFonts w:ascii="Arial" w:hAnsi="Arial" w:cs="Arial"/>
                <w:lang w:val="en-US"/>
              </w:rPr>
              <w:t xml:space="preserve"> Body mass index, waist-to-hip ratio and body fat percent </w:t>
            </w:r>
            <w:r>
              <w:rPr>
                <w:rFonts w:ascii="Arial" w:hAnsi="Arial" w:cs="Arial"/>
                <w:lang w:val="en-US"/>
              </w:rPr>
              <w:t>[median (Q1,Q3</w:t>
            </w:r>
            <w:r w:rsidRPr="003D7C03">
              <w:rPr>
                <w:rFonts w:ascii="Arial" w:hAnsi="Arial" w:cs="Arial"/>
                <w:lang w:val="en-US"/>
              </w:rPr>
              <w:t>)</w:t>
            </w:r>
            <w:r>
              <w:rPr>
                <w:rFonts w:ascii="Arial" w:hAnsi="Arial" w:cs="Arial"/>
                <w:lang w:val="en-US"/>
              </w:rPr>
              <w:t>]</w:t>
            </w:r>
            <w:r w:rsidRPr="003D7C03">
              <w:rPr>
                <w:rFonts w:ascii="Arial" w:hAnsi="Arial" w:cs="Arial"/>
                <w:lang w:val="en-US"/>
              </w:rPr>
              <w:t xml:space="preserve"> across the different genotypes of </w:t>
            </w:r>
            <w:r w:rsidRPr="007A7181">
              <w:rPr>
                <w:rFonts w:ascii="Arial" w:hAnsi="Arial" w:cs="Arial"/>
                <w:i/>
                <w:iCs/>
                <w:lang w:val="en-US"/>
              </w:rPr>
              <w:t>UCP1</w:t>
            </w:r>
            <w:r w:rsidRPr="003D7C03">
              <w:rPr>
                <w:rFonts w:ascii="Arial" w:hAnsi="Arial" w:cs="Arial"/>
                <w:lang w:val="en-US"/>
              </w:rPr>
              <w:t xml:space="preserve"> SNPs across healthy controls and individuals with CMP in </w:t>
            </w:r>
            <w:r>
              <w:rPr>
                <w:rFonts w:ascii="Arial" w:hAnsi="Arial" w:cs="Arial"/>
                <w:lang w:val="en-US"/>
              </w:rPr>
              <w:t>Poland</w:t>
            </w:r>
            <w:r w:rsidRPr="003D7C03">
              <w:rPr>
                <w:rFonts w:ascii="Arial" w:hAnsi="Arial" w:cs="Arial"/>
                <w:lang w:val="en-US"/>
              </w:rPr>
              <w:t>.</w:t>
            </w:r>
          </w:p>
        </w:tc>
      </w:tr>
      <w:tr w:rsidR="007437E1" w:rsidRPr="00852EBF" w:rsidTr="00143B29">
        <w:trPr>
          <w:trHeight w:val="249"/>
        </w:trPr>
        <w:tc>
          <w:tcPr>
            <w:tcW w:w="1373" w:type="dxa"/>
            <w:tcBorders>
              <w:top w:val="nil"/>
              <w:left w:val="nil"/>
              <w:bottom w:val="single" w:sz="8" w:space="0" w:color="auto"/>
              <w:right w:val="nil"/>
            </w:tcBorders>
          </w:tcPr>
          <w:p w:rsidR="007437E1" w:rsidRDefault="007437E1" w:rsidP="00143B29">
            <w:pPr>
              <w:pStyle w:val="af3"/>
              <w:rPr>
                <w:rFonts w:ascii="Arial" w:hAnsi="Arial" w:cs="Arial"/>
                <w:sz w:val="20"/>
                <w:szCs w:val="20"/>
                <w:lang w:val="en-US"/>
              </w:rPr>
            </w:pPr>
          </w:p>
        </w:tc>
        <w:tc>
          <w:tcPr>
            <w:tcW w:w="1384" w:type="dxa"/>
            <w:gridSpan w:val="2"/>
            <w:tcBorders>
              <w:top w:val="nil"/>
              <w:left w:val="nil"/>
              <w:bottom w:val="single" w:sz="8" w:space="0" w:color="auto"/>
              <w:right w:val="nil"/>
            </w:tcBorders>
            <w:vAlign w:val="center"/>
          </w:tcPr>
          <w:p w:rsidR="007437E1" w:rsidRDefault="007437E1" w:rsidP="00143B29">
            <w:pPr>
              <w:pStyle w:val="af3"/>
              <w:jc w:val="right"/>
              <w:rPr>
                <w:rFonts w:ascii="Arial" w:hAnsi="Arial" w:cs="Arial"/>
                <w:sz w:val="20"/>
                <w:szCs w:val="20"/>
                <w:lang w:val="en-US"/>
              </w:rPr>
            </w:pPr>
          </w:p>
        </w:tc>
        <w:tc>
          <w:tcPr>
            <w:tcW w:w="3545" w:type="dxa"/>
            <w:gridSpan w:val="2"/>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Pr>
                <w:rFonts w:ascii="Arial" w:hAnsi="Arial" w:cs="Arial"/>
                <w:sz w:val="20"/>
                <w:szCs w:val="20"/>
                <w:lang w:val="en-US"/>
              </w:rPr>
              <w:t>BMI</w:t>
            </w:r>
          </w:p>
        </w:tc>
        <w:tc>
          <w:tcPr>
            <w:tcW w:w="3196"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WHR</w:t>
            </w:r>
          </w:p>
        </w:tc>
        <w:tc>
          <w:tcPr>
            <w:tcW w:w="2409"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Body fat %</w:t>
            </w:r>
          </w:p>
        </w:tc>
      </w:tr>
      <w:tr w:rsidR="007437E1" w:rsidRPr="00852EBF" w:rsidTr="00143B29">
        <w:trPr>
          <w:trHeight w:val="249"/>
        </w:trPr>
        <w:tc>
          <w:tcPr>
            <w:tcW w:w="1373" w:type="dxa"/>
            <w:tcBorders>
              <w:top w:val="nil"/>
              <w:left w:val="nil"/>
              <w:bottom w:val="single" w:sz="8" w:space="0" w:color="auto"/>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SNP</w:t>
            </w:r>
          </w:p>
        </w:tc>
        <w:tc>
          <w:tcPr>
            <w:tcW w:w="1384" w:type="dxa"/>
            <w:gridSpan w:val="2"/>
            <w:tcBorders>
              <w:top w:val="nil"/>
              <w:left w:val="nil"/>
              <w:bottom w:val="single" w:sz="8" w:space="0" w:color="auto"/>
              <w:right w:val="nil"/>
            </w:tcBorders>
            <w:vAlign w:val="center"/>
          </w:tcPr>
          <w:p w:rsidR="007437E1" w:rsidRPr="00D21969" w:rsidRDefault="007437E1" w:rsidP="00143B29">
            <w:pPr>
              <w:pStyle w:val="af3"/>
              <w:jc w:val="right"/>
              <w:rPr>
                <w:rFonts w:ascii="Arial" w:hAnsi="Arial" w:cs="Arial"/>
                <w:sz w:val="20"/>
                <w:szCs w:val="20"/>
                <w:lang w:val="en-US"/>
              </w:rPr>
            </w:pPr>
            <w:r>
              <w:rPr>
                <w:rFonts w:ascii="Arial" w:hAnsi="Arial" w:cs="Arial"/>
                <w:sz w:val="20"/>
                <w:szCs w:val="20"/>
                <w:lang w:val="en-US"/>
              </w:rPr>
              <w:t>Genotype</w:t>
            </w:r>
          </w:p>
        </w:tc>
        <w:tc>
          <w:tcPr>
            <w:tcW w:w="1719"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826" w:type="dxa"/>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sidRPr="00D21969">
              <w:rPr>
                <w:rFonts w:ascii="Arial" w:hAnsi="Arial" w:cs="Arial"/>
                <w:sz w:val="20"/>
                <w:szCs w:val="20"/>
                <w:lang w:val="en-US"/>
              </w:rPr>
              <w:t>CMP</w:t>
            </w:r>
          </w:p>
        </w:tc>
        <w:tc>
          <w:tcPr>
            <w:tcW w:w="1636"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560"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1701"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708"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r>
      <w:tr w:rsidR="007437E1" w:rsidRPr="00852EBF" w:rsidTr="00143B29">
        <w:trPr>
          <w:trHeight w:val="249"/>
        </w:trPr>
        <w:tc>
          <w:tcPr>
            <w:tcW w:w="2026" w:type="dxa"/>
            <w:gridSpan w:val="2"/>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A-3826G</w:t>
            </w:r>
          </w:p>
        </w:tc>
        <w:tc>
          <w:tcPr>
            <w:tcW w:w="731" w:type="dxa"/>
            <w:tcBorders>
              <w:top w:val="single" w:sz="8"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719"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23.7 (21.7,25.6)</w:t>
            </w:r>
          </w:p>
        </w:tc>
        <w:tc>
          <w:tcPr>
            <w:tcW w:w="1826" w:type="dxa"/>
            <w:tcBorders>
              <w:top w:val="single" w:sz="8" w:space="0" w:color="auto"/>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31.3 (29.1,33.8)</w:t>
            </w:r>
          </w:p>
        </w:tc>
        <w:tc>
          <w:tcPr>
            <w:tcW w:w="1636"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0.84 (0.79,0.90)</w:t>
            </w:r>
          </w:p>
        </w:tc>
        <w:tc>
          <w:tcPr>
            <w:tcW w:w="1560"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0.96 (0.87,1.05)</w:t>
            </w:r>
          </w:p>
        </w:tc>
        <w:tc>
          <w:tcPr>
            <w:tcW w:w="1701"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22.6 (18.3,28.6)</w:t>
            </w:r>
          </w:p>
        </w:tc>
        <w:tc>
          <w:tcPr>
            <w:tcW w:w="708"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2"/>
        </w:trPr>
        <w:tc>
          <w:tcPr>
            <w:tcW w:w="2026"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AG</w:t>
            </w:r>
          </w:p>
        </w:tc>
        <w:tc>
          <w:tcPr>
            <w:tcW w:w="171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23.9 (22.5,25.6)</w:t>
            </w:r>
          </w:p>
        </w:tc>
        <w:tc>
          <w:tcPr>
            <w:tcW w:w="1826"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31.2 (29.9,33.9)</w:t>
            </w:r>
          </w:p>
        </w:tc>
        <w:tc>
          <w:tcPr>
            <w:tcW w:w="1636"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0.86 (0.81,0.90)</w:t>
            </w:r>
            <w:r w:rsidRPr="002C06D9">
              <w:rPr>
                <w:rFonts w:ascii="Arial" w:hAnsi="Arial" w:cs="Arial"/>
                <w:sz w:val="20"/>
                <w:szCs w:val="20"/>
                <w:vertAlign w:val="superscript"/>
                <w:lang w:val="en-US"/>
              </w:rPr>
              <w:t>1</w:t>
            </w:r>
          </w:p>
        </w:tc>
        <w:tc>
          <w:tcPr>
            <w:tcW w:w="1560"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0.95 (0.87,1.04)</w:t>
            </w:r>
          </w:p>
        </w:tc>
        <w:tc>
          <w:tcPr>
            <w:tcW w:w="1701" w:type="dxa"/>
            <w:tcBorders>
              <w:top w:val="nil"/>
              <w:left w:val="nil"/>
              <w:bottom w:val="nil"/>
              <w:right w:val="nil"/>
            </w:tcBorders>
          </w:tcPr>
          <w:p w:rsidR="007437E1" w:rsidRPr="002056F0" w:rsidRDefault="007437E1" w:rsidP="00143B29">
            <w:pPr>
              <w:pStyle w:val="af3"/>
              <w:rPr>
                <w:rFonts w:ascii="Arial" w:hAnsi="Arial" w:cs="Arial"/>
                <w:color w:val="000000"/>
                <w:sz w:val="20"/>
                <w:szCs w:val="20"/>
              </w:rPr>
            </w:pPr>
            <w:r>
              <w:rPr>
                <w:rFonts w:ascii="Arial" w:hAnsi="Arial" w:cs="Arial"/>
                <w:color w:val="000000"/>
                <w:sz w:val="20"/>
                <w:szCs w:val="20"/>
              </w:rPr>
              <w:t xml:space="preserve">  23.8 (18.0,27.6)</w:t>
            </w:r>
          </w:p>
        </w:tc>
        <w:tc>
          <w:tcPr>
            <w:tcW w:w="708"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2"/>
        </w:trPr>
        <w:tc>
          <w:tcPr>
            <w:tcW w:w="2026"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71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24.6 (22.3,26.7)</w:t>
            </w:r>
          </w:p>
        </w:tc>
        <w:tc>
          <w:tcPr>
            <w:tcW w:w="1826"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30.1 (28.5,32.2)</w:t>
            </w:r>
          </w:p>
        </w:tc>
        <w:tc>
          <w:tcPr>
            <w:tcW w:w="1636"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0.86 (0.77,0.90)</w:t>
            </w:r>
          </w:p>
        </w:tc>
        <w:tc>
          <w:tcPr>
            <w:tcW w:w="1560"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0.95 (0.84,1.06)</w:t>
            </w:r>
          </w:p>
        </w:tc>
        <w:tc>
          <w:tcPr>
            <w:tcW w:w="1701"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24.8 (22.4,28.1)</w:t>
            </w:r>
          </w:p>
        </w:tc>
        <w:tc>
          <w:tcPr>
            <w:tcW w:w="708"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49"/>
        </w:trPr>
        <w:tc>
          <w:tcPr>
            <w:tcW w:w="2026"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A-112C</w:t>
            </w:r>
          </w:p>
        </w:tc>
        <w:tc>
          <w:tcPr>
            <w:tcW w:w="731" w:type="dxa"/>
            <w:tcBorders>
              <w:top w:val="dashSmallGap" w:sz="4" w:space="0" w:color="auto"/>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719"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23.7 (22.0,25.6)</w:t>
            </w:r>
          </w:p>
        </w:tc>
        <w:tc>
          <w:tcPr>
            <w:tcW w:w="1826" w:type="dxa"/>
            <w:tcBorders>
              <w:top w:val="dashSmallGap" w:sz="4" w:space="0" w:color="auto"/>
              <w:left w:val="nil"/>
              <w:bottom w:val="nil"/>
              <w:right w:val="nil"/>
            </w:tcBorders>
            <w:shd w:val="clear" w:color="auto" w:fill="auto"/>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31.2 (29.4,33.8)</w:t>
            </w:r>
          </w:p>
        </w:tc>
        <w:tc>
          <w:tcPr>
            <w:tcW w:w="1636"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0.85 (0.79,0.90)</w:t>
            </w:r>
          </w:p>
        </w:tc>
        <w:tc>
          <w:tcPr>
            <w:tcW w:w="1560"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0.96 (0.88,1.06)</w:t>
            </w:r>
          </w:p>
        </w:tc>
        <w:tc>
          <w:tcPr>
            <w:tcW w:w="1701"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22.9 (18.3,28.3)</w:t>
            </w:r>
          </w:p>
        </w:tc>
        <w:tc>
          <w:tcPr>
            <w:tcW w:w="708"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2"/>
        </w:trPr>
        <w:tc>
          <w:tcPr>
            <w:tcW w:w="2026"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AC</w:t>
            </w:r>
          </w:p>
        </w:tc>
        <w:tc>
          <w:tcPr>
            <w:tcW w:w="171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23.9 (22.1,25.9)</w:t>
            </w:r>
          </w:p>
        </w:tc>
        <w:tc>
          <w:tcPr>
            <w:tcW w:w="1826"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31.3 (29.5,34.0)</w:t>
            </w:r>
          </w:p>
        </w:tc>
        <w:tc>
          <w:tcPr>
            <w:tcW w:w="1636"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0.85 (0.79,0.90)</w:t>
            </w:r>
          </w:p>
        </w:tc>
        <w:tc>
          <w:tcPr>
            <w:tcW w:w="1560"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0.94 (0.85,1.03)</w:t>
            </w:r>
          </w:p>
        </w:tc>
        <w:tc>
          <w:tcPr>
            <w:tcW w:w="1701"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24.5 (19.4,28.4)</w:t>
            </w:r>
          </w:p>
        </w:tc>
        <w:tc>
          <w:tcPr>
            <w:tcW w:w="708"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2"/>
        </w:trPr>
        <w:tc>
          <w:tcPr>
            <w:tcW w:w="2026"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CC</w:t>
            </w:r>
          </w:p>
        </w:tc>
        <w:tc>
          <w:tcPr>
            <w:tcW w:w="171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26.4 (25.5,27.3)</w:t>
            </w:r>
            <w:r>
              <w:rPr>
                <w:rFonts w:ascii="Arial" w:hAnsi="Arial" w:cs="Arial"/>
                <w:sz w:val="20"/>
                <w:szCs w:val="20"/>
                <w:vertAlign w:val="superscript"/>
                <w:lang w:val="en-US"/>
              </w:rPr>
              <w:t>,2</w:t>
            </w:r>
          </w:p>
        </w:tc>
        <w:tc>
          <w:tcPr>
            <w:tcW w:w="1826"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27.3 (27.3, 29.8)</w:t>
            </w:r>
          </w:p>
        </w:tc>
        <w:tc>
          <w:tcPr>
            <w:tcW w:w="1636"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0.86 (0.84, 0.88)</w:t>
            </w:r>
          </w:p>
        </w:tc>
        <w:tc>
          <w:tcPr>
            <w:tcW w:w="1560"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0.84 (0.76,0.92)</w:t>
            </w:r>
          </w:p>
        </w:tc>
        <w:tc>
          <w:tcPr>
            <w:tcW w:w="1701"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22.7 (21.9,23.0)</w:t>
            </w:r>
          </w:p>
        </w:tc>
        <w:tc>
          <w:tcPr>
            <w:tcW w:w="708"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49"/>
        </w:trPr>
        <w:tc>
          <w:tcPr>
            <w:tcW w:w="2026"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Ala64Thr</w:t>
            </w:r>
          </w:p>
        </w:tc>
        <w:tc>
          <w:tcPr>
            <w:tcW w:w="731" w:type="dxa"/>
            <w:tcBorders>
              <w:top w:val="dashSmallGap" w:sz="4"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719"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23.7 (22.0,25.6)</w:t>
            </w:r>
          </w:p>
        </w:tc>
        <w:tc>
          <w:tcPr>
            <w:tcW w:w="1826" w:type="dxa"/>
            <w:tcBorders>
              <w:top w:val="dashSmallGap" w:sz="4" w:space="0" w:color="auto"/>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31.3 (29.4,33.8)</w:t>
            </w:r>
          </w:p>
        </w:tc>
        <w:tc>
          <w:tcPr>
            <w:tcW w:w="1636"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0.85 (0.78,0.89)</w:t>
            </w:r>
          </w:p>
        </w:tc>
        <w:tc>
          <w:tcPr>
            <w:tcW w:w="1560"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0.96 (0.88, 1.06)</w:t>
            </w:r>
          </w:p>
        </w:tc>
        <w:tc>
          <w:tcPr>
            <w:tcW w:w="1701"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22.9 (18.3,28.2)</w:t>
            </w:r>
          </w:p>
        </w:tc>
        <w:tc>
          <w:tcPr>
            <w:tcW w:w="708"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2"/>
        </w:trPr>
        <w:tc>
          <w:tcPr>
            <w:tcW w:w="2026"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Pr>
                <w:rFonts w:ascii="Arial" w:hAnsi="Arial" w:cs="Arial"/>
                <w:sz w:val="20"/>
                <w:szCs w:val="20"/>
                <w:lang w:val="en-US"/>
              </w:rPr>
              <w:t>GA</w:t>
            </w:r>
          </w:p>
        </w:tc>
        <w:tc>
          <w:tcPr>
            <w:tcW w:w="1719"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24.0 (22.2,25.9)</w:t>
            </w:r>
            <w:r w:rsidRPr="002C06D9">
              <w:rPr>
                <w:rFonts w:ascii="Arial" w:hAnsi="Arial" w:cs="Arial"/>
                <w:sz w:val="20"/>
                <w:szCs w:val="20"/>
                <w:vertAlign w:val="superscript"/>
                <w:lang w:val="en-US"/>
              </w:rPr>
              <w:t>1</w:t>
            </w:r>
          </w:p>
        </w:tc>
        <w:tc>
          <w:tcPr>
            <w:tcW w:w="1826" w:type="dxa"/>
            <w:tcBorders>
              <w:top w:val="nil"/>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30.9 (29.0,33.8)</w:t>
            </w:r>
          </w:p>
        </w:tc>
        <w:tc>
          <w:tcPr>
            <w:tcW w:w="1636"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0.85 (0.79,0.90)</w:t>
            </w:r>
          </w:p>
        </w:tc>
        <w:tc>
          <w:tcPr>
            <w:tcW w:w="1560"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0.95 (0.85,1.03)</w:t>
            </w:r>
          </w:p>
        </w:tc>
        <w:tc>
          <w:tcPr>
            <w:tcW w:w="1701"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24.3 (19.1,28.4)</w:t>
            </w:r>
          </w:p>
        </w:tc>
        <w:tc>
          <w:tcPr>
            <w:tcW w:w="708"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49"/>
        </w:trPr>
        <w:tc>
          <w:tcPr>
            <w:tcW w:w="2026" w:type="dxa"/>
            <w:gridSpan w:val="2"/>
            <w:vMerge/>
            <w:tcBorders>
              <w:left w:val="nil"/>
              <w:bottom w:val="single" w:sz="12"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1" w:type="dxa"/>
            <w:tcBorders>
              <w:top w:val="nil"/>
              <w:left w:val="nil"/>
              <w:bottom w:val="single" w:sz="12" w:space="0" w:color="auto"/>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719"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27.5 (27.3,27.6)</w:t>
            </w:r>
          </w:p>
        </w:tc>
        <w:tc>
          <w:tcPr>
            <w:tcW w:w="1826" w:type="dxa"/>
            <w:tcBorders>
              <w:top w:val="nil"/>
              <w:left w:val="nil"/>
              <w:bottom w:val="single" w:sz="12" w:space="0" w:color="auto"/>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27.3 (27.3,29.8)</w:t>
            </w:r>
          </w:p>
        </w:tc>
        <w:tc>
          <w:tcPr>
            <w:tcW w:w="1636"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0.83 (0.82,0.84)</w:t>
            </w:r>
          </w:p>
        </w:tc>
        <w:tc>
          <w:tcPr>
            <w:tcW w:w="1560"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0.84 (0.76,0.92)</w:t>
            </w:r>
          </w:p>
        </w:tc>
        <w:tc>
          <w:tcPr>
            <w:tcW w:w="1701" w:type="dxa"/>
            <w:tcBorders>
              <w:top w:val="nil"/>
              <w:left w:val="nil"/>
              <w:bottom w:val="single" w:sz="12" w:space="0" w:color="auto"/>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22.1 (21.6,22.7)</w:t>
            </w:r>
          </w:p>
        </w:tc>
        <w:tc>
          <w:tcPr>
            <w:tcW w:w="708" w:type="dxa"/>
            <w:tcBorders>
              <w:top w:val="nil"/>
              <w:left w:val="nil"/>
              <w:bottom w:val="single" w:sz="12" w:space="0" w:color="auto"/>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49"/>
        </w:trPr>
        <w:tc>
          <w:tcPr>
            <w:tcW w:w="11907" w:type="dxa"/>
            <w:gridSpan w:val="9"/>
            <w:tcBorders>
              <w:top w:val="single" w:sz="12" w:space="0" w:color="auto"/>
              <w:left w:val="nil"/>
              <w:bottom w:val="nil"/>
              <w:right w:val="nil"/>
            </w:tcBorders>
            <w:vAlign w:val="center"/>
          </w:tcPr>
          <w:p w:rsidR="007437E1" w:rsidRPr="003D7C03" w:rsidRDefault="007437E1" w:rsidP="00143B29">
            <w:pPr>
              <w:pStyle w:val="af3"/>
              <w:rPr>
                <w:rFonts w:ascii="Arial" w:hAnsi="Arial" w:cs="Arial"/>
                <w:sz w:val="16"/>
                <w:szCs w:val="16"/>
                <w:lang w:val="en-US"/>
              </w:rPr>
            </w:pPr>
            <w:r w:rsidRPr="003D7C03">
              <w:rPr>
                <w:rFonts w:ascii="Arial" w:hAnsi="Arial" w:cs="Arial"/>
                <w:sz w:val="16"/>
                <w:szCs w:val="16"/>
                <w:lang w:val="en-US"/>
              </w:rPr>
              <w:t xml:space="preserve">Note: 1 = difference from AA significant at p≤0.05; 2 = difference from AC significant at p≤0.05; </w:t>
            </w:r>
          </w:p>
          <w:p w:rsidR="007437E1" w:rsidRDefault="007437E1" w:rsidP="00143B29">
            <w:pPr>
              <w:pStyle w:val="af3"/>
              <w:rPr>
                <w:rFonts w:ascii="Arial" w:hAnsi="Arial" w:cs="Arial"/>
                <w:color w:val="000000"/>
                <w:sz w:val="20"/>
                <w:szCs w:val="20"/>
              </w:rPr>
            </w:pPr>
            <w:r w:rsidRPr="003D7C03">
              <w:rPr>
                <w:rFonts w:ascii="Arial" w:hAnsi="Arial" w:cs="Arial"/>
                <w:sz w:val="16"/>
                <w:szCs w:val="16"/>
                <w:lang w:val="en-US"/>
              </w:rPr>
              <w:t xml:space="preserve">Key: CMP = cardio-metabolic pathologies, BMI= body mass index, WHR= </w:t>
            </w:r>
            <w:r>
              <w:rPr>
                <w:rFonts w:ascii="Arial" w:hAnsi="Arial" w:cs="Arial"/>
                <w:sz w:val="16"/>
                <w:szCs w:val="16"/>
                <w:lang w:val="en-US"/>
              </w:rPr>
              <w:t>waist-to-hip ratio, Q=quartile.</w:t>
            </w:r>
          </w:p>
        </w:tc>
      </w:tr>
    </w:tbl>
    <w:p w:rsidR="007437E1" w:rsidRDefault="007437E1" w:rsidP="007437E1">
      <w:pPr>
        <w:jc w:val="both"/>
        <w:rPr>
          <w:rFonts w:ascii="Arial" w:hAnsi="Arial" w:cs="Arial"/>
          <w:sz w:val="24"/>
          <w:szCs w:val="24"/>
          <w:lang w:val="en-US"/>
        </w:rPr>
      </w:pPr>
    </w:p>
    <w:p w:rsidR="007437E1" w:rsidRDefault="007437E1" w:rsidP="007437E1">
      <w:pPr>
        <w:jc w:val="both"/>
        <w:rPr>
          <w:rFonts w:ascii="Arial" w:hAnsi="Arial" w:cs="Arial"/>
          <w:sz w:val="16"/>
          <w:szCs w:val="16"/>
          <w:lang w:val="en-US"/>
        </w:rPr>
      </w:pPr>
    </w:p>
    <w:tbl>
      <w:tblPr>
        <w:tblStyle w:val="a6"/>
        <w:tblW w:w="11859" w:type="dxa"/>
        <w:tblCellMar>
          <w:left w:w="28" w:type="dxa"/>
          <w:right w:w="28" w:type="dxa"/>
        </w:tblCellMar>
        <w:tblLook w:val="04A0"/>
      </w:tblPr>
      <w:tblGrid>
        <w:gridCol w:w="1353"/>
        <w:gridCol w:w="657"/>
        <w:gridCol w:w="739"/>
        <w:gridCol w:w="1646"/>
        <w:gridCol w:w="1797"/>
        <w:gridCol w:w="1315"/>
        <w:gridCol w:w="1264"/>
        <w:gridCol w:w="1555"/>
        <w:gridCol w:w="1533"/>
      </w:tblGrid>
      <w:tr w:rsidR="007437E1" w:rsidRPr="00CF28D7" w:rsidTr="00143B29">
        <w:trPr>
          <w:trHeight w:val="257"/>
        </w:trPr>
        <w:tc>
          <w:tcPr>
            <w:tcW w:w="11859" w:type="dxa"/>
            <w:gridSpan w:val="9"/>
            <w:tcBorders>
              <w:top w:val="nil"/>
              <w:left w:val="nil"/>
              <w:bottom w:val="single" w:sz="8" w:space="0" w:color="auto"/>
              <w:right w:val="nil"/>
            </w:tcBorders>
          </w:tcPr>
          <w:p w:rsidR="007437E1" w:rsidRPr="00CF28D7" w:rsidRDefault="007437E1" w:rsidP="00143B29">
            <w:pPr>
              <w:pStyle w:val="af3"/>
              <w:rPr>
                <w:rFonts w:ascii="Arial" w:hAnsi="Arial" w:cs="Arial"/>
                <w:lang w:val="en-US"/>
              </w:rPr>
            </w:pPr>
            <w:r w:rsidRPr="00CF28D7">
              <w:rPr>
                <w:rFonts w:ascii="Arial" w:hAnsi="Arial" w:cs="Arial"/>
                <w:b/>
                <w:bCs/>
                <w:lang w:val="en-US"/>
              </w:rPr>
              <w:t>Table S</w:t>
            </w:r>
            <w:r>
              <w:rPr>
                <w:rFonts w:ascii="Arial" w:hAnsi="Arial" w:cs="Arial"/>
                <w:b/>
                <w:bCs/>
                <w:lang w:val="en-US"/>
              </w:rPr>
              <w:t>13</w:t>
            </w:r>
            <w:r w:rsidRPr="00CF28D7">
              <w:rPr>
                <w:rFonts w:ascii="Arial" w:hAnsi="Arial" w:cs="Arial"/>
                <w:b/>
                <w:bCs/>
                <w:lang w:val="en-US"/>
              </w:rPr>
              <w:t>.</w:t>
            </w:r>
            <w:r w:rsidRPr="00CF28D7">
              <w:rPr>
                <w:rFonts w:ascii="Arial" w:hAnsi="Arial" w:cs="Arial"/>
                <w:lang w:val="en-US"/>
              </w:rPr>
              <w:t xml:space="preserve"> Body mass index, waist-to-hip ratio and body fat percent </w:t>
            </w:r>
            <w:r>
              <w:rPr>
                <w:rFonts w:ascii="Arial" w:hAnsi="Arial" w:cs="Arial"/>
                <w:lang w:val="en-US"/>
              </w:rPr>
              <w:t>[median (Q1,Q3)]</w:t>
            </w:r>
            <w:r w:rsidRPr="00CF28D7">
              <w:rPr>
                <w:rFonts w:ascii="Arial" w:hAnsi="Arial" w:cs="Arial"/>
                <w:lang w:val="en-US"/>
              </w:rPr>
              <w:t xml:space="preserve"> across the different genotypes of </w:t>
            </w:r>
            <w:r w:rsidRPr="007A7181">
              <w:rPr>
                <w:rFonts w:ascii="Arial" w:hAnsi="Arial" w:cs="Arial"/>
                <w:i/>
                <w:iCs/>
                <w:lang w:val="en-US"/>
              </w:rPr>
              <w:t>UCP1</w:t>
            </w:r>
            <w:r w:rsidRPr="00CF28D7">
              <w:rPr>
                <w:rFonts w:ascii="Arial" w:hAnsi="Arial" w:cs="Arial"/>
                <w:lang w:val="en-US"/>
              </w:rPr>
              <w:t xml:space="preserve"> SNPs across healthy controls and individuals with CMP in Russia.</w:t>
            </w:r>
          </w:p>
        </w:tc>
      </w:tr>
      <w:tr w:rsidR="007437E1" w:rsidRPr="00852EBF" w:rsidTr="00143B29">
        <w:trPr>
          <w:trHeight w:val="257"/>
        </w:trPr>
        <w:tc>
          <w:tcPr>
            <w:tcW w:w="1353" w:type="dxa"/>
            <w:tcBorders>
              <w:top w:val="nil"/>
              <w:left w:val="nil"/>
              <w:bottom w:val="single" w:sz="8" w:space="0" w:color="auto"/>
              <w:right w:val="nil"/>
            </w:tcBorders>
          </w:tcPr>
          <w:p w:rsidR="007437E1" w:rsidRDefault="007437E1" w:rsidP="00143B29">
            <w:pPr>
              <w:pStyle w:val="af3"/>
              <w:rPr>
                <w:rFonts w:ascii="Arial" w:hAnsi="Arial" w:cs="Arial"/>
                <w:sz w:val="20"/>
                <w:szCs w:val="20"/>
                <w:lang w:val="en-US"/>
              </w:rPr>
            </w:pPr>
          </w:p>
        </w:tc>
        <w:tc>
          <w:tcPr>
            <w:tcW w:w="1396" w:type="dxa"/>
            <w:gridSpan w:val="2"/>
            <w:tcBorders>
              <w:top w:val="nil"/>
              <w:left w:val="nil"/>
              <w:bottom w:val="single" w:sz="8" w:space="0" w:color="auto"/>
              <w:right w:val="nil"/>
            </w:tcBorders>
            <w:vAlign w:val="center"/>
          </w:tcPr>
          <w:p w:rsidR="007437E1" w:rsidRDefault="007437E1" w:rsidP="00143B29">
            <w:pPr>
              <w:pStyle w:val="af3"/>
              <w:jc w:val="right"/>
              <w:rPr>
                <w:rFonts w:ascii="Arial" w:hAnsi="Arial" w:cs="Arial"/>
                <w:sz w:val="20"/>
                <w:szCs w:val="20"/>
                <w:lang w:val="en-US"/>
              </w:rPr>
            </w:pPr>
          </w:p>
        </w:tc>
        <w:tc>
          <w:tcPr>
            <w:tcW w:w="3443" w:type="dxa"/>
            <w:gridSpan w:val="2"/>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Pr>
                <w:rFonts w:ascii="Arial" w:hAnsi="Arial" w:cs="Arial"/>
                <w:sz w:val="20"/>
                <w:szCs w:val="20"/>
                <w:lang w:val="en-US"/>
              </w:rPr>
              <w:t>BMI</w:t>
            </w:r>
          </w:p>
        </w:tc>
        <w:tc>
          <w:tcPr>
            <w:tcW w:w="13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WHR</w:t>
            </w:r>
          </w:p>
        </w:tc>
        <w:tc>
          <w:tcPr>
            <w:tcW w:w="1264"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c>
          <w:tcPr>
            <w:tcW w:w="155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Body fat %</w:t>
            </w:r>
          </w:p>
        </w:tc>
        <w:tc>
          <w:tcPr>
            <w:tcW w:w="1533"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p>
        </w:tc>
      </w:tr>
      <w:tr w:rsidR="007437E1" w:rsidRPr="00852EBF" w:rsidTr="00143B29">
        <w:trPr>
          <w:trHeight w:val="257"/>
        </w:trPr>
        <w:tc>
          <w:tcPr>
            <w:tcW w:w="1353" w:type="dxa"/>
            <w:tcBorders>
              <w:top w:val="nil"/>
              <w:left w:val="nil"/>
              <w:bottom w:val="single" w:sz="8" w:space="0" w:color="auto"/>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SNP</w:t>
            </w:r>
          </w:p>
        </w:tc>
        <w:tc>
          <w:tcPr>
            <w:tcW w:w="1396" w:type="dxa"/>
            <w:gridSpan w:val="2"/>
            <w:tcBorders>
              <w:top w:val="nil"/>
              <w:left w:val="nil"/>
              <w:bottom w:val="single" w:sz="8" w:space="0" w:color="auto"/>
              <w:right w:val="nil"/>
            </w:tcBorders>
            <w:vAlign w:val="center"/>
          </w:tcPr>
          <w:p w:rsidR="007437E1" w:rsidRPr="00D21969" w:rsidRDefault="007437E1" w:rsidP="00143B29">
            <w:pPr>
              <w:pStyle w:val="af3"/>
              <w:jc w:val="right"/>
              <w:rPr>
                <w:rFonts w:ascii="Arial" w:hAnsi="Arial" w:cs="Arial"/>
                <w:sz w:val="20"/>
                <w:szCs w:val="20"/>
                <w:lang w:val="en-US"/>
              </w:rPr>
            </w:pPr>
            <w:r>
              <w:rPr>
                <w:rFonts w:ascii="Arial" w:hAnsi="Arial" w:cs="Arial"/>
                <w:sz w:val="20"/>
                <w:szCs w:val="20"/>
                <w:lang w:val="en-US"/>
              </w:rPr>
              <w:t>Genotype</w:t>
            </w:r>
          </w:p>
        </w:tc>
        <w:tc>
          <w:tcPr>
            <w:tcW w:w="1646"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797" w:type="dxa"/>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sidRPr="00D21969">
              <w:rPr>
                <w:rFonts w:ascii="Arial" w:hAnsi="Arial" w:cs="Arial"/>
                <w:sz w:val="20"/>
                <w:szCs w:val="20"/>
                <w:lang w:val="en-US"/>
              </w:rPr>
              <w:t>CMP</w:t>
            </w:r>
          </w:p>
        </w:tc>
        <w:tc>
          <w:tcPr>
            <w:tcW w:w="131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264"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155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533"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r>
      <w:tr w:rsidR="007437E1" w:rsidRPr="00852EBF" w:rsidTr="00143B29">
        <w:trPr>
          <w:trHeight w:val="257"/>
        </w:trPr>
        <w:tc>
          <w:tcPr>
            <w:tcW w:w="2010" w:type="dxa"/>
            <w:gridSpan w:val="2"/>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A-3826G</w:t>
            </w:r>
          </w:p>
        </w:tc>
        <w:tc>
          <w:tcPr>
            <w:tcW w:w="739" w:type="dxa"/>
            <w:tcBorders>
              <w:top w:val="single" w:sz="8"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46"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25.9 (25.4,26.3)</w:t>
            </w:r>
          </w:p>
        </w:tc>
        <w:tc>
          <w:tcPr>
            <w:tcW w:w="1797" w:type="dxa"/>
            <w:tcBorders>
              <w:top w:val="single" w:sz="8" w:space="0" w:color="auto"/>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28.4 (26.1,34.1)</w:t>
            </w:r>
          </w:p>
        </w:tc>
        <w:tc>
          <w:tcPr>
            <w:tcW w:w="1315"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29.0 (26.8,32.0)</w:t>
            </w:r>
          </w:p>
        </w:tc>
        <w:tc>
          <w:tcPr>
            <w:tcW w:w="1533"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49.0 (45.8,50.6)</w:t>
            </w:r>
          </w:p>
        </w:tc>
      </w:tr>
      <w:tr w:rsidR="007437E1" w:rsidRPr="00852EBF" w:rsidTr="00143B29">
        <w:trPr>
          <w:trHeight w:val="270"/>
        </w:trPr>
        <w:tc>
          <w:tcPr>
            <w:tcW w:w="2010"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AG</w:t>
            </w:r>
          </w:p>
        </w:tc>
        <w:tc>
          <w:tcPr>
            <w:tcW w:w="1646" w:type="dxa"/>
            <w:tcBorders>
              <w:top w:val="nil"/>
              <w:left w:val="nil"/>
              <w:bottom w:val="nil"/>
              <w:right w:val="nil"/>
            </w:tcBorders>
            <w:vAlign w:val="bottom"/>
          </w:tcPr>
          <w:p w:rsidR="007437E1" w:rsidRPr="0041753D" w:rsidRDefault="007437E1" w:rsidP="00143B29">
            <w:pPr>
              <w:pStyle w:val="af3"/>
              <w:jc w:val="center"/>
              <w:rPr>
                <w:rFonts w:ascii="Arial" w:hAnsi="Arial" w:cs="Arial"/>
                <w:b/>
                <w:bCs/>
                <w:sz w:val="20"/>
                <w:szCs w:val="20"/>
                <w:lang w:val="en-US"/>
              </w:rPr>
            </w:pPr>
            <w:r>
              <w:rPr>
                <w:rFonts w:ascii="Arial" w:hAnsi="Arial" w:cs="Arial"/>
                <w:sz w:val="20"/>
                <w:szCs w:val="20"/>
                <w:lang w:val="en-US"/>
              </w:rPr>
              <w:t>25.6 (25.2,26.2)</w:t>
            </w:r>
          </w:p>
        </w:tc>
        <w:tc>
          <w:tcPr>
            <w:tcW w:w="1797"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29.5 (26.0,35.5)</w:t>
            </w:r>
          </w:p>
        </w:tc>
        <w:tc>
          <w:tcPr>
            <w:tcW w:w="1315"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29.0 (27.0,32.0)</w:t>
            </w:r>
          </w:p>
        </w:tc>
        <w:tc>
          <w:tcPr>
            <w:tcW w:w="1533"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48.3 (44.3,50.3)</w:t>
            </w:r>
          </w:p>
        </w:tc>
      </w:tr>
      <w:tr w:rsidR="007437E1" w:rsidRPr="00852EBF" w:rsidTr="00143B29">
        <w:trPr>
          <w:trHeight w:val="270"/>
        </w:trPr>
        <w:tc>
          <w:tcPr>
            <w:tcW w:w="2010"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46"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25.8 (25.4,26.4)</w:t>
            </w:r>
          </w:p>
        </w:tc>
        <w:tc>
          <w:tcPr>
            <w:tcW w:w="1797"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30.2 (26.9,38.9)</w:t>
            </w:r>
          </w:p>
        </w:tc>
        <w:tc>
          <w:tcPr>
            <w:tcW w:w="1315"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28.0 (26.0,32.0)</w:t>
            </w:r>
          </w:p>
        </w:tc>
        <w:tc>
          <w:tcPr>
            <w:tcW w:w="1533"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49.9 (46.8,51.0)</w:t>
            </w:r>
          </w:p>
        </w:tc>
      </w:tr>
      <w:tr w:rsidR="007437E1" w:rsidRPr="00852EBF" w:rsidTr="00143B29">
        <w:trPr>
          <w:trHeight w:val="257"/>
        </w:trPr>
        <w:tc>
          <w:tcPr>
            <w:tcW w:w="2010"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A-112C</w:t>
            </w:r>
          </w:p>
        </w:tc>
        <w:tc>
          <w:tcPr>
            <w:tcW w:w="739" w:type="dxa"/>
            <w:tcBorders>
              <w:top w:val="dashSmallGap" w:sz="4" w:space="0" w:color="auto"/>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46"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25.8 (25.2,26.3)</w:t>
            </w:r>
          </w:p>
        </w:tc>
        <w:tc>
          <w:tcPr>
            <w:tcW w:w="1797" w:type="dxa"/>
            <w:tcBorders>
              <w:top w:val="dashSmallGap" w:sz="4" w:space="0" w:color="auto"/>
              <w:left w:val="nil"/>
              <w:bottom w:val="nil"/>
              <w:right w:val="nil"/>
            </w:tcBorders>
            <w:shd w:val="clear" w:color="auto" w:fill="auto"/>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28.9 (26.1,34.6)</w:t>
            </w:r>
          </w:p>
        </w:tc>
        <w:tc>
          <w:tcPr>
            <w:tcW w:w="1315"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29.0 (27.0,32.0)</w:t>
            </w:r>
          </w:p>
        </w:tc>
        <w:tc>
          <w:tcPr>
            <w:tcW w:w="1533"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48.6 (45.5,51.0)</w:t>
            </w:r>
          </w:p>
        </w:tc>
      </w:tr>
      <w:tr w:rsidR="007437E1" w:rsidRPr="00852EBF" w:rsidTr="00143B29">
        <w:trPr>
          <w:trHeight w:val="270"/>
        </w:trPr>
        <w:tc>
          <w:tcPr>
            <w:tcW w:w="2010"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AC</w:t>
            </w:r>
          </w:p>
        </w:tc>
        <w:tc>
          <w:tcPr>
            <w:tcW w:w="1646"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26.0 (25.4,26.5)</w:t>
            </w:r>
          </w:p>
        </w:tc>
        <w:tc>
          <w:tcPr>
            <w:tcW w:w="1797"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30.3 (26.4,36.0)</w:t>
            </w:r>
          </w:p>
        </w:tc>
        <w:tc>
          <w:tcPr>
            <w:tcW w:w="1315"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30.0 (26.0,33.0)</w:t>
            </w:r>
          </w:p>
        </w:tc>
        <w:tc>
          <w:tcPr>
            <w:tcW w:w="1533"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48.6 (45.6,50.1)</w:t>
            </w:r>
          </w:p>
        </w:tc>
      </w:tr>
      <w:tr w:rsidR="007437E1" w:rsidRPr="00852EBF" w:rsidTr="00143B29">
        <w:trPr>
          <w:trHeight w:val="270"/>
        </w:trPr>
        <w:tc>
          <w:tcPr>
            <w:tcW w:w="2010"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CC</w:t>
            </w:r>
          </w:p>
        </w:tc>
        <w:tc>
          <w:tcPr>
            <w:tcW w:w="1646"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25.9 (25.5,26.1)</w:t>
            </w:r>
          </w:p>
        </w:tc>
        <w:tc>
          <w:tcPr>
            <w:tcW w:w="1797"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29.8 (28.0,31.5)</w:t>
            </w:r>
          </w:p>
        </w:tc>
        <w:tc>
          <w:tcPr>
            <w:tcW w:w="1315"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31.0 (29.0,33.0)</w:t>
            </w:r>
          </w:p>
        </w:tc>
        <w:tc>
          <w:tcPr>
            <w:tcW w:w="1533"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50.4 (50.1, 50.5)</w:t>
            </w:r>
          </w:p>
        </w:tc>
      </w:tr>
      <w:tr w:rsidR="007437E1" w:rsidRPr="00852EBF" w:rsidTr="00143B29">
        <w:trPr>
          <w:trHeight w:val="257"/>
        </w:trPr>
        <w:tc>
          <w:tcPr>
            <w:tcW w:w="2010"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Ala64Thr</w:t>
            </w:r>
          </w:p>
        </w:tc>
        <w:tc>
          <w:tcPr>
            <w:tcW w:w="739" w:type="dxa"/>
            <w:tcBorders>
              <w:top w:val="dashSmallGap" w:sz="4"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46"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25.8 (25.2,26.3)</w:t>
            </w:r>
          </w:p>
        </w:tc>
        <w:tc>
          <w:tcPr>
            <w:tcW w:w="1797" w:type="dxa"/>
            <w:tcBorders>
              <w:top w:val="dashSmallGap" w:sz="4" w:space="0" w:color="auto"/>
              <w:left w:val="nil"/>
              <w:bottom w:val="nil"/>
              <w:right w:val="nil"/>
            </w:tcBorders>
            <w:vAlign w:val="bottom"/>
          </w:tcPr>
          <w:p w:rsidR="007437E1" w:rsidRPr="00816B35" w:rsidRDefault="007437E1" w:rsidP="00143B29">
            <w:pPr>
              <w:pStyle w:val="af3"/>
              <w:ind w:right="257"/>
              <w:rPr>
                <w:rFonts w:ascii="Arial" w:hAnsi="Arial" w:cs="Arial"/>
                <w:sz w:val="20"/>
                <w:szCs w:val="20"/>
                <w:lang w:val="en-US"/>
              </w:rPr>
            </w:pPr>
            <w:r>
              <w:rPr>
                <w:rFonts w:ascii="Arial" w:hAnsi="Arial" w:cs="Arial"/>
                <w:sz w:val="20"/>
                <w:szCs w:val="20"/>
                <w:lang w:val="en-US"/>
              </w:rPr>
              <w:t>28.9 (26.0,34.7)</w:t>
            </w:r>
          </w:p>
        </w:tc>
        <w:tc>
          <w:tcPr>
            <w:tcW w:w="1315"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29.0 (27.0,32.0)</w:t>
            </w:r>
          </w:p>
        </w:tc>
        <w:tc>
          <w:tcPr>
            <w:tcW w:w="1533"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48.6 (44.2,51.0)</w:t>
            </w:r>
          </w:p>
        </w:tc>
      </w:tr>
      <w:tr w:rsidR="007437E1" w:rsidRPr="00852EBF" w:rsidTr="00143B29">
        <w:trPr>
          <w:trHeight w:val="270"/>
        </w:trPr>
        <w:tc>
          <w:tcPr>
            <w:tcW w:w="2010"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Pr>
                <w:rFonts w:ascii="Arial" w:hAnsi="Arial" w:cs="Arial"/>
                <w:sz w:val="20"/>
                <w:szCs w:val="20"/>
                <w:lang w:val="en-US"/>
              </w:rPr>
              <w:t>GA</w:t>
            </w:r>
          </w:p>
        </w:tc>
        <w:tc>
          <w:tcPr>
            <w:tcW w:w="1646"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26.0 (25.5,26.5)</w:t>
            </w:r>
          </w:p>
        </w:tc>
        <w:tc>
          <w:tcPr>
            <w:tcW w:w="1797" w:type="dxa"/>
            <w:tcBorders>
              <w:top w:val="nil"/>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29.9 (26.1,35.9)</w:t>
            </w:r>
          </w:p>
        </w:tc>
        <w:tc>
          <w:tcPr>
            <w:tcW w:w="1315"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29.5 (26.0,33.0)</w:t>
            </w:r>
          </w:p>
        </w:tc>
        <w:tc>
          <w:tcPr>
            <w:tcW w:w="1533"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48.4 (45.9,50.1)</w:t>
            </w:r>
          </w:p>
        </w:tc>
      </w:tr>
      <w:tr w:rsidR="007437E1" w:rsidRPr="00852EBF" w:rsidTr="00143B29">
        <w:trPr>
          <w:trHeight w:val="257"/>
        </w:trPr>
        <w:tc>
          <w:tcPr>
            <w:tcW w:w="2010" w:type="dxa"/>
            <w:gridSpan w:val="2"/>
            <w:vMerge/>
            <w:tcBorders>
              <w:left w:val="nil"/>
              <w:bottom w:val="single" w:sz="12"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39" w:type="dxa"/>
            <w:tcBorders>
              <w:top w:val="nil"/>
              <w:left w:val="nil"/>
              <w:bottom w:val="single" w:sz="12" w:space="0" w:color="auto"/>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46"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25.9 (25.5,26.1)</w:t>
            </w:r>
          </w:p>
        </w:tc>
        <w:tc>
          <w:tcPr>
            <w:tcW w:w="1797" w:type="dxa"/>
            <w:tcBorders>
              <w:top w:val="nil"/>
              <w:left w:val="nil"/>
              <w:bottom w:val="single" w:sz="12" w:space="0" w:color="auto"/>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29.8 (28.0,31.5)</w:t>
            </w:r>
          </w:p>
        </w:tc>
        <w:tc>
          <w:tcPr>
            <w:tcW w:w="1315"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264"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555" w:type="dxa"/>
            <w:tcBorders>
              <w:top w:val="nil"/>
              <w:left w:val="nil"/>
              <w:bottom w:val="single" w:sz="12" w:space="0" w:color="auto"/>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31.0 (29.0,33.0)</w:t>
            </w:r>
          </w:p>
        </w:tc>
        <w:tc>
          <w:tcPr>
            <w:tcW w:w="1533" w:type="dxa"/>
            <w:tcBorders>
              <w:top w:val="nil"/>
              <w:left w:val="nil"/>
              <w:bottom w:val="single" w:sz="12" w:space="0" w:color="auto"/>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50.4 (50.2,50.5)</w:t>
            </w:r>
          </w:p>
        </w:tc>
      </w:tr>
      <w:tr w:rsidR="007437E1" w:rsidRPr="00852EBF" w:rsidTr="00143B29">
        <w:trPr>
          <w:trHeight w:val="257"/>
        </w:trPr>
        <w:tc>
          <w:tcPr>
            <w:tcW w:w="11859" w:type="dxa"/>
            <w:gridSpan w:val="9"/>
            <w:tcBorders>
              <w:top w:val="single" w:sz="12" w:space="0" w:color="auto"/>
              <w:left w:val="nil"/>
              <w:bottom w:val="nil"/>
              <w:right w:val="nil"/>
            </w:tcBorders>
            <w:vAlign w:val="center"/>
          </w:tcPr>
          <w:p w:rsidR="007437E1" w:rsidRPr="00C74BDC" w:rsidRDefault="007437E1" w:rsidP="00143B29">
            <w:pPr>
              <w:jc w:val="both"/>
              <w:rPr>
                <w:rFonts w:ascii="Arial" w:hAnsi="Arial" w:cs="Arial"/>
                <w:sz w:val="16"/>
                <w:szCs w:val="16"/>
                <w:lang w:val="en-US"/>
              </w:rPr>
            </w:pPr>
            <w:r w:rsidRPr="003D7C03">
              <w:rPr>
                <w:rFonts w:ascii="Arial" w:hAnsi="Arial" w:cs="Arial"/>
                <w:sz w:val="16"/>
                <w:szCs w:val="16"/>
                <w:lang w:val="en-US"/>
              </w:rPr>
              <w:t xml:space="preserve">Key: CMP = cardio-metabolic pathologies, BMI= body mass index, WHR= </w:t>
            </w:r>
            <w:r>
              <w:rPr>
                <w:rFonts w:ascii="Arial" w:hAnsi="Arial" w:cs="Arial"/>
                <w:sz w:val="16"/>
                <w:szCs w:val="16"/>
                <w:lang w:val="en-US"/>
              </w:rPr>
              <w:t>waist-to-hip ratio, Q=quartile.</w:t>
            </w:r>
          </w:p>
        </w:tc>
      </w:tr>
    </w:tbl>
    <w:p w:rsidR="007437E1" w:rsidRPr="00FB28DF" w:rsidRDefault="007437E1" w:rsidP="007437E1">
      <w:pPr>
        <w:jc w:val="both"/>
        <w:rPr>
          <w:rFonts w:ascii="Arial" w:hAnsi="Arial" w:cs="Arial"/>
          <w:sz w:val="24"/>
          <w:szCs w:val="24"/>
        </w:rPr>
      </w:pPr>
    </w:p>
    <w:tbl>
      <w:tblPr>
        <w:tblStyle w:val="a6"/>
        <w:tblW w:w="12485" w:type="dxa"/>
        <w:tblInd w:w="-284" w:type="dxa"/>
        <w:tblCellMar>
          <w:left w:w="28" w:type="dxa"/>
          <w:right w:w="28" w:type="dxa"/>
        </w:tblCellMar>
        <w:tblLook w:val="04A0"/>
      </w:tblPr>
      <w:tblGrid>
        <w:gridCol w:w="1395"/>
        <w:gridCol w:w="449"/>
        <w:gridCol w:w="938"/>
        <w:gridCol w:w="1613"/>
        <w:gridCol w:w="1843"/>
        <w:gridCol w:w="1559"/>
        <w:gridCol w:w="1559"/>
        <w:gridCol w:w="1560"/>
        <w:gridCol w:w="1569"/>
      </w:tblGrid>
      <w:tr w:rsidR="007437E1" w:rsidRPr="00CF28D7" w:rsidTr="00143B29">
        <w:trPr>
          <w:trHeight w:val="261"/>
        </w:trPr>
        <w:tc>
          <w:tcPr>
            <w:tcW w:w="12485" w:type="dxa"/>
            <w:gridSpan w:val="9"/>
            <w:tcBorders>
              <w:top w:val="nil"/>
              <w:left w:val="nil"/>
              <w:bottom w:val="single" w:sz="8" w:space="0" w:color="auto"/>
              <w:right w:val="nil"/>
            </w:tcBorders>
          </w:tcPr>
          <w:p w:rsidR="007437E1" w:rsidRPr="00CF28D7" w:rsidRDefault="007437E1" w:rsidP="00143B29">
            <w:pPr>
              <w:pStyle w:val="af3"/>
              <w:rPr>
                <w:rFonts w:ascii="Arial" w:hAnsi="Arial" w:cs="Arial"/>
                <w:lang w:val="en-US"/>
              </w:rPr>
            </w:pPr>
            <w:r w:rsidRPr="00CF28D7">
              <w:rPr>
                <w:rFonts w:ascii="Arial" w:hAnsi="Arial" w:cs="Arial"/>
                <w:b/>
                <w:bCs/>
                <w:lang w:val="en-US"/>
              </w:rPr>
              <w:lastRenderedPageBreak/>
              <w:t>Table S</w:t>
            </w:r>
            <w:r>
              <w:rPr>
                <w:rFonts w:ascii="Arial" w:hAnsi="Arial" w:cs="Arial"/>
                <w:b/>
                <w:bCs/>
                <w:lang w:val="en-US"/>
              </w:rPr>
              <w:t>14</w:t>
            </w:r>
            <w:r w:rsidRPr="00CF28D7">
              <w:rPr>
                <w:rFonts w:ascii="Arial" w:hAnsi="Arial" w:cs="Arial"/>
                <w:b/>
                <w:bCs/>
                <w:lang w:val="en-US"/>
              </w:rPr>
              <w:t>.</w:t>
            </w:r>
            <w:r w:rsidRPr="00CF28D7">
              <w:rPr>
                <w:rFonts w:ascii="Arial" w:hAnsi="Arial" w:cs="Arial"/>
                <w:lang w:val="en-US"/>
              </w:rPr>
              <w:t xml:space="preserve"> Body mass index, waist-to-hip ratio and body fat percent </w:t>
            </w:r>
            <w:r>
              <w:rPr>
                <w:rFonts w:ascii="Arial" w:hAnsi="Arial" w:cs="Arial"/>
                <w:lang w:val="en-US"/>
              </w:rPr>
              <w:t>[median (Q1,Q3)]</w:t>
            </w:r>
            <w:r w:rsidRPr="00CF28D7">
              <w:rPr>
                <w:rFonts w:ascii="Arial" w:hAnsi="Arial" w:cs="Arial"/>
                <w:lang w:val="en-US"/>
              </w:rPr>
              <w:t xml:space="preserve"> across the different genotypes of UCP1 SNPs across healthy controls and individuals with CMP in </w:t>
            </w:r>
            <w:r>
              <w:rPr>
                <w:rFonts w:ascii="Arial" w:hAnsi="Arial" w:cs="Arial"/>
                <w:lang w:val="en-US"/>
              </w:rPr>
              <w:t>Greece</w:t>
            </w:r>
            <w:r w:rsidRPr="00CF28D7">
              <w:rPr>
                <w:rFonts w:ascii="Arial" w:hAnsi="Arial" w:cs="Arial"/>
                <w:lang w:val="en-US"/>
              </w:rPr>
              <w:t>.</w:t>
            </w:r>
          </w:p>
        </w:tc>
      </w:tr>
      <w:tr w:rsidR="007437E1" w:rsidRPr="00852EBF" w:rsidTr="00143B29">
        <w:trPr>
          <w:trHeight w:val="261"/>
        </w:trPr>
        <w:tc>
          <w:tcPr>
            <w:tcW w:w="1395" w:type="dxa"/>
            <w:tcBorders>
              <w:top w:val="nil"/>
              <w:left w:val="nil"/>
              <w:bottom w:val="single" w:sz="8" w:space="0" w:color="auto"/>
              <w:right w:val="nil"/>
            </w:tcBorders>
          </w:tcPr>
          <w:p w:rsidR="007437E1" w:rsidRDefault="007437E1" w:rsidP="00143B29">
            <w:pPr>
              <w:pStyle w:val="af3"/>
              <w:rPr>
                <w:rFonts w:ascii="Arial" w:hAnsi="Arial" w:cs="Arial"/>
                <w:sz w:val="20"/>
                <w:szCs w:val="20"/>
                <w:lang w:val="en-US"/>
              </w:rPr>
            </w:pPr>
          </w:p>
        </w:tc>
        <w:tc>
          <w:tcPr>
            <w:tcW w:w="1387" w:type="dxa"/>
            <w:gridSpan w:val="2"/>
            <w:tcBorders>
              <w:top w:val="nil"/>
              <w:left w:val="nil"/>
              <w:bottom w:val="single" w:sz="8" w:space="0" w:color="auto"/>
              <w:right w:val="nil"/>
            </w:tcBorders>
            <w:vAlign w:val="center"/>
          </w:tcPr>
          <w:p w:rsidR="007437E1" w:rsidRDefault="007437E1" w:rsidP="00143B29">
            <w:pPr>
              <w:pStyle w:val="af3"/>
              <w:jc w:val="right"/>
              <w:rPr>
                <w:rFonts w:ascii="Arial" w:hAnsi="Arial" w:cs="Arial"/>
                <w:sz w:val="20"/>
                <w:szCs w:val="20"/>
                <w:lang w:val="en-US"/>
              </w:rPr>
            </w:pPr>
          </w:p>
        </w:tc>
        <w:tc>
          <w:tcPr>
            <w:tcW w:w="3456" w:type="dxa"/>
            <w:gridSpan w:val="2"/>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Pr>
                <w:rFonts w:ascii="Arial" w:hAnsi="Arial" w:cs="Arial"/>
                <w:sz w:val="20"/>
                <w:szCs w:val="20"/>
                <w:lang w:val="en-US"/>
              </w:rPr>
              <w:t>BMI</w:t>
            </w:r>
          </w:p>
        </w:tc>
        <w:tc>
          <w:tcPr>
            <w:tcW w:w="3118"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WHR</w:t>
            </w:r>
          </w:p>
        </w:tc>
        <w:tc>
          <w:tcPr>
            <w:tcW w:w="3129"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Body fat %</w:t>
            </w:r>
          </w:p>
        </w:tc>
      </w:tr>
      <w:tr w:rsidR="007437E1" w:rsidRPr="00852EBF" w:rsidTr="00143B29">
        <w:trPr>
          <w:trHeight w:val="261"/>
        </w:trPr>
        <w:tc>
          <w:tcPr>
            <w:tcW w:w="1395" w:type="dxa"/>
            <w:tcBorders>
              <w:top w:val="nil"/>
              <w:left w:val="nil"/>
              <w:bottom w:val="single" w:sz="8" w:space="0" w:color="auto"/>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SNP</w:t>
            </w:r>
          </w:p>
        </w:tc>
        <w:tc>
          <w:tcPr>
            <w:tcW w:w="1387" w:type="dxa"/>
            <w:gridSpan w:val="2"/>
            <w:tcBorders>
              <w:top w:val="nil"/>
              <w:left w:val="nil"/>
              <w:bottom w:val="single" w:sz="8" w:space="0" w:color="auto"/>
              <w:right w:val="nil"/>
            </w:tcBorders>
            <w:vAlign w:val="center"/>
          </w:tcPr>
          <w:p w:rsidR="007437E1" w:rsidRPr="00D21969" w:rsidRDefault="007437E1" w:rsidP="00143B29">
            <w:pPr>
              <w:pStyle w:val="af3"/>
              <w:jc w:val="right"/>
              <w:rPr>
                <w:rFonts w:ascii="Arial" w:hAnsi="Arial" w:cs="Arial"/>
                <w:sz w:val="20"/>
                <w:szCs w:val="20"/>
                <w:lang w:val="en-US"/>
              </w:rPr>
            </w:pPr>
            <w:r>
              <w:rPr>
                <w:rFonts w:ascii="Arial" w:hAnsi="Arial" w:cs="Arial"/>
                <w:sz w:val="20"/>
                <w:szCs w:val="20"/>
                <w:lang w:val="en-US"/>
              </w:rPr>
              <w:t>Genotype</w:t>
            </w:r>
          </w:p>
        </w:tc>
        <w:tc>
          <w:tcPr>
            <w:tcW w:w="1613"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843" w:type="dxa"/>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sidRPr="00D21969">
              <w:rPr>
                <w:rFonts w:ascii="Arial" w:hAnsi="Arial" w:cs="Arial"/>
                <w:sz w:val="20"/>
                <w:szCs w:val="20"/>
                <w:lang w:val="en-US"/>
              </w:rPr>
              <w:t>CMP</w:t>
            </w:r>
          </w:p>
        </w:tc>
        <w:tc>
          <w:tcPr>
            <w:tcW w:w="1559"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559"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1560"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569"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r>
      <w:tr w:rsidR="007437E1" w:rsidRPr="00852EBF" w:rsidTr="00143B29">
        <w:trPr>
          <w:trHeight w:val="261"/>
        </w:trPr>
        <w:tc>
          <w:tcPr>
            <w:tcW w:w="1844" w:type="dxa"/>
            <w:gridSpan w:val="2"/>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A-3826G</w:t>
            </w:r>
          </w:p>
        </w:tc>
        <w:tc>
          <w:tcPr>
            <w:tcW w:w="938" w:type="dxa"/>
            <w:tcBorders>
              <w:top w:val="single" w:sz="8"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13"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26.4 (24.2,29.5)</w:t>
            </w:r>
          </w:p>
        </w:tc>
        <w:tc>
          <w:tcPr>
            <w:tcW w:w="1843" w:type="dxa"/>
            <w:tcBorders>
              <w:top w:val="single" w:sz="8" w:space="0" w:color="auto"/>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31.7 (28.9,34.4)</w:t>
            </w:r>
          </w:p>
        </w:tc>
        <w:tc>
          <w:tcPr>
            <w:tcW w:w="1559"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(0.88,1.00)</w:t>
            </w:r>
          </w:p>
        </w:tc>
        <w:tc>
          <w:tcPr>
            <w:tcW w:w="1559"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1.02 (0.96,1.05)</w:t>
            </w:r>
          </w:p>
        </w:tc>
        <w:tc>
          <w:tcPr>
            <w:tcW w:w="1560"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29.4 (17.3,36.6)</w:t>
            </w:r>
          </w:p>
        </w:tc>
        <w:tc>
          <w:tcPr>
            <w:tcW w:w="1569"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40.4 (34.3,43.4)</w:t>
            </w:r>
          </w:p>
        </w:tc>
      </w:tr>
      <w:tr w:rsidR="007437E1" w:rsidRPr="00852EBF" w:rsidTr="00143B29">
        <w:trPr>
          <w:trHeight w:val="274"/>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AG</w:t>
            </w:r>
          </w:p>
        </w:tc>
        <w:tc>
          <w:tcPr>
            <w:tcW w:w="1613"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27.2 (23.8,29.2)</w:t>
            </w:r>
          </w:p>
        </w:tc>
        <w:tc>
          <w:tcPr>
            <w:tcW w:w="1843"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31.7 (29.2,33.9)</w:t>
            </w:r>
          </w:p>
        </w:tc>
        <w:tc>
          <w:tcPr>
            <w:tcW w:w="155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(0.88,1.02)</w:t>
            </w:r>
          </w:p>
        </w:tc>
        <w:tc>
          <w:tcPr>
            <w:tcW w:w="155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1.02 (0.97,1.04)</w:t>
            </w:r>
          </w:p>
        </w:tc>
        <w:tc>
          <w:tcPr>
            <w:tcW w:w="156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29.6 (19.8,36.6)</w:t>
            </w:r>
          </w:p>
        </w:tc>
        <w:tc>
          <w:tcPr>
            <w:tcW w:w="1569"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39.0 (34.5,42.9)</w:t>
            </w:r>
          </w:p>
        </w:tc>
      </w:tr>
      <w:tr w:rsidR="007437E1" w:rsidRPr="00852EBF" w:rsidTr="00143B29">
        <w:trPr>
          <w:trHeight w:val="274"/>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13"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28.7 (26.2,30.7)</w:t>
            </w:r>
          </w:p>
        </w:tc>
        <w:tc>
          <w:tcPr>
            <w:tcW w:w="1843"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30.9 (28.3,33.5)</w:t>
            </w:r>
          </w:p>
        </w:tc>
        <w:tc>
          <w:tcPr>
            <w:tcW w:w="155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(0.88,1.02)</w:t>
            </w:r>
          </w:p>
        </w:tc>
        <w:tc>
          <w:tcPr>
            <w:tcW w:w="1559"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1.02 (0.97,1.06)</w:t>
            </w:r>
          </w:p>
        </w:tc>
        <w:tc>
          <w:tcPr>
            <w:tcW w:w="156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26.5 (19.5,40.5)</w:t>
            </w:r>
          </w:p>
        </w:tc>
        <w:tc>
          <w:tcPr>
            <w:tcW w:w="1569"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37.9 (36.6,44.0)</w:t>
            </w:r>
          </w:p>
        </w:tc>
      </w:tr>
      <w:tr w:rsidR="007437E1" w:rsidRPr="00852EBF" w:rsidTr="00143B29">
        <w:trPr>
          <w:trHeight w:val="261"/>
        </w:trPr>
        <w:tc>
          <w:tcPr>
            <w:tcW w:w="1844"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A-112C</w:t>
            </w:r>
          </w:p>
        </w:tc>
        <w:tc>
          <w:tcPr>
            <w:tcW w:w="938" w:type="dxa"/>
            <w:tcBorders>
              <w:top w:val="dashSmallGap" w:sz="4" w:space="0" w:color="auto"/>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13"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26.5 (23.9,29.2)</w:t>
            </w:r>
          </w:p>
        </w:tc>
        <w:tc>
          <w:tcPr>
            <w:tcW w:w="1843" w:type="dxa"/>
            <w:tcBorders>
              <w:top w:val="dashSmallGap" w:sz="4" w:space="0" w:color="auto"/>
              <w:left w:val="nil"/>
              <w:bottom w:val="nil"/>
              <w:right w:val="nil"/>
            </w:tcBorders>
            <w:shd w:val="clear" w:color="auto" w:fill="auto"/>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31.6 (28.8,34.3)</w:t>
            </w:r>
          </w:p>
        </w:tc>
        <w:tc>
          <w:tcPr>
            <w:tcW w:w="1559"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(0.88,1.00)</w:t>
            </w:r>
          </w:p>
        </w:tc>
        <w:tc>
          <w:tcPr>
            <w:tcW w:w="1559"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1.03 (0.96,1.05)</w:t>
            </w:r>
          </w:p>
        </w:tc>
        <w:tc>
          <w:tcPr>
            <w:tcW w:w="1560"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28.9 (17.5,36.4)</w:t>
            </w:r>
          </w:p>
        </w:tc>
        <w:tc>
          <w:tcPr>
            <w:tcW w:w="1569"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39.1 (34.5,43.3)</w:t>
            </w:r>
          </w:p>
        </w:tc>
      </w:tr>
      <w:tr w:rsidR="007437E1" w:rsidRPr="00852EBF" w:rsidTr="00143B29">
        <w:trPr>
          <w:trHeight w:val="274"/>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AC</w:t>
            </w:r>
          </w:p>
        </w:tc>
        <w:tc>
          <w:tcPr>
            <w:tcW w:w="1613"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28.8 (26.0,31.4)</w:t>
            </w:r>
            <w:r w:rsidRPr="002C06D9">
              <w:rPr>
                <w:rFonts w:ascii="Arial" w:hAnsi="Arial" w:cs="Arial"/>
                <w:sz w:val="20"/>
                <w:szCs w:val="20"/>
                <w:vertAlign w:val="superscript"/>
                <w:lang w:val="en-US"/>
              </w:rPr>
              <w:t>1</w:t>
            </w:r>
          </w:p>
        </w:tc>
        <w:tc>
          <w:tcPr>
            <w:tcW w:w="1843"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32.3 (29.3,33.6)</w:t>
            </w:r>
          </w:p>
        </w:tc>
        <w:tc>
          <w:tcPr>
            <w:tcW w:w="155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0.95 (0.89,1.01)</w:t>
            </w:r>
          </w:p>
        </w:tc>
        <w:tc>
          <w:tcPr>
            <w:tcW w:w="155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1.00 (0.96,1.03)</w:t>
            </w:r>
          </w:p>
        </w:tc>
        <w:tc>
          <w:tcPr>
            <w:tcW w:w="156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sidRPr="00C74BDC">
              <w:rPr>
                <w:rFonts w:ascii="Arial" w:hAnsi="Arial" w:cs="Arial"/>
                <w:sz w:val="20"/>
                <w:szCs w:val="20"/>
                <w:lang w:val="en-US"/>
              </w:rPr>
              <w:t>31.4 (25.1,41.7)</w:t>
            </w:r>
            <w:r w:rsidRPr="002C06D9">
              <w:rPr>
                <w:rFonts w:ascii="Arial" w:hAnsi="Arial" w:cs="Arial"/>
                <w:sz w:val="20"/>
                <w:szCs w:val="20"/>
                <w:vertAlign w:val="superscript"/>
                <w:lang w:val="en-US"/>
              </w:rPr>
              <w:t>1</w:t>
            </w:r>
          </w:p>
        </w:tc>
        <w:tc>
          <w:tcPr>
            <w:tcW w:w="1569"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39.1 (33.5,44.5)</w:t>
            </w:r>
          </w:p>
        </w:tc>
      </w:tr>
      <w:tr w:rsidR="007437E1" w:rsidRPr="00852EBF" w:rsidTr="00143B29">
        <w:trPr>
          <w:trHeight w:val="274"/>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CC</w:t>
            </w:r>
          </w:p>
        </w:tc>
        <w:tc>
          <w:tcPr>
            <w:tcW w:w="1613"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26.3</w:t>
            </w:r>
          </w:p>
        </w:tc>
        <w:tc>
          <w:tcPr>
            <w:tcW w:w="1843"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30.4 (29.1,31.6)</w:t>
            </w:r>
          </w:p>
        </w:tc>
        <w:tc>
          <w:tcPr>
            <w:tcW w:w="155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1.03</w:t>
            </w:r>
          </w:p>
        </w:tc>
        <w:tc>
          <w:tcPr>
            <w:tcW w:w="1559"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1.00 (0.97,1.03)</w:t>
            </w:r>
          </w:p>
        </w:tc>
        <w:tc>
          <w:tcPr>
            <w:tcW w:w="156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19.6</w:t>
            </w:r>
          </w:p>
        </w:tc>
        <w:tc>
          <w:tcPr>
            <w:tcW w:w="1569"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35.7 (30.1, 41.2)</w:t>
            </w:r>
          </w:p>
        </w:tc>
      </w:tr>
      <w:tr w:rsidR="007437E1" w:rsidRPr="00852EBF" w:rsidTr="00143B29">
        <w:trPr>
          <w:trHeight w:val="261"/>
        </w:trPr>
        <w:tc>
          <w:tcPr>
            <w:tcW w:w="1844"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Ala64Thr</w:t>
            </w:r>
          </w:p>
        </w:tc>
        <w:tc>
          <w:tcPr>
            <w:tcW w:w="938" w:type="dxa"/>
            <w:tcBorders>
              <w:top w:val="dashSmallGap" w:sz="4"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13"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26.5 (23.9,29.1)</w:t>
            </w:r>
          </w:p>
        </w:tc>
        <w:tc>
          <w:tcPr>
            <w:tcW w:w="1843" w:type="dxa"/>
            <w:tcBorders>
              <w:top w:val="dashSmallGap" w:sz="4" w:space="0" w:color="auto"/>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31.5 (28.8,34.4)</w:t>
            </w:r>
          </w:p>
        </w:tc>
        <w:tc>
          <w:tcPr>
            <w:tcW w:w="1559"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0.94 (0.88,1.00)</w:t>
            </w:r>
          </w:p>
        </w:tc>
        <w:tc>
          <w:tcPr>
            <w:tcW w:w="1559"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1.03 (0.96,1.05)</w:t>
            </w:r>
          </w:p>
        </w:tc>
        <w:tc>
          <w:tcPr>
            <w:tcW w:w="1560"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28.9 (17.6,36.3)</w:t>
            </w:r>
          </w:p>
        </w:tc>
        <w:tc>
          <w:tcPr>
            <w:tcW w:w="1569"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39.1 (34.5,43.4)</w:t>
            </w:r>
          </w:p>
        </w:tc>
      </w:tr>
      <w:tr w:rsidR="007437E1" w:rsidRPr="00852EBF" w:rsidTr="00143B29">
        <w:trPr>
          <w:trHeight w:val="274"/>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Pr>
                <w:rFonts w:ascii="Arial" w:hAnsi="Arial" w:cs="Arial"/>
                <w:sz w:val="20"/>
                <w:szCs w:val="20"/>
                <w:lang w:val="en-US"/>
              </w:rPr>
              <w:t>GA</w:t>
            </w:r>
          </w:p>
        </w:tc>
        <w:tc>
          <w:tcPr>
            <w:tcW w:w="1613"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29.0 (26.0,31.8)</w:t>
            </w:r>
            <w:r w:rsidRPr="002C06D9">
              <w:rPr>
                <w:rFonts w:ascii="Arial" w:hAnsi="Arial" w:cs="Arial"/>
                <w:sz w:val="20"/>
                <w:szCs w:val="20"/>
                <w:vertAlign w:val="superscript"/>
                <w:lang w:val="en-US"/>
              </w:rPr>
              <w:t>2</w:t>
            </w:r>
          </w:p>
        </w:tc>
        <w:tc>
          <w:tcPr>
            <w:tcW w:w="1843" w:type="dxa"/>
            <w:tcBorders>
              <w:top w:val="nil"/>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32.0 (28.9,33.6)</w:t>
            </w:r>
          </w:p>
        </w:tc>
        <w:tc>
          <w:tcPr>
            <w:tcW w:w="1559"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0.95 (0.90,1.02)</w:t>
            </w:r>
          </w:p>
        </w:tc>
        <w:tc>
          <w:tcPr>
            <w:tcW w:w="1559"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1.00 (0.96,1.04)</w:t>
            </w:r>
          </w:p>
        </w:tc>
        <w:tc>
          <w:tcPr>
            <w:tcW w:w="156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34.5 (25.5,41.9)</w:t>
            </w:r>
            <w:r w:rsidRPr="002C06D9">
              <w:rPr>
                <w:rFonts w:ascii="Arial" w:hAnsi="Arial" w:cs="Arial"/>
                <w:sz w:val="20"/>
                <w:szCs w:val="20"/>
                <w:vertAlign w:val="superscript"/>
                <w:lang w:val="en-US"/>
              </w:rPr>
              <w:t>2</w:t>
            </w:r>
          </w:p>
        </w:tc>
        <w:tc>
          <w:tcPr>
            <w:tcW w:w="1569"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39.1 (31.4,44.5)</w:t>
            </w:r>
          </w:p>
        </w:tc>
      </w:tr>
      <w:tr w:rsidR="007437E1" w:rsidRPr="00852EBF" w:rsidTr="00143B29">
        <w:trPr>
          <w:trHeight w:val="261"/>
        </w:trPr>
        <w:tc>
          <w:tcPr>
            <w:tcW w:w="1844"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938"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13"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 xml:space="preserve">26.3 </w:t>
            </w:r>
          </w:p>
        </w:tc>
        <w:tc>
          <w:tcPr>
            <w:tcW w:w="1843" w:type="dxa"/>
            <w:tcBorders>
              <w:top w:val="nil"/>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32.8</w:t>
            </w:r>
          </w:p>
        </w:tc>
        <w:tc>
          <w:tcPr>
            <w:tcW w:w="1559"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1.00</w:t>
            </w:r>
          </w:p>
        </w:tc>
        <w:tc>
          <w:tcPr>
            <w:tcW w:w="1559"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1.05</w:t>
            </w:r>
          </w:p>
        </w:tc>
        <w:tc>
          <w:tcPr>
            <w:tcW w:w="156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19.6</w:t>
            </w:r>
          </w:p>
        </w:tc>
        <w:tc>
          <w:tcPr>
            <w:tcW w:w="1569"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46.7</w:t>
            </w:r>
          </w:p>
        </w:tc>
      </w:tr>
      <w:tr w:rsidR="007437E1" w:rsidRPr="00852EBF" w:rsidTr="00143B29">
        <w:trPr>
          <w:trHeight w:val="261"/>
        </w:trPr>
        <w:tc>
          <w:tcPr>
            <w:tcW w:w="12485" w:type="dxa"/>
            <w:gridSpan w:val="9"/>
            <w:tcBorders>
              <w:top w:val="single" w:sz="12" w:space="0" w:color="auto"/>
              <w:left w:val="nil"/>
              <w:bottom w:val="nil"/>
              <w:right w:val="nil"/>
            </w:tcBorders>
            <w:vAlign w:val="center"/>
          </w:tcPr>
          <w:p w:rsidR="007437E1" w:rsidRPr="003D7C03" w:rsidRDefault="007437E1" w:rsidP="00143B29">
            <w:pPr>
              <w:pStyle w:val="af3"/>
              <w:rPr>
                <w:rFonts w:ascii="Arial" w:hAnsi="Arial" w:cs="Arial"/>
                <w:sz w:val="16"/>
                <w:szCs w:val="16"/>
                <w:lang w:val="en-US"/>
              </w:rPr>
            </w:pPr>
            <w:r>
              <w:rPr>
                <w:rFonts w:ascii="Arial" w:hAnsi="Arial" w:cs="Arial"/>
                <w:sz w:val="16"/>
                <w:szCs w:val="16"/>
                <w:lang w:val="en-US"/>
              </w:rPr>
              <w:t>Not</w:t>
            </w:r>
            <w:r w:rsidRPr="003D7C03">
              <w:rPr>
                <w:rFonts w:ascii="Arial" w:hAnsi="Arial" w:cs="Arial"/>
                <w:sz w:val="16"/>
                <w:szCs w:val="16"/>
                <w:lang w:val="en-US"/>
              </w:rPr>
              <w:t xml:space="preserve">e: 1 = difference from AA significant at p≤0.05; 2 = difference from GG significant at p≤0.05; </w:t>
            </w:r>
            <w:r>
              <w:rPr>
                <w:rFonts w:ascii="Arial" w:hAnsi="Arial" w:cs="Arial"/>
                <w:sz w:val="16"/>
                <w:szCs w:val="16"/>
                <w:lang w:val="en-US"/>
              </w:rPr>
              <w:t>Q1 and Q3 values are reported only where more than one case was detected for a specific genotype.</w:t>
            </w:r>
          </w:p>
          <w:p w:rsidR="007437E1" w:rsidRDefault="007437E1" w:rsidP="00143B29">
            <w:pPr>
              <w:pStyle w:val="af3"/>
              <w:rPr>
                <w:rFonts w:ascii="Arial" w:hAnsi="Arial" w:cs="Arial"/>
                <w:color w:val="000000"/>
                <w:sz w:val="20"/>
                <w:szCs w:val="20"/>
              </w:rPr>
            </w:pPr>
            <w:r w:rsidRPr="003D7C03">
              <w:rPr>
                <w:rFonts w:ascii="Arial" w:hAnsi="Arial" w:cs="Arial"/>
                <w:sz w:val="16"/>
                <w:szCs w:val="16"/>
                <w:lang w:val="en-US"/>
              </w:rPr>
              <w:t>Key: CMP = cardio-metabolic pathologies</w:t>
            </w:r>
            <w:r>
              <w:rPr>
                <w:rFonts w:ascii="Arial" w:hAnsi="Arial" w:cs="Arial"/>
                <w:sz w:val="16"/>
                <w:szCs w:val="16"/>
                <w:lang w:val="en-US"/>
              </w:rPr>
              <w:t xml:space="preserve">, </w:t>
            </w:r>
            <w:r w:rsidRPr="003D7C03">
              <w:rPr>
                <w:rFonts w:ascii="Arial" w:hAnsi="Arial" w:cs="Arial"/>
                <w:sz w:val="16"/>
                <w:szCs w:val="16"/>
                <w:lang w:val="en-US"/>
              </w:rPr>
              <w:t xml:space="preserve">BMI= body mass index, WHR= </w:t>
            </w:r>
            <w:r>
              <w:rPr>
                <w:rFonts w:ascii="Arial" w:hAnsi="Arial" w:cs="Arial"/>
                <w:sz w:val="16"/>
                <w:szCs w:val="16"/>
                <w:lang w:val="en-US"/>
              </w:rPr>
              <w:t>waist-to-hip ratio, Q=quartile.</w:t>
            </w:r>
          </w:p>
        </w:tc>
      </w:tr>
    </w:tbl>
    <w:p w:rsidR="007437E1" w:rsidRDefault="007437E1" w:rsidP="007437E1">
      <w:pPr>
        <w:jc w:val="both"/>
        <w:rPr>
          <w:rFonts w:ascii="Arial" w:hAnsi="Arial" w:cs="Arial"/>
          <w:sz w:val="24"/>
          <w:szCs w:val="24"/>
          <w:lang w:val="en-US"/>
        </w:rPr>
      </w:pPr>
    </w:p>
    <w:tbl>
      <w:tblPr>
        <w:tblStyle w:val="a6"/>
        <w:tblW w:w="13412" w:type="dxa"/>
        <w:tblInd w:w="-426" w:type="dxa"/>
        <w:tblCellMar>
          <w:left w:w="28" w:type="dxa"/>
          <w:right w:w="28" w:type="dxa"/>
        </w:tblCellMar>
        <w:tblLook w:val="04A0"/>
      </w:tblPr>
      <w:tblGrid>
        <w:gridCol w:w="1625"/>
        <w:gridCol w:w="707"/>
        <w:gridCol w:w="767"/>
        <w:gridCol w:w="1622"/>
        <w:gridCol w:w="1988"/>
        <w:gridCol w:w="1498"/>
        <w:gridCol w:w="1645"/>
        <w:gridCol w:w="1790"/>
        <w:gridCol w:w="1770"/>
      </w:tblGrid>
      <w:tr w:rsidR="007437E1" w:rsidRPr="00852EBF" w:rsidTr="00143B29">
        <w:trPr>
          <w:trHeight w:val="264"/>
        </w:trPr>
        <w:tc>
          <w:tcPr>
            <w:tcW w:w="13412" w:type="dxa"/>
            <w:gridSpan w:val="9"/>
            <w:tcBorders>
              <w:top w:val="nil"/>
              <w:left w:val="nil"/>
              <w:bottom w:val="single" w:sz="8" w:space="0" w:color="auto"/>
              <w:right w:val="nil"/>
            </w:tcBorders>
          </w:tcPr>
          <w:p w:rsidR="007437E1" w:rsidRPr="00C74BDC" w:rsidRDefault="007437E1" w:rsidP="00143B29">
            <w:pPr>
              <w:pStyle w:val="af3"/>
              <w:rPr>
                <w:rFonts w:ascii="Arial" w:hAnsi="Arial" w:cs="Arial"/>
                <w:lang w:val="en-US"/>
              </w:rPr>
            </w:pPr>
            <w:bookmarkStart w:id="0" w:name="_Hlk60852335"/>
            <w:r w:rsidRPr="00C74BDC">
              <w:rPr>
                <w:rFonts w:ascii="Arial" w:hAnsi="Arial" w:cs="Arial"/>
                <w:b/>
                <w:bCs/>
                <w:lang w:val="en-US"/>
              </w:rPr>
              <w:t xml:space="preserve">Table </w:t>
            </w:r>
            <w:r>
              <w:rPr>
                <w:rFonts w:ascii="Arial" w:hAnsi="Arial" w:cs="Arial"/>
                <w:b/>
                <w:bCs/>
                <w:lang w:val="en-US"/>
              </w:rPr>
              <w:t>S15</w:t>
            </w:r>
            <w:r w:rsidRPr="00C74BDC">
              <w:rPr>
                <w:rFonts w:ascii="Arial" w:hAnsi="Arial" w:cs="Arial"/>
                <w:b/>
                <w:bCs/>
                <w:lang w:val="en-US"/>
              </w:rPr>
              <w:t>.</w:t>
            </w:r>
            <w:r w:rsidRPr="00C74BDC">
              <w:rPr>
                <w:rFonts w:ascii="Arial" w:hAnsi="Arial" w:cs="Arial"/>
                <w:lang w:val="en-US"/>
              </w:rPr>
              <w:t xml:space="preserve"> Body mass index, waist-to-hip ratio and body fat percent </w:t>
            </w:r>
            <w:r>
              <w:rPr>
                <w:rFonts w:ascii="Arial" w:hAnsi="Arial" w:cs="Arial"/>
                <w:lang w:val="en-US"/>
              </w:rPr>
              <w:t>[median (Q1,</w:t>
            </w:r>
            <w:r w:rsidRPr="00715573">
              <w:rPr>
                <w:rFonts w:ascii="Arial" w:hAnsi="Arial" w:cs="Arial"/>
                <w:lang w:val="en-CA"/>
              </w:rPr>
              <w:t xml:space="preserve"> </w:t>
            </w:r>
            <w:r>
              <w:rPr>
                <w:rFonts w:ascii="Arial" w:hAnsi="Arial" w:cs="Arial"/>
                <w:lang w:val="en-US"/>
              </w:rPr>
              <w:t>Q3</w:t>
            </w:r>
            <w:r w:rsidRPr="00C74BDC">
              <w:rPr>
                <w:rFonts w:ascii="Arial" w:hAnsi="Arial" w:cs="Arial"/>
                <w:lang w:val="en-US"/>
              </w:rPr>
              <w:t>)</w:t>
            </w:r>
            <w:r>
              <w:rPr>
                <w:rFonts w:ascii="Arial" w:hAnsi="Arial" w:cs="Arial"/>
                <w:lang w:val="en-US"/>
              </w:rPr>
              <w:t>]</w:t>
            </w:r>
            <w:r w:rsidRPr="00C74BDC">
              <w:rPr>
                <w:rFonts w:ascii="Arial" w:hAnsi="Arial" w:cs="Arial"/>
                <w:lang w:val="en-US"/>
              </w:rPr>
              <w:t xml:space="preserve"> across the different genotypes of UCP1 SNPs across healthy controls and individuals with CMP in UK.</w:t>
            </w:r>
          </w:p>
        </w:tc>
      </w:tr>
      <w:tr w:rsidR="007437E1" w:rsidRPr="00852EBF" w:rsidTr="00143B29">
        <w:trPr>
          <w:trHeight w:val="264"/>
        </w:trPr>
        <w:tc>
          <w:tcPr>
            <w:tcW w:w="1625" w:type="dxa"/>
            <w:tcBorders>
              <w:top w:val="nil"/>
              <w:left w:val="nil"/>
              <w:bottom w:val="single" w:sz="8" w:space="0" w:color="auto"/>
              <w:right w:val="nil"/>
            </w:tcBorders>
          </w:tcPr>
          <w:p w:rsidR="007437E1" w:rsidRDefault="007437E1" w:rsidP="00143B29">
            <w:pPr>
              <w:pStyle w:val="af3"/>
              <w:rPr>
                <w:rFonts w:ascii="Arial" w:hAnsi="Arial" w:cs="Arial"/>
                <w:sz w:val="20"/>
                <w:szCs w:val="20"/>
                <w:lang w:val="en-US"/>
              </w:rPr>
            </w:pPr>
          </w:p>
        </w:tc>
        <w:tc>
          <w:tcPr>
            <w:tcW w:w="1474" w:type="dxa"/>
            <w:gridSpan w:val="2"/>
            <w:tcBorders>
              <w:top w:val="nil"/>
              <w:left w:val="nil"/>
              <w:bottom w:val="single" w:sz="8" w:space="0" w:color="auto"/>
              <w:right w:val="nil"/>
            </w:tcBorders>
            <w:vAlign w:val="center"/>
          </w:tcPr>
          <w:p w:rsidR="007437E1" w:rsidRDefault="007437E1" w:rsidP="00143B29">
            <w:pPr>
              <w:pStyle w:val="af3"/>
              <w:jc w:val="right"/>
              <w:rPr>
                <w:rFonts w:ascii="Arial" w:hAnsi="Arial" w:cs="Arial"/>
                <w:sz w:val="20"/>
                <w:szCs w:val="20"/>
                <w:lang w:val="en-US"/>
              </w:rPr>
            </w:pPr>
          </w:p>
        </w:tc>
        <w:tc>
          <w:tcPr>
            <w:tcW w:w="3610" w:type="dxa"/>
            <w:gridSpan w:val="2"/>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Pr>
                <w:rFonts w:ascii="Arial" w:hAnsi="Arial" w:cs="Arial"/>
                <w:sz w:val="20"/>
                <w:szCs w:val="20"/>
                <w:lang w:val="en-US"/>
              </w:rPr>
              <w:t>BMI</w:t>
            </w:r>
          </w:p>
        </w:tc>
        <w:tc>
          <w:tcPr>
            <w:tcW w:w="3143"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WHR</w:t>
            </w:r>
          </w:p>
        </w:tc>
        <w:tc>
          <w:tcPr>
            <w:tcW w:w="3560" w:type="dxa"/>
            <w:gridSpan w:val="2"/>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Pr>
                <w:rFonts w:ascii="Arial" w:hAnsi="Arial" w:cs="Arial"/>
                <w:sz w:val="20"/>
                <w:szCs w:val="20"/>
                <w:lang w:val="en-US"/>
              </w:rPr>
              <w:t>Body fat %</w:t>
            </w:r>
          </w:p>
        </w:tc>
      </w:tr>
      <w:tr w:rsidR="007437E1" w:rsidRPr="00852EBF" w:rsidTr="00143B29">
        <w:trPr>
          <w:trHeight w:val="264"/>
        </w:trPr>
        <w:tc>
          <w:tcPr>
            <w:tcW w:w="1625" w:type="dxa"/>
            <w:tcBorders>
              <w:top w:val="nil"/>
              <w:left w:val="nil"/>
              <w:bottom w:val="single" w:sz="8" w:space="0" w:color="auto"/>
              <w:right w:val="nil"/>
            </w:tcBorders>
          </w:tcPr>
          <w:p w:rsidR="007437E1" w:rsidRPr="00D21969" w:rsidRDefault="007437E1" w:rsidP="00143B29">
            <w:pPr>
              <w:pStyle w:val="af3"/>
              <w:rPr>
                <w:rFonts w:ascii="Arial" w:hAnsi="Arial" w:cs="Arial"/>
                <w:sz w:val="20"/>
                <w:szCs w:val="20"/>
                <w:lang w:val="en-US"/>
              </w:rPr>
            </w:pPr>
            <w:r>
              <w:rPr>
                <w:rFonts w:ascii="Arial" w:hAnsi="Arial" w:cs="Arial"/>
                <w:sz w:val="20"/>
                <w:szCs w:val="20"/>
                <w:lang w:val="en-US"/>
              </w:rPr>
              <w:t>SNP</w:t>
            </w:r>
          </w:p>
        </w:tc>
        <w:tc>
          <w:tcPr>
            <w:tcW w:w="1474" w:type="dxa"/>
            <w:gridSpan w:val="2"/>
            <w:tcBorders>
              <w:top w:val="nil"/>
              <w:left w:val="nil"/>
              <w:bottom w:val="single" w:sz="8" w:space="0" w:color="auto"/>
              <w:right w:val="nil"/>
            </w:tcBorders>
            <w:vAlign w:val="center"/>
          </w:tcPr>
          <w:p w:rsidR="007437E1" w:rsidRPr="00D21969" w:rsidRDefault="007437E1" w:rsidP="00143B29">
            <w:pPr>
              <w:pStyle w:val="af3"/>
              <w:jc w:val="right"/>
              <w:rPr>
                <w:rFonts w:ascii="Arial" w:hAnsi="Arial" w:cs="Arial"/>
                <w:sz w:val="20"/>
                <w:szCs w:val="20"/>
                <w:lang w:val="en-US"/>
              </w:rPr>
            </w:pPr>
            <w:r>
              <w:rPr>
                <w:rFonts w:ascii="Arial" w:hAnsi="Arial" w:cs="Arial"/>
                <w:sz w:val="20"/>
                <w:szCs w:val="20"/>
                <w:lang w:val="en-US"/>
              </w:rPr>
              <w:t>Genotype</w:t>
            </w:r>
          </w:p>
        </w:tc>
        <w:tc>
          <w:tcPr>
            <w:tcW w:w="1622"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988" w:type="dxa"/>
            <w:tcBorders>
              <w:top w:val="nil"/>
              <w:left w:val="nil"/>
              <w:bottom w:val="single" w:sz="8" w:space="0" w:color="auto"/>
              <w:right w:val="nil"/>
            </w:tcBorders>
            <w:vAlign w:val="center"/>
          </w:tcPr>
          <w:p w:rsidR="007437E1" w:rsidRPr="00D21969" w:rsidRDefault="007437E1" w:rsidP="00143B29">
            <w:pPr>
              <w:pStyle w:val="af3"/>
              <w:ind w:right="257"/>
              <w:jc w:val="center"/>
              <w:rPr>
                <w:rFonts w:ascii="Arial" w:hAnsi="Arial" w:cs="Arial"/>
                <w:sz w:val="20"/>
                <w:szCs w:val="20"/>
                <w:lang w:val="en-US"/>
              </w:rPr>
            </w:pPr>
            <w:r w:rsidRPr="00D21969">
              <w:rPr>
                <w:rFonts w:ascii="Arial" w:hAnsi="Arial" w:cs="Arial"/>
                <w:sz w:val="20"/>
                <w:szCs w:val="20"/>
                <w:lang w:val="en-US"/>
              </w:rPr>
              <w:t>CMP</w:t>
            </w:r>
          </w:p>
        </w:tc>
        <w:tc>
          <w:tcPr>
            <w:tcW w:w="1498"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645"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c>
          <w:tcPr>
            <w:tcW w:w="1790"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Healthy</w:t>
            </w:r>
          </w:p>
        </w:tc>
        <w:tc>
          <w:tcPr>
            <w:tcW w:w="1770" w:type="dxa"/>
            <w:tcBorders>
              <w:top w:val="nil"/>
              <w:left w:val="nil"/>
              <w:bottom w:val="single" w:sz="8" w:space="0" w:color="auto"/>
              <w:right w:val="nil"/>
            </w:tcBorders>
            <w:vAlign w:val="center"/>
          </w:tcPr>
          <w:p w:rsidR="007437E1" w:rsidRPr="00D21969" w:rsidRDefault="007437E1" w:rsidP="00143B29">
            <w:pPr>
              <w:pStyle w:val="af3"/>
              <w:jc w:val="center"/>
              <w:rPr>
                <w:rFonts w:ascii="Arial" w:hAnsi="Arial" w:cs="Arial"/>
                <w:sz w:val="20"/>
                <w:szCs w:val="20"/>
                <w:lang w:val="en-US"/>
              </w:rPr>
            </w:pPr>
            <w:r w:rsidRPr="00D21969">
              <w:rPr>
                <w:rFonts w:ascii="Arial" w:hAnsi="Arial" w:cs="Arial"/>
                <w:sz w:val="20"/>
                <w:szCs w:val="20"/>
                <w:lang w:val="en-US"/>
              </w:rPr>
              <w:t>CMP</w:t>
            </w:r>
          </w:p>
        </w:tc>
      </w:tr>
      <w:tr w:rsidR="007437E1" w:rsidRPr="00852EBF" w:rsidTr="00143B29">
        <w:trPr>
          <w:trHeight w:val="264"/>
        </w:trPr>
        <w:tc>
          <w:tcPr>
            <w:tcW w:w="2332" w:type="dxa"/>
            <w:gridSpan w:val="2"/>
            <w:vMerge w:val="restart"/>
            <w:tcBorders>
              <w:top w:val="single" w:sz="8"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A-3826G</w:t>
            </w:r>
          </w:p>
        </w:tc>
        <w:tc>
          <w:tcPr>
            <w:tcW w:w="767" w:type="dxa"/>
            <w:tcBorders>
              <w:top w:val="single" w:sz="8"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22"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25.6 (23.0,29.5)</w:t>
            </w:r>
          </w:p>
        </w:tc>
        <w:tc>
          <w:tcPr>
            <w:tcW w:w="1988" w:type="dxa"/>
            <w:tcBorders>
              <w:top w:val="single" w:sz="8" w:space="0" w:color="auto"/>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29.2 (26.9,34.5)</w:t>
            </w:r>
          </w:p>
        </w:tc>
        <w:tc>
          <w:tcPr>
            <w:tcW w:w="1498"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0.86 (0.81,0.91)</w:t>
            </w:r>
          </w:p>
        </w:tc>
        <w:tc>
          <w:tcPr>
            <w:tcW w:w="1645" w:type="dxa"/>
            <w:tcBorders>
              <w:top w:val="single" w:sz="8" w:space="0" w:color="auto"/>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0.95 (0.92,0.97)</w:t>
            </w:r>
          </w:p>
        </w:tc>
        <w:tc>
          <w:tcPr>
            <w:tcW w:w="1790"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29.6 (24.1,35.1)</w:t>
            </w:r>
          </w:p>
        </w:tc>
        <w:tc>
          <w:tcPr>
            <w:tcW w:w="1770" w:type="dxa"/>
            <w:tcBorders>
              <w:top w:val="single" w:sz="8"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33.3 (27.4,38.4)</w:t>
            </w:r>
          </w:p>
        </w:tc>
      </w:tr>
      <w:tr w:rsidR="007437E1" w:rsidRPr="00852EBF" w:rsidTr="00143B29">
        <w:trPr>
          <w:trHeight w:val="278"/>
        </w:trPr>
        <w:tc>
          <w:tcPr>
            <w:tcW w:w="2332"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AG</w:t>
            </w:r>
          </w:p>
        </w:tc>
        <w:tc>
          <w:tcPr>
            <w:tcW w:w="1622"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25.8 (23.3,29.4)</w:t>
            </w:r>
          </w:p>
        </w:tc>
        <w:tc>
          <w:tcPr>
            <w:tcW w:w="1988"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30.1 (25.7,34.8)</w:t>
            </w:r>
          </w:p>
        </w:tc>
        <w:tc>
          <w:tcPr>
            <w:tcW w:w="1498"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0.83 (0.78,0.90)</w:t>
            </w:r>
          </w:p>
        </w:tc>
        <w:tc>
          <w:tcPr>
            <w:tcW w:w="1645"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(0.92,0.98)</w:t>
            </w:r>
          </w:p>
        </w:tc>
        <w:tc>
          <w:tcPr>
            <w:tcW w:w="179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29.5(24.5,38.0)</w:t>
            </w:r>
          </w:p>
        </w:tc>
        <w:tc>
          <w:tcPr>
            <w:tcW w:w="177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33.0 (28.6,38.4)</w:t>
            </w:r>
          </w:p>
        </w:tc>
      </w:tr>
      <w:tr w:rsidR="007437E1" w:rsidRPr="00852EBF" w:rsidTr="00143B29">
        <w:trPr>
          <w:trHeight w:val="278"/>
        </w:trPr>
        <w:tc>
          <w:tcPr>
            <w:tcW w:w="2332"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22"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27.7 (24.1,31.1)</w:t>
            </w:r>
          </w:p>
        </w:tc>
        <w:tc>
          <w:tcPr>
            <w:tcW w:w="1988" w:type="dxa"/>
            <w:tcBorders>
              <w:top w:val="nil"/>
              <w:left w:val="nil"/>
              <w:bottom w:val="nil"/>
              <w:right w:val="nil"/>
            </w:tcBorders>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29.8 (25.9,31.4)</w:t>
            </w:r>
          </w:p>
        </w:tc>
        <w:tc>
          <w:tcPr>
            <w:tcW w:w="1498"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0.84 (0.80,0.89)</w:t>
            </w:r>
          </w:p>
        </w:tc>
        <w:tc>
          <w:tcPr>
            <w:tcW w:w="1645" w:type="dxa"/>
            <w:tcBorders>
              <w:top w:val="nil"/>
              <w:left w:val="nil"/>
              <w:bottom w:val="nil"/>
              <w:right w:val="nil"/>
            </w:tcBorders>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0.94 (0.83,1.00)</w:t>
            </w:r>
          </w:p>
        </w:tc>
        <w:tc>
          <w:tcPr>
            <w:tcW w:w="179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35.4 (28.2, 40.2)</w:t>
            </w:r>
          </w:p>
        </w:tc>
        <w:tc>
          <w:tcPr>
            <w:tcW w:w="1770" w:type="dxa"/>
            <w:tcBorders>
              <w:top w:val="nil"/>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29.0 (26.9,37.0)</w:t>
            </w:r>
          </w:p>
        </w:tc>
      </w:tr>
      <w:tr w:rsidR="007437E1" w:rsidRPr="00852EBF" w:rsidTr="00143B29">
        <w:trPr>
          <w:trHeight w:val="264"/>
        </w:trPr>
        <w:tc>
          <w:tcPr>
            <w:tcW w:w="2332"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A-112C</w:t>
            </w:r>
          </w:p>
        </w:tc>
        <w:tc>
          <w:tcPr>
            <w:tcW w:w="767" w:type="dxa"/>
            <w:tcBorders>
              <w:top w:val="dashSmallGap" w:sz="4" w:space="0" w:color="auto"/>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22"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25.7 (23.1,29.6)</w:t>
            </w:r>
          </w:p>
        </w:tc>
        <w:tc>
          <w:tcPr>
            <w:tcW w:w="1988" w:type="dxa"/>
            <w:tcBorders>
              <w:top w:val="dashSmallGap" w:sz="4" w:space="0" w:color="auto"/>
              <w:left w:val="nil"/>
              <w:bottom w:val="nil"/>
              <w:right w:val="nil"/>
            </w:tcBorders>
            <w:shd w:val="clear" w:color="auto" w:fill="auto"/>
            <w:vAlign w:val="bottom"/>
          </w:tcPr>
          <w:p w:rsidR="007437E1" w:rsidRPr="002056F0"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29.2 (26.5,34.6)</w:t>
            </w:r>
          </w:p>
        </w:tc>
        <w:tc>
          <w:tcPr>
            <w:tcW w:w="1498"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0.85 (0.79,0.91)</w:t>
            </w:r>
          </w:p>
        </w:tc>
        <w:tc>
          <w:tcPr>
            <w:tcW w:w="1645" w:type="dxa"/>
            <w:tcBorders>
              <w:top w:val="dashSmallGap" w:sz="4" w:space="0" w:color="auto"/>
              <w:left w:val="nil"/>
              <w:bottom w:val="nil"/>
              <w:right w:val="nil"/>
            </w:tcBorders>
            <w:shd w:val="clear" w:color="auto" w:fill="auto"/>
            <w:vAlign w:val="bottom"/>
          </w:tcPr>
          <w:p w:rsidR="007437E1" w:rsidRPr="002056F0" w:rsidRDefault="007437E1" w:rsidP="00143B29">
            <w:pPr>
              <w:pStyle w:val="af3"/>
              <w:jc w:val="center"/>
              <w:rPr>
                <w:rFonts w:ascii="Arial" w:hAnsi="Arial" w:cs="Arial"/>
                <w:sz w:val="20"/>
                <w:szCs w:val="20"/>
                <w:lang w:val="en-US"/>
              </w:rPr>
            </w:pPr>
            <w:r>
              <w:rPr>
                <w:rFonts w:ascii="Arial" w:hAnsi="Arial" w:cs="Arial"/>
                <w:sz w:val="20"/>
                <w:szCs w:val="20"/>
                <w:lang w:val="en-US"/>
              </w:rPr>
              <w:t>0.95 (0.72,0.97)</w:t>
            </w:r>
          </w:p>
        </w:tc>
        <w:tc>
          <w:tcPr>
            <w:tcW w:w="1790"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30.1 (25.1,37.1)</w:t>
            </w:r>
          </w:p>
        </w:tc>
        <w:tc>
          <w:tcPr>
            <w:tcW w:w="1770" w:type="dxa"/>
            <w:tcBorders>
              <w:top w:val="dashSmallGap" w:sz="4" w:space="0" w:color="auto"/>
              <w:left w:val="nil"/>
              <w:bottom w:val="nil"/>
              <w:right w:val="nil"/>
            </w:tcBorders>
          </w:tcPr>
          <w:p w:rsidR="007437E1" w:rsidRPr="002056F0" w:rsidRDefault="007437E1" w:rsidP="00143B29">
            <w:pPr>
              <w:pStyle w:val="af3"/>
              <w:jc w:val="center"/>
              <w:rPr>
                <w:rFonts w:ascii="Arial" w:hAnsi="Arial" w:cs="Arial"/>
                <w:color w:val="000000"/>
                <w:sz w:val="20"/>
                <w:szCs w:val="20"/>
              </w:rPr>
            </w:pPr>
            <w:r>
              <w:rPr>
                <w:rFonts w:ascii="Arial" w:hAnsi="Arial" w:cs="Arial"/>
                <w:color w:val="000000"/>
                <w:sz w:val="20"/>
                <w:szCs w:val="20"/>
              </w:rPr>
              <w:t>33.0 (27.7,38.2)</w:t>
            </w:r>
          </w:p>
        </w:tc>
      </w:tr>
      <w:tr w:rsidR="007437E1" w:rsidRPr="00852EBF" w:rsidTr="00143B29">
        <w:trPr>
          <w:trHeight w:val="278"/>
        </w:trPr>
        <w:tc>
          <w:tcPr>
            <w:tcW w:w="2332"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AC</w:t>
            </w:r>
          </w:p>
        </w:tc>
        <w:tc>
          <w:tcPr>
            <w:tcW w:w="1622"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26.0 (23.5,31.1)</w:t>
            </w:r>
            <w:r w:rsidRPr="002C06D9">
              <w:rPr>
                <w:rFonts w:ascii="Arial" w:hAnsi="Arial" w:cs="Arial"/>
                <w:sz w:val="20"/>
                <w:szCs w:val="20"/>
                <w:vertAlign w:val="superscript"/>
                <w:lang w:val="en-US"/>
              </w:rPr>
              <w:t>1</w:t>
            </w:r>
          </w:p>
        </w:tc>
        <w:tc>
          <w:tcPr>
            <w:tcW w:w="1988"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30.1 (25.3,33.4)</w:t>
            </w:r>
          </w:p>
        </w:tc>
        <w:tc>
          <w:tcPr>
            <w:tcW w:w="1498"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0.84 (0.80,0.89)</w:t>
            </w:r>
          </w:p>
        </w:tc>
        <w:tc>
          <w:tcPr>
            <w:tcW w:w="1645"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0.93 (0.84,0.97)</w:t>
            </w:r>
          </w:p>
        </w:tc>
        <w:tc>
          <w:tcPr>
            <w:tcW w:w="179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sidRPr="00C74BDC">
              <w:rPr>
                <w:rFonts w:ascii="Arial" w:hAnsi="Arial" w:cs="Arial"/>
                <w:sz w:val="20"/>
                <w:szCs w:val="20"/>
              </w:rPr>
              <w:t xml:space="preserve">29.8 </w:t>
            </w:r>
            <w:r w:rsidRPr="00C74BDC">
              <w:rPr>
                <w:rFonts w:ascii="Arial" w:hAnsi="Arial" w:cs="Arial"/>
                <w:sz w:val="20"/>
                <w:szCs w:val="20"/>
                <w:lang w:val="en-US"/>
              </w:rPr>
              <w:t>(23.0,39.5)</w:t>
            </w:r>
            <w:r w:rsidRPr="002C06D9">
              <w:rPr>
                <w:rFonts w:ascii="Arial" w:hAnsi="Arial" w:cs="Arial"/>
                <w:sz w:val="20"/>
                <w:szCs w:val="20"/>
                <w:vertAlign w:val="superscript"/>
                <w:lang w:val="en-US"/>
              </w:rPr>
              <w:t>1</w:t>
            </w:r>
          </w:p>
        </w:tc>
        <w:tc>
          <w:tcPr>
            <w:tcW w:w="177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32.1 (26.9,39.5)</w:t>
            </w:r>
          </w:p>
        </w:tc>
      </w:tr>
      <w:tr w:rsidR="007437E1" w:rsidRPr="00852EBF" w:rsidTr="00143B29">
        <w:trPr>
          <w:trHeight w:val="278"/>
        </w:trPr>
        <w:tc>
          <w:tcPr>
            <w:tcW w:w="2332"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nil"/>
              <w:right w:val="nil"/>
            </w:tcBorders>
            <w:shd w:val="clear" w:color="auto" w:fill="auto"/>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CC</w:t>
            </w:r>
          </w:p>
        </w:tc>
        <w:tc>
          <w:tcPr>
            <w:tcW w:w="1622"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28.5 (26.6,30.5)</w:t>
            </w:r>
          </w:p>
        </w:tc>
        <w:tc>
          <w:tcPr>
            <w:tcW w:w="1988" w:type="dxa"/>
            <w:tcBorders>
              <w:top w:val="nil"/>
              <w:left w:val="nil"/>
              <w:bottom w:val="nil"/>
              <w:right w:val="nil"/>
            </w:tcBorders>
            <w:shd w:val="clear" w:color="auto" w:fill="auto"/>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w:t>
            </w:r>
          </w:p>
        </w:tc>
        <w:tc>
          <w:tcPr>
            <w:tcW w:w="1498"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0.88 (0.88,0.89)</w:t>
            </w:r>
          </w:p>
        </w:tc>
        <w:tc>
          <w:tcPr>
            <w:tcW w:w="1645" w:type="dxa"/>
            <w:tcBorders>
              <w:top w:val="nil"/>
              <w:left w:val="nil"/>
              <w:bottom w:val="nil"/>
              <w:right w:val="nil"/>
            </w:tcBorders>
            <w:shd w:val="clear" w:color="auto" w:fill="auto"/>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79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27.8 (19.8,35.8)</w:t>
            </w:r>
          </w:p>
        </w:tc>
        <w:tc>
          <w:tcPr>
            <w:tcW w:w="177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4"/>
        </w:trPr>
        <w:tc>
          <w:tcPr>
            <w:tcW w:w="2332" w:type="dxa"/>
            <w:gridSpan w:val="2"/>
            <w:vMerge w:val="restart"/>
            <w:tcBorders>
              <w:top w:val="dashSmallGap" w:sz="4" w:space="0" w:color="auto"/>
              <w:left w:val="nil"/>
              <w:right w:val="nil"/>
            </w:tcBorders>
            <w:vAlign w:val="center"/>
          </w:tcPr>
          <w:p w:rsidR="007437E1" w:rsidRPr="00D21969" w:rsidRDefault="007437E1" w:rsidP="00143B29">
            <w:pPr>
              <w:pStyle w:val="af3"/>
              <w:rPr>
                <w:rFonts w:ascii="Arial" w:hAnsi="Arial" w:cs="Arial"/>
                <w:sz w:val="20"/>
                <w:szCs w:val="20"/>
                <w:lang w:val="en-US"/>
              </w:rPr>
            </w:pPr>
            <w:r w:rsidRPr="001544D0">
              <w:rPr>
                <w:rFonts w:ascii="Arial" w:hAnsi="Arial" w:cs="Arial"/>
                <w:sz w:val="20"/>
                <w:szCs w:val="20"/>
                <w:lang w:val="en-US"/>
              </w:rPr>
              <w:t>Ala64Thr</w:t>
            </w:r>
          </w:p>
        </w:tc>
        <w:tc>
          <w:tcPr>
            <w:tcW w:w="767" w:type="dxa"/>
            <w:tcBorders>
              <w:top w:val="dashSmallGap" w:sz="4" w:space="0" w:color="auto"/>
              <w:left w:val="nil"/>
              <w:bottom w:val="nil"/>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GG</w:t>
            </w:r>
          </w:p>
        </w:tc>
        <w:tc>
          <w:tcPr>
            <w:tcW w:w="1622"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25.7 (22.6,29.6)</w:t>
            </w:r>
          </w:p>
        </w:tc>
        <w:tc>
          <w:tcPr>
            <w:tcW w:w="1988" w:type="dxa"/>
            <w:tcBorders>
              <w:top w:val="dashSmallGap" w:sz="4" w:space="0" w:color="auto"/>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29.0 (25.9,34.5)</w:t>
            </w:r>
          </w:p>
        </w:tc>
        <w:tc>
          <w:tcPr>
            <w:tcW w:w="1498"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0.85 (0.79,0.91)</w:t>
            </w:r>
          </w:p>
        </w:tc>
        <w:tc>
          <w:tcPr>
            <w:tcW w:w="1645" w:type="dxa"/>
            <w:tcBorders>
              <w:top w:val="dashSmallGap" w:sz="4" w:space="0" w:color="auto"/>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0.95 (0.92,0.97)</w:t>
            </w:r>
          </w:p>
        </w:tc>
        <w:tc>
          <w:tcPr>
            <w:tcW w:w="1790"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30.1 (24.8,37.2)</w:t>
            </w:r>
          </w:p>
        </w:tc>
        <w:tc>
          <w:tcPr>
            <w:tcW w:w="1770" w:type="dxa"/>
            <w:tcBorders>
              <w:top w:val="dashSmallGap" w:sz="4" w:space="0" w:color="auto"/>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33.7 (27.1,38.1)</w:t>
            </w:r>
          </w:p>
        </w:tc>
      </w:tr>
      <w:tr w:rsidR="007437E1" w:rsidRPr="00852EBF" w:rsidTr="00143B29">
        <w:trPr>
          <w:trHeight w:val="278"/>
        </w:trPr>
        <w:tc>
          <w:tcPr>
            <w:tcW w:w="2332" w:type="dxa"/>
            <w:gridSpan w:val="2"/>
            <w:vMerge/>
            <w:tcBorders>
              <w:left w:val="nil"/>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nil"/>
              <w:right w:val="nil"/>
            </w:tcBorders>
          </w:tcPr>
          <w:p w:rsidR="007437E1" w:rsidRPr="002056F0" w:rsidRDefault="007437E1" w:rsidP="00143B29">
            <w:pPr>
              <w:pStyle w:val="af3"/>
              <w:rPr>
                <w:rFonts w:ascii="Arial" w:hAnsi="Arial" w:cs="Arial"/>
                <w:sz w:val="20"/>
                <w:szCs w:val="20"/>
                <w:lang w:val="en-US"/>
              </w:rPr>
            </w:pPr>
            <w:r>
              <w:rPr>
                <w:rFonts w:ascii="Arial" w:hAnsi="Arial" w:cs="Arial"/>
                <w:sz w:val="20"/>
                <w:szCs w:val="20"/>
                <w:lang w:val="en-US"/>
              </w:rPr>
              <w:t>GA</w:t>
            </w:r>
          </w:p>
        </w:tc>
        <w:tc>
          <w:tcPr>
            <w:tcW w:w="1622"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26.4 (23.7,30.6)</w:t>
            </w:r>
            <w:r w:rsidRPr="002C06D9">
              <w:rPr>
                <w:rFonts w:ascii="Arial" w:hAnsi="Arial" w:cs="Arial"/>
                <w:sz w:val="20"/>
                <w:szCs w:val="20"/>
                <w:vertAlign w:val="superscript"/>
                <w:lang w:val="en-US"/>
              </w:rPr>
              <w:t>2</w:t>
            </w:r>
          </w:p>
        </w:tc>
        <w:tc>
          <w:tcPr>
            <w:tcW w:w="1988" w:type="dxa"/>
            <w:tcBorders>
              <w:top w:val="nil"/>
              <w:left w:val="nil"/>
              <w:bottom w:val="nil"/>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31.4 (28.4,33.6)</w:t>
            </w:r>
          </w:p>
        </w:tc>
        <w:tc>
          <w:tcPr>
            <w:tcW w:w="1498"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0.83 (0.79,0.90)</w:t>
            </w:r>
          </w:p>
        </w:tc>
        <w:tc>
          <w:tcPr>
            <w:tcW w:w="1645" w:type="dxa"/>
            <w:tcBorders>
              <w:top w:val="nil"/>
              <w:left w:val="nil"/>
              <w:bottom w:val="nil"/>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0.93 (0.87, 0.97)</w:t>
            </w:r>
          </w:p>
        </w:tc>
        <w:tc>
          <w:tcPr>
            <w:tcW w:w="179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30.0 (22.6,38.4)</w:t>
            </w:r>
            <w:r w:rsidRPr="002C06D9">
              <w:rPr>
                <w:rFonts w:ascii="Arial" w:hAnsi="Arial" w:cs="Arial"/>
                <w:sz w:val="20"/>
                <w:szCs w:val="20"/>
                <w:vertAlign w:val="superscript"/>
                <w:lang w:val="en-US"/>
              </w:rPr>
              <w:t>2</w:t>
            </w:r>
          </w:p>
        </w:tc>
        <w:tc>
          <w:tcPr>
            <w:tcW w:w="177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35.7 (28.2,40.3)</w:t>
            </w:r>
          </w:p>
        </w:tc>
      </w:tr>
      <w:tr w:rsidR="007437E1" w:rsidRPr="00852EBF" w:rsidTr="00143B29">
        <w:trPr>
          <w:trHeight w:val="264"/>
        </w:trPr>
        <w:tc>
          <w:tcPr>
            <w:tcW w:w="2332" w:type="dxa"/>
            <w:gridSpan w:val="2"/>
            <w:vMerge/>
            <w:tcBorders>
              <w:left w:val="nil"/>
              <w:bottom w:val="single" w:sz="12" w:space="0" w:color="auto"/>
              <w:right w:val="nil"/>
            </w:tcBorders>
            <w:vAlign w:val="center"/>
          </w:tcPr>
          <w:p w:rsidR="007437E1" w:rsidRPr="00D21969" w:rsidRDefault="007437E1" w:rsidP="00143B29">
            <w:pPr>
              <w:pStyle w:val="af3"/>
              <w:rPr>
                <w:rFonts w:ascii="Arial" w:hAnsi="Arial" w:cs="Arial"/>
                <w:sz w:val="20"/>
                <w:szCs w:val="20"/>
                <w:lang w:val="en-US"/>
              </w:rPr>
            </w:pPr>
          </w:p>
        </w:tc>
        <w:tc>
          <w:tcPr>
            <w:tcW w:w="767" w:type="dxa"/>
            <w:tcBorders>
              <w:top w:val="nil"/>
              <w:left w:val="nil"/>
              <w:bottom w:val="single" w:sz="12" w:space="0" w:color="auto"/>
              <w:right w:val="nil"/>
            </w:tcBorders>
          </w:tcPr>
          <w:p w:rsidR="007437E1" w:rsidRPr="002056F0" w:rsidRDefault="007437E1" w:rsidP="00143B29">
            <w:pPr>
              <w:pStyle w:val="af3"/>
              <w:rPr>
                <w:rFonts w:ascii="Arial" w:hAnsi="Arial" w:cs="Arial"/>
                <w:sz w:val="20"/>
                <w:szCs w:val="20"/>
                <w:lang w:val="en-US"/>
              </w:rPr>
            </w:pPr>
            <w:r w:rsidRPr="002056F0">
              <w:rPr>
                <w:rFonts w:ascii="Arial" w:hAnsi="Arial" w:cs="Arial"/>
                <w:sz w:val="20"/>
                <w:szCs w:val="20"/>
                <w:lang w:val="en-US"/>
              </w:rPr>
              <w:t>AA</w:t>
            </w:r>
          </w:p>
        </w:tc>
        <w:tc>
          <w:tcPr>
            <w:tcW w:w="1622"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28.6 (24.7,35.3)</w:t>
            </w:r>
          </w:p>
        </w:tc>
        <w:tc>
          <w:tcPr>
            <w:tcW w:w="1988" w:type="dxa"/>
            <w:tcBorders>
              <w:top w:val="nil"/>
              <w:left w:val="nil"/>
              <w:bottom w:val="single" w:sz="12" w:space="0" w:color="auto"/>
              <w:right w:val="nil"/>
            </w:tcBorders>
            <w:vAlign w:val="bottom"/>
          </w:tcPr>
          <w:p w:rsidR="007437E1" w:rsidRPr="00816B35" w:rsidRDefault="007437E1" w:rsidP="00143B29">
            <w:pPr>
              <w:pStyle w:val="af3"/>
              <w:ind w:right="257"/>
              <w:jc w:val="center"/>
              <w:rPr>
                <w:rFonts w:ascii="Arial" w:hAnsi="Arial" w:cs="Arial"/>
                <w:sz w:val="20"/>
                <w:szCs w:val="20"/>
                <w:lang w:val="en-US"/>
              </w:rPr>
            </w:pPr>
            <w:r>
              <w:rPr>
                <w:rFonts w:ascii="Arial" w:hAnsi="Arial" w:cs="Arial"/>
                <w:sz w:val="20"/>
                <w:szCs w:val="20"/>
                <w:lang w:val="en-US"/>
              </w:rPr>
              <w:t>-</w:t>
            </w:r>
          </w:p>
        </w:tc>
        <w:tc>
          <w:tcPr>
            <w:tcW w:w="1498"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0.88 (0.86,0.89)</w:t>
            </w:r>
          </w:p>
        </w:tc>
        <w:tc>
          <w:tcPr>
            <w:tcW w:w="1645" w:type="dxa"/>
            <w:tcBorders>
              <w:top w:val="nil"/>
              <w:left w:val="nil"/>
              <w:bottom w:val="single" w:sz="12" w:space="0" w:color="auto"/>
              <w:right w:val="nil"/>
            </w:tcBorders>
            <w:vAlign w:val="bottom"/>
          </w:tcPr>
          <w:p w:rsidR="007437E1" w:rsidRPr="00816B35" w:rsidRDefault="007437E1" w:rsidP="00143B29">
            <w:pPr>
              <w:pStyle w:val="af3"/>
              <w:jc w:val="center"/>
              <w:rPr>
                <w:rFonts w:ascii="Arial" w:hAnsi="Arial" w:cs="Arial"/>
                <w:sz w:val="20"/>
                <w:szCs w:val="20"/>
                <w:lang w:val="en-US"/>
              </w:rPr>
            </w:pPr>
            <w:r>
              <w:rPr>
                <w:rFonts w:ascii="Arial" w:hAnsi="Arial" w:cs="Arial"/>
                <w:sz w:val="20"/>
                <w:szCs w:val="20"/>
                <w:lang w:val="en-US"/>
              </w:rPr>
              <w:t>-</w:t>
            </w:r>
          </w:p>
        </w:tc>
        <w:tc>
          <w:tcPr>
            <w:tcW w:w="1790" w:type="dxa"/>
            <w:tcBorders>
              <w:top w:val="nil"/>
              <w:left w:val="nil"/>
              <w:bottom w:val="single" w:sz="12" w:space="0" w:color="auto"/>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39.4 (29.1,46.3)</w:t>
            </w:r>
          </w:p>
        </w:tc>
        <w:tc>
          <w:tcPr>
            <w:tcW w:w="1770" w:type="dxa"/>
            <w:tcBorders>
              <w:top w:val="nil"/>
              <w:left w:val="nil"/>
              <w:bottom w:val="nil"/>
              <w:right w:val="nil"/>
            </w:tcBorders>
          </w:tcPr>
          <w:p w:rsidR="007437E1" w:rsidRPr="00816B35" w:rsidRDefault="007437E1" w:rsidP="00143B29">
            <w:pPr>
              <w:pStyle w:val="af3"/>
              <w:jc w:val="center"/>
              <w:rPr>
                <w:rFonts w:ascii="Arial" w:hAnsi="Arial" w:cs="Arial"/>
                <w:color w:val="000000"/>
                <w:sz w:val="20"/>
                <w:szCs w:val="20"/>
              </w:rPr>
            </w:pPr>
            <w:r>
              <w:rPr>
                <w:rFonts w:ascii="Arial" w:hAnsi="Arial" w:cs="Arial"/>
                <w:color w:val="000000"/>
                <w:sz w:val="20"/>
                <w:szCs w:val="20"/>
              </w:rPr>
              <w:t>-</w:t>
            </w:r>
          </w:p>
        </w:tc>
      </w:tr>
      <w:tr w:rsidR="007437E1" w:rsidRPr="00852EBF" w:rsidTr="00143B29">
        <w:trPr>
          <w:trHeight w:val="264"/>
        </w:trPr>
        <w:tc>
          <w:tcPr>
            <w:tcW w:w="13412" w:type="dxa"/>
            <w:gridSpan w:val="9"/>
            <w:tcBorders>
              <w:top w:val="single" w:sz="12" w:space="0" w:color="auto"/>
              <w:left w:val="nil"/>
              <w:bottom w:val="nil"/>
              <w:right w:val="nil"/>
            </w:tcBorders>
            <w:vAlign w:val="center"/>
          </w:tcPr>
          <w:p w:rsidR="007437E1" w:rsidRPr="00C74BDC" w:rsidRDefault="007437E1" w:rsidP="00143B29">
            <w:pPr>
              <w:ind w:right="-766"/>
              <w:rPr>
                <w:rFonts w:ascii="Arial" w:hAnsi="Arial" w:cs="Arial"/>
                <w:sz w:val="16"/>
                <w:szCs w:val="16"/>
              </w:rPr>
            </w:pPr>
            <w:r w:rsidRPr="00C74BDC">
              <w:rPr>
                <w:rFonts w:ascii="Arial" w:hAnsi="Arial" w:cs="Arial"/>
                <w:sz w:val="16"/>
                <w:szCs w:val="16"/>
              </w:rPr>
              <w:t>Key: CMP = cardio-metabolic pathologies</w:t>
            </w:r>
            <w:r>
              <w:rPr>
                <w:rFonts w:ascii="Arial" w:hAnsi="Arial" w:cs="Arial"/>
                <w:sz w:val="16"/>
                <w:szCs w:val="16"/>
              </w:rPr>
              <w:t xml:space="preserve">, </w:t>
            </w:r>
            <w:r w:rsidRPr="003D7C03">
              <w:rPr>
                <w:rFonts w:ascii="Arial" w:hAnsi="Arial" w:cs="Arial"/>
                <w:sz w:val="16"/>
                <w:szCs w:val="16"/>
                <w:lang w:val="en-US"/>
              </w:rPr>
              <w:t xml:space="preserve">BMI= body mass index, WHR= </w:t>
            </w:r>
            <w:r>
              <w:rPr>
                <w:rFonts w:ascii="Arial" w:hAnsi="Arial" w:cs="Arial"/>
                <w:sz w:val="16"/>
                <w:szCs w:val="16"/>
                <w:lang w:val="en-US"/>
              </w:rPr>
              <w:t>waist-to-hip ratio, Q=quartile.</w:t>
            </w:r>
          </w:p>
        </w:tc>
      </w:tr>
      <w:bookmarkEnd w:id="0"/>
    </w:tbl>
    <w:p w:rsidR="007437E1" w:rsidRPr="0063147C" w:rsidRDefault="007437E1" w:rsidP="007437E1">
      <w:pPr>
        <w:jc w:val="both"/>
        <w:rPr>
          <w:rFonts w:ascii="Arial" w:hAnsi="Arial" w:cs="Arial"/>
          <w:sz w:val="24"/>
          <w:szCs w:val="24"/>
        </w:rPr>
        <w:sectPr w:rsidR="007437E1" w:rsidRPr="0063147C" w:rsidSect="008E46FE">
          <w:pgSz w:w="15840" w:h="12240" w:orient="landscape"/>
          <w:pgMar w:top="1440" w:right="1440" w:bottom="1440" w:left="1440" w:header="720" w:footer="720" w:gutter="0"/>
          <w:cols w:space="720"/>
        </w:sectPr>
      </w:pPr>
    </w:p>
    <w:p w:rsidR="007437E1" w:rsidRPr="003A7587" w:rsidRDefault="007437E1" w:rsidP="007437E1">
      <w:pPr>
        <w:jc w:val="both"/>
        <w:rPr>
          <w:rFonts w:ascii="Arial" w:hAnsi="Arial" w:cs="Arial"/>
          <w:b/>
          <w:sz w:val="24"/>
          <w:szCs w:val="24"/>
          <w:lang w:val="en-US"/>
        </w:rPr>
      </w:pPr>
      <w:r>
        <w:rPr>
          <w:rFonts w:ascii="Arial" w:hAnsi="Arial" w:cs="Arial"/>
          <w:b/>
          <w:sz w:val="24"/>
          <w:szCs w:val="24"/>
          <w:lang w:val="en-US"/>
        </w:rPr>
        <w:lastRenderedPageBreak/>
        <w:t xml:space="preserve">2. </w:t>
      </w:r>
      <w:r w:rsidRPr="003A7587">
        <w:rPr>
          <w:rFonts w:ascii="Arial" w:hAnsi="Arial" w:cs="Arial"/>
          <w:b/>
          <w:sz w:val="24"/>
          <w:szCs w:val="24"/>
          <w:lang w:val="en-US"/>
        </w:rPr>
        <w:t>SYSTEMATIC REVIEW</w:t>
      </w:r>
      <w:r>
        <w:rPr>
          <w:rFonts w:ascii="Arial" w:hAnsi="Arial" w:cs="Arial"/>
          <w:b/>
          <w:sz w:val="24"/>
          <w:szCs w:val="24"/>
          <w:lang w:val="en-US"/>
        </w:rPr>
        <w:t xml:space="preserve"> </w:t>
      </w:r>
    </w:p>
    <w:p w:rsidR="007437E1" w:rsidRDefault="007437E1" w:rsidP="007437E1">
      <w:pPr>
        <w:jc w:val="both"/>
        <w:rPr>
          <w:rFonts w:ascii="Arial" w:hAnsi="Arial" w:cs="Arial"/>
          <w:b/>
          <w:sz w:val="24"/>
          <w:szCs w:val="24"/>
          <w:lang w:val="en-US"/>
        </w:rPr>
      </w:pPr>
      <w:r>
        <w:rPr>
          <w:rFonts w:ascii="Arial" w:hAnsi="Arial" w:cs="Arial"/>
          <w:b/>
          <w:sz w:val="24"/>
          <w:szCs w:val="24"/>
          <w:lang w:val="en-US"/>
        </w:rPr>
        <w:t xml:space="preserve">2.1. Materials and </w:t>
      </w:r>
      <w:r w:rsidRPr="003A7587">
        <w:rPr>
          <w:rFonts w:ascii="Arial" w:hAnsi="Arial" w:cs="Arial"/>
          <w:b/>
          <w:sz w:val="24"/>
          <w:szCs w:val="24"/>
          <w:lang w:val="en-US"/>
        </w:rPr>
        <w:t>Methods</w:t>
      </w:r>
    </w:p>
    <w:p w:rsidR="007437E1" w:rsidRPr="003A7587" w:rsidRDefault="007437E1" w:rsidP="007437E1">
      <w:pPr>
        <w:jc w:val="both"/>
        <w:rPr>
          <w:rFonts w:ascii="Arial" w:hAnsi="Arial" w:cs="Arial"/>
          <w:b/>
          <w:sz w:val="24"/>
          <w:szCs w:val="24"/>
          <w:lang w:val="en-US"/>
        </w:rPr>
      </w:pPr>
      <w:r>
        <w:rPr>
          <w:rFonts w:ascii="Arial" w:hAnsi="Arial" w:cs="Arial"/>
          <w:b/>
          <w:sz w:val="24"/>
          <w:szCs w:val="24"/>
          <w:lang w:val="en-US"/>
        </w:rPr>
        <w:t>2.1.1. Search strategy, selection criteria and meta-analysis process</w:t>
      </w:r>
    </w:p>
    <w:p w:rsidR="007437E1" w:rsidRPr="003A7587" w:rsidRDefault="007437E1" w:rsidP="007437E1">
      <w:pPr>
        <w:spacing w:after="0" w:line="480" w:lineRule="auto"/>
        <w:jc w:val="both"/>
        <w:rPr>
          <w:rFonts w:ascii="Arial" w:hAnsi="Arial" w:cs="Arial"/>
          <w:sz w:val="24"/>
          <w:szCs w:val="24"/>
          <w:lang w:val="en-US"/>
        </w:rPr>
      </w:pPr>
      <w:r w:rsidRPr="003A7587">
        <w:rPr>
          <w:rFonts w:ascii="Arial" w:hAnsi="Arial" w:cs="Arial"/>
          <w:sz w:val="24"/>
          <w:szCs w:val="24"/>
          <w:lang w:val="en-US"/>
        </w:rPr>
        <w:t xml:space="preserve">The searching procedure, screening of the titles, abstracts and full texts for eligibility as well as the selection of the included studies were conducted independently by two investigators (PS and AEP) and any conflicts were resolved through discussion with a third investigator (PCD). We excluded reviews, conference proceedings and magazine articles and we also searched the reference lists of the included studies to identify potential eligible publications. </w:t>
      </w:r>
    </w:p>
    <w:p w:rsidR="007437E1" w:rsidRPr="003A7587" w:rsidRDefault="007437E1" w:rsidP="007437E1">
      <w:pPr>
        <w:spacing w:after="0" w:line="480" w:lineRule="auto"/>
        <w:ind w:firstLine="720"/>
        <w:jc w:val="both"/>
        <w:rPr>
          <w:rFonts w:ascii="Arial" w:hAnsi="Arial" w:cs="Arial"/>
          <w:sz w:val="24"/>
          <w:szCs w:val="24"/>
          <w:lang w:val="en-US"/>
        </w:rPr>
      </w:pPr>
      <w:r w:rsidRPr="003A7587">
        <w:rPr>
          <w:rFonts w:ascii="Arial" w:hAnsi="Arial" w:cs="Arial"/>
          <w:sz w:val="24"/>
          <w:szCs w:val="24"/>
          <w:lang w:val="en-US"/>
        </w:rPr>
        <w:t>Two independent investigators (PS and A</w:t>
      </w:r>
      <w:r>
        <w:rPr>
          <w:rFonts w:ascii="Arial" w:hAnsi="Arial" w:cs="Arial"/>
          <w:sz w:val="24"/>
          <w:szCs w:val="24"/>
          <w:lang w:val="en-US"/>
        </w:rPr>
        <w:t>EP</w:t>
      </w:r>
      <w:r w:rsidRPr="003A7587">
        <w:rPr>
          <w:rFonts w:ascii="Arial" w:hAnsi="Arial" w:cs="Arial"/>
          <w:sz w:val="24"/>
          <w:szCs w:val="24"/>
          <w:lang w:val="en-US"/>
        </w:rPr>
        <w:t>) evaluated the risk of bias (ROB) of the included studies in the systematic review, via the 13-item of Research Triangle Institute item bank,</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&lt;EndNote&gt;&lt;Cite&gt;&lt;Author&gt;Viswanathan&lt;/Author&gt;&lt;Year&gt;2013&lt;/Year&gt;&lt;RecNum&gt;20&lt;/RecNum&gt;&lt;DisplayText&gt;[1]&lt;/DisplayText&gt;&lt;record&gt;&lt;rec-number&gt;1&lt;/rec-number&gt;&lt;foreign-keys&gt;&lt;key app="EN" db-id="esrwrx0el5t5vbedxw7v9dap50svw0trtwea" timestamp="1609098544"&gt;1&lt;/key&gt;&lt;/foreign-keys&gt;&lt;ref-type name="Book Section"&gt;5&lt;/ref-type&gt;&lt;contributors&gt;&lt;authors&gt;&lt;author&gt;Viswanathan, M.&lt;/author&gt;&lt;author&gt;Berkman, N. D.&lt;/author&gt;&lt;author&gt;Dryden, D. M.&lt;/author&gt;&lt;author&gt;Hartling, L.&lt;/author&gt;&lt;/authors&gt;&lt;/contributors&gt;&lt;titles&gt;&lt;title&gt;AHRQ Methods for Effective Health Care&lt;/title&gt;&lt;secondary-title&gt;Assessing Risk of Bias and Confounding in Observational Studies of Interventions or Exposures: Further Development of the RTI Item Bank&lt;/secondary-title&gt;&lt;/titles&gt;&lt;dates&gt;&lt;year&gt;2013&lt;/year&gt;&lt;/dates&gt;&lt;pub-location&gt;Rockville (MD)&lt;/pub-location&gt;&lt;publisher&gt;Agency for Healthcare Research and Quality (US)&lt;/publisher&gt;&lt;accession-num&gt;24006553&lt;/accession-num&gt;&lt;urls&gt;&lt;/urls&gt;&lt;language&gt;eng&lt;/language&gt;&lt;/record&gt;&lt;/Cite&gt;&lt;/EndNote&gt;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[1]</w:t>
      </w:r>
      <w:r w:rsidRPr="003A7587">
        <w:rPr>
          <w:rFonts w:ascii="Arial" w:hAnsi="Arial" w:cs="Arial"/>
          <w:sz w:val="24"/>
          <w:szCs w:val="24"/>
          <w:lang w:val="en-US"/>
        </w:rPr>
        <w:fldChar w:fldCharType="end"/>
      </w:r>
      <w:r w:rsidRPr="003A7587">
        <w:rPr>
          <w:rFonts w:ascii="Arial" w:hAnsi="Arial" w:cs="Arial"/>
          <w:sz w:val="24"/>
          <w:szCs w:val="24"/>
          <w:lang w:val="en-US"/>
        </w:rPr>
        <w:t xml:space="preserve"> which is designed for observational studies and has previously shown median interrater agreement of 75%</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&lt;EndNote&gt;&lt;Cite&gt;&lt;Author&gt;Margulis&lt;/Author&gt;&lt;Year&gt;2014&lt;/Year&gt;&lt;RecNum&gt;21&lt;/RecNum&gt;&lt;DisplayText&gt;[2]&lt;/DisplayText&gt;&lt;record&gt;&lt;rec-number&gt;2&lt;/rec-number&gt;&lt;foreign-keys&gt;&lt;key app="EN" db-id="esrwrx0el5t5vbedxw7v9dap50svw0trtwea" timestamp="1609098544"&gt;2&lt;/key&gt;&lt;/foreign-keys&gt;&lt;ref-type name="Journal Article"&gt;17&lt;/ref-type&gt;&lt;contributors&gt;&lt;authors&gt;&lt;author&gt;Margulis, A. V.&lt;/author&gt;&lt;author&gt;Pladevall, M.&lt;/author&gt;&lt;author&gt;Riera-Guardia, N.&lt;/author&gt;&lt;author&gt;Varas-Lorenzo, C.&lt;/author&gt;&lt;author&gt;Hazell, L.&lt;/author&gt;&lt;author&gt;Berkman, N. D.&lt;/author&gt;&lt;author&gt;Viswanathan, M.&lt;/author&gt;&lt;author&gt;Perez-Gutthann, S.&lt;/author&gt;&lt;/authors&gt;&lt;/contributors&gt;&lt;auth-address&gt;RTI Health Solutions, Barcelona, Spain.&amp;#xD;Drug Safety Research Unit, Southampton, UK ; Associate Department of the School of Pharmacy and Biomedical Sciences, University of Portsmouth, Portsmouth, UK.&amp;#xD;RTI International, Research Triangle Park, NC, USA.&lt;/auth-address&gt;&lt;titles&gt;&lt;title&gt;Quality assessment of observational studies in a drug-safety systematic review, comparison of two tools: the Newcastle-Ottawa Scale and the RTI item bank&lt;/title&gt;&lt;secondary-title&gt;Clin Epidemiol&lt;/secondary-title&gt;&lt;/titles&gt;&lt;periodical&gt;&lt;full-title&gt;Clin Epidemiol&lt;/full-title&gt;&lt;/periodical&gt;&lt;pages&gt;359-68&lt;/pages&gt;&lt;volume&gt;6&lt;/volume&gt;&lt;edition&gt;2014/10/23&lt;/edition&gt;&lt;keywords&gt;&lt;keyword&gt;Ac1&lt;/keyword&gt;&lt;keyword&gt;meta-analysis&lt;/keyword&gt;&lt;keyword&gt;quality assessment&lt;/keyword&gt;&lt;keyword&gt;systematic review&lt;/keyword&gt;&lt;/keywords&gt;&lt;dates&gt;&lt;year&gt;2014&lt;/year&gt;&lt;/dates&gt;&lt;isbn&gt;1179-1349 (Print)&amp;#xD;1179-1349 (Linking)&lt;/isbn&gt;&lt;accession-num&gt;25336990&lt;/accession-num&gt;&lt;urls&gt;&lt;related-urls&gt;&lt;url&gt;https://www.ncbi.nlm.nih.gov/pubmed/25336990&lt;/url&gt;&lt;/related-urls&gt;&lt;/urls&gt;&lt;custom2&gt;PMC4199858&lt;/custom2&gt;&lt;electronic-resource-num&gt;10.2147/CLEP.S66677&lt;/electronic-resource-num&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[2]</w:t>
      </w:r>
      <w:r w:rsidRPr="003A7587">
        <w:rPr>
          <w:rFonts w:ascii="Arial" w:hAnsi="Arial" w:cs="Arial"/>
          <w:sz w:val="24"/>
          <w:szCs w:val="24"/>
          <w:lang w:val="en-US"/>
        </w:rPr>
        <w:fldChar w:fldCharType="end"/>
      </w:r>
      <w:r w:rsidRPr="003A7587">
        <w:rPr>
          <w:rFonts w:ascii="Arial" w:hAnsi="Arial" w:cs="Arial"/>
          <w:sz w:val="24"/>
          <w:szCs w:val="24"/>
          <w:lang w:val="en-US"/>
        </w:rPr>
        <w:t xml:space="preserve"> and 93.5%.</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&lt;EndNote&gt;&lt;Cite&gt;&lt;Author&gt;Al-Saleh&lt;/Author&gt;&lt;Year&gt;2012&lt;/Year&gt;&lt;RecNum&gt;22&lt;/RecNum&gt;&lt;DisplayText&gt;[3]&lt;/DisplayText&gt;&lt;record&gt;&lt;rec-number&gt;3&lt;/rec-number&gt;&lt;foreign-keys&gt;&lt;key app="EN" db-id="esrwrx0el5t5vbedxw7v9dap50svw0trtwea" timestamp="1609098544"&gt;3&lt;/key&gt;&lt;/foreign-keys&gt;&lt;ref-type name="Journal Article"&gt;17&lt;/ref-type&gt;&lt;contributors&gt;&lt;authors&gt;&lt;author&gt;Al-Saleh, M. A.&lt;/author&gt;&lt;author&gt;Armijo-Olivo, S.&lt;/author&gt;&lt;author&gt;Thie, N.&lt;/author&gt;&lt;author&gt;Seikaly, H.&lt;/author&gt;&lt;author&gt;Boulanger, P.&lt;/author&gt;&lt;author&gt;Wolfaardt, J.&lt;/author&gt;&lt;author&gt;Major, P.&lt;/author&gt;&lt;/authors&gt;&lt;/contributors&gt;&lt;auth-address&gt;Orthodontic Graduate Program, School of Dentistry. mo.alsaleh@gmail.com&lt;/auth-address&gt;&lt;titles&gt;&lt;title&gt;Morphologic and functional changes in the temporomandibular joint and stomatognathic system after transmandibular surgery in oral and oropharyngeal cancers: systematic review&lt;/title&gt;&lt;secondary-title&gt;J Otolaryngol Head Neck Surg&lt;/secondary-title&gt;&lt;/titles&gt;&lt;periodical&gt;&lt;full-title&gt;J Otolaryngol Head Neck Surg&lt;/full-title&gt;&lt;/periodical&gt;&lt;pages&gt;345-60&lt;/pages&gt;&lt;volume&gt;41&lt;/volume&gt;&lt;number&gt;5&lt;/number&gt;&lt;edition&gt;2012/10/25&lt;/edition&gt;&lt;keywords&gt;&lt;keyword&gt;Humans&lt;/keyword&gt;&lt;keyword&gt;Oropharyngeal Neoplasms/*surgery&lt;/keyword&gt;&lt;keyword&gt;*Otorhinolaryngologic Surgical Procedures&lt;/keyword&gt;&lt;keyword&gt;Postoperative Period&lt;/keyword&gt;&lt;keyword&gt;Range of Motion, Articular/*physiology&lt;/keyword&gt;&lt;keyword&gt;Stomatognathic System/*pathology/*physiopathology&lt;/keyword&gt;&lt;keyword&gt;Temporomandibular Joint/*pathology/physiopathology&lt;/keyword&gt;&lt;keyword&gt;Temporomandibular Joint Disorders/*etiology/pathology/physiopathology&lt;/keyword&gt;&lt;/keywords&gt;&lt;dates&gt;&lt;year&gt;2012&lt;/year&gt;&lt;pub-dates&gt;&lt;date&gt;Oct&lt;/date&gt;&lt;/pub-dates&gt;&lt;/dates&gt;&lt;isbn&gt;1916-0216 (Electronic)&amp;#xD;1916-0208 (Linking)&lt;/isbn&gt;&lt;accession-num&gt;23092837&lt;/accession-num&gt;&lt;urls&gt;&lt;related-urls&gt;&lt;url&gt;https://www.ncbi.nlm.nih.gov/pubmed/23092837&lt;/url&gt;&lt;/related-urls&gt;&lt;/urls&gt;&lt;/record&gt;&lt;/Cite&gt;&lt;/EndNote&gt;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[3]</w:t>
      </w:r>
      <w:r w:rsidRPr="003A7587">
        <w:rPr>
          <w:rFonts w:ascii="Arial" w:hAnsi="Arial" w:cs="Arial"/>
          <w:sz w:val="24"/>
          <w:szCs w:val="24"/>
          <w:lang w:val="en-US"/>
        </w:rPr>
        <w:fldChar w:fldCharType="end"/>
      </w:r>
      <w:r w:rsidRPr="003A7587">
        <w:rPr>
          <w:rFonts w:ascii="Arial" w:hAnsi="Arial" w:cs="Arial"/>
          <w:sz w:val="24"/>
          <w:szCs w:val="24"/>
          <w:lang w:val="en-US"/>
        </w:rPr>
        <w:t xml:space="preserve"> Conflicts in the risk of bias assessment were resolved by an independent referee investigator (PCD). Data extraction was performed independently by two investigators (PS and A</w:t>
      </w:r>
      <w:r>
        <w:rPr>
          <w:rFonts w:ascii="Arial" w:hAnsi="Arial" w:cs="Arial"/>
          <w:sz w:val="24"/>
          <w:szCs w:val="24"/>
          <w:lang w:val="en-US"/>
        </w:rPr>
        <w:t>W</w:t>
      </w:r>
      <w:r w:rsidRPr="003A7587">
        <w:rPr>
          <w:rFonts w:ascii="Arial" w:hAnsi="Arial" w:cs="Arial"/>
          <w:sz w:val="24"/>
          <w:szCs w:val="24"/>
          <w:lang w:val="en-US"/>
        </w:rPr>
        <w:t xml:space="preserve">) and conflicts were resolved through consensus and supervision by a third researcher (PCD). For all studies, we extracted the first author’s name, year of publication, methodological design, genotyping method, participants’ characteristics and main outcomes (i.e. means±standard deviations/standard error, percentages, confidence intervals, frequencies, etc.). </w:t>
      </w:r>
    </w:p>
    <w:p w:rsidR="007437E1" w:rsidRPr="003A7587" w:rsidRDefault="007437E1" w:rsidP="007437E1">
      <w:pPr>
        <w:spacing w:after="0" w:line="480" w:lineRule="auto"/>
        <w:ind w:firstLine="720"/>
        <w:jc w:val="both"/>
        <w:rPr>
          <w:rFonts w:ascii="Arial" w:hAnsi="Arial" w:cs="Arial"/>
          <w:sz w:val="24"/>
          <w:szCs w:val="24"/>
          <w:lang w:val="en-US"/>
        </w:rPr>
      </w:pPr>
      <w:r w:rsidRPr="003A7587">
        <w:rPr>
          <w:rFonts w:ascii="Arial" w:hAnsi="Arial" w:cs="Arial"/>
          <w:sz w:val="24"/>
          <w:szCs w:val="24"/>
          <w:lang w:val="en-US"/>
        </w:rPr>
        <w:t xml:space="preserve">We conducted prevalence meta-analyses by dividing the incidence of CMP by the overall sample size [a (incidence of genotype)/b (sample size)] of each study for </w:t>
      </w:r>
      <w:r w:rsidRPr="00C74BDC">
        <w:rPr>
          <w:rFonts w:ascii="Arial" w:hAnsi="Arial" w:cs="Arial"/>
          <w:i/>
          <w:iCs/>
          <w:sz w:val="24"/>
          <w:szCs w:val="24"/>
          <w:lang w:val="en-US"/>
        </w:rPr>
        <w:t>UCP1</w:t>
      </w:r>
      <w:r w:rsidRPr="003A7587">
        <w:rPr>
          <w:rFonts w:ascii="Arial" w:hAnsi="Arial" w:cs="Arial"/>
          <w:sz w:val="24"/>
          <w:szCs w:val="24"/>
          <w:lang w:val="en-US"/>
        </w:rPr>
        <w:t xml:space="preserve"> A-3826G, A-1766G, Ala64Thr and A-11</w:t>
      </w:r>
      <w:r w:rsidRPr="00AE4F15">
        <w:rPr>
          <w:rFonts w:ascii="Arial" w:hAnsi="Arial" w:cs="Arial"/>
          <w:sz w:val="24"/>
          <w:szCs w:val="24"/>
          <w:lang w:val="en-US"/>
        </w:rPr>
        <w:t>2</w:t>
      </w:r>
      <w:r w:rsidRPr="003A7587">
        <w:rPr>
          <w:rFonts w:ascii="Arial" w:hAnsi="Arial" w:cs="Arial"/>
          <w:sz w:val="24"/>
          <w:szCs w:val="24"/>
          <w:lang w:val="en-US"/>
        </w:rPr>
        <w:t>C SNPs. These meta-</w:t>
      </w:r>
      <w:r w:rsidRPr="003A7587">
        <w:rPr>
          <w:rFonts w:ascii="Arial" w:hAnsi="Arial" w:cs="Arial"/>
          <w:sz w:val="24"/>
          <w:szCs w:val="24"/>
          <w:lang w:val="en-US"/>
        </w:rPr>
        <w:lastRenderedPageBreak/>
        <w:t xml:space="preserve">analyses were conducted for each one of the </w:t>
      </w:r>
      <w:r w:rsidRPr="00C74BDC">
        <w:rPr>
          <w:rFonts w:ascii="Arial" w:hAnsi="Arial" w:cs="Arial"/>
          <w:i/>
          <w:iCs/>
          <w:sz w:val="24"/>
          <w:szCs w:val="24"/>
          <w:lang w:val="en-US"/>
        </w:rPr>
        <w:t>UCP1</w:t>
      </w:r>
      <w:r w:rsidRPr="003A7587">
        <w:rPr>
          <w:rFonts w:ascii="Arial" w:hAnsi="Arial" w:cs="Arial"/>
          <w:sz w:val="24"/>
          <w:szCs w:val="24"/>
          <w:lang w:val="en-US"/>
        </w:rPr>
        <w:t xml:space="preserve"> homozygous and heterozygous genotypes</w:t>
      </w:r>
      <w:r>
        <w:rPr>
          <w:rFonts w:ascii="Arial" w:hAnsi="Arial" w:cs="Arial"/>
          <w:sz w:val="24"/>
          <w:szCs w:val="24"/>
          <w:lang w:val="en-US"/>
        </w:rPr>
        <w:t xml:space="preserve"> as well as for the mutant alleles of each studied SNP</w:t>
      </w:r>
      <w:r w:rsidRPr="003A7587">
        <w:rPr>
          <w:rFonts w:ascii="Arial" w:hAnsi="Arial" w:cs="Arial"/>
          <w:sz w:val="24"/>
          <w:szCs w:val="24"/>
          <w:lang w:val="en-US"/>
        </w:rPr>
        <w:t>. Standard errors for these meta-analyses were calculated using the following formula: a (incidence of genotype</w:t>
      </w:r>
      <w:r>
        <w:rPr>
          <w:rFonts w:ascii="Arial" w:hAnsi="Arial" w:cs="Arial"/>
          <w:sz w:val="24"/>
          <w:szCs w:val="24"/>
          <w:lang w:val="en-US"/>
        </w:rPr>
        <w:t>/allele</w:t>
      </w:r>
      <w:r w:rsidRPr="003A7587">
        <w:rPr>
          <w:rFonts w:ascii="Arial" w:hAnsi="Arial" w:cs="Arial"/>
          <w:sz w:val="24"/>
          <w:szCs w:val="24"/>
          <w:lang w:val="en-US"/>
        </w:rPr>
        <w:t>) /[a (incidence of genotype</w:t>
      </w:r>
      <w:r>
        <w:rPr>
          <w:rFonts w:ascii="Arial" w:hAnsi="Arial" w:cs="Arial"/>
          <w:sz w:val="24"/>
          <w:szCs w:val="24"/>
          <w:lang w:val="en-US"/>
        </w:rPr>
        <w:t>/allele</w:t>
      </w:r>
      <w:r w:rsidRPr="003A7587">
        <w:rPr>
          <w:rFonts w:ascii="Arial" w:hAnsi="Arial" w:cs="Arial"/>
          <w:sz w:val="24"/>
          <w:szCs w:val="24"/>
          <w:lang w:val="en-US"/>
        </w:rPr>
        <w:t>) *b (sample size)]</w:t>
      </w:r>
      <w:r w:rsidRPr="003A7587">
        <w:rPr>
          <w:rFonts w:ascii="Arial" w:hAnsi="Arial" w:cs="Arial"/>
          <w:sz w:val="24"/>
          <w:szCs w:val="24"/>
          <w:vertAlign w:val="superscript"/>
          <w:lang w:val="en-US"/>
        </w:rPr>
        <w:t>2</w:t>
      </w:r>
      <w:r w:rsidRPr="003A7587">
        <w:rPr>
          <w:rFonts w:ascii="Arial" w:hAnsi="Arial" w:cs="Arial"/>
          <w:sz w:val="24"/>
          <w:szCs w:val="24"/>
          <w:lang w:val="en-US"/>
        </w:rPr>
        <w:t>. Standard errors were then used for weighted proportions and the RevMan 5</w:t>
      </w:r>
      <w:r>
        <w:rPr>
          <w:rFonts w:ascii="Arial" w:hAnsi="Arial" w:cs="Arial"/>
          <w:sz w:val="24"/>
          <w:szCs w:val="24"/>
          <w:lang w:val="en-US"/>
        </w:rPr>
        <w:t>.</w:t>
      </w:r>
      <w:r w:rsidRPr="003A7587">
        <w:rPr>
          <w:rFonts w:ascii="Arial" w:hAnsi="Arial" w:cs="Arial"/>
          <w:sz w:val="24"/>
          <w:szCs w:val="24"/>
          <w:lang w:val="en-US"/>
        </w:rPr>
        <w:t>3 software</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&lt;EndNote&gt;&lt;Cite&gt;&lt;Author&gt;2019&lt;/Author&gt;&lt;Year&gt;2019&lt;/Year&gt;&lt;RecNum&gt;23&lt;/RecNum&gt;&lt;DisplayText&gt;[4]&lt;/DisplayText&gt;&lt;record&gt;&lt;rec-number&gt;4&lt;/rec-number&gt;&lt;foreign-keys&gt;&lt;key app="EN" db-id="esrwrx0el5t5vbedxw7v9dap50svw0trtwea" timestamp="1609098544"&gt;4&lt;/key&gt;&lt;/foreign-keys&gt;&lt;ref-type name="Online Database"&gt;45&lt;/ref-type&gt;&lt;contributors&gt;&lt;authors&gt;&lt;author&gt;RevMan Web 2019&lt;/author&gt;&lt;/authors&gt;&lt;/contributors&gt;&lt;titles&gt;&lt;title&gt;Review Manager Web (RevMan Web)&lt;/title&gt;&lt;/titles&gt;&lt;dates&gt;&lt;year&gt;2019&lt;/year&gt;&lt;pub-dates&gt;&lt;date&gt;7 May 2020&lt;/date&gt;&lt;/pub-dates&gt;&lt;/dates&gt;&lt;publisher&gt;The Cochrane Collaboration&lt;/publisher&gt;&lt;urls&gt;&lt;related-urls&gt;&lt;url&gt;https://revman.cochrane.org/&lt;/url&gt;&lt;/related-urls&gt;&lt;/urls&gt;&lt;/record&gt;&lt;/Cite&gt;&lt;/EndNote&gt;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[4]</w:t>
      </w:r>
      <w:r w:rsidRPr="003A7587">
        <w:rPr>
          <w:rFonts w:ascii="Arial" w:hAnsi="Arial" w:cs="Arial"/>
          <w:sz w:val="24"/>
          <w:szCs w:val="24"/>
          <w:lang w:val="en-US"/>
        </w:rPr>
        <w:fldChar w:fldCharType="end"/>
      </w:r>
      <w:r w:rsidRPr="003A7587">
        <w:rPr>
          <w:rFonts w:ascii="Arial" w:hAnsi="Arial" w:cs="Arial"/>
          <w:sz w:val="24"/>
          <w:szCs w:val="24"/>
          <w:lang w:val="en-US"/>
        </w:rPr>
        <w:t xml:space="preserve"> to generate forest and funnel plots. We also conducted odds ratio meta-analyses, using a dichotomous, inverse variance, random-effect model, via the RevMan 5</w:t>
      </w:r>
      <w:r>
        <w:rPr>
          <w:rFonts w:ascii="Arial" w:hAnsi="Arial" w:cs="Arial"/>
          <w:sz w:val="24"/>
          <w:szCs w:val="24"/>
          <w:lang w:val="en-US"/>
        </w:rPr>
        <w:t>.</w:t>
      </w:r>
      <w:r w:rsidRPr="003A7587">
        <w:rPr>
          <w:rFonts w:ascii="Arial" w:hAnsi="Arial" w:cs="Arial"/>
          <w:sz w:val="24"/>
          <w:szCs w:val="24"/>
          <w:lang w:val="en-US"/>
        </w:rPr>
        <w:t xml:space="preserve">3 software. Incidence of each one of the </w:t>
      </w:r>
      <w:r w:rsidRPr="00C74BDC">
        <w:rPr>
          <w:rFonts w:ascii="Arial" w:hAnsi="Arial" w:cs="Arial"/>
          <w:i/>
          <w:iCs/>
          <w:sz w:val="24"/>
          <w:szCs w:val="24"/>
          <w:lang w:val="en-US"/>
        </w:rPr>
        <w:t>UCP1</w:t>
      </w:r>
      <w:r w:rsidRPr="003A7587">
        <w:rPr>
          <w:rFonts w:ascii="Arial" w:hAnsi="Arial" w:cs="Arial"/>
          <w:sz w:val="24"/>
          <w:szCs w:val="24"/>
          <w:lang w:val="en-US"/>
        </w:rPr>
        <w:t xml:space="preserve"> homozygous and heterozygous genotypes</w:t>
      </w:r>
      <w:r>
        <w:rPr>
          <w:rFonts w:ascii="Arial" w:hAnsi="Arial" w:cs="Arial"/>
          <w:sz w:val="24"/>
          <w:szCs w:val="24"/>
          <w:lang w:val="en-US"/>
        </w:rPr>
        <w:t xml:space="preserve"> and mutant alleles</w:t>
      </w:r>
      <w:r w:rsidRPr="003A7587">
        <w:rPr>
          <w:rFonts w:ascii="Arial" w:hAnsi="Arial" w:cs="Arial"/>
          <w:sz w:val="24"/>
          <w:szCs w:val="24"/>
          <w:lang w:val="en-US"/>
        </w:rPr>
        <w:t xml:space="preserve"> were calculated between a group of CMP individuals and a group of healthy participants, while weighted proportions were calculated based on each study’s sample size. For all meta-analyses, we evaluated the 95% confidence interval (CI) and heterogeneity between studies using the I² statistic. We considered a statistically significant result for heterogeneity when p&lt;0.10, while interpretation of I</w:t>
      </w:r>
      <w:r w:rsidRPr="003A7587">
        <w:rPr>
          <w:rFonts w:ascii="Arial" w:hAnsi="Arial" w:cs="Arial"/>
          <w:sz w:val="24"/>
          <w:szCs w:val="24"/>
          <w:vertAlign w:val="superscript"/>
          <w:lang w:val="en-US"/>
        </w:rPr>
        <w:t>2</w:t>
      </w:r>
      <w:r w:rsidRPr="003A7587">
        <w:rPr>
          <w:rFonts w:ascii="Arial" w:hAnsi="Arial" w:cs="Arial"/>
          <w:sz w:val="24"/>
          <w:szCs w:val="24"/>
          <w:lang w:val="en-US"/>
        </w:rPr>
        <w:t xml:space="preserve"> index was made based on previous guidelines.</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JP&lt;/Author&gt;&lt;Year&gt;2019&lt;/Year&gt;&lt;RecNum&gt;24&lt;/RecNum&gt;&lt;DisplayText&gt;[5]&lt;/DisplayText&gt;&lt;record&gt;&lt;rec-number&gt;5&lt;/rec-number&gt;&lt;foreign-keys&gt;&lt;key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[5]</w:t>
      </w:r>
      <w:r w:rsidRPr="003A7587">
        <w:rPr>
          <w:rFonts w:ascii="Arial" w:hAnsi="Arial" w:cs="Arial"/>
          <w:sz w:val="24"/>
          <w:szCs w:val="24"/>
          <w:lang w:val="en-US"/>
        </w:rPr>
        <w:fldChar w:fldCharType="end"/>
      </w:r>
      <w:r w:rsidRPr="003A7587">
        <w:rPr>
          <w:rFonts w:ascii="Arial" w:hAnsi="Arial" w:cs="Arial"/>
          <w:sz w:val="24"/>
          <w:szCs w:val="24"/>
          <w:lang w:val="en-US"/>
        </w:rPr>
        <w:t xml:space="preserve"> Where pertinent, standard error (SE) was converted to standard deviation (SD) using the following formula: SD= SE*</w:t>
      </w:r>
      <w:r w:rsidRPr="003A7587">
        <w:rPr>
          <w:rFonts w:ascii="Arial" w:hAnsi="Arial" w:cs="Arial"/>
          <w:sz w:val="24"/>
          <w:szCs w:val="24"/>
          <w:lang w:val="en-US"/>
        </w:rPr>
        <w:sym w:font="Symbol" w:char="F0D6"/>
      </w:r>
      <w:r w:rsidRPr="003A7587">
        <w:rPr>
          <w:rFonts w:ascii="Arial" w:hAnsi="Arial" w:cs="Arial"/>
          <w:sz w:val="24"/>
          <w:szCs w:val="24"/>
          <w:lang w:val="en-US"/>
        </w:rPr>
        <w:t>n.</w:t>
      </w:r>
      <w:r w:rsidRPr="003A7587">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JP&lt;/Author&gt;&lt;Year&gt;2019&lt;/Year&gt;&lt;RecNum&gt;24&lt;/RecNum&gt;&lt;DisplayText&gt;[5]&lt;/DisplayText&gt;&lt;record&gt;&lt;rec-number&gt;5&lt;/rec-number&gt;&lt;foreign-keys&gt;&lt;key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3A7587">
        <w:rPr>
          <w:rFonts w:ascii="Arial" w:hAnsi="Arial" w:cs="Arial"/>
          <w:sz w:val="24"/>
          <w:szCs w:val="24"/>
          <w:lang w:val="en-US"/>
        </w:rPr>
        <w:fldChar w:fldCharType="separate"/>
      </w:r>
      <w:r>
        <w:rPr>
          <w:rFonts w:ascii="Arial" w:hAnsi="Arial" w:cs="Arial"/>
          <w:noProof/>
          <w:sz w:val="24"/>
          <w:szCs w:val="24"/>
          <w:lang w:val="en-US"/>
        </w:rPr>
        <w:t>[5]</w:t>
      </w:r>
      <w:r w:rsidRPr="003A7587">
        <w:rPr>
          <w:rFonts w:ascii="Arial" w:hAnsi="Arial" w:cs="Arial"/>
          <w:sz w:val="24"/>
          <w:szCs w:val="24"/>
          <w:lang w:val="en-US"/>
        </w:rPr>
        <w:fldChar w:fldCharType="end"/>
      </w:r>
      <w:r w:rsidRPr="003A7587">
        <w:rPr>
          <w:rFonts w:ascii="Arial" w:hAnsi="Arial" w:cs="Arial"/>
          <w:sz w:val="24"/>
          <w:szCs w:val="24"/>
          <w:lang w:val="en-US"/>
        </w:rPr>
        <w:t xml:space="preserve"> </w:t>
      </w:r>
    </w:p>
    <w:p w:rsidR="007437E1" w:rsidRPr="003A7587" w:rsidRDefault="007437E1" w:rsidP="007437E1">
      <w:pPr>
        <w:jc w:val="both"/>
        <w:rPr>
          <w:rFonts w:ascii="Arial" w:hAnsi="Arial" w:cs="Arial"/>
          <w:b/>
          <w:sz w:val="24"/>
          <w:szCs w:val="24"/>
          <w:lang w:val="en-US"/>
        </w:rPr>
      </w:pPr>
      <w:r w:rsidRPr="003A7587">
        <w:rPr>
          <w:rFonts w:ascii="Arial" w:hAnsi="Arial" w:cs="Arial"/>
          <w:b/>
          <w:sz w:val="24"/>
          <w:szCs w:val="24"/>
          <w:lang w:val="en-US"/>
        </w:rPr>
        <w:t xml:space="preserve"> </w:t>
      </w:r>
    </w:p>
    <w:p w:rsidR="007437E1" w:rsidRPr="003A7587" w:rsidRDefault="007437E1" w:rsidP="007437E1">
      <w:pPr>
        <w:jc w:val="both"/>
        <w:rPr>
          <w:rFonts w:ascii="Arial" w:hAnsi="Arial" w:cs="Arial"/>
          <w:i/>
          <w:sz w:val="24"/>
          <w:szCs w:val="24"/>
          <w:lang w:val="en-US"/>
        </w:rPr>
      </w:pPr>
      <w:r>
        <w:rPr>
          <w:rFonts w:ascii="Arial" w:hAnsi="Arial" w:cs="Arial"/>
          <w:i/>
          <w:sz w:val="24"/>
          <w:szCs w:val="24"/>
          <w:lang w:val="en-US"/>
        </w:rPr>
        <w:t xml:space="preserve">2.1.1.a. </w:t>
      </w:r>
      <w:r w:rsidRPr="003A7587">
        <w:rPr>
          <w:rFonts w:ascii="Arial" w:hAnsi="Arial" w:cs="Arial"/>
          <w:i/>
          <w:sz w:val="24"/>
          <w:szCs w:val="24"/>
          <w:lang w:val="en-US"/>
        </w:rPr>
        <w:t>Searching algorithm used in PubMed</w:t>
      </w:r>
    </w:p>
    <w:p w:rsidR="007437E1" w:rsidRPr="003A7587" w:rsidRDefault="007437E1" w:rsidP="007437E1">
      <w:pPr>
        <w:jc w:val="both"/>
        <w:rPr>
          <w:rFonts w:ascii="Arial" w:hAnsi="Arial" w:cs="Arial"/>
          <w:sz w:val="24"/>
          <w:szCs w:val="24"/>
          <w:lang w:val="en-US"/>
        </w:rPr>
      </w:pPr>
      <w:r w:rsidRPr="000C148A">
        <w:rPr>
          <w:rFonts w:ascii="Arial" w:hAnsi="Arial" w:cs="Arial"/>
          <w:sz w:val="24"/>
          <w:szCs w:val="24"/>
          <w:lang w:val="en-US"/>
        </w:rPr>
        <w:t xml:space="preserve">(((UCP1 variant*[Title/Abstract]) OR (UCP-1 variant*[Title/Abstract]) OR (uncoupling protein-1 variant*[Title/Abstract]) OR (uncoupling protein 1 variant*[Title/Abstract]) OR (thermogenin variant*[Title/Abstract]) OR (UCP-1 polymorphism*[Title/Abstract]) OR (UCP1 polymorphism*[Title/Abstract]) OR (uncoupling protein-1 polymorphism*[Title/Abstract]) OR (uncoupling protein 1 polymorphism*[Title/Abstract]) OR (thermogenin polymorphism*[Title/Abstract]) OR (UCP-1 gen*[Title/Abstract]) OR (UCP1 gen*[Title/Abstract]) OR (uncoupling protein-1 gen*[Title/Abstract]) OR (uncoupling protein 1 gen*[Title/Abstract]) OR (thermogenin gen*[Title/Abstract]) OR (UCP-1 single nucleotide polymorphism*[Title/Abstract]) OR (UCP1 single nucleotide polymorphism*[Title/Abstract]) OR </w:t>
      </w:r>
      <w:r w:rsidRPr="000C148A">
        <w:rPr>
          <w:rFonts w:ascii="Arial" w:hAnsi="Arial" w:cs="Arial"/>
          <w:sz w:val="24"/>
          <w:szCs w:val="24"/>
          <w:lang w:val="en-US"/>
        </w:rPr>
        <w:lastRenderedPageBreak/>
        <w:t>(uncoupling protein-1 single nucleotide polymorphism*[Title/Abstract]) OR (uncoupling protein 1 single nucleotide polymorphism*[Title/Abstract]) OR (thermogenin single nucleotide polymorphism*[Title/Abstract]) OR (UCP-1 SNP*[Title/Abstract]) OR (UCP1 SNP*[Title/Abstract]) OR (uncoupling protein-1 SNP*[Title/Abstract]) OR (uncoupling protein 1 SNP*[Title/Abstract]) OR (thermogenin SNP*[Title/Abstract]) OR (UCP-1 mut*[Title/Abstract]) OR (UCP1 mut*[Title/Abstract]) OR (uncoupling protein-1 mut*[Title/Abstract]) OR (uncoupling protein 1 mut*[Title/Abstract]) OR (thermogenin mut*[Title/Abstract]) OR (UCP1 haplotype*[Title/Abstract]) OR (UCP-1 haplotype*[Title/Abstract]) OR (</w:t>
      </w:r>
      <w:r>
        <w:rPr>
          <w:rFonts w:ascii="Arial" w:hAnsi="Arial" w:cs="Arial"/>
          <w:sz w:val="24"/>
          <w:szCs w:val="24"/>
          <w:lang w:val="en-US"/>
        </w:rPr>
        <w:t>A-3826G</w:t>
      </w:r>
      <w:r w:rsidRPr="000C148A">
        <w:rPr>
          <w:rFonts w:ascii="Arial" w:hAnsi="Arial" w:cs="Arial"/>
          <w:sz w:val="24"/>
          <w:szCs w:val="24"/>
          <w:lang w:val="en-US"/>
        </w:rPr>
        <w:t>[Title/Abstract]) OR (</w:t>
      </w:r>
      <w:r>
        <w:rPr>
          <w:rFonts w:ascii="Arial" w:hAnsi="Arial" w:cs="Arial"/>
          <w:sz w:val="24"/>
          <w:szCs w:val="24"/>
          <w:lang w:val="en-US"/>
        </w:rPr>
        <w:t>A-112C</w:t>
      </w:r>
      <w:r w:rsidRPr="000C148A">
        <w:rPr>
          <w:rFonts w:ascii="Arial" w:hAnsi="Arial" w:cs="Arial"/>
          <w:sz w:val="24"/>
          <w:szCs w:val="24"/>
          <w:lang w:val="en-US"/>
        </w:rPr>
        <w:t>[Title/Abstract]) OR (Ala64Thr[Title/Abstract]) OR (A-3826G[Title/Abstract]) OR (A-1766G[Title/Abstract]) OR (A-112C[Title/Abstract]) OR (+1068G/A[Title/Abstract]) OR (rs10011540[Title/Abstract]) OR (rs45539933[Title/Abstract]) OR (rs381179</w:t>
      </w:r>
      <w:r>
        <w:rPr>
          <w:rFonts w:ascii="Arial" w:hAnsi="Arial" w:cs="Arial"/>
          <w:sz w:val="24"/>
          <w:szCs w:val="24"/>
          <w:lang w:val="en-US"/>
        </w:rPr>
        <w:t>1</w:t>
      </w:r>
      <w:r w:rsidRPr="000C148A">
        <w:rPr>
          <w:rFonts w:ascii="Arial" w:hAnsi="Arial" w:cs="Arial"/>
          <w:sz w:val="24"/>
          <w:szCs w:val="24"/>
          <w:lang w:val="en-US"/>
        </w:rPr>
        <w:t>[Title/Abstract]) OR (rs1800592[Title/Abstract]) OR (-3826A&gt;G[Title/Abstract]) OR (-112A&gt;C[Title/Abstract]) OR (</w:t>
      </w:r>
      <w:r>
        <w:rPr>
          <w:rFonts w:ascii="Arial" w:hAnsi="Arial" w:cs="Arial"/>
          <w:sz w:val="24"/>
          <w:szCs w:val="24"/>
          <w:lang w:val="en-US"/>
        </w:rPr>
        <w:t>A-1766G</w:t>
      </w:r>
      <w:r w:rsidRPr="000C148A">
        <w:rPr>
          <w:rFonts w:ascii="Arial" w:hAnsi="Arial" w:cs="Arial"/>
          <w:sz w:val="24"/>
          <w:szCs w:val="24"/>
          <w:lang w:val="en-US"/>
        </w:rPr>
        <w:t>[Title/Abstract]) OR (-1766A&gt;G[Title/Abstract]) OR (uncoupling protein 1[Title/Abstract]) OR (uncoupling protein one[Title/Abstract])) AND ((metabolic syndrome[Title/Abstract]) OR (metabolic dis*[Title/Abstract]) OR (cardiometabolic dis*[Title/Abstract]) OR (CMD*[Title/Abstract]) OR (cardiometabolic disease[MeSH Terms]) OR (obesity[Title/Abstract]) OR (diabetes[Title/Abstract]) OR (T2DM[Title/Abstract]) OR (T2D[Title/Abstract]) OR (type 2 diabetes[Title/Abstract]) OR (type 2 diabetes mellitus[Title/Abstract]) OR (type II diabetes mellitus) OR (cardiovascular dis*[Title/Abstract]) OR (CVD*[Title/Abstract]) OR (cardiovascular disease[MeSH Terms]))) NOT ((animals[MeSH Terms]) NOT (humans[MeSH Terms]))</w:t>
      </w: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rsidR="007437E1" w:rsidRPr="00CA710F"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S3</w:t>
      </w:r>
      <w:r w:rsidRPr="003A7587">
        <w:rPr>
          <w:rFonts w:ascii="Arial" w:hAnsi="Arial" w:cs="Arial"/>
          <w:b/>
          <w:sz w:val="24"/>
          <w:szCs w:val="24"/>
          <w:lang w:val="en-US"/>
        </w:rPr>
        <w:t xml:space="preserve">: </w:t>
      </w:r>
      <w:r w:rsidRPr="003A7587">
        <w:rPr>
          <w:rFonts w:ascii="Arial" w:hAnsi="Arial" w:cs="Arial"/>
          <w:sz w:val="24"/>
          <w:szCs w:val="24"/>
          <w:lang w:val="en-US"/>
        </w:rPr>
        <w:t>PRISMA flowchart</w:t>
      </w:r>
    </w:p>
    <w:p w:rsidR="007437E1" w:rsidRDefault="007437E1" w:rsidP="007437E1">
      <w:pPr>
        <w:jc w:val="center"/>
        <w:rPr>
          <w:rFonts w:ascii="Arial" w:hAnsi="Arial" w:cs="Arial"/>
          <w:b/>
          <w:sz w:val="24"/>
          <w:szCs w:val="24"/>
          <w:lang w:val="en-US"/>
        </w:rPr>
      </w:pPr>
      <w:r>
        <w:rPr>
          <w:noProof/>
          <w:lang w:val="ru-RU" w:eastAsia="ru-RU"/>
        </w:rPr>
        <w:drawing>
          <wp:inline distT="0" distB="0" distL="0" distR="0">
            <wp:extent cx="5905500" cy="4931410"/>
            <wp:effectExtent l="0" t="0" r="0" b="254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12" r="2570"/>
                    <a:stretch/>
                  </pic:blipFill>
                  <pic:spPr bwMode="auto">
                    <a:xfrm>
                      <a:off x="0" y="0"/>
                      <a:ext cx="5909964" cy="493513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37E1" w:rsidRDefault="007437E1" w:rsidP="007437E1">
      <w:pPr>
        <w:jc w:val="both"/>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r>
        <w:rPr>
          <w:rFonts w:ascii="Arial" w:hAnsi="Arial" w:cs="Arial"/>
          <w:b/>
          <w:sz w:val="24"/>
          <w:szCs w:val="24"/>
          <w:lang w:val="en-US"/>
        </w:rPr>
        <w:lastRenderedPageBreak/>
        <w:t>2.2. Results (Tables and Figures)</w:t>
      </w:r>
    </w:p>
    <w:p w:rsidR="007437E1" w:rsidRDefault="007437E1" w:rsidP="007437E1">
      <w:pPr>
        <w:spacing w:after="0" w:line="240" w:lineRule="auto"/>
        <w:jc w:val="both"/>
        <w:rPr>
          <w:rFonts w:ascii="Arial" w:hAnsi="Arial" w:cs="Arial"/>
          <w:sz w:val="24"/>
          <w:szCs w:val="24"/>
          <w:lang w:val="en-US"/>
        </w:rPr>
      </w:pPr>
      <w:r w:rsidRPr="00907C76">
        <w:rPr>
          <w:rFonts w:ascii="Arial" w:hAnsi="Arial" w:cs="Arial"/>
          <w:sz w:val="24"/>
          <w:szCs w:val="24"/>
          <w:lang w:val="en-US"/>
        </w:rPr>
        <w:t xml:space="preserve">The risk of bias assessment revealed that 58.97% of the studies displayed </w:t>
      </w:r>
      <w:r>
        <w:rPr>
          <w:rFonts w:ascii="Arial" w:hAnsi="Arial" w:cs="Arial"/>
          <w:sz w:val="24"/>
          <w:szCs w:val="24"/>
          <w:lang w:val="en-US"/>
        </w:rPr>
        <w:t xml:space="preserve">low </w:t>
      </w:r>
      <w:r w:rsidRPr="00907C76">
        <w:rPr>
          <w:rFonts w:ascii="Arial" w:hAnsi="Arial" w:cs="Arial"/>
          <w:sz w:val="24"/>
          <w:szCs w:val="24"/>
          <w:lang w:val="en-US"/>
        </w:rPr>
        <w:t>selection bias, 2.54% displayed unclear ROB and 38.49% not applicable ROB. In performance and selective bias all studies displayed low ROB, while in detection bias 2.54% of the studies showed high ROB and 97.44% unclear ROB. In attrition bias, 2.54% of the studies displayed low ROB and 97.44% not applicable ROB. Finally, in confounding bias 89.75% of the studies displayed low ROB, 2.54% displayed high ROB and 7.69% unclear ROB.</w:t>
      </w: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Table </w:t>
      </w:r>
      <w:r>
        <w:rPr>
          <w:rFonts w:ascii="Arial" w:hAnsi="Arial" w:cs="Arial"/>
          <w:b/>
          <w:sz w:val="24"/>
          <w:szCs w:val="24"/>
          <w:lang w:val="en-US"/>
        </w:rPr>
        <w:t>S1</w:t>
      </w:r>
      <w:r>
        <w:rPr>
          <w:rFonts w:ascii="Arial" w:hAnsi="Arial" w:cs="Arial"/>
          <w:b/>
          <w:sz w:val="24"/>
          <w:szCs w:val="24"/>
          <w:lang w:val="en-CA"/>
        </w:rPr>
        <w:t>6</w:t>
      </w:r>
      <w:r w:rsidRPr="003A7587">
        <w:rPr>
          <w:rFonts w:ascii="Arial" w:hAnsi="Arial" w:cs="Arial"/>
          <w:b/>
          <w:sz w:val="24"/>
          <w:szCs w:val="24"/>
          <w:lang w:val="en-US"/>
        </w:rPr>
        <w:t xml:space="preserve">: </w:t>
      </w:r>
      <w:r w:rsidRPr="003A7587">
        <w:rPr>
          <w:rFonts w:ascii="Arial" w:hAnsi="Arial" w:cs="Arial"/>
          <w:sz w:val="24"/>
          <w:szCs w:val="24"/>
          <w:lang w:val="en-US"/>
        </w:rPr>
        <w:t>Risk of bias assessment results for the included studies in the systematic review</w:t>
      </w:r>
      <w:r>
        <w:rPr>
          <w:rFonts w:ascii="Arial" w:hAnsi="Arial" w:cs="Arial"/>
          <w:sz w:val="24"/>
          <w:szCs w:val="24"/>
          <w:lang w:val="en-US"/>
        </w:rPr>
        <w:t>.</w:t>
      </w:r>
    </w:p>
    <w:tbl>
      <w:tblPr>
        <w:tblStyle w:val="a6"/>
        <w:tblW w:w="11761" w:type="dxa"/>
        <w:jc w:val="center"/>
        <w:tblLayout w:type="fixed"/>
        <w:tblLook w:val="04A0"/>
      </w:tblPr>
      <w:tblGrid>
        <w:gridCol w:w="2263"/>
        <w:gridCol w:w="1418"/>
        <w:gridCol w:w="1559"/>
        <w:gridCol w:w="1418"/>
        <w:gridCol w:w="1417"/>
        <w:gridCol w:w="2410"/>
        <w:gridCol w:w="1276"/>
      </w:tblGrid>
      <w:tr w:rsidR="007437E1" w:rsidRPr="003A7587" w:rsidTr="00143B29">
        <w:trPr>
          <w:cantSplit/>
          <w:trHeight w:val="296"/>
          <w:jc w:val="center"/>
        </w:trPr>
        <w:tc>
          <w:tcPr>
            <w:tcW w:w="2263" w:type="dxa"/>
            <w:shd w:val="clear" w:color="auto" w:fill="000000" w:themeFill="text1"/>
          </w:tcPr>
          <w:p w:rsidR="007437E1" w:rsidRPr="003A7587" w:rsidRDefault="007437E1" w:rsidP="00143B29">
            <w:pPr>
              <w:jc w:val="center"/>
              <w:rPr>
                <w:rFonts w:ascii="Arial" w:hAnsi="Arial" w:cs="Arial"/>
                <w:b/>
                <w:sz w:val="20"/>
                <w:szCs w:val="20"/>
                <w:lang w:val="en-US"/>
              </w:rPr>
            </w:pPr>
            <w:r w:rsidRPr="003A7587">
              <w:rPr>
                <w:rFonts w:ascii="Arial" w:hAnsi="Arial" w:cs="Arial"/>
                <w:b/>
                <w:sz w:val="20"/>
                <w:szCs w:val="20"/>
                <w:lang w:val="en-US"/>
              </w:rPr>
              <w:t>First author</w:t>
            </w:r>
          </w:p>
        </w:tc>
        <w:tc>
          <w:tcPr>
            <w:tcW w:w="1418"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Selection bias</w:t>
            </w:r>
          </w:p>
        </w:tc>
        <w:tc>
          <w:tcPr>
            <w:tcW w:w="1559"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Performance bias</w:t>
            </w:r>
          </w:p>
        </w:tc>
        <w:tc>
          <w:tcPr>
            <w:tcW w:w="1418"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Detection bias</w:t>
            </w:r>
          </w:p>
        </w:tc>
        <w:tc>
          <w:tcPr>
            <w:tcW w:w="1417"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Attrition bias</w:t>
            </w:r>
          </w:p>
        </w:tc>
        <w:tc>
          <w:tcPr>
            <w:tcW w:w="2410"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Selective outcome reporting</w:t>
            </w:r>
          </w:p>
        </w:tc>
        <w:tc>
          <w:tcPr>
            <w:tcW w:w="1276" w:type="dxa"/>
            <w:shd w:val="clear" w:color="auto" w:fill="000000" w:themeFill="text1"/>
          </w:tcPr>
          <w:p w:rsidR="007437E1" w:rsidRPr="00142BD2" w:rsidRDefault="007437E1" w:rsidP="00143B29">
            <w:pPr>
              <w:jc w:val="center"/>
              <w:rPr>
                <w:rFonts w:ascii="Arial" w:hAnsi="Arial" w:cs="Arial"/>
                <w:b/>
                <w:sz w:val="16"/>
                <w:szCs w:val="16"/>
                <w:lang w:val="en-US"/>
              </w:rPr>
            </w:pPr>
            <w:r w:rsidRPr="00142BD2">
              <w:rPr>
                <w:rFonts w:ascii="Arial" w:hAnsi="Arial" w:cs="Arial"/>
                <w:b/>
                <w:sz w:val="16"/>
                <w:szCs w:val="16"/>
                <w:lang w:val="en-US"/>
              </w:rPr>
              <w:t>Confounding</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Bracale</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2012</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Brondan et al i, 2012</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Brondani</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2014a</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Brondani</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2014b</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Cha</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2008</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00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Chathoth</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2018</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Chen</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2015</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Csernus et al, 2014</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de Souza</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2013</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Dhall</w:t>
            </w:r>
            <w:r>
              <w:rPr>
                <w:rFonts w:ascii="Arial" w:eastAsia="Times New Roman" w:hAnsi="Arial" w:cs="Arial"/>
                <w:color w:val="000000"/>
                <w:sz w:val="20"/>
                <w:szCs w:val="20"/>
                <w:lang w:val="en-US"/>
              </w:rPr>
              <w:t xml:space="preserve"> et al</w:t>
            </w:r>
            <w:r w:rsidRPr="003A7587">
              <w:rPr>
                <w:rFonts w:ascii="Arial" w:eastAsia="Times New Roman" w:hAnsi="Arial" w:cs="Arial"/>
                <w:color w:val="000000"/>
                <w:sz w:val="20"/>
                <w:szCs w:val="20"/>
                <w:lang w:val="en-US"/>
              </w:rPr>
              <w:t>, 2012</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00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Dong et al, 2020</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Elfasakhany</w:t>
            </w:r>
            <w:r>
              <w:rPr>
                <w:rFonts w:ascii="Arial" w:eastAsia="Times New Roman" w:hAnsi="Arial" w:cs="Arial"/>
                <w:color w:val="000000"/>
                <w:sz w:val="20"/>
                <w:szCs w:val="20"/>
                <w:lang w:val="en-US"/>
              </w:rPr>
              <w:t>, 2020</w:t>
            </w:r>
          </w:p>
        </w:tc>
        <w:tc>
          <w:tcPr>
            <w:tcW w:w="1418" w:type="dxa"/>
            <w:shd w:val="clear" w:color="auto" w:fill="FF0000"/>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2B5864"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Esterbauer</w:t>
            </w:r>
            <w:r>
              <w:rPr>
                <w:rFonts w:ascii="Arial" w:eastAsia="Times New Roman" w:hAnsi="Arial" w:cs="Arial"/>
                <w:color w:val="000000"/>
                <w:sz w:val="20"/>
                <w:szCs w:val="20"/>
                <w:lang w:val="en-US"/>
              </w:rPr>
              <w:t>, 1998</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Forga, 2003</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Franco-Hincapie, 2009</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Fukuyama, 2006</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Gagnon</w:t>
            </w:r>
            <w:r>
              <w:rPr>
                <w:rFonts w:ascii="Arial" w:eastAsia="Times New Roman" w:hAnsi="Arial" w:cs="Arial"/>
                <w:color w:val="000000"/>
                <w:sz w:val="20"/>
                <w:szCs w:val="20"/>
                <w:lang w:val="en-US"/>
              </w:rPr>
              <w:t xml:space="preserve"> 1998</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2B5864"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Hamada</w:t>
            </w:r>
            <w:r>
              <w:rPr>
                <w:rFonts w:ascii="Arial" w:eastAsia="Times New Roman" w:hAnsi="Arial" w:cs="Arial"/>
                <w:color w:val="000000"/>
                <w:sz w:val="20"/>
                <w:szCs w:val="20"/>
                <w:lang w:val="en-US"/>
              </w:rPr>
              <w:t>, 2009</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FF0000"/>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Heilbronn, 2000</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Jin</w:t>
            </w:r>
            <w:r>
              <w:rPr>
                <w:rFonts w:ascii="Arial" w:eastAsia="Times New Roman" w:hAnsi="Arial" w:cs="Arial"/>
                <w:color w:val="000000"/>
                <w:sz w:val="20"/>
                <w:szCs w:val="20"/>
                <w:lang w:val="en-US"/>
              </w:rPr>
              <w:t xml:space="preserve"> 2020</w:t>
            </w:r>
          </w:p>
        </w:tc>
        <w:tc>
          <w:tcPr>
            <w:tcW w:w="1418" w:type="dxa"/>
            <w:shd w:val="clear" w:color="auto" w:fill="FF0000"/>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Kiec-Wilk, 2002</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Kotani</w:t>
            </w:r>
            <w:r>
              <w:rPr>
                <w:rFonts w:ascii="Arial" w:eastAsia="Times New Roman" w:hAnsi="Arial" w:cs="Arial"/>
                <w:color w:val="000000"/>
                <w:sz w:val="20"/>
                <w:szCs w:val="20"/>
                <w:lang w:val="en-US"/>
              </w:rPr>
              <w:t>, 2008</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lastRenderedPageBreak/>
              <w:t>Kotani, 2011</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Labruna, 2009</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Lim, 2012</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Lin, 2009</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Lindholm, 2004</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 xml:space="preserve"> 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Malczewska-Malec, 2004</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Montesanto, 2018</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Mori, 2001</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Mottagui-Tabar, 2008</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Nakatochi, 2015</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Nicoletti, 2016</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Nieters</w:t>
            </w:r>
            <w:r>
              <w:rPr>
                <w:rFonts w:ascii="Arial" w:eastAsia="Times New Roman" w:hAnsi="Arial" w:cs="Arial"/>
                <w:color w:val="000000"/>
                <w:sz w:val="20"/>
                <w:szCs w:val="20"/>
                <w:lang w:val="en-US"/>
              </w:rPr>
              <w:t>, 2002</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Oh, 2004</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Pei, 2017</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Proenza, 2000</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Rudofsky</w:t>
            </w:r>
            <w:r>
              <w:rPr>
                <w:rFonts w:ascii="Arial" w:eastAsia="Times New Roman" w:hAnsi="Arial" w:cs="Arial"/>
                <w:color w:val="000000"/>
                <w:sz w:val="20"/>
                <w:szCs w:val="20"/>
                <w:lang w:val="en-US"/>
              </w:rPr>
              <w:t>, 2006</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Rudofsky, 2007</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Sale, 2007</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Samano</w:t>
            </w:r>
            <w:r>
              <w:rPr>
                <w:rFonts w:ascii="Arial" w:eastAsia="Times New Roman" w:hAnsi="Arial" w:cs="Arial"/>
                <w:color w:val="000000"/>
                <w:sz w:val="20"/>
                <w:szCs w:val="20"/>
                <w:lang w:val="en-US"/>
              </w:rPr>
              <w:t>, 2012</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Schaffler, 1999</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Sivenius, 2000</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Sramkova, 2007</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Sun, 2018</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Tiwari, 2009</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Verdi</w:t>
            </w:r>
            <w:r>
              <w:rPr>
                <w:rFonts w:ascii="Arial" w:eastAsia="Times New Roman" w:hAnsi="Arial" w:cs="Arial"/>
                <w:color w:val="000000"/>
                <w:sz w:val="20"/>
                <w:szCs w:val="20"/>
                <w:lang w:val="en-US"/>
              </w:rPr>
              <w:t>, 2020</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Vimaleswaran, 2007</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Vimaleswaran, 2010</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shd w:val="clear" w:color="auto" w:fill="auto"/>
            <w:noWrap/>
          </w:tcPr>
          <w:p w:rsidR="007437E1" w:rsidRPr="003A7587" w:rsidRDefault="007437E1" w:rsidP="00143B29">
            <w:pPr>
              <w:jc w:val="center"/>
              <w:rPr>
                <w:rFonts w:ascii="Arial" w:eastAsia="Times New Roman" w:hAnsi="Arial" w:cs="Arial"/>
                <w:color w:val="000000"/>
                <w:sz w:val="20"/>
                <w:szCs w:val="20"/>
                <w:lang w:val="en-US"/>
              </w:rPr>
            </w:pPr>
            <w:r w:rsidRPr="002B5864">
              <w:rPr>
                <w:rFonts w:ascii="Arial" w:eastAsia="Times New Roman" w:hAnsi="Arial" w:cs="Arial"/>
                <w:color w:val="000000"/>
                <w:sz w:val="20"/>
                <w:szCs w:val="20"/>
                <w:lang w:val="en-US"/>
              </w:rPr>
              <w:t>Yiew</w:t>
            </w:r>
            <w:r>
              <w:rPr>
                <w:rFonts w:ascii="Arial" w:eastAsia="Times New Roman" w:hAnsi="Arial" w:cs="Arial"/>
                <w:color w:val="000000"/>
                <w:sz w:val="20"/>
                <w:szCs w:val="20"/>
                <w:lang w:val="en-US"/>
              </w:rPr>
              <w:t>, 2010</w:t>
            </w:r>
          </w:p>
        </w:tc>
        <w:tc>
          <w:tcPr>
            <w:tcW w:w="1418"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A6A6A6" w:themeFill="background1" w:themeFillShade="A6"/>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FF0000"/>
            <w:noWrap/>
          </w:tcPr>
          <w:p w:rsidR="007437E1" w:rsidRPr="003A7587" w:rsidRDefault="007437E1" w:rsidP="00143B29">
            <w:pPr>
              <w:jc w:val="center"/>
              <w:rPr>
                <w:rFonts w:ascii="Arial" w:eastAsia="Times New Roman" w:hAnsi="Arial" w:cs="Arial"/>
                <w:color w:val="000000"/>
                <w:sz w:val="20"/>
                <w:szCs w:val="20"/>
                <w:lang w:val="en-US"/>
              </w:rPr>
            </w:pPr>
            <w:r>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Zhang, 2015</w:t>
            </w:r>
          </w:p>
        </w:tc>
        <w:tc>
          <w:tcPr>
            <w:tcW w:w="1418"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289"/>
          <w:jc w:val="center"/>
        </w:trPr>
        <w:tc>
          <w:tcPr>
            <w:tcW w:w="2263" w:type="dxa"/>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Zietz, 2001</w:t>
            </w:r>
          </w:p>
        </w:tc>
        <w:tc>
          <w:tcPr>
            <w:tcW w:w="1418"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1559"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8" w:type="dxa"/>
            <w:shd w:val="clear" w:color="auto" w:fill="FFFF0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417" w:type="dxa"/>
            <w:shd w:val="clear" w:color="auto" w:fill="C4BC96" w:themeFill="background2" w:themeFillShade="BF"/>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N</w:t>
            </w:r>
          </w:p>
        </w:tc>
        <w:tc>
          <w:tcPr>
            <w:tcW w:w="2410"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c>
          <w:tcPr>
            <w:tcW w:w="1276" w:type="dxa"/>
            <w:shd w:val="clear" w:color="auto" w:fill="92D050"/>
            <w:noWrap/>
            <w:hideMark/>
          </w:tcPr>
          <w:p w:rsidR="007437E1" w:rsidRPr="003A7587" w:rsidRDefault="007437E1" w:rsidP="00143B29">
            <w:pPr>
              <w:jc w:val="center"/>
              <w:rPr>
                <w:rFonts w:ascii="Arial" w:eastAsia="Times New Roman" w:hAnsi="Arial" w:cs="Arial"/>
                <w:color w:val="000000"/>
                <w:sz w:val="20"/>
                <w:szCs w:val="20"/>
                <w:lang w:val="en-US"/>
              </w:rPr>
            </w:pPr>
            <w:r w:rsidRPr="003A7587">
              <w:rPr>
                <w:rFonts w:ascii="Arial" w:eastAsia="Times New Roman" w:hAnsi="Arial" w:cs="Arial"/>
                <w:color w:val="000000"/>
                <w:sz w:val="20"/>
                <w:szCs w:val="20"/>
                <w:lang w:val="en-US"/>
              </w:rPr>
              <w:t>+</w:t>
            </w:r>
          </w:p>
        </w:tc>
      </w:tr>
      <w:tr w:rsidR="007437E1" w:rsidRPr="003A7587" w:rsidTr="00143B29">
        <w:trPr>
          <w:trHeight w:val="169"/>
          <w:jc w:val="center"/>
        </w:trPr>
        <w:tc>
          <w:tcPr>
            <w:tcW w:w="11761" w:type="dxa"/>
            <w:gridSpan w:val="7"/>
            <w:shd w:val="clear" w:color="auto" w:fill="auto"/>
            <w:vAlign w:val="center"/>
          </w:tcPr>
          <w:p w:rsidR="007437E1" w:rsidRPr="003A7587" w:rsidRDefault="007437E1" w:rsidP="00143B29">
            <w:pPr>
              <w:rPr>
                <w:rFonts w:ascii="Arial" w:hAnsi="Arial" w:cs="Arial"/>
                <w:sz w:val="20"/>
                <w:szCs w:val="20"/>
                <w:lang w:val="en-US"/>
              </w:rPr>
            </w:pPr>
            <w:r w:rsidRPr="003A7587">
              <w:rPr>
                <w:rFonts w:ascii="Arial" w:hAnsi="Arial" w:cs="Arial"/>
                <w:sz w:val="20"/>
                <w:szCs w:val="20"/>
                <w:lang w:val="en-US"/>
              </w:rPr>
              <w:lastRenderedPageBreak/>
              <w:t>Key:  + = low risk of bias; – = high risk of bias;</w:t>
            </w:r>
            <w:r w:rsidRPr="00715573">
              <w:rPr>
                <w:rFonts w:ascii="Arial" w:hAnsi="Arial" w:cs="Arial"/>
                <w:sz w:val="20"/>
                <w:szCs w:val="20"/>
                <w:lang w:val="en-CA"/>
              </w:rPr>
              <w:t xml:space="preserve"> </w:t>
            </w:r>
            <w:r w:rsidRPr="003A7587">
              <w:rPr>
                <w:rFonts w:ascii="Arial" w:hAnsi="Arial" w:cs="Arial"/>
                <w:sz w:val="20"/>
                <w:szCs w:val="20"/>
                <w:lang w:val="en-US"/>
              </w:rPr>
              <w:t>? = unclear risk of bias; N = no</w:t>
            </w:r>
            <w:r>
              <w:rPr>
                <w:rFonts w:ascii="Arial" w:hAnsi="Arial" w:cs="Arial"/>
                <w:sz w:val="20"/>
                <w:szCs w:val="20"/>
                <w:lang w:val="en-US"/>
              </w:rPr>
              <w:t>t</w:t>
            </w:r>
            <w:r w:rsidRPr="003A7587">
              <w:rPr>
                <w:rFonts w:ascii="Arial" w:hAnsi="Arial" w:cs="Arial"/>
                <w:sz w:val="20"/>
                <w:szCs w:val="20"/>
                <w:lang w:val="en-US"/>
              </w:rPr>
              <w:t>-applicable.</w:t>
            </w:r>
          </w:p>
        </w:tc>
      </w:tr>
    </w:tbl>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S4</w:t>
      </w:r>
      <w:r w:rsidRPr="003A7587">
        <w:rPr>
          <w:rFonts w:ascii="Arial" w:hAnsi="Arial" w:cs="Arial"/>
          <w:b/>
          <w:sz w:val="24"/>
          <w:szCs w:val="24"/>
          <w:lang w:val="en-US"/>
        </w:rPr>
        <w:t xml:space="preserve">: </w:t>
      </w:r>
      <w:r w:rsidRPr="003A7587">
        <w:rPr>
          <w:rFonts w:ascii="Arial" w:hAnsi="Arial" w:cs="Arial"/>
          <w:sz w:val="24"/>
          <w:szCs w:val="24"/>
          <w:lang w:val="en-US"/>
        </w:rPr>
        <w:t>Summary of risk of bias assessment</w:t>
      </w:r>
      <w:r>
        <w:rPr>
          <w:rFonts w:ascii="Arial" w:hAnsi="Arial" w:cs="Arial"/>
          <w:b/>
          <w:sz w:val="24"/>
          <w:szCs w:val="24"/>
          <w:lang w:val="en-US"/>
        </w:rPr>
        <w:t>.</w:t>
      </w:r>
    </w:p>
    <w:p w:rsidR="007437E1" w:rsidRPr="003A7587" w:rsidRDefault="007437E1" w:rsidP="007437E1">
      <w:pPr>
        <w:jc w:val="both"/>
        <w:rPr>
          <w:rFonts w:ascii="Arial" w:hAnsi="Arial" w:cs="Arial"/>
          <w:b/>
          <w:sz w:val="24"/>
          <w:szCs w:val="24"/>
          <w:lang w:val="en-US"/>
        </w:rPr>
      </w:pPr>
      <w:r>
        <w:rPr>
          <w:noProof/>
          <w:lang w:val="ru-RU" w:eastAsia="ru-RU"/>
        </w:rPr>
        <w:drawing>
          <wp:inline distT="0" distB="0" distL="0" distR="0">
            <wp:extent cx="6484620" cy="4052888"/>
            <wp:effectExtent l="0" t="0" r="0" b="508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3086" cy="4058179"/>
                    </a:xfrm>
                    <a:prstGeom prst="rect">
                      <a:avLst/>
                    </a:prstGeom>
                    <a:noFill/>
                    <a:ln>
                      <a:noFill/>
                    </a:ln>
                  </pic:spPr>
                </pic:pic>
              </a:graphicData>
            </a:graphic>
          </wp:inline>
        </w:drawing>
      </w: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rsidR="007437E1" w:rsidRPr="003A7587" w:rsidRDefault="007437E1" w:rsidP="007437E1">
      <w:pPr>
        <w:jc w:val="both"/>
        <w:rPr>
          <w:rFonts w:ascii="Arial" w:hAnsi="Arial" w:cs="Arial"/>
          <w:b/>
          <w:sz w:val="24"/>
          <w:szCs w:val="24"/>
          <w:lang w:val="en-US"/>
        </w:rPr>
        <w:sectPr w:rsidR="007437E1" w:rsidRPr="003A7587" w:rsidSect="008E46FE">
          <w:pgSz w:w="15840" w:h="12240" w:orient="landscape"/>
          <w:pgMar w:top="1440" w:right="1440" w:bottom="1440" w:left="1440" w:header="720" w:footer="720" w:gutter="0"/>
          <w:cols w:space="720"/>
        </w:sectPr>
      </w:pPr>
    </w:p>
    <w:p w:rsidR="007437E1" w:rsidRPr="003A7587" w:rsidRDefault="007437E1" w:rsidP="007437E1">
      <w:pPr>
        <w:jc w:val="both"/>
        <w:rPr>
          <w:rFonts w:ascii="Arial" w:hAnsi="Arial" w:cs="Arial"/>
          <w:b/>
          <w:sz w:val="24"/>
          <w:szCs w:val="24"/>
          <w:lang w:val="en-US"/>
        </w:rPr>
      </w:pPr>
      <w:r w:rsidRPr="003A7587">
        <w:rPr>
          <w:rFonts w:ascii="Arial" w:hAnsi="Arial" w:cs="Arial"/>
          <w:b/>
          <w:sz w:val="24"/>
          <w:szCs w:val="24"/>
          <w:lang w:val="en-US"/>
        </w:rPr>
        <w:lastRenderedPageBreak/>
        <w:t xml:space="preserve">Table </w:t>
      </w:r>
      <w:r>
        <w:rPr>
          <w:rFonts w:ascii="Arial" w:hAnsi="Arial" w:cs="Arial"/>
          <w:b/>
          <w:sz w:val="24"/>
          <w:szCs w:val="24"/>
          <w:lang w:val="en-US"/>
        </w:rPr>
        <w:t>S17</w:t>
      </w:r>
      <w:r w:rsidRPr="003A7587">
        <w:rPr>
          <w:rFonts w:ascii="Arial" w:hAnsi="Arial" w:cs="Arial"/>
          <w:b/>
          <w:sz w:val="24"/>
          <w:szCs w:val="24"/>
          <w:lang w:val="en-US"/>
        </w:rPr>
        <w:t xml:space="preserve">: </w:t>
      </w:r>
      <w:r w:rsidRPr="003A7587">
        <w:rPr>
          <w:rFonts w:ascii="Arial" w:hAnsi="Arial" w:cs="Arial"/>
          <w:sz w:val="24"/>
          <w:szCs w:val="24"/>
          <w:lang w:val="en-US"/>
        </w:rPr>
        <w:t>Data extraction</w:t>
      </w:r>
      <w:r>
        <w:rPr>
          <w:rFonts w:ascii="Arial" w:hAnsi="Arial" w:cs="Arial"/>
          <w:sz w:val="24"/>
          <w:szCs w:val="24"/>
          <w:lang w:val="en-US"/>
        </w:rPr>
        <w:t>.</w:t>
      </w:r>
    </w:p>
    <w:tbl>
      <w:tblPr>
        <w:tblW w:w="13325" w:type="dxa"/>
        <w:jc w:val="center"/>
        <w:tblBorders>
          <w:top w:val="single" w:sz="4" w:space="0" w:color="auto"/>
          <w:left w:val="single" w:sz="4" w:space="0" w:color="auto"/>
          <w:bottom w:val="single" w:sz="4" w:space="0" w:color="auto"/>
          <w:right w:val="single" w:sz="4" w:space="0" w:color="auto"/>
          <w:insideH w:val="single" w:sz="4" w:space="0" w:color="auto"/>
        </w:tblBorders>
        <w:tblLayout w:type="fixed"/>
        <w:tblLook w:val="04A0"/>
      </w:tblPr>
      <w:tblGrid>
        <w:gridCol w:w="1696"/>
        <w:gridCol w:w="993"/>
        <w:gridCol w:w="1984"/>
        <w:gridCol w:w="3402"/>
        <w:gridCol w:w="5250"/>
      </w:tblGrid>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b/>
                <w:sz w:val="20"/>
                <w:szCs w:val="20"/>
                <w:lang w:val="en-US"/>
              </w:rPr>
            </w:pPr>
            <w:r w:rsidRPr="003A7587">
              <w:rPr>
                <w:rFonts w:ascii="Arial" w:hAnsi="Arial" w:cs="Arial"/>
                <w:b/>
                <w:sz w:val="20"/>
                <w:szCs w:val="20"/>
                <w:lang w:val="en-US"/>
              </w:rPr>
              <w:t>First Author-Year</w:t>
            </w:r>
          </w:p>
        </w:tc>
        <w:tc>
          <w:tcPr>
            <w:tcW w:w="993" w:type="dxa"/>
          </w:tcPr>
          <w:p w:rsidR="007437E1" w:rsidRPr="003A7587" w:rsidRDefault="007437E1" w:rsidP="00143B29">
            <w:pPr>
              <w:spacing w:after="0" w:line="240" w:lineRule="auto"/>
              <w:contextualSpacing/>
              <w:rPr>
                <w:rFonts w:ascii="Arial" w:hAnsi="Arial" w:cs="Arial"/>
                <w:b/>
                <w:sz w:val="20"/>
                <w:szCs w:val="20"/>
                <w:lang w:val="en-US"/>
              </w:rPr>
            </w:pPr>
            <w:r w:rsidRPr="003A7587">
              <w:rPr>
                <w:rFonts w:ascii="Arial" w:hAnsi="Arial" w:cs="Arial"/>
                <w:b/>
                <w:sz w:val="20"/>
                <w:szCs w:val="20"/>
                <w:lang w:val="en-US"/>
              </w:rPr>
              <w:t>Design</w:t>
            </w:r>
          </w:p>
        </w:tc>
        <w:tc>
          <w:tcPr>
            <w:tcW w:w="1984" w:type="dxa"/>
          </w:tcPr>
          <w:p w:rsidR="007437E1" w:rsidRPr="003A7587" w:rsidRDefault="007437E1" w:rsidP="00143B29">
            <w:pPr>
              <w:spacing w:after="0" w:line="240" w:lineRule="auto"/>
              <w:contextualSpacing/>
              <w:rPr>
                <w:rFonts w:ascii="Arial" w:hAnsi="Arial" w:cs="Arial"/>
                <w:b/>
                <w:sz w:val="20"/>
                <w:szCs w:val="20"/>
                <w:lang w:val="en-US"/>
              </w:rPr>
            </w:pPr>
            <w:r w:rsidRPr="003A7587">
              <w:rPr>
                <w:rFonts w:ascii="Arial" w:hAnsi="Arial" w:cs="Arial"/>
                <w:b/>
                <w:sz w:val="20"/>
                <w:szCs w:val="20"/>
                <w:lang w:val="en-US"/>
              </w:rPr>
              <w:t>Methods</w:t>
            </w:r>
          </w:p>
        </w:tc>
        <w:tc>
          <w:tcPr>
            <w:tcW w:w="3402" w:type="dxa"/>
          </w:tcPr>
          <w:p w:rsidR="007437E1" w:rsidRPr="003A7587" w:rsidRDefault="007437E1" w:rsidP="00143B29">
            <w:pPr>
              <w:spacing w:after="0" w:line="240" w:lineRule="auto"/>
              <w:contextualSpacing/>
              <w:rPr>
                <w:rFonts w:ascii="Arial" w:hAnsi="Arial" w:cs="Arial"/>
                <w:b/>
                <w:sz w:val="20"/>
                <w:szCs w:val="20"/>
                <w:lang w:val="en-US"/>
              </w:rPr>
            </w:pPr>
            <w:r w:rsidRPr="003A7587">
              <w:rPr>
                <w:rFonts w:ascii="Arial" w:hAnsi="Arial" w:cs="Arial"/>
                <w:b/>
                <w:sz w:val="20"/>
                <w:szCs w:val="20"/>
                <w:lang w:val="en-US"/>
              </w:rPr>
              <w:t>Participants</w:t>
            </w:r>
          </w:p>
        </w:tc>
        <w:tc>
          <w:tcPr>
            <w:tcW w:w="5250" w:type="dxa"/>
          </w:tcPr>
          <w:p w:rsidR="007437E1" w:rsidRPr="003A7587" w:rsidRDefault="007437E1" w:rsidP="00143B29">
            <w:pPr>
              <w:spacing w:after="0" w:line="240" w:lineRule="auto"/>
              <w:contextualSpacing/>
              <w:rPr>
                <w:rFonts w:ascii="Arial" w:hAnsi="Arial" w:cs="Arial"/>
                <w:b/>
                <w:sz w:val="20"/>
                <w:szCs w:val="20"/>
                <w:lang w:val="en-US"/>
              </w:rPr>
            </w:pPr>
            <w:r>
              <w:rPr>
                <w:rFonts w:ascii="Arial" w:hAnsi="Arial" w:cs="Arial"/>
                <w:b/>
                <w:sz w:val="20"/>
                <w:szCs w:val="20"/>
                <w:lang w:val="en-US"/>
              </w:rPr>
              <w:t xml:space="preserve">     </w:t>
            </w:r>
            <w:r w:rsidRPr="003A7587">
              <w:rPr>
                <w:rFonts w:ascii="Arial" w:hAnsi="Arial" w:cs="Arial"/>
                <w:b/>
                <w:sz w:val="20"/>
                <w:szCs w:val="20"/>
                <w:lang w:val="en-US"/>
              </w:rPr>
              <w:t>Outcomes</w:t>
            </w:r>
          </w:p>
        </w:tc>
      </w:tr>
      <w:tr w:rsidR="007437E1" w:rsidRPr="003A7587" w:rsidTr="00143B29">
        <w:trPr>
          <w:trHeight w:val="1655"/>
          <w:jc w:val="center"/>
        </w:trPr>
        <w:tc>
          <w:tcPr>
            <w:tcW w:w="1696" w:type="dxa"/>
          </w:tcPr>
          <w:p w:rsidR="007437E1" w:rsidRPr="00715573" w:rsidRDefault="007437E1" w:rsidP="00143B29">
            <w:pPr>
              <w:spacing w:after="0" w:line="240" w:lineRule="auto"/>
              <w:ind w:right="240"/>
              <w:rPr>
                <w:rFonts w:ascii="Arial" w:hAnsi="Arial" w:cs="Arial"/>
                <w:sz w:val="20"/>
                <w:szCs w:val="20"/>
                <w:lang w:val="en-CA"/>
              </w:rPr>
            </w:pPr>
            <w:r>
              <w:rPr>
                <w:rFonts w:ascii="Arial" w:hAnsi="Arial" w:cs="Arial"/>
                <w:sz w:val="20"/>
                <w:szCs w:val="20"/>
                <w:lang w:val="en-US"/>
              </w:rPr>
              <w:t>1.</w:t>
            </w:r>
            <w:r w:rsidRPr="00FB5A58">
              <w:rPr>
                <w:rFonts w:ascii="Arial" w:hAnsi="Arial" w:cs="Arial"/>
                <w:sz w:val="20"/>
                <w:szCs w:val="20"/>
                <w:lang w:val="en-US"/>
              </w:rPr>
              <w:t xml:space="preserve">Bracale </w:t>
            </w:r>
            <w:r>
              <w:rPr>
                <w:rFonts w:ascii="Arial" w:hAnsi="Arial" w:cs="Arial"/>
                <w:sz w:val="20"/>
                <w:szCs w:val="20"/>
                <w:lang w:val="en-US"/>
              </w:rPr>
              <w:t>et al,</w:t>
            </w:r>
            <w:r w:rsidRPr="00FB5A58">
              <w:rPr>
                <w:rFonts w:ascii="Arial" w:hAnsi="Arial" w:cs="Arial"/>
                <w:sz w:val="20"/>
                <w:szCs w:val="20"/>
                <w:lang w:val="en-US"/>
              </w:rPr>
              <w:t>2012</w:t>
            </w:r>
            <w:r>
              <w:rPr>
                <w:rFonts w:ascii="Arial" w:hAnsi="Arial" w:cs="Arial"/>
                <w:sz w:val="20"/>
                <w:szCs w:val="20"/>
                <w:lang w:val="el-GR"/>
              </w:rPr>
              <w:t xml:space="preserve"> </w:t>
            </w:r>
            <w:r>
              <w:rPr>
                <w:rFonts w:ascii="Arial" w:hAnsi="Arial" w:cs="Arial"/>
                <w:sz w:val="20"/>
                <w:szCs w:val="20"/>
                <w:lang w:val="el-GR"/>
              </w:rPr>
              <w:fldChar w:fldCharType="begin">
                <w:fldData xml:space="preserve">PEVuZE5vdGU+PENpdGU+PEF1dGhvcj5CcmFjYWxlPC9BdXRob3I+PFllYXI+MjAxMjwvWWVhcj48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=
</w:fldData>
              </w:fldChar>
            </w:r>
            <w:r>
              <w:rPr>
                <w:rFonts w:ascii="Arial" w:hAnsi="Arial" w:cs="Arial"/>
                <w:sz w:val="20"/>
                <w:szCs w:val="20"/>
                <w:lang w:val="el-GR"/>
              </w:rPr>
              <w:instrText xml:space="preserve"> ADDIN EN.CITE </w:instrText>
            </w:r>
            <w:r>
              <w:rPr>
                <w:rFonts w:ascii="Arial" w:hAnsi="Arial" w:cs="Arial"/>
                <w:sz w:val="20"/>
                <w:szCs w:val="20"/>
                <w:lang w:val="el-GR"/>
              </w:rPr>
              <w:fldChar w:fldCharType="begin">
                <w:fldData xml:space="preserve">PEVuZE5vdGU+PENpdGU+PEF1dGhvcj5CcmFjYWxlPC9BdXRob3I+PFllYXI+MjAxMjwvWWVhcj48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=
</w:fldData>
              </w:fldChar>
            </w:r>
            <w:r>
              <w:rPr>
                <w:rFonts w:ascii="Arial" w:hAnsi="Arial" w:cs="Arial"/>
                <w:sz w:val="20"/>
                <w:szCs w:val="20"/>
                <w:lang w:val="el-GR"/>
              </w:rPr>
              <w:instrText xml:space="preserve"> ADDIN EN.CITE.DATA </w:instrText>
            </w:r>
            <w:r>
              <w:rPr>
                <w:rFonts w:ascii="Arial" w:hAnsi="Arial" w:cs="Arial"/>
                <w:sz w:val="20"/>
                <w:szCs w:val="20"/>
                <w:lang w:val="el-GR"/>
              </w:rPr>
            </w:r>
            <w:r>
              <w:rPr>
                <w:rFonts w:ascii="Arial" w:hAnsi="Arial" w:cs="Arial"/>
                <w:sz w:val="20"/>
                <w:szCs w:val="20"/>
                <w:lang w:val="el-GR"/>
              </w:rPr>
              <w:fldChar w:fldCharType="end"/>
            </w:r>
            <w:r>
              <w:rPr>
                <w:rFonts w:ascii="Arial" w:hAnsi="Arial" w:cs="Arial"/>
                <w:sz w:val="20"/>
                <w:szCs w:val="20"/>
                <w:lang w:val="el-GR"/>
              </w:rPr>
            </w:r>
            <w:r>
              <w:rPr>
                <w:rFonts w:ascii="Arial" w:hAnsi="Arial" w:cs="Arial"/>
                <w:sz w:val="20"/>
                <w:szCs w:val="20"/>
                <w:lang w:val="el-GR"/>
              </w:rPr>
              <w:fldChar w:fldCharType="separate"/>
            </w:r>
            <w:r>
              <w:rPr>
                <w:rFonts w:ascii="Arial" w:hAnsi="Arial" w:cs="Arial"/>
                <w:noProof/>
                <w:sz w:val="20"/>
                <w:szCs w:val="20"/>
                <w:lang w:val="el-GR"/>
              </w:rPr>
              <w:t>[6]</w:t>
            </w:r>
            <w:r>
              <w:rPr>
                <w:rFonts w:ascii="Arial" w:hAnsi="Arial" w:cs="Arial"/>
                <w:sz w:val="20"/>
                <w:szCs w:val="20"/>
                <w:lang w:val="el-GR"/>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Italians (n=112; m=40, f=72; age=32.7±10.5 years; BMI=48.5±7.5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severely obese non-diabetic individuals, IR+ (n=50) </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severely obese non-diabetic individuals, IR- (n=62). </w:t>
            </w:r>
          </w:p>
        </w:tc>
        <w:tc>
          <w:tcPr>
            <w:tcW w:w="5250" w:type="dxa"/>
          </w:tcPr>
          <w:p w:rsidR="007437E1" w:rsidRPr="003A7587" w:rsidRDefault="007437E1" w:rsidP="00143B29">
            <w:pPr>
              <w:pStyle w:val="af4"/>
              <w:numPr>
                <w:ilvl w:val="0"/>
                <w:numId w:val="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w:t>
            </w:r>
            <w:r>
              <w:rPr>
                <w:rFonts w:ascii="Arial" w:hAnsi="Arial" w:cs="Arial"/>
                <w:sz w:val="20"/>
                <w:szCs w:val="20"/>
                <w:lang w:val="en-US"/>
              </w:rPr>
              <w:t>A-3826G</w:t>
            </w:r>
            <w:r w:rsidRPr="003A7587">
              <w:rPr>
                <w:rFonts w:ascii="Arial" w:hAnsi="Arial" w:cs="Arial"/>
                <w:sz w:val="20"/>
                <w:szCs w:val="20"/>
                <w:lang w:val="en-US"/>
              </w:rPr>
              <w:t xml:space="preserve"> (rs1800592) genotypes were reported more in the IR+ positive (88%) than in IR- (63%) obese individuals (OR= 4.3, 95% CI= 1.6-11.7</w:t>
            </w:r>
            <w:r w:rsidRPr="003A7587">
              <w:rPr>
                <w:rFonts w:ascii="Arial" w:hAnsi="Arial" w:cs="Arial"/>
                <w:iCs/>
                <w:sz w:val="20"/>
                <w:szCs w:val="20"/>
                <w:lang w:val="en-US"/>
              </w:rPr>
              <w:t xml:space="preserve"> p</w:t>
            </w:r>
            <w:r w:rsidRPr="003A7587">
              <w:rPr>
                <w:rFonts w:ascii="Arial" w:hAnsi="Arial" w:cs="Arial"/>
                <w:sz w:val="20"/>
                <w:szCs w:val="20"/>
                <w:lang w:val="en-US"/>
              </w:rPr>
              <w:t>=0.003).</w:t>
            </w:r>
          </w:p>
          <w:p w:rsidR="007437E1" w:rsidRPr="003A7587" w:rsidRDefault="007437E1" w:rsidP="00143B29">
            <w:pPr>
              <w:pStyle w:val="af4"/>
              <w:numPr>
                <w:ilvl w:val="0"/>
                <w:numId w:val="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Absence of </w:t>
            </w:r>
            <w:r>
              <w:rPr>
                <w:rFonts w:ascii="Arial" w:hAnsi="Arial" w:cs="Arial"/>
                <w:sz w:val="20"/>
                <w:szCs w:val="20"/>
                <w:lang w:val="en-US"/>
              </w:rPr>
              <w:t>A-3826G</w:t>
            </w:r>
            <w:r w:rsidRPr="003A7587">
              <w:rPr>
                <w:rFonts w:ascii="Arial" w:hAnsi="Arial" w:cs="Arial"/>
                <w:sz w:val="20"/>
                <w:szCs w:val="20"/>
                <w:lang w:val="en-US"/>
              </w:rPr>
              <w:t xml:space="preserve"> UCP1 polymorphism displayed high negative predictive value (100%) for IR.</w:t>
            </w:r>
          </w:p>
        </w:tc>
      </w:tr>
      <w:tr w:rsidR="007437E1" w:rsidRPr="003A7587" w:rsidTr="00143B29">
        <w:trPr>
          <w:trHeight w:val="1655"/>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2.</w:t>
            </w:r>
            <w:r w:rsidRPr="003A7587">
              <w:rPr>
                <w:rFonts w:ascii="Arial" w:hAnsi="Arial" w:cs="Arial"/>
                <w:sz w:val="20"/>
                <w:szCs w:val="20"/>
                <w:lang w:val="en-US"/>
              </w:rPr>
              <w:t xml:space="preserve">Brondani </w:t>
            </w:r>
            <w:r>
              <w:rPr>
                <w:rFonts w:ascii="Arial" w:hAnsi="Arial" w:cs="Arial"/>
                <w:sz w:val="20"/>
                <w:szCs w:val="20"/>
                <w:lang w:val="en-US"/>
              </w:rPr>
              <w:t>et al,</w:t>
            </w:r>
            <w:r w:rsidRPr="003A7587">
              <w:rPr>
                <w:rFonts w:ascii="Arial" w:hAnsi="Arial" w:cs="Arial"/>
                <w:sz w:val="20"/>
                <w:szCs w:val="20"/>
                <w:lang w:val="en-US"/>
              </w:rPr>
              <w:t>201</w:t>
            </w:r>
            <w:r>
              <w:rPr>
                <w:rFonts w:ascii="Arial" w:hAnsi="Arial" w:cs="Arial"/>
                <w:sz w:val="20"/>
                <w:szCs w:val="20"/>
                <w:lang w:val="en-US"/>
              </w:rPr>
              <w:t xml:space="preserve">2 </w:t>
            </w:r>
            <w:r>
              <w:rPr>
                <w:rFonts w:ascii="Arial" w:hAnsi="Arial" w:cs="Arial"/>
                <w:sz w:val="20"/>
                <w:szCs w:val="20"/>
                <w:lang w:val="en-US"/>
              </w:rPr>
              <w:fldChar w:fldCharType="begin">
                <w:fldData xml:space="preserve">PEVuZE5vdGU+PENpdGU+PEF1dGhvcj5Ccm9uZGFuaTwvQXV0aG9yPjxZZWFyPjIwMTI8L1llYXI+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PEVuZE5vdGU+PENpdGU+PEF1dGhvcj5Ccm9uZGFuaTwvQXV0aG9yPjxZZWFyPjIwMTI8L1llYXI+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[7]</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Genotyping analysis by PCR</w:t>
            </w:r>
            <w:r>
              <w:rPr>
                <w:rFonts w:ascii="Arial" w:hAnsi="Arial" w:cs="Arial"/>
                <w:sz w:val="20"/>
                <w:szCs w:val="20"/>
                <w:lang w:val="en-US"/>
              </w:rPr>
              <w:t>-RFLPs</w:t>
            </w:r>
            <w:r w:rsidRPr="003A7587">
              <w:rPr>
                <w:rFonts w:ascii="Arial" w:hAnsi="Arial" w:cs="Arial"/>
                <w:sz w:val="20"/>
                <w:szCs w:val="20"/>
                <w:lang w:val="en-US"/>
              </w:rPr>
              <w:t xml:space="preserve">;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contextualSpacing/>
              <w:jc w:val="both"/>
              <w:rPr>
                <w:rFonts w:ascii="Arial" w:hAnsi="Arial" w:cs="Arial"/>
                <w:sz w:val="20"/>
                <w:szCs w:val="20"/>
                <w:lang w:val="en-US"/>
              </w:rPr>
            </w:pPr>
          </w:p>
        </w:tc>
        <w:tc>
          <w:tcPr>
            <w:tcW w:w="3402" w:type="dxa"/>
          </w:tcPr>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European ancestry, Type I diabetics (n=257)</w:t>
            </w:r>
          </w:p>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sidRPr="0088499B">
              <w:rPr>
                <w:rFonts w:ascii="Arial" w:hAnsi="Arial" w:cs="Arial"/>
                <w:b/>
                <w:bCs/>
                <w:sz w:val="20"/>
                <w:szCs w:val="20"/>
                <w:lang w:val="en-US"/>
              </w:rPr>
              <w:t>Group 1:</w:t>
            </w:r>
            <w:r>
              <w:rPr>
                <w:rFonts w:ascii="Arial" w:hAnsi="Arial" w:cs="Arial"/>
                <w:sz w:val="20"/>
                <w:szCs w:val="20"/>
                <w:lang w:val="en-US"/>
              </w:rPr>
              <w:t xml:space="preserve"> Patients with Diabetic retinopathy (n=154), </w:t>
            </w:r>
            <w:r w:rsidRPr="003A7587">
              <w:rPr>
                <w:rFonts w:ascii="Arial" w:hAnsi="Arial" w:cs="Arial"/>
                <w:sz w:val="20"/>
                <w:szCs w:val="20"/>
                <w:lang w:val="en-US"/>
              </w:rPr>
              <w:t>age=</w:t>
            </w:r>
            <w:r>
              <w:rPr>
                <w:rFonts w:ascii="Arial" w:hAnsi="Arial" w:cs="Arial"/>
                <w:sz w:val="20"/>
                <w:szCs w:val="20"/>
                <w:lang w:val="en-US"/>
              </w:rPr>
              <w:t>3</w:t>
            </w:r>
            <w:r w:rsidRPr="003A7587">
              <w:rPr>
                <w:rFonts w:ascii="Arial" w:hAnsi="Arial" w:cs="Arial"/>
                <w:sz w:val="20"/>
                <w:szCs w:val="20"/>
                <w:lang w:val="en-US"/>
              </w:rPr>
              <w:t>9.2±1</w:t>
            </w:r>
            <w:r>
              <w:rPr>
                <w:rFonts w:ascii="Arial" w:hAnsi="Arial" w:cs="Arial"/>
                <w:sz w:val="20"/>
                <w:szCs w:val="20"/>
                <w:lang w:val="en-US"/>
              </w:rPr>
              <w:t>2</w:t>
            </w:r>
            <w:r w:rsidRPr="003A7587">
              <w:rPr>
                <w:rFonts w:ascii="Arial" w:hAnsi="Arial" w:cs="Arial"/>
                <w:sz w:val="20"/>
                <w:szCs w:val="20"/>
                <w:lang w:val="en-US"/>
              </w:rPr>
              <w:t>.</w:t>
            </w:r>
            <w:r>
              <w:rPr>
                <w:rFonts w:ascii="Arial" w:hAnsi="Arial" w:cs="Arial"/>
                <w:sz w:val="20"/>
                <w:szCs w:val="20"/>
                <w:lang w:val="en-US"/>
              </w:rPr>
              <w:t>1</w:t>
            </w:r>
            <w:r w:rsidRPr="003A7587">
              <w:rPr>
                <w:rFonts w:ascii="Arial" w:hAnsi="Arial" w:cs="Arial"/>
                <w:sz w:val="20"/>
                <w:szCs w:val="20"/>
                <w:lang w:val="en-US"/>
              </w:rPr>
              <w:t xml:space="preserve"> years</w:t>
            </w:r>
            <w:r>
              <w:rPr>
                <w:rFonts w:ascii="Arial" w:hAnsi="Arial" w:cs="Arial"/>
                <w:sz w:val="20"/>
                <w:szCs w:val="20"/>
                <w:lang w:val="en-US"/>
              </w:rPr>
              <w:t xml:space="preserve">, </w:t>
            </w:r>
            <w:r w:rsidRPr="003A7587">
              <w:rPr>
                <w:rFonts w:ascii="Arial" w:hAnsi="Arial" w:cs="Arial"/>
                <w:sz w:val="20"/>
                <w:szCs w:val="20"/>
                <w:lang w:val="en-US"/>
              </w:rPr>
              <w:t xml:space="preserve">BMI= </w:t>
            </w:r>
            <w:r>
              <w:rPr>
                <w:rFonts w:ascii="Arial" w:hAnsi="Arial" w:cs="Arial"/>
                <w:sz w:val="20"/>
                <w:szCs w:val="20"/>
                <w:lang w:val="en-US"/>
              </w:rPr>
              <w:t>23.6</w:t>
            </w:r>
            <w:r w:rsidRPr="003A7587">
              <w:rPr>
                <w:rFonts w:ascii="Arial" w:hAnsi="Arial" w:cs="Arial"/>
                <w:sz w:val="20"/>
                <w:szCs w:val="20"/>
                <w:lang w:val="en-US"/>
              </w:rPr>
              <w:t>±4.</w:t>
            </w:r>
            <w:r>
              <w:rPr>
                <w:rFonts w:ascii="Arial" w:hAnsi="Arial" w:cs="Arial"/>
                <w:sz w:val="20"/>
                <w:szCs w:val="20"/>
                <w:lang w:val="en-US"/>
              </w:rPr>
              <w:t>9</w:t>
            </w:r>
            <w:r w:rsidRPr="003A7587">
              <w:rPr>
                <w:rFonts w:ascii="Arial" w:hAnsi="Arial" w:cs="Arial"/>
                <w:sz w:val="20"/>
                <w:szCs w:val="20"/>
                <w:lang w:val="en-US"/>
              </w:rPr>
              <w:t>kg/m</w:t>
            </w:r>
            <w:r w:rsidRPr="003A7587">
              <w:rPr>
                <w:rFonts w:ascii="Arial" w:hAnsi="Arial" w:cs="Arial"/>
                <w:sz w:val="20"/>
                <w:szCs w:val="20"/>
                <w:vertAlign w:val="superscript"/>
                <w:lang w:val="en-US"/>
              </w:rPr>
              <w:t>2</w:t>
            </w:r>
          </w:p>
          <w:p w:rsidR="007437E1" w:rsidRDefault="007437E1" w:rsidP="00143B29">
            <w:pPr>
              <w:autoSpaceDE w:val="0"/>
              <w:autoSpaceDN w:val="0"/>
              <w:adjustRightInd w:val="0"/>
              <w:spacing w:after="0" w:line="240" w:lineRule="auto"/>
              <w:contextualSpacing/>
              <w:rPr>
                <w:rFonts w:ascii="Arial" w:hAnsi="Arial" w:cs="Arial"/>
                <w:sz w:val="20"/>
                <w:szCs w:val="20"/>
                <w:vertAlign w:val="superscript"/>
                <w:lang w:val="en-US"/>
              </w:rPr>
            </w:pPr>
            <w:r w:rsidRPr="0088499B">
              <w:rPr>
                <w:rFonts w:ascii="Arial" w:hAnsi="Arial" w:cs="Arial"/>
                <w:b/>
                <w:bCs/>
                <w:sz w:val="20"/>
                <w:szCs w:val="20"/>
                <w:lang w:val="en-US"/>
              </w:rPr>
              <w:t>Group 2:</w:t>
            </w:r>
            <w:r>
              <w:rPr>
                <w:rFonts w:ascii="Arial" w:hAnsi="Arial" w:cs="Arial"/>
                <w:sz w:val="20"/>
                <w:szCs w:val="20"/>
                <w:lang w:val="en-US"/>
              </w:rPr>
              <w:t xml:space="preserve"> Patients without Diabetic retinopathy (n=103), </w:t>
            </w:r>
            <w:r w:rsidRPr="003A7587">
              <w:rPr>
                <w:rFonts w:ascii="Arial" w:hAnsi="Arial" w:cs="Arial"/>
                <w:sz w:val="20"/>
                <w:szCs w:val="20"/>
                <w:lang w:val="en-US"/>
              </w:rPr>
              <w:t>age=</w:t>
            </w:r>
            <w:r>
              <w:rPr>
                <w:rFonts w:ascii="Arial" w:hAnsi="Arial" w:cs="Arial"/>
                <w:sz w:val="20"/>
                <w:szCs w:val="20"/>
                <w:lang w:val="en-US"/>
              </w:rPr>
              <w:t>33.32</w:t>
            </w:r>
            <w:r w:rsidRPr="003A7587">
              <w:rPr>
                <w:rFonts w:ascii="Arial" w:hAnsi="Arial" w:cs="Arial"/>
                <w:sz w:val="20"/>
                <w:szCs w:val="20"/>
                <w:lang w:val="en-US"/>
              </w:rPr>
              <w:t>±</w:t>
            </w:r>
            <w:r>
              <w:rPr>
                <w:rFonts w:ascii="Arial" w:hAnsi="Arial" w:cs="Arial"/>
                <w:sz w:val="20"/>
                <w:szCs w:val="20"/>
                <w:lang w:val="en-US"/>
              </w:rPr>
              <w:t>13.8</w:t>
            </w:r>
            <w:r w:rsidRPr="003A7587">
              <w:rPr>
                <w:rFonts w:ascii="Arial" w:hAnsi="Arial" w:cs="Arial"/>
                <w:sz w:val="20"/>
                <w:szCs w:val="20"/>
                <w:lang w:val="en-US"/>
              </w:rPr>
              <w:t xml:space="preserve"> years; BMI= </w:t>
            </w:r>
            <w:r>
              <w:rPr>
                <w:rFonts w:ascii="Arial" w:hAnsi="Arial" w:cs="Arial"/>
                <w:sz w:val="20"/>
                <w:szCs w:val="20"/>
                <w:lang w:val="en-US"/>
              </w:rPr>
              <w:t>22.9</w:t>
            </w:r>
            <w:r w:rsidRPr="003A7587">
              <w:rPr>
                <w:rFonts w:ascii="Arial" w:hAnsi="Arial" w:cs="Arial"/>
                <w:sz w:val="20"/>
                <w:szCs w:val="20"/>
                <w:lang w:val="en-US"/>
              </w:rPr>
              <w:t>±</w:t>
            </w:r>
            <w:r>
              <w:rPr>
                <w:rFonts w:ascii="Arial" w:hAnsi="Arial" w:cs="Arial"/>
                <w:sz w:val="20"/>
                <w:szCs w:val="20"/>
                <w:lang w:val="en-US"/>
              </w:rPr>
              <w:t>5.1</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p w:rsidR="007437E1" w:rsidRPr="00677BA8" w:rsidRDefault="007437E1" w:rsidP="00143B29">
            <w:pPr>
              <w:autoSpaceDE w:val="0"/>
              <w:autoSpaceDN w:val="0"/>
              <w:adjustRightInd w:val="0"/>
              <w:spacing w:after="0" w:line="240" w:lineRule="auto"/>
              <w:contextualSpacing/>
              <w:rPr>
                <w:rFonts w:ascii="Arial" w:hAnsi="Arial" w:cs="Arial"/>
                <w:sz w:val="20"/>
                <w:szCs w:val="20"/>
                <w:lang w:val="en-US"/>
              </w:rPr>
            </w:pPr>
            <w:r w:rsidRPr="00677BA8">
              <w:rPr>
                <w:rFonts w:ascii="Arial" w:hAnsi="Arial" w:cs="Arial"/>
                <w:b/>
                <w:bCs/>
                <w:sz w:val="20"/>
                <w:szCs w:val="20"/>
                <w:lang w:val="en-US"/>
              </w:rPr>
              <w:t>Group 3</w:t>
            </w:r>
            <w:r>
              <w:rPr>
                <w:rFonts w:ascii="Arial" w:hAnsi="Arial" w:cs="Arial"/>
                <w:b/>
                <w:bCs/>
                <w:sz w:val="20"/>
                <w:szCs w:val="20"/>
                <w:lang w:val="en-US"/>
              </w:rPr>
              <w:t xml:space="preserve">: </w:t>
            </w:r>
            <w:r>
              <w:rPr>
                <w:rFonts w:ascii="Arial" w:hAnsi="Arial" w:cs="Arial"/>
                <w:sz w:val="20"/>
                <w:szCs w:val="20"/>
                <w:lang w:val="en-US"/>
              </w:rPr>
              <w:t xml:space="preserve">Healthy controls (n=29), </w:t>
            </w:r>
            <w:r w:rsidRPr="003A7587">
              <w:rPr>
                <w:rFonts w:ascii="Arial" w:hAnsi="Arial" w:cs="Arial"/>
                <w:sz w:val="20"/>
                <w:szCs w:val="20"/>
                <w:lang w:val="en-US"/>
              </w:rPr>
              <w:t>age=</w:t>
            </w:r>
            <w:r>
              <w:rPr>
                <w:rFonts w:ascii="Arial" w:hAnsi="Arial" w:cs="Arial"/>
                <w:sz w:val="20"/>
                <w:szCs w:val="20"/>
                <w:lang w:val="en-US"/>
              </w:rPr>
              <w:t>44</w:t>
            </w:r>
            <w:r w:rsidRPr="003A7587">
              <w:rPr>
                <w:rFonts w:ascii="Arial" w:hAnsi="Arial" w:cs="Arial"/>
                <w:sz w:val="20"/>
                <w:szCs w:val="20"/>
                <w:lang w:val="en-US"/>
              </w:rPr>
              <w:t>±</w:t>
            </w:r>
            <w:r>
              <w:rPr>
                <w:rFonts w:ascii="Arial" w:hAnsi="Arial" w:cs="Arial"/>
                <w:sz w:val="20"/>
                <w:szCs w:val="20"/>
                <w:lang w:val="en-US"/>
              </w:rPr>
              <w:t>7.8</w:t>
            </w:r>
            <w:r w:rsidRPr="003A7587">
              <w:rPr>
                <w:rFonts w:ascii="Arial" w:hAnsi="Arial" w:cs="Arial"/>
                <w:sz w:val="20"/>
                <w:szCs w:val="20"/>
                <w:lang w:val="en-US"/>
              </w:rPr>
              <w:t xml:space="preserve"> years</w:t>
            </w:r>
            <w:r>
              <w:rPr>
                <w:rFonts w:ascii="Arial" w:hAnsi="Arial" w:cs="Arial"/>
                <w:sz w:val="20"/>
                <w:szCs w:val="20"/>
                <w:lang w:val="en-US"/>
              </w:rPr>
              <w:t xml:space="preserve"> </w:t>
            </w:r>
          </w:p>
        </w:tc>
        <w:tc>
          <w:tcPr>
            <w:tcW w:w="5250" w:type="dxa"/>
          </w:tcPr>
          <w:p w:rsidR="007437E1" w:rsidRPr="00C40CFD" w:rsidRDefault="007437E1" w:rsidP="00143B29">
            <w:pPr>
              <w:pStyle w:val="af4"/>
              <w:numPr>
                <w:ilvl w:val="0"/>
                <w:numId w:val="50"/>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Genotype frequencies Group1: AA=37%, </w:t>
            </w:r>
            <w:r w:rsidRPr="00C40CFD">
              <w:rPr>
                <w:rFonts w:ascii="Arial" w:hAnsi="Arial" w:cs="Arial"/>
                <w:sz w:val="20"/>
                <w:szCs w:val="20"/>
                <w:lang w:val="en-US"/>
              </w:rPr>
              <w:t>AG=43.5%, GG=19.5%</w:t>
            </w:r>
          </w:p>
          <w:p w:rsidR="007437E1" w:rsidRPr="00A17067" w:rsidRDefault="007437E1" w:rsidP="00143B29">
            <w:pPr>
              <w:pStyle w:val="af4"/>
              <w:numPr>
                <w:ilvl w:val="0"/>
                <w:numId w:val="50"/>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Genotype frequencies Group 2: AA= 43.7%, AG=49.5%, GG=6.8%</w:t>
            </w:r>
          </w:p>
          <w:p w:rsidR="007437E1" w:rsidRPr="00A17067" w:rsidRDefault="007437E1" w:rsidP="00143B29">
            <w:pPr>
              <w:pStyle w:val="af4"/>
              <w:numPr>
                <w:ilvl w:val="0"/>
                <w:numId w:val="50"/>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G allele frequency Group 3 =33%</w:t>
            </w:r>
          </w:p>
          <w:p w:rsidR="007437E1" w:rsidRPr="0088499B" w:rsidRDefault="007437E1" w:rsidP="00143B29">
            <w:pPr>
              <w:pStyle w:val="af4"/>
              <w:numPr>
                <w:ilvl w:val="0"/>
                <w:numId w:val="50"/>
              </w:numPr>
              <w:autoSpaceDE w:val="0"/>
              <w:autoSpaceDN w:val="0"/>
              <w:adjustRightInd w:val="0"/>
              <w:spacing w:after="0" w:line="240" w:lineRule="auto"/>
              <w:jc w:val="both"/>
              <w:rPr>
                <w:rFonts w:ascii="Arial" w:hAnsi="Arial" w:cs="Arial"/>
                <w:sz w:val="20"/>
                <w:szCs w:val="20"/>
                <w:lang w:val="en-US"/>
              </w:rPr>
            </w:pPr>
            <w:r w:rsidRPr="00C74BDC">
              <w:rPr>
                <w:rFonts w:ascii="Arial" w:hAnsi="Arial" w:cs="Arial"/>
                <w:color w:val="1C1C1C"/>
                <w:sz w:val="20"/>
                <w:szCs w:val="20"/>
                <w:shd w:val="clear" w:color="auto" w:fill="FFFFFF"/>
              </w:rPr>
              <w:t> </w:t>
            </w:r>
            <w:r w:rsidRPr="00C40CFD">
              <w:rPr>
                <w:rFonts w:ascii="Arial" w:hAnsi="Arial" w:cs="Arial"/>
                <w:i/>
                <w:iCs/>
                <w:sz w:val="20"/>
                <w:szCs w:val="20"/>
                <w:lang w:val="en-US"/>
              </w:rPr>
              <w:t>U</w:t>
            </w:r>
            <w:r w:rsidRPr="00C74BDC">
              <w:rPr>
                <w:rFonts w:ascii="Arial" w:hAnsi="Arial" w:cs="Arial"/>
                <w:i/>
                <w:iCs/>
                <w:sz w:val="20"/>
                <w:szCs w:val="20"/>
                <w:lang w:val="en-US"/>
              </w:rPr>
              <w:t>CP</w:t>
            </w:r>
            <w:r w:rsidRPr="00C40CFD">
              <w:rPr>
                <w:rFonts w:ascii="Arial" w:hAnsi="Arial" w:cs="Arial"/>
                <w:i/>
                <w:iCs/>
                <w:sz w:val="20"/>
                <w:szCs w:val="20"/>
                <w:lang w:val="en-US"/>
              </w:rPr>
              <w:t>1</w:t>
            </w:r>
            <w:r w:rsidRPr="00C40CFD">
              <w:rPr>
                <w:rFonts w:ascii="Arial" w:hAnsi="Arial" w:cs="Arial"/>
                <w:sz w:val="20"/>
                <w:szCs w:val="20"/>
                <w:lang w:val="en-US"/>
              </w:rPr>
              <w:t> </w:t>
            </w:r>
            <w:r>
              <w:rPr>
                <w:rFonts w:ascii="Arial" w:hAnsi="Arial" w:cs="Arial"/>
                <w:sz w:val="20"/>
                <w:szCs w:val="20"/>
                <w:lang w:val="en-US"/>
              </w:rPr>
              <w:t>A-</w:t>
            </w:r>
            <w:r w:rsidRPr="00C40CFD">
              <w:rPr>
                <w:rFonts w:ascii="Arial" w:hAnsi="Arial" w:cs="Arial"/>
                <w:sz w:val="20"/>
                <w:szCs w:val="20"/>
                <w:lang w:val="en-US"/>
              </w:rPr>
              <w:t>3826</w:t>
            </w:r>
            <w:r>
              <w:rPr>
                <w:rFonts w:ascii="Arial" w:hAnsi="Arial" w:cs="Arial"/>
                <w:sz w:val="20"/>
                <w:szCs w:val="20"/>
                <w:lang w:val="en-US"/>
              </w:rPr>
              <w:t xml:space="preserve">G </w:t>
            </w:r>
            <w:r w:rsidRPr="00C40CFD">
              <w:rPr>
                <w:rFonts w:ascii="Arial" w:hAnsi="Arial" w:cs="Arial"/>
                <w:sz w:val="20"/>
                <w:szCs w:val="20"/>
                <w:lang w:val="en-US"/>
              </w:rPr>
              <w:t>GG genotype is associated with an increased</w:t>
            </w:r>
            <w:r w:rsidRPr="00C74BDC">
              <w:rPr>
                <w:rFonts w:ascii="Arial" w:hAnsi="Arial" w:cs="Arial"/>
                <w:color w:val="1C1C1C"/>
                <w:sz w:val="20"/>
                <w:szCs w:val="20"/>
                <w:shd w:val="clear" w:color="auto" w:fill="FFFFFF"/>
              </w:rPr>
              <w:t xml:space="preserve"> risk of DR in type 1 DM patients.</w:t>
            </w: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3.</w:t>
            </w:r>
            <w:r w:rsidRPr="003A7587">
              <w:rPr>
                <w:rFonts w:ascii="Arial" w:hAnsi="Arial" w:cs="Arial"/>
                <w:sz w:val="20"/>
                <w:szCs w:val="20"/>
                <w:lang w:val="en-US"/>
              </w:rPr>
              <w:t xml:space="preserve">Brondani </w:t>
            </w:r>
            <w:r>
              <w:rPr>
                <w:rFonts w:ascii="Arial" w:hAnsi="Arial" w:cs="Arial"/>
                <w:sz w:val="20"/>
                <w:szCs w:val="20"/>
                <w:lang w:val="en-US"/>
              </w:rPr>
              <w:t xml:space="preserve">et al, </w:t>
            </w:r>
            <w:r w:rsidRPr="003A7587">
              <w:rPr>
                <w:rFonts w:ascii="Arial" w:hAnsi="Arial" w:cs="Arial"/>
                <w:sz w:val="20"/>
                <w:szCs w:val="20"/>
                <w:lang w:val="en-US"/>
              </w:rPr>
              <w:t>2014a</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PEVuZE5vdGU+PENpdGU+PEF1dGhvcj5Ccm9uZGFuaTwvQXV0aG9yPjxZZWFyPjIwMTQ8L1llYXI+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==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PEVuZE5vdGU+PENpdGU+PEF1dGhvcj5Ccm9uZGFuaTwvQXV0aG9yPjxZZWFyPjIwMTQ8L1llYXI+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==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[8]</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contextualSpacing/>
              <w:jc w:val="both"/>
              <w:rPr>
                <w:rFonts w:ascii="Arial" w:hAnsi="Arial" w:cs="Arial"/>
                <w:sz w:val="20"/>
                <w:szCs w:val="20"/>
                <w:lang w:val="en-US"/>
              </w:rPr>
            </w:pP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Brazilians (n=765)</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non-obese+T2DM (n=483); m=53.1%, f=46.9%; age=59.2±10.7 years; BMI= 25.8±2.8 kg/m</w:t>
            </w:r>
            <w:r w:rsidRPr="003A7587">
              <w:rPr>
                <w:rFonts w:ascii="Arial" w:hAnsi="Arial" w:cs="Arial"/>
                <w:sz w:val="20"/>
                <w:szCs w:val="20"/>
                <w:vertAlign w:val="superscript"/>
                <w:lang w:val="en-US"/>
              </w:rPr>
              <w:t>2</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obese+T2DM (n=282); m=37.4%, f=62.6%; age=57.3±10.0 years; BMI= 34.4±4.3 kg/m</w:t>
            </w:r>
            <w:r w:rsidRPr="003A7587">
              <w:rPr>
                <w:rFonts w:ascii="Arial" w:hAnsi="Arial" w:cs="Arial"/>
                <w:sz w:val="20"/>
                <w:szCs w:val="20"/>
                <w:vertAlign w:val="superscript"/>
                <w:lang w:val="en-US"/>
              </w:rPr>
              <w:t>2</w:t>
            </w:r>
          </w:p>
        </w:tc>
        <w:tc>
          <w:tcPr>
            <w:tcW w:w="5250" w:type="dxa"/>
          </w:tcPr>
          <w:p w:rsidR="007437E1" w:rsidRPr="003A7587" w:rsidRDefault="007437E1" w:rsidP="00143B29">
            <w:pPr>
              <w:pStyle w:val="af4"/>
              <w:numPr>
                <w:ilvl w:val="0"/>
                <w:numId w:val="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46.7%, for AG 42.7%, and GG 10.6%; in group 2 were 49.4%, 38.6%, and 12%, respectively (p=0.529).</w:t>
            </w:r>
          </w:p>
          <w:p w:rsidR="007437E1" w:rsidRPr="003A7587" w:rsidRDefault="007437E1" w:rsidP="00143B29">
            <w:pPr>
              <w:pStyle w:val="af4"/>
              <w:numPr>
                <w:ilvl w:val="0"/>
                <w:numId w:val="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in group 1 and group 2 was 0.319 and 0.313, respectively (p=0.839).</w:t>
            </w:r>
          </w:p>
          <w:p w:rsidR="007437E1" w:rsidRPr="003A7587" w:rsidRDefault="007437E1" w:rsidP="00143B29">
            <w:pPr>
              <w:pStyle w:val="af4"/>
              <w:numPr>
                <w:ilvl w:val="0"/>
                <w:numId w:val="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 in the allelic and genotypic distributions between group 1 and group 2 (p&gt;0.05). </w:t>
            </w:r>
          </w:p>
        </w:tc>
      </w:tr>
      <w:tr w:rsidR="007437E1" w:rsidRPr="003A7587" w:rsidTr="00143B29">
        <w:trPr>
          <w:jc w:val="center"/>
        </w:trPr>
        <w:tc>
          <w:tcPr>
            <w:tcW w:w="1696" w:type="dxa"/>
          </w:tcPr>
          <w:p w:rsidR="007437E1" w:rsidRPr="00FB5A58" w:rsidRDefault="007437E1" w:rsidP="00143B29">
            <w:pPr>
              <w:spacing w:after="0" w:line="240" w:lineRule="auto"/>
              <w:ind w:right="238"/>
              <w:rPr>
                <w:rFonts w:ascii="Arial" w:hAnsi="Arial" w:cs="Arial"/>
                <w:sz w:val="20"/>
                <w:szCs w:val="20"/>
                <w:lang w:val="en-US"/>
              </w:rPr>
            </w:pPr>
            <w:r>
              <w:rPr>
                <w:rFonts w:ascii="Arial" w:hAnsi="Arial" w:cs="Arial"/>
                <w:sz w:val="20"/>
                <w:szCs w:val="20"/>
                <w:lang w:val="en-US"/>
              </w:rPr>
              <w:t>4.</w:t>
            </w:r>
            <w:r w:rsidRPr="00FB5A58">
              <w:rPr>
                <w:rFonts w:ascii="Arial" w:hAnsi="Arial" w:cs="Arial"/>
                <w:sz w:val="20"/>
                <w:szCs w:val="20"/>
                <w:lang w:val="en-US"/>
              </w:rPr>
              <w:t xml:space="preserve">Brondani </w:t>
            </w:r>
            <w:r>
              <w:rPr>
                <w:rFonts w:ascii="Arial" w:hAnsi="Arial" w:cs="Arial"/>
                <w:sz w:val="20"/>
                <w:szCs w:val="20"/>
                <w:lang w:val="en-US"/>
              </w:rPr>
              <w:t xml:space="preserve">et al, </w:t>
            </w:r>
            <w:r w:rsidRPr="00FB5A58">
              <w:rPr>
                <w:rFonts w:ascii="Arial" w:hAnsi="Arial" w:cs="Arial"/>
                <w:sz w:val="20"/>
                <w:szCs w:val="20"/>
                <w:lang w:val="en-US"/>
              </w:rPr>
              <w:t>2014b</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PEVuZE5vdGU+PENpdGU+PEF1dGhvcj5Ccm9uZGFuaTwvQXV0aG9yPjxZZWFyPjIwMTQ8L1llYXI+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PEVuZE5vdGU+PENpdGU+PEF1dGhvcj5Ccm9uZGFuaTwvQXV0aG9yPjxZZWFyPjIwMTQ8L1llYXI+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[9]</w:t>
            </w:r>
            <w:r>
              <w:rPr>
                <w:rFonts w:ascii="Arial" w:hAnsi="Arial" w:cs="Arial"/>
                <w:sz w:val="20"/>
                <w:szCs w:val="20"/>
                <w:lang w:val="en-US"/>
              </w:rPr>
              <w:fldChar w:fldCharType="end"/>
            </w:r>
          </w:p>
        </w:tc>
        <w:tc>
          <w:tcPr>
            <w:tcW w:w="993" w:type="dxa"/>
          </w:tcPr>
          <w:p w:rsidR="007437E1" w:rsidRPr="00AE12D8" w:rsidRDefault="007437E1" w:rsidP="00143B29">
            <w:pPr>
              <w:spacing w:after="0" w:line="240" w:lineRule="auto"/>
              <w:contextualSpacing/>
              <w:rPr>
                <w:rFonts w:ascii="Arial" w:hAnsi="Arial" w:cs="Arial"/>
                <w:sz w:val="20"/>
                <w:szCs w:val="20"/>
                <w:lang w:val="en-US"/>
              </w:rPr>
            </w:pPr>
            <w:r w:rsidRPr="00AE12D8">
              <w:rPr>
                <w:rFonts w:ascii="Arial" w:hAnsi="Arial" w:cs="Arial"/>
                <w:sz w:val="20"/>
                <w:szCs w:val="20"/>
                <w:lang w:val="en-US"/>
              </w:rPr>
              <w:t>Case-Control</w:t>
            </w:r>
          </w:p>
        </w:tc>
        <w:tc>
          <w:tcPr>
            <w:tcW w:w="1984" w:type="dxa"/>
          </w:tcPr>
          <w:p w:rsidR="007437E1" w:rsidRPr="00AE12D8" w:rsidRDefault="007437E1" w:rsidP="00143B29">
            <w:pPr>
              <w:spacing w:after="0" w:line="240" w:lineRule="auto"/>
              <w:contextualSpacing/>
              <w:jc w:val="both"/>
              <w:rPr>
                <w:rFonts w:ascii="Arial" w:hAnsi="Arial" w:cs="Arial"/>
                <w:sz w:val="20"/>
                <w:szCs w:val="20"/>
                <w:lang w:val="en-US"/>
              </w:rPr>
            </w:pPr>
            <w:r w:rsidRPr="00AE12D8">
              <w:rPr>
                <w:rFonts w:ascii="Arial" w:hAnsi="Arial" w:cs="Arial"/>
                <w:sz w:val="20"/>
                <w:szCs w:val="20"/>
                <w:lang w:val="en-US"/>
              </w:rPr>
              <w:t xml:space="preserve">Genotyping analysis by PCR-fast real system; </w:t>
            </w:r>
            <w:r>
              <w:rPr>
                <w:rFonts w:ascii="Arial" w:hAnsi="Arial" w:cs="Arial"/>
                <w:sz w:val="20"/>
                <w:szCs w:val="20"/>
                <w:lang w:val="en-US"/>
              </w:rPr>
              <w:t>A-3826G</w:t>
            </w:r>
            <w:r w:rsidRPr="00AE12D8">
              <w:rPr>
                <w:rFonts w:ascii="Arial" w:hAnsi="Arial" w:cs="Arial"/>
                <w:sz w:val="20"/>
                <w:szCs w:val="20"/>
                <w:lang w:val="en-US"/>
              </w:rPr>
              <w:t xml:space="preserve"> </w:t>
            </w:r>
            <w:r w:rsidRPr="00C74BDC">
              <w:rPr>
                <w:rFonts w:ascii="Arial" w:hAnsi="Arial" w:cs="Arial"/>
                <w:i/>
                <w:iCs/>
                <w:sz w:val="20"/>
                <w:szCs w:val="20"/>
                <w:lang w:val="en-US"/>
              </w:rPr>
              <w:t>UCP1</w:t>
            </w:r>
            <w:r w:rsidRPr="00AE12D8">
              <w:rPr>
                <w:rFonts w:ascii="Arial" w:hAnsi="Arial" w:cs="Arial"/>
                <w:sz w:val="20"/>
                <w:szCs w:val="20"/>
                <w:lang w:val="en-US"/>
              </w:rPr>
              <w:t xml:space="preserve"> SNP.</w:t>
            </w:r>
          </w:p>
        </w:tc>
        <w:tc>
          <w:tcPr>
            <w:tcW w:w="3402" w:type="dxa"/>
          </w:tcPr>
          <w:p w:rsidR="007437E1" w:rsidRPr="00AE12D8" w:rsidRDefault="007437E1" w:rsidP="00143B29">
            <w:pPr>
              <w:autoSpaceDE w:val="0"/>
              <w:autoSpaceDN w:val="0"/>
              <w:adjustRightInd w:val="0"/>
              <w:spacing w:after="0" w:line="240" w:lineRule="auto"/>
              <w:contextualSpacing/>
              <w:rPr>
                <w:rFonts w:ascii="Arial" w:hAnsi="Arial" w:cs="Arial"/>
                <w:sz w:val="20"/>
                <w:szCs w:val="20"/>
                <w:lang w:val="en-US"/>
              </w:rPr>
            </w:pPr>
            <w:r w:rsidRPr="00AE12D8">
              <w:rPr>
                <w:rFonts w:ascii="Arial" w:hAnsi="Arial" w:cs="Arial"/>
                <w:sz w:val="20"/>
                <w:szCs w:val="20"/>
                <w:lang w:val="en-US"/>
              </w:rPr>
              <w:t>Brazilians with Caucasian ancestry (n=1576)</w:t>
            </w:r>
          </w:p>
          <w:p w:rsidR="007437E1" w:rsidRPr="00AE12D8" w:rsidRDefault="007437E1" w:rsidP="00143B29">
            <w:pPr>
              <w:spacing w:after="0" w:line="240" w:lineRule="auto"/>
              <w:contextualSpacing/>
              <w:rPr>
                <w:rFonts w:ascii="Arial" w:hAnsi="Arial" w:cs="Arial"/>
                <w:sz w:val="20"/>
                <w:szCs w:val="20"/>
                <w:lang w:val="en-US"/>
              </w:rPr>
            </w:pPr>
            <w:r w:rsidRPr="00AE12D8">
              <w:rPr>
                <w:rFonts w:ascii="Arial" w:hAnsi="Arial" w:cs="Arial"/>
                <w:b/>
                <w:sz w:val="20"/>
                <w:szCs w:val="20"/>
                <w:lang w:val="en-US"/>
              </w:rPr>
              <w:t xml:space="preserve">Group 1: </w:t>
            </w:r>
            <w:r w:rsidRPr="00AE12D8">
              <w:rPr>
                <w:rFonts w:ascii="Arial" w:hAnsi="Arial" w:cs="Arial"/>
                <w:sz w:val="20"/>
                <w:szCs w:val="20"/>
                <w:lang w:val="en-US"/>
              </w:rPr>
              <w:t>non-diabetic (n=561)</w:t>
            </w:r>
          </w:p>
          <w:p w:rsidR="007437E1" w:rsidRPr="00AE12D8" w:rsidRDefault="007437E1" w:rsidP="00143B29">
            <w:pPr>
              <w:autoSpaceDE w:val="0"/>
              <w:autoSpaceDN w:val="0"/>
              <w:adjustRightInd w:val="0"/>
              <w:spacing w:after="0" w:line="240" w:lineRule="auto"/>
              <w:contextualSpacing/>
              <w:rPr>
                <w:rFonts w:ascii="Arial" w:hAnsi="Arial" w:cs="Arial"/>
                <w:sz w:val="20"/>
                <w:szCs w:val="20"/>
                <w:lang w:val="en-US"/>
              </w:rPr>
            </w:pPr>
            <w:r w:rsidRPr="00AE12D8">
              <w:rPr>
                <w:rFonts w:ascii="Arial" w:hAnsi="Arial" w:cs="Arial"/>
                <w:b/>
                <w:sz w:val="20"/>
                <w:szCs w:val="20"/>
                <w:lang w:val="en-US"/>
              </w:rPr>
              <w:t>Group 2:</w:t>
            </w:r>
            <w:r w:rsidRPr="00AE12D8">
              <w:rPr>
                <w:rFonts w:ascii="Arial" w:hAnsi="Arial" w:cs="Arial"/>
                <w:sz w:val="20"/>
                <w:szCs w:val="20"/>
                <w:lang w:val="en-US"/>
              </w:rPr>
              <w:t xml:space="preserve"> T2DM individuals (n=1015); m=456, f=559; age=59.5±10.5 years; BMI=28.7±5.3 kg/m</w:t>
            </w:r>
            <w:r w:rsidRPr="00AE12D8">
              <w:rPr>
                <w:rFonts w:ascii="Arial" w:hAnsi="Arial" w:cs="Arial"/>
                <w:sz w:val="20"/>
                <w:szCs w:val="20"/>
                <w:vertAlign w:val="superscript"/>
                <w:lang w:val="en-US"/>
              </w:rPr>
              <w:t>2</w:t>
            </w:r>
            <w:r w:rsidRPr="00AE12D8">
              <w:rPr>
                <w:rFonts w:ascii="Arial" w:hAnsi="Arial" w:cs="Arial"/>
                <w:sz w:val="20"/>
                <w:szCs w:val="20"/>
                <w:lang w:val="en-US"/>
              </w:rPr>
              <w:t xml:space="preserve">. Obesity was </w:t>
            </w:r>
            <w:r w:rsidRPr="00AE12D8">
              <w:rPr>
                <w:rFonts w:ascii="Arial" w:hAnsi="Arial" w:cs="Arial"/>
                <w:sz w:val="20"/>
                <w:szCs w:val="20"/>
                <w:lang w:val="en-US"/>
              </w:rPr>
              <w:lastRenderedPageBreak/>
              <w:t>present in 35.9% of participants.</w:t>
            </w:r>
          </w:p>
          <w:p w:rsidR="007437E1" w:rsidRPr="00AE12D8" w:rsidRDefault="007437E1" w:rsidP="00143B29">
            <w:pPr>
              <w:spacing w:after="0" w:line="240" w:lineRule="auto"/>
              <w:contextualSpacing/>
              <w:rPr>
                <w:rFonts w:ascii="Arial" w:hAnsi="Arial" w:cs="Arial"/>
                <w:sz w:val="20"/>
                <w:szCs w:val="20"/>
                <w:lang w:val="en-US"/>
              </w:rPr>
            </w:pPr>
          </w:p>
          <w:p w:rsidR="007437E1" w:rsidRPr="00AE12D8" w:rsidRDefault="007437E1" w:rsidP="00143B29">
            <w:pPr>
              <w:spacing w:after="0" w:line="240" w:lineRule="auto"/>
              <w:contextualSpacing/>
              <w:rPr>
                <w:rFonts w:ascii="Arial" w:hAnsi="Arial" w:cs="Arial"/>
                <w:sz w:val="20"/>
                <w:szCs w:val="20"/>
                <w:lang w:val="en-US"/>
              </w:rPr>
            </w:pPr>
          </w:p>
        </w:tc>
        <w:tc>
          <w:tcPr>
            <w:tcW w:w="5250" w:type="dxa"/>
          </w:tcPr>
          <w:p w:rsidR="007437E1" w:rsidRPr="00AE12D8" w:rsidRDefault="007437E1" w:rsidP="00143B29">
            <w:pPr>
              <w:pStyle w:val="af4"/>
              <w:numPr>
                <w:ilvl w:val="0"/>
                <w:numId w:val="3"/>
              </w:numPr>
              <w:autoSpaceDE w:val="0"/>
              <w:autoSpaceDN w:val="0"/>
              <w:adjustRightInd w:val="0"/>
              <w:spacing w:after="0" w:line="240" w:lineRule="auto"/>
              <w:jc w:val="both"/>
              <w:rPr>
                <w:rFonts w:ascii="Arial" w:hAnsi="Arial" w:cs="Arial"/>
                <w:sz w:val="20"/>
                <w:szCs w:val="20"/>
                <w:lang w:val="en-US"/>
              </w:rPr>
            </w:pPr>
            <w:r w:rsidRPr="00AE12D8">
              <w:rPr>
                <w:rFonts w:ascii="Arial" w:hAnsi="Arial" w:cs="Arial"/>
                <w:sz w:val="20"/>
                <w:szCs w:val="20"/>
                <w:lang w:val="en-US"/>
              </w:rPr>
              <w:lastRenderedPageBreak/>
              <w:t xml:space="preserve">Among T2DM individuals, </w:t>
            </w:r>
            <w:r>
              <w:rPr>
                <w:rFonts w:ascii="Arial" w:hAnsi="Arial" w:cs="Arial"/>
                <w:sz w:val="20"/>
                <w:szCs w:val="20"/>
                <w:lang w:val="en-US"/>
              </w:rPr>
              <w:t>A-3826G</w:t>
            </w:r>
            <w:r w:rsidRPr="00AE12D8">
              <w:rPr>
                <w:rFonts w:ascii="Arial" w:hAnsi="Arial" w:cs="Arial"/>
                <w:sz w:val="20"/>
                <w:szCs w:val="20"/>
                <w:lang w:val="en-US"/>
              </w:rPr>
              <w:t xml:space="preserve"> genotype frequencies in group 1 were for AA 49.3%, AG 39.5%, and GG 11.2%; in group 2 were 49.8%, 37.7%, and 12.4%, respectively (p= 0.694).</w:t>
            </w:r>
          </w:p>
          <w:p w:rsidR="007437E1" w:rsidRPr="00AE12D8" w:rsidRDefault="007437E1" w:rsidP="00143B29">
            <w:pPr>
              <w:pStyle w:val="af4"/>
              <w:numPr>
                <w:ilvl w:val="0"/>
                <w:numId w:val="3"/>
              </w:numPr>
              <w:autoSpaceDE w:val="0"/>
              <w:autoSpaceDN w:val="0"/>
              <w:adjustRightInd w:val="0"/>
              <w:spacing w:after="0" w:line="240" w:lineRule="auto"/>
              <w:jc w:val="both"/>
              <w:rPr>
                <w:rFonts w:ascii="Arial" w:hAnsi="Arial" w:cs="Arial"/>
                <w:sz w:val="20"/>
                <w:szCs w:val="20"/>
                <w:lang w:val="en-US"/>
              </w:rPr>
            </w:pPr>
            <w:r w:rsidRPr="00AE12D8">
              <w:rPr>
                <w:rFonts w:ascii="Arial" w:hAnsi="Arial" w:cs="Arial"/>
                <w:sz w:val="20"/>
                <w:szCs w:val="20"/>
                <w:lang w:val="en-US"/>
              </w:rPr>
              <w:t>-3826G allele frequency in group 1 and group 2 was 0.310 and 0.314, respectively (p = 0.851).</w:t>
            </w:r>
          </w:p>
          <w:p w:rsidR="007437E1" w:rsidRPr="00AE12D8" w:rsidRDefault="007437E1" w:rsidP="00143B29">
            <w:pPr>
              <w:pStyle w:val="af4"/>
              <w:numPr>
                <w:ilvl w:val="0"/>
                <w:numId w:val="3"/>
              </w:numPr>
              <w:autoSpaceDE w:val="0"/>
              <w:autoSpaceDN w:val="0"/>
              <w:adjustRightInd w:val="0"/>
              <w:spacing w:after="0" w:line="240" w:lineRule="auto"/>
              <w:ind w:left="714" w:hanging="357"/>
              <w:jc w:val="both"/>
              <w:rPr>
                <w:rFonts w:ascii="Arial" w:hAnsi="Arial" w:cs="Arial"/>
                <w:sz w:val="20"/>
                <w:szCs w:val="20"/>
                <w:lang w:val="en-US"/>
              </w:rPr>
            </w:pPr>
            <w:r w:rsidRPr="00AE12D8">
              <w:rPr>
                <w:rFonts w:ascii="Arial" w:hAnsi="Arial" w:cs="Arial"/>
                <w:sz w:val="20"/>
                <w:szCs w:val="20"/>
                <w:lang w:val="en-US"/>
              </w:rPr>
              <w:t xml:space="preserve">No difference in SBP and DBP, BMI, waist </w:t>
            </w:r>
            <w:r w:rsidRPr="00AE12D8">
              <w:rPr>
                <w:rFonts w:ascii="Arial" w:hAnsi="Arial" w:cs="Arial"/>
                <w:sz w:val="20"/>
                <w:szCs w:val="20"/>
                <w:lang w:val="en-US"/>
              </w:rPr>
              <w:lastRenderedPageBreak/>
              <w:t xml:space="preserve">circumference, TC, HDL-C, LDL-C, HbA1c, FPG, TG levels between </w:t>
            </w:r>
            <w:r>
              <w:rPr>
                <w:rFonts w:ascii="Arial" w:hAnsi="Arial" w:cs="Arial"/>
                <w:sz w:val="20"/>
                <w:szCs w:val="20"/>
                <w:lang w:val="en-US"/>
              </w:rPr>
              <w:t>A-3826G</w:t>
            </w:r>
            <w:r w:rsidRPr="00AE12D8">
              <w:rPr>
                <w:rFonts w:ascii="Arial" w:hAnsi="Arial" w:cs="Arial"/>
                <w:sz w:val="20"/>
                <w:szCs w:val="20"/>
                <w:lang w:val="en-US"/>
              </w:rPr>
              <w:t xml:space="preserve"> genotypes (p&gt;0.05). </w:t>
            </w:r>
          </w:p>
        </w:tc>
      </w:tr>
      <w:tr w:rsidR="007437E1" w:rsidRPr="003A7587" w:rsidTr="00143B29">
        <w:trPr>
          <w:jc w:val="center"/>
        </w:trPr>
        <w:tc>
          <w:tcPr>
            <w:tcW w:w="1696" w:type="dxa"/>
          </w:tcPr>
          <w:p w:rsidR="007437E1" w:rsidRPr="00FB5A58" w:rsidRDefault="007437E1" w:rsidP="00143B29">
            <w:pPr>
              <w:spacing w:after="0" w:line="240" w:lineRule="auto"/>
              <w:ind w:right="240"/>
              <w:rPr>
                <w:rFonts w:ascii="Arial" w:hAnsi="Arial" w:cs="Arial"/>
                <w:sz w:val="20"/>
                <w:szCs w:val="20"/>
                <w:lang w:val="en-US"/>
              </w:rPr>
            </w:pPr>
            <w:r>
              <w:rPr>
                <w:rFonts w:ascii="Arial" w:hAnsi="Arial" w:cs="Arial"/>
                <w:sz w:val="20"/>
                <w:szCs w:val="20"/>
                <w:lang w:val="en-US"/>
              </w:rPr>
              <w:lastRenderedPageBreak/>
              <w:t>5.</w:t>
            </w:r>
            <w:r w:rsidRPr="00FB5A58">
              <w:rPr>
                <w:rFonts w:ascii="Arial" w:hAnsi="Arial" w:cs="Arial"/>
                <w:sz w:val="20"/>
                <w:szCs w:val="20"/>
                <w:lang w:val="en-US"/>
              </w:rPr>
              <w:t xml:space="preserve">Cha </w:t>
            </w:r>
            <w:r>
              <w:rPr>
                <w:rFonts w:ascii="Arial" w:hAnsi="Arial" w:cs="Arial"/>
                <w:sz w:val="20"/>
                <w:szCs w:val="20"/>
                <w:lang w:val="en-US"/>
              </w:rPr>
              <w:t xml:space="preserve">et al, </w:t>
            </w:r>
            <w:r w:rsidRPr="00FB5A58">
              <w:rPr>
                <w:rFonts w:ascii="Arial" w:hAnsi="Arial" w:cs="Arial"/>
                <w:sz w:val="20"/>
                <w:szCs w:val="20"/>
                <w:lang w:val="en-US"/>
              </w:rPr>
              <w:t>2008</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PEVuZE5vdGU+PENpdGU+PEF1dGhvcj5DaGE8L0F1dGhvcj48WWVhcj4yMDA4PC9ZZWFyPjxSZWNO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PEVuZE5vdGU+PENpdGU+PEF1dGhvcj5DaGE8L0F1dGhvcj48WWVhcj4yMDA4PC9ZZWFyPjxSZWNO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[10]</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autoSpaceDE w:val="0"/>
              <w:autoSpaceDN w:val="0"/>
              <w:adjustRightInd w:val="0"/>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A-1766G, A-3826G</w:t>
            </w:r>
            <w:r w:rsidRPr="003A7587">
              <w:rPr>
                <w:rFonts w:ascii="Arial" w:hAnsi="Arial" w:cs="Arial"/>
                <w:sz w:val="20"/>
                <w:szCs w:val="20"/>
                <w:lang w:val="en-US"/>
              </w:rPr>
              <w:t xml:space="preserve"> and Ala64Thr (+1068G/A) </w:t>
            </w:r>
            <w:r w:rsidRPr="00C74BDC">
              <w:rPr>
                <w:rFonts w:ascii="Arial" w:hAnsi="Arial" w:cs="Arial"/>
                <w:i/>
                <w:iCs/>
                <w:sz w:val="20"/>
                <w:szCs w:val="20"/>
                <w:lang w:val="en-US"/>
              </w:rPr>
              <w:t>UCP1</w:t>
            </w:r>
            <w:r w:rsidRPr="003A7587">
              <w:rPr>
                <w:rFonts w:ascii="Arial" w:hAnsi="Arial" w:cs="Arial"/>
                <w:sz w:val="20"/>
                <w:szCs w:val="20"/>
                <w:lang w:val="en-US"/>
              </w:rPr>
              <w:t xml:space="preserve"> SNPs.</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Koreans (n=832) </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Obese females (n=832); age=27.88±7.80 years; BMI= 25.89±4.27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contextualSpacing/>
              <w:rPr>
                <w:rFonts w:ascii="Arial" w:hAnsi="Arial" w:cs="Arial"/>
                <w:sz w:val="20"/>
                <w:szCs w:val="20"/>
                <w:lang w:val="en-US"/>
              </w:rPr>
            </w:pPr>
          </w:p>
        </w:tc>
        <w:tc>
          <w:tcPr>
            <w:tcW w:w="5250" w:type="dxa"/>
          </w:tcPr>
          <w:p w:rsidR="007437E1" w:rsidRPr="003A7587"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A-1766G</w:t>
            </w:r>
            <w:r w:rsidRPr="003A7587">
              <w:rPr>
                <w:rFonts w:ascii="Arial" w:hAnsi="Arial" w:cs="Arial"/>
                <w:sz w:val="20"/>
                <w:szCs w:val="20"/>
                <w:lang w:val="en-US"/>
              </w:rPr>
              <w:t xml:space="preserve"> (rs3811791) genotype distribution were for AA n=458, AG n=307, GG n=63.</w:t>
            </w:r>
          </w:p>
          <w:p w:rsidR="007437E1"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Ala64Thr (rs45539933) genotype distribution were AA n=706, AG n=111, GG n=5.</w:t>
            </w:r>
          </w:p>
          <w:p w:rsidR="007437E1" w:rsidRPr="003A7587"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 (rs1800592) genotype distribution were AA n= 216, AG n=406, GG=209.</w:t>
            </w:r>
          </w:p>
          <w:p w:rsidR="007437E1" w:rsidRPr="003A7587"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-1766G allele frequency was 0.27.</w:t>
            </w:r>
          </w:p>
          <w:p w:rsidR="007437E1"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Ala64ThrT allele frequency was 0.07. </w:t>
            </w:r>
          </w:p>
          <w:p w:rsidR="007437E1"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-3826G allele frequency was 0.49</w:t>
            </w:r>
          </w:p>
          <w:p w:rsidR="007437E1" w:rsidRPr="003A7587"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AG genotype of A-3826G SNP is associated with SBP in dominant model (p=0.042) and DBP in co-dominant model (p=0.035). </w:t>
            </w:r>
          </w:p>
          <w:p w:rsidR="007437E1" w:rsidRPr="003A7587" w:rsidRDefault="007437E1" w:rsidP="00143B29">
            <w:pPr>
              <w:pStyle w:val="af4"/>
              <w:numPr>
                <w:ilvl w:val="0"/>
                <w:numId w:val="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Pr>
                <w:rFonts w:ascii="Arial" w:hAnsi="Arial" w:cs="Arial"/>
                <w:sz w:val="20"/>
                <w:szCs w:val="20"/>
                <w:lang w:val="en-US"/>
              </w:rPr>
              <w:t>A-1766G</w:t>
            </w:r>
            <w:r w:rsidRPr="003A7587">
              <w:rPr>
                <w:rFonts w:ascii="Arial" w:hAnsi="Arial" w:cs="Arial"/>
                <w:sz w:val="20"/>
                <w:szCs w:val="20"/>
                <w:lang w:val="en-US"/>
              </w:rPr>
              <w:t xml:space="preserve"> and Ala64Thr genotypes and SBP and DBP in any of the inheritance models studied (Co-dominant, Dominant and Recessive).</w:t>
            </w: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6.</w:t>
            </w:r>
            <w:r w:rsidRPr="003A7587">
              <w:rPr>
                <w:rFonts w:ascii="Arial" w:hAnsi="Arial" w:cs="Arial"/>
                <w:sz w:val="20"/>
                <w:szCs w:val="20"/>
                <w:lang w:val="en-US"/>
              </w:rPr>
              <w:t xml:space="preserve">Chen </w:t>
            </w:r>
            <w:r>
              <w:rPr>
                <w:rFonts w:ascii="Arial" w:hAnsi="Arial" w:cs="Arial"/>
                <w:sz w:val="20"/>
                <w:szCs w:val="20"/>
                <w:lang w:val="en-US"/>
              </w:rPr>
              <w:t xml:space="preserve">et al, </w:t>
            </w:r>
            <w:r w:rsidRPr="003A7587">
              <w:rPr>
                <w:rFonts w:ascii="Arial" w:hAnsi="Arial" w:cs="Arial"/>
                <w:sz w:val="20"/>
                <w:szCs w:val="20"/>
                <w:lang w:val="en-US"/>
              </w:rPr>
              <w:t>2015</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PEVuZE5vdGU+PENpdGU+PEF1dGhvcj5DaGVuPC9BdXRob3I+PFllYXI+MjAxNTwvWWVhcj48UmVj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MDQxLCBTaWNodWFuLCBQUiBDaGluYS4gZmFucGluZzE1QHNjdS5lZHUuY24uJiN4RDtEaXZpc2lv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MDQxLCBTaWNodWFuLCBQUiBDaGluYS4gYmFpaHVhaTYwQGFsaXl1bi5jb20uPC9hdXRoLWFkZHJl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PEVuZE5vdGU+PENpdGU+PEF1dGhvcj5DaGVuPC9BdXRob3I+PFllYXI+MjAxNTwvWWVhcj48UmVj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MDQxLCBTaWNodWFuLCBQUiBDaGluYS4gZmFucGluZzE1QHNjdS5lZHUuY24uJiN4RDtEaXZpc2lv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[11]</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Chinese (n=418)</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(n=169); m=93, f=76; age=53.35±11.78 years; BMI=20.74±1.6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overweight/obese (n=249); m=149, f=100; age=55.04±10 years; BMI= 25.72±2.25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tc>
        <w:tc>
          <w:tcPr>
            <w:tcW w:w="5250" w:type="dxa"/>
          </w:tcPr>
          <w:p w:rsidR="007437E1" w:rsidRPr="003A7587" w:rsidRDefault="007437E1" w:rsidP="00143B29">
            <w:pPr>
              <w:pStyle w:val="af4"/>
              <w:numPr>
                <w:ilvl w:val="0"/>
                <w:numId w:val="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0.225, AG 0.479, GG 0.296; in group 2 were: 0.249, 0.454, and 0.297, respectively (p&gt;0.05). </w:t>
            </w:r>
          </w:p>
          <w:p w:rsidR="007437E1" w:rsidRPr="003A7587" w:rsidRDefault="007437E1" w:rsidP="00143B29">
            <w:pPr>
              <w:pStyle w:val="af4"/>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in group 1 and group 2 was 0.524 and 0.536, respectively (p = 0.746).</w:t>
            </w:r>
          </w:p>
          <w:p w:rsidR="007437E1" w:rsidRPr="003A7587" w:rsidRDefault="007437E1" w:rsidP="00143B29">
            <w:pPr>
              <w:pStyle w:val="af4"/>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overweight/obese individuals, -3826AG heterozygotes showed higher serum mean concentration of TG, apo C-II and apo C-III compared with t-3826AA homozygotes (p &lt; 0.05). </w:t>
            </w:r>
          </w:p>
          <w:p w:rsidR="007437E1" w:rsidRPr="003A7587" w:rsidRDefault="007437E1" w:rsidP="00143B29">
            <w:pPr>
              <w:pStyle w:val="af4"/>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of the </w:t>
            </w:r>
            <w:r>
              <w:rPr>
                <w:rFonts w:ascii="Arial" w:hAnsi="Arial" w:cs="Arial"/>
                <w:sz w:val="20"/>
                <w:szCs w:val="20"/>
                <w:lang w:val="en-US"/>
              </w:rPr>
              <w:t>A-3826G</w:t>
            </w:r>
            <w:r w:rsidRPr="003A7587">
              <w:rPr>
                <w:rFonts w:ascii="Arial" w:hAnsi="Arial" w:cs="Arial"/>
                <w:sz w:val="20"/>
                <w:szCs w:val="20"/>
                <w:lang w:val="en-US"/>
              </w:rPr>
              <w:t xml:space="preserve"> polymorphism and low HDL-cholesterolemia in overweight/obese individuals (p&gt;0.05). </w:t>
            </w:r>
          </w:p>
          <w:p w:rsidR="007437E1" w:rsidRPr="003A7587" w:rsidRDefault="007437E1" w:rsidP="00143B29">
            <w:pPr>
              <w:pStyle w:val="af4"/>
              <w:numPr>
                <w:ilvl w:val="0"/>
                <w:numId w:val="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between UCP1 </w:t>
            </w:r>
            <w:r>
              <w:rPr>
                <w:rFonts w:ascii="Arial" w:hAnsi="Arial" w:cs="Arial"/>
                <w:sz w:val="20"/>
                <w:szCs w:val="20"/>
                <w:lang w:val="en-US"/>
              </w:rPr>
              <w:t>A-3826G</w:t>
            </w:r>
            <w:r w:rsidRPr="003A7587">
              <w:rPr>
                <w:rFonts w:ascii="Arial" w:hAnsi="Arial" w:cs="Arial"/>
                <w:sz w:val="20"/>
                <w:szCs w:val="20"/>
                <w:lang w:val="en-US"/>
              </w:rPr>
              <w:t xml:space="preserve"> polymorphism and overweight/obesity. </w:t>
            </w: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7.</w:t>
            </w:r>
            <w:r w:rsidRPr="003A7587">
              <w:rPr>
                <w:rFonts w:ascii="Arial" w:hAnsi="Arial" w:cs="Arial"/>
                <w:sz w:val="20"/>
                <w:szCs w:val="20"/>
                <w:lang w:val="en-US"/>
              </w:rPr>
              <w:t>C</w:t>
            </w:r>
            <w:r>
              <w:rPr>
                <w:rFonts w:ascii="Arial" w:hAnsi="Arial" w:cs="Arial"/>
                <w:sz w:val="20"/>
                <w:szCs w:val="20"/>
                <w:lang w:val="en-US"/>
              </w:rPr>
              <w:t>h</w:t>
            </w:r>
            <w:r w:rsidRPr="003A7587">
              <w:rPr>
                <w:rFonts w:ascii="Arial" w:hAnsi="Arial" w:cs="Arial"/>
                <w:sz w:val="20"/>
                <w:szCs w:val="20"/>
                <w:lang w:val="en-US"/>
              </w:rPr>
              <w:t xml:space="preserve">athoth </w:t>
            </w:r>
            <w:r>
              <w:rPr>
                <w:rFonts w:ascii="Arial" w:hAnsi="Arial" w:cs="Arial"/>
                <w:sz w:val="20"/>
                <w:szCs w:val="20"/>
                <w:lang w:val="en-US"/>
              </w:rPr>
              <w:t xml:space="preserve">et al, </w:t>
            </w:r>
            <w:r w:rsidRPr="003A7587">
              <w:rPr>
                <w:rFonts w:ascii="Arial" w:hAnsi="Arial" w:cs="Arial"/>
                <w:sz w:val="20"/>
                <w:szCs w:val="20"/>
                <w:lang w:val="en-US"/>
              </w:rPr>
              <w:t>2018</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PEVuZE5vdGU+PENpdGU+PEF1dGhvcj5DaGF0aG90aDwvQXV0aG9yPjxZZWFyPjIwMTg8L1llYXI+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PEVuZE5vdGU+PENpdGU+PEF1dGhvcj5DaGF0aG90aDwvQXV0aG9yPjxZZWFyPjIwMTg8L1llYXI+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[12]</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Pr>
                <w:rFonts w:ascii="Arial" w:hAnsi="Arial" w:cs="Arial"/>
                <w:sz w:val="20"/>
                <w:szCs w:val="20"/>
                <w:lang w:val="en-US"/>
              </w:rPr>
              <w:t>A-</w:t>
            </w:r>
            <w:r w:rsidRPr="003A7587">
              <w:rPr>
                <w:rFonts w:ascii="Arial" w:hAnsi="Arial" w:cs="Arial"/>
                <w:sz w:val="20"/>
                <w:szCs w:val="20"/>
                <w:lang w:val="en-US"/>
              </w:rPr>
              <w:t xml:space="preserve">1766G, </w:t>
            </w:r>
            <w:r>
              <w:rPr>
                <w:rFonts w:ascii="Arial" w:hAnsi="Arial" w:cs="Arial"/>
                <w:sz w:val="20"/>
                <w:szCs w:val="20"/>
                <w:lang w:val="en-US"/>
              </w:rPr>
              <w:lastRenderedPageBreak/>
              <w:t>A-112C</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SNPs </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lastRenderedPageBreak/>
              <w:t xml:space="preserve">Saudi Arabians (n=492) </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(n=155); m=76, f=79; age=43.86±14.54 years; BMI=24.09±2.6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T2DM was present in 36.12% of </w:t>
            </w:r>
            <w:r w:rsidRPr="003A7587">
              <w:rPr>
                <w:rFonts w:ascii="Arial" w:hAnsi="Arial" w:cs="Arial"/>
                <w:sz w:val="20"/>
                <w:szCs w:val="20"/>
                <w:lang w:val="en-US"/>
              </w:rPr>
              <w:lastRenderedPageBreak/>
              <w:t xml:space="preserve">participants. </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obese T2DM (n=235)</w:t>
            </w:r>
            <w:r>
              <w:rPr>
                <w:rFonts w:ascii="Arial" w:hAnsi="Arial" w:cs="Arial"/>
                <w:sz w:val="20"/>
                <w:szCs w:val="20"/>
                <w:lang w:val="en-US"/>
              </w:rPr>
              <w:t xml:space="preserve"> </w:t>
            </w:r>
            <w:r w:rsidRPr="003A7587">
              <w:rPr>
                <w:rFonts w:ascii="Arial" w:hAnsi="Arial" w:cs="Arial"/>
                <w:sz w:val="20"/>
                <w:szCs w:val="20"/>
                <w:lang w:val="en-US"/>
              </w:rPr>
              <w:t>+ obese hypertensive (n=85). The group was subdivided into: a. moderate-obese BMI</w:t>
            </w:r>
            <w:r w:rsidRPr="003A7587">
              <w:rPr>
                <w:rFonts w:ascii="Arial" w:eastAsia="VjcpvxAdvTT86d47313+22" w:hAnsi="Arial" w:cs="Arial"/>
                <w:sz w:val="20"/>
                <w:szCs w:val="20"/>
                <w:lang w:val="en-US"/>
              </w:rPr>
              <w:t>≥</w:t>
            </w:r>
            <w:r w:rsidRPr="003A7587">
              <w:rPr>
                <w:rFonts w:ascii="Arial" w:hAnsi="Arial" w:cs="Arial"/>
                <w:sz w:val="20"/>
                <w:szCs w:val="20"/>
                <w:lang w:val="en-US"/>
              </w:rPr>
              <w:t>30-39.9 kg/m</w:t>
            </w:r>
            <w:r w:rsidRPr="003A7587">
              <w:rPr>
                <w:rFonts w:ascii="Arial" w:hAnsi="Arial" w:cs="Arial"/>
                <w:sz w:val="20"/>
                <w:szCs w:val="20"/>
                <w:vertAlign w:val="superscript"/>
                <w:lang w:val="en-US"/>
              </w:rPr>
              <w:t>2</w:t>
            </w:r>
            <w:r w:rsidRPr="003A7587">
              <w:rPr>
                <w:rFonts w:ascii="Arial" w:hAnsi="Arial" w:cs="Arial"/>
                <w:sz w:val="20"/>
                <w:szCs w:val="20"/>
                <w:lang w:val="en-US"/>
              </w:rPr>
              <w:t>); m=4.96%, f=56.03%; age=50.45±11.17 years; BMI=34.15±2.6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b. extreme-obese, BMI</w:t>
            </w:r>
            <w:r w:rsidRPr="003A7587">
              <w:rPr>
                <w:rFonts w:ascii="Arial" w:eastAsia="VjcpvxAdvTT86d47313+22" w:hAnsi="Arial" w:cs="Arial"/>
                <w:sz w:val="20"/>
                <w:szCs w:val="20"/>
                <w:lang w:val="en-US"/>
              </w:rPr>
              <w:t>≥</w:t>
            </w:r>
            <w:r w:rsidRPr="003A7587">
              <w:rPr>
                <w:rFonts w:ascii="Arial" w:hAnsi="Arial" w:cs="Arial"/>
                <w:sz w:val="20"/>
                <w:szCs w:val="20"/>
                <w:lang w:val="en-US"/>
              </w:rPr>
              <w:t>40 kg/m</w:t>
            </w:r>
            <w:r w:rsidRPr="003A7587">
              <w:rPr>
                <w:rFonts w:ascii="Arial" w:hAnsi="Arial" w:cs="Arial"/>
                <w:sz w:val="20"/>
                <w:szCs w:val="20"/>
                <w:vertAlign w:val="superscript"/>
                <w:lang w:val="en-US"/>
              </w:rPr>
              <w:t>2</w:t>
            </w:r>
            <w:r w:rsidRPr="003A7587">
              <w:rPr>
                <w:rFonts w:ascii="Arial" w:hAnsi="Arial" w:cs="Arial"/>
                <w:sz w:val="20"/>
                <w:szCs w:val="20"/>
                <w:lang w:val="en-US"/>
              </w:rPr>
              <w:t>; m=36.15%, f=63.84%; age=42.57±13.72 years; BMI= 48.26±11.94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T2DM was present in 69.73% of participants, and hypertension was present in 25.22% of participants. </w:t>
            </w:r>
          </w:p>
        </w:tc>
        <w:tc>
          <w:tcPr>
            <w:tcW w:w="5250" w:type="dxa"/>
          </w:tcPr>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Among the obese (n=231), the -3826G allele frequency was higher as compared with non-obese (83) (OR=1.52, 95% CI= 1.10-2.08; p=0.009) (adjusted for age, gender and BMI).</w:t>
            </w:r>
          </w:p>
          <w:p w:rsidR="007437E1"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41AA9">
              <w:rPr>
                <w:rFonts w:ascii="Arial" w:hAnsi="Arial" w:cs="Arial"/>
                <w:sz w:val="20"/>
                <w:szCs w:val="20"/>
                <w:lang w:val="en-US"/>
              </w:rPr>
              <w:t xml:space="preserve">-1766G allele was associated with the </w:t>
            </w:r>
            <w:r w:rsidRPr="00341AA9">
              <w:rPr>
                <w:rFonts w:ascii="Arial" w:hAnsi="Arial" w:cs="Arial"/>
                <w:sz w:val="20"/>
                <w:szCs w:val="20"/>
                <w:lang w:val="en-US"/>
              </w:rPr>
              <w:lastRenderedPageBreak/>
              <w:t>moderate-obesity (OR=2.89, CI=1.33–6.25; p=0.007), but not with extreme obesity (adjusted for age, gender and BMI).</w:t>
            </w:r>
            <w:r w:rsidRPr="00240C12">
              <w:rPr>
                <w:rFonts w:ascii="Arial" w:hAnsi="Arial" w:cs="Arial"/>
                <w:sz w:val="20"/>
                <w:szCs w:val="20"/>
                <w:lang w:val="en-US"/>
              </w:rPr>
              <w:t xml:space="preserve"> </w:t>
            </w:r>
          </w:p>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41AA9">
              <w:rPr>
                <w:rFonts w:ascii="Arial" w:hAnsi="Arial" w:cs="Arial"/>
                <w:sz w:val="20"/>
                <w:szCs w:val="20"/>
                <w:lang w:val="en-US"/>
              </w:rPr>
              <w:t xml:space="preserve">-3826G allele frequency was higher in moderate-obese cohort with abnormal HDL, LDL, and hypertriglyceridemia; for hypercholesterolemia, -3826G allele frequency was higher in the extreme-obese cohort. </w:t>
            </w:r>
          </w:p>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-1766G allele frequency was higher in the moderate-obese with high LDL.  </w:t>
            </w:r>
          </w:p>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was higher in the moderate-obese with T2DM and hypertension. </w:t>
            </w:r>
          </w:p>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was higher in the extreme-obese males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and higher in the moderate-obese males &gt; 35 years.  </w:t>
            </w:r>
          </w:p>
          <w:p w:rsidR="007437E1" w:rsidRPr="003A7587" w:rsidRDefault="007437E1" w:rsidP="00143B29">
            <w:pPr>
              <w:pStyle w:val="af4"/>
              <w:numPr>
                <w:ilvl w:val="0"/>
                <w:numId w:val="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-1766G allele frequency was higher in females aged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with extreme obesity, and in males aged </w:t>
            </w:r>
            <w:r w:rsidRPr="003A7587">
              <w:rPr>
                <w:rFonts w:ascii="Arial" w:eastAsia="VjcpvxAdvTT86d47313+22" w:hAnsi="Arial" w:cs="Arial"/>
                <w:sz w:val="20"/>
                <w:szCs w:val="20"/>
                <w:lang w:val="en-US"/>
              </w:rPr>
              <w:t>≤</w:t>
            </w:r>
            <w:r w:rsidRPr="003A7587">
              <w:rPr>
                <w:rFonts w:ascii="Arial" w:hAnsi="Arial" w:cs="Arial"/>
                <w:sz w:val="20"/>
                <w:szCs w:val="20"/>
                <w:lang w:val="en-US"/>
              </w:rPr>
              <w:t xml:space="preserve">35 years with moderate obesity. </w:t>
            </w:r>
          </w:p>
        </w:tc>
      </w:tr>
      <w:tr w:rsidR="007437E1" w:rsidRPr="003A7587" w:rsidTr="00143B29">
        <w:trPr>
          <w:jc w:val="center"/>
        </w:trPr>
        <w:tc>
          <w:tcPr>
            <w:tcW w:w="1696" w:type="dxa"/>
          </w:tcPr>
          <w:p w:rsidR="007437E1" w:rsidRPr="00FB5A58" w:rsidRDefault="007437E1" w:rsidP="00143B29">
            <w:pPr>
              <w:spacing w:after="0" w:line="240" w:lineRule="auto"/>
              <w:ind w:right="240"/>
              <w:rPr>
                <w:rFonts w:ascii="Arial" w:hAnsi="Arial" w:cs="Arial"/>
                <w:sz w:val="20"/>
                <w:szCs w:val="20"/>
                <w:lang w:val="en-CA"/>
              </w:rPr>
            </w:pPr>
            <w:r>
              <w:rPr>
                <w:rFonts w:ascii="Arial" w:hAnsi="Arial" w:cs="Arial"/>
                <w:sz w:val="20"/>
                <w:szCs w:val="20"/>
                <w:lang w:val="en-CA"/>
              </w:rPr>
              <w:lastRenderedPageBreak/>
              <w:t>8.</w:t>
            </w:r>
            <w:r w:rsidRPr="00FB5A58">
              <w:rPr>
                <w:rFonts w:ascii="Arial" w:hAnsi="Arial" w:cs="Arial"/>
                <w:sz w:val="20"/>
                <w:szCs w:val="20"/>
                <w:lang w:val="en-CA"/>
              </w:rPr>
              <w:t>Csernus K. et al 2014</w:t>
            </w:r>
            <w:r>
              <w:rPr>
                <w:rFonts w:ascii="Arial" w:hAnsi="Arial" w:cs="Arial"/>
                <w:sz w:val="20"/>
                <w:szCs w:val="20"/>
                <w:lang w:val="en-CA"/>
              </w:rPr>
              <w:t xml:space="preserve"> </w:t>
            </w:r>
            <w:r>
              <w:rPr>
                <w:rFonts w:ascii="Arial" w:hAnsi="Arial" w:cs="Arial"/>
                <w:sz w:val="20"/>
                <w:szCs w:val="20"/>
                <w:lang w:val="en-CA"/>
              </w:rPr>
              <w:fldChar w:fldCharType="begin">
                <w:fldData xml:space="preserve">PEVuZE5vdGU+PENpdGU+PEF1dGhvcj5Dc2VybnVzPC9BdXRob3I+PFllYXI+MjAxNTwvWWVhcj48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</w:fldData>
              </w:fldChar>
            </w:r>
            <w:r>
              <w:rPr>
                <w:rFonts w:ascii="Arial" w:hAnsi="Arial" w:cs="Arial"/>
                <w:sz w:val="20"/>
                <w:szCs w:val="20"/>
                <w:lang w:val="en-CA"/>
              </w:rPr>
              <w:instrText xml:space="preserve"> ADDIN EN.CITE </w:instrText>
            </w:r>
            <w:r>
              <w:rPr>
                <w:rFonts w:ascii="Arial" w:hAnsi="Arial" w:cs="Arial"/>
                <w:sz w:val="20"/>
                <w:szCs w:val="20"/>
                <w:lang w:val="en-CA"/>
              </w:rPr>
              <w:fldChar w:fldCharType="begin">
                <w:fldData xml:space="preserve">PEVuZE5vdGU+PENpdGU+PEF1dGhvcj5Dc2VybnVzPC9BdXRob3I+PFllYXI+MjAxNTwvWWVhcj48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</w:fldData>
              </w:fldChar>
            </w:r>
            <w:r>
              <w:rPr>
                <w:rFonts w:ascii="Arial" w:hAnsi="Arial" w:cs="Arial"/>
                <w:sz w:val="20"/>
                <w:szCs w:val="20"/>
                <w:lang w:val="en-CA"/>
              </w:rPr>
              <w:instrText xml:space="preserve"> ADDIN EN.CITE.DATA </w:instrText>
            </w:r>
            <w:r>
              <w:rPr>
                <w:rFonts w:ascii="Arial" w:hAnsi="Arial" w:cs="Arial"/>
                <w:sz w:val="20"/>
                <w:szCs w:val="20"/>
                <w:lang w:val="en-CA"/>
              </w:rPr>
            </w:r>
            <w:r>
              <w:rPr>
                <w:rFonts w:ascii="Arial" w:hAnsi="Arial" w:cs="Arial"/>
                <w:sz w:val="20"/>
                <w:szCs w:val="20"/>
                <w:lang w:val="en-CA"/>
              </w:rPr>
              <w:fldChar w:fldCharType="end"/>
            </w:r>
            <w:r>
              <w:rPr>
                <w:rFonts w:ascii="Arial" w:hAnsi="Arial" w:cs="Arial"/>
                <w:sz w:val="20"/>
                <w:szCs w:val="20"/>
                <w:lang w:val="en-CA"/>
              </w:rPr>
            </w:r>
            <w:r>
              <w:rPr>
                <w:rFonts w:ascii="Arial" w:hAnsi="Arial" w:cs="Arial"/>
                <w:sz w:val="20"/>
                <w:szCs w:val="20"/>
                <w:lang w:val="en-CA"/>
              </w:rPr>
              <w:fldChar w:fldCharType="separate"/>
            </w:r>
            <w:r>
              <w:rPr>
                <w:rFonts w:ascii="Arial" w:hAnsi="Arial" w:cs="Arial"/>
                <w:noProof/>
                <w:sz w:val="20"/>
                <w:szCs w:val="20"/>
                <w:lang w:val="en-CA"/>
              </w:rPr>
              <w:t>[13]</w:t>
            </w:r>
            <w:r>
              <w:rPr>
                <w:rFonts w:ascii="Arial" w:hAnsi="Arial" w:cs="Arial"/>
                <w:sz w:val="20"/>
                <w:szCs w:val="20"/>
                <w:lang w:val="en-CA"/>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Case only</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 xml:space="preserve">Genotyping analysis by PCR/PCR-RFLP; A-3826G, </w:t>
            </w:r>
            <w:r w:rsidRPr="00C74BDC">
              <w:rPr>
                <w:rFonts w:ascii="Arial" w:hAnsi="Arial" w:cs="Arial"/>
                <w:i/>
                <w:iCs/>
                <w:sz w:val="20"/>
                <w:szCs w:val="20"/>
                <w:lang w:val="en-US"/>
              </w:rPr>
              <w:t>UCP1</w:t>
            </w:r>
            <w:r>
              <w:rPr>
                <w:rFonts w:ascii="Arial" w:hAnsi="Arial" w:cs="Arial"/>
                <w:sz w:val="20"/>
                <w:szCs w:val="20"/>
                <w:lang w:val="en-US"/>
              </w:rPr>
              <w:t xml:space="preserve"> SNP.</w:t>
            </w:r>
          </w:p>
        </w:tc>
        <w:tc>
          <w:tcPr>
            <w:tcW w:w="3402" w:type="dxa"/>
          </w:tcPr>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Obese Hungarian children (n=528),</w:t>
            </w:r>
          </w:p>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Age:13.2</w:t>
            </w:r>
            <w:r w:rsidRPr="003A7587">
              <w:rPr>
                <w:rFonts w:ascii="Arial" w:hAnsi="Arial" w:cs="Arial"/>
                <w:sz w:val="20"/>
                <w:szCs w:val="20"/>
                <w:lang w:val="en-US"/>
              </w:rPr>
              <w:t>±</w:t>
            </w:r>
            <w:r>
              <w:rPr>
                <w:rFonts w:ascii="Arial" w:hAnsi="Arial" w:cs="Arial"/>
                <w:sz w:val="20"/>
                <w:szCs w:val="20"/>
                <w:lang w:val="en-US"/>
              </w:rPr>
              <w:t xml:space="preserve">2.6 years,                     </w:t>
            </w:r>
          </w:p>
          <w:p w:rsidR="007437E1" w:rsidRPr="005E50EA"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BMI: 30.6</w:t>
            </w:r>
            <w:r w:rsidRPr="003A7587">
              <w:rPr>
                <w:rFonts w:ascii="Arial" w:hAnsi="Arial" w:cs="Arial"/>
                <w:sz w:val="20"/>
                <w:szCs w:val="20"/>
                <w:lang w:val="en-US"/>
              </w:rPr>
              <w:t>±</w:t>
            </w:r>
            <w:r>
              <w:rPr>
                <w:rFonts w:ascii="Arial" w:hAnsi="Arial" w:cs="Arial"/>
                <w:sz w:val="20"/>
                <w:szCs w:val="20"/>
                <w:lang w:val="en-US"/>
              </w:rPr>
              <w:t>4.6kg/m</w:t>
            </w:r>
            <w:r w:rsidRPr="005E50EA">
              <w:rPr>
                <w:rFonts w:ascii="Arial" w:hAnsi="Arial" w:cs="Arial"/>
                <w:sz w:val="20"/>
                <w:szCs w:val="20"/>
                <w:vertAlign w:val="superscript"/>
                <w:lang w:val="en-US"/>
              </w:rPr>
              <w:t>2</w:t>
            </w:r>
            <w:r>
              <w:rPr>
                <w:rFonts w:ascii="Arial" w:hAnsi="Arial" w:cs="Arial"/>
                <w:sz w:val="20"/>
                <w:szCs w:val="20"/>
                <w:lang w:val="en-US"/>
              </w:rPr>
              <w:t>, m=297 and f=231.</w:t>
            </w:r>
          </w:p>
        </w:tc>
        <w:tc>
          <w:tcPr>
            <w:tcW w:w="5250" w:type="dxa"/>
          </w:tcPr>
          <w:p w:rsidR="007437E1" w:rsidRDefault="007437E1" w:rsidP="00143B29">
            <w:pPr>
              <w:pStyle w:val="af4"/>
              <w:numPr>
                <w:ilvl w:val="0"/>
                <w:numId w:val="41"/>
              </w:numPr>
              <w:autoSpaceDE w:val="0"/>
              <w:autoSpaceDN w:val="0"/>
              <w:adjustRightInd w:val="0"/>
              <w:spacing w:after="0" w:line="240" w:lineRule="auto"/>
              <w:jc w:val="both"/>
              <w:rPr>
                <w:rFonts w:ascii="Arial" w:hAnsi="Arial" w:cs="Arial"/>
                <w:sz w:val="20"/>
                <w:szCs w:val="20"/>
                <w:lang w:val="en-CA"/>
              </w:rPr>
            </w:pPr>
            <w:r w:rsidRPr="005E50EA">
              <w:rPr>
                <w:rFonts w:ascii="Arial" w:hAnsi="Arial" w:cs="Arial"/>
                <w:sz w:val="20"/>
                <w:szCs w:val="20"/>
                <w:lang w:val="en-CA"/>
              </w:rPr>
              <w:t xml:space="preserve">No significant differences in measures of obesity adjusted BMR, obesity related metabolic parameters or blood pressure values according to </w:t>
            </w:r>
            <w:r w:rsidRPr="00B07054">
              <w:rPr>
                <w:rFonts w:ascii="Arial" w:hAnsi="Arial" w:cs="Arial"/>
                <w:i/>
                <w:sz w:val="20"/>
                <w:szCs w:val="20"/>
                <w:lang w:val="en-CA"/>
              </w:rPr>
              <w:t xml:space="preserve">UCP1 </w:t>
            </w:r>
            <w:r>
              <w:rPr>
                <w:rFonts w:ascii="Arial" w:hAnsi="Arial" w:cs="Arial"/>
                <w:sz w:val="20"/>
                <w:szCs w:val="20"/>
                <w:lang w:val="en-CA"/>
              </w:rPr>
              <w:t>A-3826G</w:t>
            </w:r>
            <w:r w:rsidRPr="005E50EA">
              <w:rPr>
                <w:rFonts w:ascii="Arial" w:hAnsi="Arial" w:cs="Arial"/>
                <w:sz w:val="20"/>
                <w:szCs w:val="20"/>
                <w:lang w:val="en-CA"/>
              </w:rPr>
              <w:t>.</w:t>
            </w:r>
          </w:p>
          <w:p w:rsidR="007437E1" w:rsidRDefault="007437E1" w:rsidP="00143B29">
            <w:pPr>
              <w:pStyle w:val="af4"/>
              <w:numPr>
                <w:ilvl w:val="0"/>
                <w:numId w:val="41"/>
              </w:numPr>
              <w:autoSpaceDE w:val="0"/>
              <w:autoSpaceDN w:val="0"/>
              <w:adjustRightInd w:val="0"/>
              <w:spacing w:after="0" w:line="240" w:lineRule="auto"/>
              <w:jc w:val="both"/>
              <w:rPr>
                <w:rFonts w:ascii="Arial" w:hAnsi="Arial" w:cs="Arial"/>
                <w:sz w:val="20"/>
                <w:szCs w:val="20"/>
                <w:lang w:val="en-CA"/>
              </w:rPr>
            </w:pPr>
            <w:r>
              <w:rPr>
                <w:rFonts w:ascii="Arial" w:hAnsi="Arial" w:cs="Arial"/>
                <w:sz w:val="20"/>
                <w:szCs w:val="20"/>
                <w:lang w:val="en-CA"/>
              </w:rPr>
              <w:t>Genotype frequencies: AA=51.1%, AG= 40.5% and GG=8.3%.</w:t>
            </w:r>
          </w:p>
          <w:p w:rsidR="007437E1" w:rsidRPr="005E50EA" w:rsidRDefault="007437E1" w:rsidP="00143B29">
            <w:pPr>
              <w:pStyle w:val="af4"/>
              <w:numPr>
                <w:ilvl w:val="0"/>
                <w:numId w:val="41"/>
              </w:numPr>
              <w:autoSpaceDE w:val="0"/>
              <w:autoSpaceDN w:val="0"/>
              <w:adjustRightInd w:val="0"/>
              <w:spacing w:after="0" w:line="240" w:lineRule="auto"/>
              <w:jc w:val="both"/>
              <w:rPr>
                <w:rFonts w:ascii="Arial" w:hAnsi="Arial" w:cs="Arial"/>
                <w:sz w:val="20"/>
                <w:szCs w:val="20"/>
                <w:lang w:val="en-CA"/>
              </w:rPr>
            </w:pPr>
            <w:r>
              <w:rPr>
                <w:rFonts w:ascii="Arial" w:hAnsi="Arial" w:cs="Arial"/>
                <w:sz w:val="20"/>
                <w:szCs w:val="20"/>
                <w:lang w:val="en-CA"/>
              </w:rPr>
              <w:t>Minor allele frequency= 0.29</w:t>
            </w:r>
          </w:p>
          <w:p w:rsidR="007437E1" w:rsidRPr="005E50EA" w:rsidRDefault="007437E1" w:rsidP="00143B29">
            <w:pPr>
              <w:autoSpaceDE w:val="0"/>
              <w:autoSpaceDN w:val="0"/>
              <w:adjustRightInd w:val="0"/>
              <w:spacing w:after="0" w:line="240" w:lineRule="auto"/>
              <w:ind w:left="360"/>
              <w:jc w:val="both"/>
              <w:rPr>
                <w:rFonts w:ascii="Arial" w:hAnsi="Arial" w:cs="Arial"/>
                <w:sz w:val="20"/>
                <w:szCs w:val="20"/>
                <w:lang w:val="en-CA"/>
              </w:rPr>
            </w:pP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9.</w:t>
            </w:r>
            <w:r w:rsidRPr="003A7587">
              <w:rPr>
                <w:rFonts w:ascii="Arial" w:hAnsi="Arial" w:cs="Arial"/>
                <w:sz w:val="20"/>
                <w:szCs w:val="20"/>
                <w:lang w:val="en-US"/>
              </w:rPr>
              <w:t>de Souza 2013</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PEVuZE5vdGU+PENpdGU+PEF1dGhvcj5kZSBTb3V6YTwvQXV0aG9yPjxZZWFyPjIwMTM8L1llYXI+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PjxwYWdlcz5lNTQyNTk8L3BhZ2VzPjx2b2x1bWU+ODwvdm9sdW1lPjxudW1iZXI+MTwvbnVtYmVy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==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PEVuZE5vdGU+PENpdGU+PEF1dGhvcj5kZSBTb3V6YTwvQXV0aG9yPjxZZWFyPjIwMTM8L1llYXI+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==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[14]</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Brazilians with European ancestry (n=1515) </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(n=534); m=55%, f=45%; age=44.0±7.8 years. </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(n=981); m= 47.4%, f=52.6%; age=59.52±10.63 years; BMI=28.84±5.39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distributions in group 1 were: for AA 49.3%, AG 39.5%, GG 11.2%; in group 2 were: 49.9%, 37.7%, 12.4%, respectively (p=0.694). </w:t>
            </w:r>
          </w:p>
          <w:p w:rsidR="007437E1" w:rsidRPr="003A7587" w:rsidRDefault="007437E1" w:rsidP="00143B29">
            <w:pPr>
              <w:pStyle w:val="af4"/>
              <w:numPr>
                <w:ilvl w:val="0"/>
                <w:numId w:val="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 1 and group 2 was 0.310 and 0.313, respectively (p=0.510). </w:t>
            </w:r>
          </w:p>
          <w:p w:rsidR="007437E1" w:rsidRPr="003A7587" w:rsidRDefault="007437E1" w:rsidP="00143B29">
            <w:pPr>
              <w:pStyle w:val="af4"/>
              <w:numPr>
                <w:ilvl w:val="0"/>
                <w:numId w:val="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allele frequencies did not differ between diabetic and non-diabetic cohorts even when assuming dominant, recessive, additive or co-dominant models of inheritance (p&gt;0.05).</w:t>
            </w:r>
          </w:p>
        </w:tc>
      </w:tr>
      <w:tr w:rsidR="007437E1" w:rsidRPr="003A7587" w:rsidTr="00143B29">
        <w:trPr>
          <w:trHeight w:val="2542"/>
          <w:jc w:val="center"/>
        </w:trPr>
        <w:tc>
          <w:tcPr>
            <w:tcW w:w="1696" w:type="dxa"/>
          </w:tcPr>
          <w:p w:rsidR="007437E1" w:rsidRPr="003A7587"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lastRenderedPageBreak/>
              <w:t>10.</w:t>
            </w:r>
            <w:r w:rsidRPr="003A7587">
              <w:rPr>
                <w:rFonts w:ascii="Arial" w:hAnsi="Arial" w:cs="Arial"/>
                <w:sz w:val="20"/>
                <w:szCs w:val="20"/>
                <w:lang w:val="en-US"/>
              </w:rPr>
              <w:t xml:space="preserve">Dhall </w:t>
            </w:r>
            <w:r>
              <w:rPr>
                <w:rFonts w:ascii="Arial" w:hAnsi="Arial" w:cs="Arial"/>
                <w:sz w:val="20"/>
                <w:szCs w:val="20"/>
                <w:lang w:val="en-US"/>
              </w:rPr>
              <w:t xml:space="preserve">et al, </w:t>
            </w:r>
            <w:r w:rsidRPr="003A7587">
              <w:rPr>
                <w:rFonts w:ascii="Arial" w:hAnsi="Arial" w:cs="Arial"/>
                <w:sz w:val="20"/>
                <w:szCs w:val="20"/>
                <w:lang w:val="en-US"/>
              </w:rPr>
              <w:t>2012</w:t>
            </w:r>
            <w:r>
              <w:rPr>
                <w:rFonts w:ascii="Arial" w:hAnsi="Arial" w:cs="Arial"/>
                <w:sz w:val="20"/>
                <w:szCs w:val="20"/>
                <w:lang w:val="en-US"/>
              </w:rPr>
              <w:t xml:space="preserve">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&lt;EndNote&gt;&lt;Cite&gt;&lt;Author&gt;Dhall&lt;/Author&gt;&lt;Year&gt;2012&lt;/Year&gt;&lt;RecNum&gt;70&lt;/RecNum&gt;&lt;DisplayText&gt;[15]&lt;/DisplayText&gt;&lt;record&gt;&lt;rec-number&gt;70&lt;/rec-number&gt;&lt;foreign-keys&gt;&lt;key app="EN" db-id="0vdzff5v4ztae6e2ef5pspzg5fweeedadwtd" timestamp="1620291472"&gt;70&lt;/key&gt;&lt;/foreign-keys&gt;&lt;ref-type name="Journal Article"&gt;17&lt;/ref-type&gt;&lt;contributors&gt;&lt;authors&gt;&lt;author&gt;Dhall, M.&lt;/author&gt;&lt;author&gt;Chaturvedi, M. M.&lt;/author&gt;&lt;author&gt;Rai, U.&lt;/author&gt;&lt;author&gt;Kapoor, S.&lt;/author&gt;&lt;/authors&gt;&lt;/contributors&gt;&lt;auth-address&gt;Obesity Research Unit, Physiological Anthropology Laboratory, Department of Anthropology, University of Delhi, Delhi.&lt;/auth-address&gt;&lt;titles&gt;&lt;title&gt;Sex-dependent effects of the UCP1 -3826 A/G polymorphism on obesity and blood pressure&lt;/title&gt;&lt;secondary-title&gt;Ethn Dis&lt;/secondary-title&gt;&lt;alt-title&gt;Ethnicity &amp;amp; disease&lt;/alt-title&gt;&lt;/titles&gt;&lt;periodical&gt;&lt;full-title&gt;Ethn Dis&lt;/full-title&gt;&lt;abbr-1&gt;Ethnicity &amp;amp; disease&lt;/abbr-1&gt;&lt;/periodical&gt;&lt;alt-periodical&gt;&lt;full-title&gt;Ethn Dis&lt;/full-title&gt;&lt;abbr-1&gt;Ethnicity &amp;amp; disease&lt;/abbr-1&gt;&lt;/alt-periodical&gt;&lt;pages&gt;181-4&lt;/pages&gt;&lt;volume&gt;22&lt;/volume&gt;&lt;number&gt;2&lt;/number&gt;&lt;edition&gt;2012/07/07&lt;/edition&gt;&lt;keywords&gt;&lt;keyword&gt;Adult&lt;/keyword&gt;&lt;keyword&gt;Aged&lt;/keyword&gt;&lt;keyword&gt;Cohort Studies&lt;/keyword&gt;&lt;keyword&gt;Female&lt;/keyword&gt;&lt;keyword&gt;Genotype&lt;/keyword&gt;&lt;keyword&gt;Humans&lt;/keyword&gt;&lt;keyword&gt;Hypertension/complications/*genetics&lt;/keyword&gt;&lt;keyword&gt;India&lt;/keyword&gt;&lt;keyword&gt;Ion Channels/*genetics&lt;/keyword&gt;&lt;keyword&gt;Male&lt;/keyword&gt;&lt;keyword&gt;Middle Aged&lt;/keyword&gt;&lt;keyword&gt;Mitochondrial Proteins/*genetics&lt;/keyword&gt;&lt;keyword&gt;Obesity/complications/*genetics&lt;/keyword&gt;&lt;keyword&gt;Polymorphism, Genetic/*genetics&lt;/keyword&gt;&lt;keyword&gt;*Sex Factors&lt;/keyword&gt;&lt;keyword&gt;Uncoupling Protein 1&lt;/keyword&gt;&lt;/keywords&gt;&lt;dates&gt;&lt;year&gt;2012&lt;/year&gt;&lt;pub-dates&gt;&lt;date&gt;Spring&lt;/date&gt;&lt;/pub-dates&gt;&lt;/dates&gt;&lt;isbn&gt;1049-510X (Print)&amp;#xD;1049-510x&lt;/isbn&gt;&lt;accession-num&gt;22764640&lt;/accession-num&gt;&lt;urls&gt;&lt;/urls&gt;&lt;remote-database-provider&gt;NLM&lt;/remote-database-provider&gt;&lt;language&gt;eng&lt;/language&gt;&lt;/record&gt;&lt;/Cite&gt;&lt;/EndNote&gt;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[15]</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autoSpaceDE w:val="0"/>
              <w:autoSpaceDN w:val="0"/>
              <w:adjustRightInd w:val="0"/>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PCR-fast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Indians (n= 96)</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Individuals with metabolic syndrome; m= 49, age=44±17 years; f=47, age=48±17 years.</w:t>
            </w:r>
          </w:p>
        </w:tc>
        <w:tc>
          <w:tcPr>
            <w:tcW w:w="5250" w:type="dxa"/>
          </w:tcPr>
          <w:p w:rsidR="007437E1" w:rsidRPr="003A7587" w:rsidRDefault="007437E1" w:rsidP="00143B29">
            <w:pPr>
              <w:pStyle w:val="af4"/>
              <w:numPr>
                <w:ilvl w:val="0"/>
                <w:numId w:val="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were: for AA 39.9%, for AG 46.5%, and for GG 13.5%.</w:t>
            </w:r>
          </w:p>
          <w:p w:rsidR="007437E1" w:rsidRPr="003A7587" w:rsidRDefault="007437E1" w:rsidP="00143B29">
            <w:pPr>
              <w:pStyle w:val="af4"/>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females, the -3826GG homozygotes showed higher BMI, SBP and DBP (p&lt;0.001); among males, homozygotes for -3826A allele showed higher DBP (p&lt;0.001).</w:t>
            </w:r>
          </w:p>
          <w:p w:rsidR="007437E1" w:rsidRPr="003A7587" w:rsidRDefault="007437E1" w:rsidP="00143B29">
            <w:pPr>
              <w:pStyle w:val="af4"/>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In female -3826GG homozygotes DBP was correlated with waist circumference and WHtR (p&lt;0.05); in female -3826 AG heterozygotes SBP and DBP were correlated with WC, fat %, BMI, WHtR and WHR (p&lt;0.001).</w:t>
            </w:r>
          </w:p>
          <w:p w:rsidR="007437E1" w:rsidRPr="003A7587" w:rsidRDefault="007437E1" w:rsidP="00143B29">
            <w:pPr>
              <w:pStyle w:val="af4"/>
              <w:numPr>
                <w:ilvl w:val="0"/>
                <w:numId w:val="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males, no association with obesity markers and blood pressure between </w:t>
            </w:r>
            <w:r>
              <w:rPr>
                <w:rFonts w:ascii="Arial" w:hAnsi="Arial" w:cs="Arial"/>
                <w:sz w:val="20"/>
                <w:szCs w:val="20"/>
                <w:lang w:val="en-US"/>
              </w:rPr>
              <w:t>A-3826G</w:t>
            </w:r>
            <w:r w:rsidRPr="003A7587">
              <w:rPr>
                <w:rFonts w:ascii="Arial" w:hAnsi="Arial" w:cs="Arial"/>
                <w:sz w:val="20"/>
                <w:szCs w:val="20"/>
                <w:lang w:val="en-US"/>
              </w:rPr>
              <w:t xml:space="preserve"> genotypes.</w:t>
            </w:r>
          </w:p>
        </w:tc>
      </w:tr>
      <w:tr w:rsidR="007437E1" w:rsidRPr="003A7587" w:rsidTr="00143B29">
        <w:trPr>
          <w:trHeight w:val="2542"/>
          <w:jc w:val="center"/>
        </w:trPr>
        <w:tc>
          <w:tcPr>
            <w:tcW w:w="1696" w:type="dxa"/>
          </w:tcPr>
          <w:p w:rsidR="007437E1"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 xml:space="preserve">11.Dong et al, 2020 </w:t>
            </w:r>
            <w:r>
              <w:rPr>
                <w:rFonts w:ascii="Arial" w:hAnsi="Arial" w:cs="Arial"/>
                <w:sz w:val="20"/>
                <w:szCs w:val="20"/>
                <w:lang w:val="en-US"/>
              </w:rPr>
              <w:fldChar w:fldCharType="begin">
                <w:fldData xml:space="preserve">PEVuZE5vdGU+PENpdGU+PEF1dGhvcj5Eb25nPC9BdXRob3I+PFllYXI+MjAyMDwvWWVhcj48UmVj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ZT48YWJici0xPkdlbmU8L2FiYnItMT48L2FsdC1wZXJpb2RpY2FsPjxwYWdlcz4xNDQ0OTc8L3Bh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PEVuZE5vdGU+PENpdGU+PEF1dGhvcj5Eb25nPC9BdXRob3I+PFllYXI+MjAyMDwvWWVhcj48UmVj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[16]</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jc w:val="both"/>
              <w:rPr>
                <w:rFonts w:ascii="Arial" w:hAnsi="Arial" w:cs="Arial"/>
                <w:sz w:val="20"/>
                <w:szCs w:val="20"/>
                <w:lang w:val="en-US"/>
              </w:rPr>
            </w:pPr>
            <w:r>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contextualSpacing/>
              <w:jc w:val="both"/>
              <w:rPr>
                <w:rFonts w:ascii="Arial" w:hAnsi="Arial" w:cs="Arial"/>
                <w:sz w:val="20"/>
                <w:szCs w:val="20"/>
                <w:lang w:val="en-US"/>
              </w:rPr>
            </w:pPr>
            <w:r w:rsidRPr="00FD3AE2">
              <w:rPr>
                <w:rFonts w:ascii="Arial" w:hAnsi="Arial" w:cs="Arial"/>
                <w:sz w:val="20"/>
                <w:szCs w:val="20"/>
                <w:lang w:val="en-US"/>
              </w:rPr>
              <w:t>Mass ARRAY genotyping system</w:t>
            </w:r>
            <w:r>
              <w:rPr>
                <w:rFonts w:ascii="Arial" w:hAnsi="Arial" w:cs="Arial"/>
                <w:sz w:val="20"/>
                <w:szCs w:val="20"/>
                <w:lang w:val="en-US"/>
              </w:rPr>
              <w:t>, A-1766G</w:t>
            </w:r>
            <w:r w:rsidRPr="00FD3AE2">
              <w:rPr>
                <w:rFonts w:ascii="Arial" w:hAnsi="Arial" w:cs="Arial"/>
                <w:i/>
                <w:iCs/>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T2D individuals(n=928), 39.2% male and 60.8% female subjects, 60.9</w:t>
            </w:r>
            <w:r w:rsidRPr="003A7587">
              <w:rPr>
                <w:rFonts w:ascii="Arial" w:hAnsi="Arial" w:cs="Arial"/>
                <w:sz w:val="20"/>
                <w:szCs w:val="20"/>
                <w:lang w:val="en-US"/>
              </w:rPr>
              <w:t>±</w:t>
            </w:r>
            <w:r>
              <w:rPr>
                <w:rFonts w:ascii="Arial" w:hAnsi="Arial" w:cs="Arial"/>
                <w:sz w:val="20"/>
                <w:szCs w:val="20"/>
                <w:lang w:val="en-US"/>
              </w:rPr>
              <w:t>10 years, 25.1</w:t>
            </w:r>
            <w:r w:rsidRPr="003A7587">
              <w:rPr>
                <w:rFonts w:ascii="Arial" w:hAnsi="Arial" w:cs="Arial"/>
                <w:sz w:val="20"/>
                <w:szCs w:val="20"/>
                <w:lang w:val="en-US"/>
              </w:rPr>
              <w:t>±</w:t>
            </w:r>
            <w:r>
              <w:rPr>
                <w:rFonts w:ascii="Arial" w:hAnsi="Arial" w:cs="Arial"/>
                <w:sz w:val="20"/>
                <w:szCs w:val="20"/>
                <w:lang w:val="en-US"/>
              </w:rPr>
              <w:t xml:space="preserve">3.6 </w:t>
            </w:r>
            <w:r w:rsidRPr="003A7587">
              <w:rPr>
                <w:rFonts w:ascii="Arial" w:hAnsi="Arial" w:cs="Arial"/>
                <w:sz w:val="20"/>
                <w:szCs w:val="20"/>
                <w:lang w:val="en-US"/>
              </w:rPr>
              <w:t>kg/m</w:t>
            </w:r>
            <w:r w:rsidRPr="003A7587">
              <w:rPr>
                <w:rFonts w:ascii="Arial" w:hAnsi="Arial" w:cs="Arial"/>
                <w:sz w:val="20"/>
                <w:szCs w:val="20"/>
                <w:vertAlign w:val="superscript"/>
                <w:lang w:val="en-US"/>
              </w:rPr>
              <w:t>2</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Healthy Controls (n=1034), 37.7% male and 62.3% female subjects, 60.0</w:t>
            </w:r>
            <w:r w:rsidRPr="003A7587">
              <w:rPr>
                <w:rFonts w:ascii="Arial" w:hAnsi="Arial" w:cs="Arial"/>
                <w:sz w:val="20"/>
                <w:szCs w:val="20"/>
                <w:lang w:val="en-US"/>
              </w:rPr>
              <w:t>±</w:t>
            </w:r>
            <w:r>
              <w:rPr>
                <w:rFonts w:ascii="Arial" w:hAnsi="Arial" w:cs="Arial"/>
                <w:sz w:val="20"/>
                <w:szCs w:val="20"/>
                <w:lang w:val="en-US"/>
              </w:rPr>
              <w:t>9.5 years, 24</w:t>
            </w:r>
            <w:r w:rsidRPr="003A7587">
              <w:rPr>
                <w:rFonts w:ascii="Arial" w:hAnsi="Arial" w:cs="Arial"/>
                <w:sz w:val="20"/>
                <w:szCs w:val="20"/>
                <w:lang w:val="en-US"/>
              </w:rPr>
              <w:t xml:space="preserve"> ±</w:t>
            </w:r>
            <w:r>
              <w:rPr>
                <w:rFonts w:ascii="Arial" w:hAnsi="Arial" w:cs="Arial"/>
                <w:sz w:val="20"/>
                <w:szCs w:val="20"/>
                <w:lang w:val="en-US"/>
              </w:rPr>
              <w:t xml:space="preserve">3.2 </w:t>
            </w:r>
            <w:r w:rsidRPr="003A7587">
              <w:rPr>
                <w:rFonts w:ascii="Arial" w:hAnsi="Arial" w:cs="Arial"/>
                <w:sz w:val="20"/>
                <w:szCs w:val="20"/>
                <w:lang w:val="en-US"/>
              </w:rPr>
              <w:t>kg/m</w:t>
            </w:r>
            <w:r w:rsidRPr="003A7587">
              <w:rPr>
                <w:rFonts w:ascii="Arial" w:hAnsi="Arial" w:cs="Arial"/>
                <w:sz w:val="20"/>
                <w:szCs w:val="20"/>
                <w:vertAlign w:val="superscript"/>
                <w:lang w:val="en-US"/>
              </w:rPr>
              <w:t>2</w:t>
            </w:r>
          </w:p>
        </w:tc>
        <w:tc>
          <w:tcPr>
            <w:tcW w:w="5250" w:type="dxa"/>
          </w:tcPr>
          <w:p w:rsidR="007437E1" w:rsidRPr="00A17067" w:rsidRDefault="007437E1" w:rsidP="00143B29">
            <w:pPr>
              <w:pStyle w:val="af4"/>
              <w:numPr>
                <w:ilvl w:val="0"/>
                <w:numId w:val="52"/>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rs3811791 CC variant genotype conferred a</w:t>
            </w:r>
          </w:p>
          <w:p w:rsidR="007437E1" w:rsidRDefault="007437E1" w:rsidP="00143B29">
            <w:pPr>
              <w:pStyle w:val="af4"/>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significantly increased risk of T2DM and a higher level of TG</w:t>
            </w:r>
          </w:p>
          <w:p w:rsidR="007437E1" w:rsidRPr="00A17067" w:rsidRDefault="007437E1" w:rsidP="00143B29">
            <w:pPr>
              <w:pStyle w:val="af4"/>
              <w:numPr>
                <w:ilvl w:val="0"/>
                <w:numId w:val="52"/>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rs3811791 of UCP1 may be associated with</w:t>
            </w:r>
          </w:p>
          <w:p w:rsidR="007437E1" w:rsidRDefault="007437E1" w:rsidP="00143B29">
            <w:pPr>
              <w:pStyle w:val="af4"/>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T2DM and TG.</w:t>
            </w:r>
          </w:p>
          <w:p w:rsidR="007437E1" w:rsidRPr="00A17067" w:rsidRDefault="007437E1" w:rsidP="00143B29">
            <w:pPr>
              <w:pStyle w:val="af4"/>
              <w:numPr>
                <w:ilvl w:val="0"/>
                <w:numId w:val="52"/>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SB interacted with rs3811791 of UCP1 was</w:t>
            </w:r>
          </w:p>
          <w:p w:rsidR="007437E1" w:rsidRDefault="007437E1" w:rsidP="00143B29">
            <w:pPr>
              <w:pStyle w:val="af4"/>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 xml:space="preserve">associated with T2DM, </w:t>
            </w:r>
          </w:p>
          <w:p w:rsidR="007437E1" w:rsidRPr="00A17067" w:rsidRDefault="007437E1" w:rsidP="00143B29">
            <w:pPr>
              <w:pStyle w:val="af4"/>
              <w:numPr>
                <w:ilvl w:val="0"/>
                <w:numId w:val="52"/>
              </w:numPr>
              <w:autoSpaceDE w:val="0"/>
              <w:autoSpaceDN w:val="0"/>
              <w:adjustRightInd w:val="0"/>
              <w:spacing w:after="0" w:line="240" w:lineRule="auto"/>
              <w:jc w:val="both"/>
              <w:rPr>
                <w:rFonts w:ascii="Arial" w:hAnsi="Arial" w:cs="Arial"/>
                <w:sz w:val="20"/>
                <w:szCs w:val="20"/>
                <w:lang w:val="en-US"/>
              </w:rPr>
            </w:pPr>
            <w:r w:rsidRPr="00A17067">
              <w:rPr>
                <w:rFonts w:ascii="Arial" w:hAnsi="Arial" w:cs="Arial"/>
                <w:sz w:val="20"/>
                <w:szCs w:val="20"/>
                <w:lang w:val="en-US"/>
              </w:rPr>
              <w:t>PA interacted with rs3811791 of UCP1 was</w:t>
            </w:r>
          </w:p>
          <w:p w:rsidR="007437E1" w:rsidRPr="00A17067" w:rsidDel="001B59E7" w:rsidRDefault="007437E1" w:rsidP="00143B29">
            <w:pPr>
              <w:pStyle w:val="af4"/>
              <w:autoSpaceDE w:val="0"/>
              <w:autoSpaceDN w:val="0"/>
              <w:adjustRightInd w:val="0"/>
              <w:spacing w:after="0" w:line="240" w:lineRule="auto"/>
              <w:ind w:left="744"/>
              <w:jc w:val="both"/>
              <w:rPr>
                <w:rFonts w:ascii="Arial" w:hAnsi="Arial" w:cs="Arial"/>
                <w:sz w:val="20"/>
                <w:szCs w:val="20"/>
                <w:lang w:val="en-US"/>
              </w:rPr>
            </w:pPr>
            <w:r w:rsidRPr="00A17067">
              <w:rPr>
                <w:rFonts w:ascii="Arial" w:hAnsi="Arial" w:cs="Arial"/>
                <w:sz w:val="20"/>
                <w:szCs w:val="20"/>
                <w:lang w:val="en-US"/>
              </w:rPr>
              <w:t>associated with the level of HOMA-IR, HDL-C, and TG, suggesting that</w:t>
            </w:r>
            <w:r>
              <w:rPr>
                <w:rFonts w:ascii="Arial" w:hAnsi="Arial" w:cs="Arial"/>
                <w:sz w:val="20"/>
                <w:szCs w:val="20"/>
                <w:lang w:val="en-US"/>
              </w:rPr>
              <w:t xml:space="preserve"> </w:t>
            </w:r>
            <w:r w:rsidRPr="00A17067">
              <w:rPr>
                <w:rFonts w:ascii="Arial" w:hAnsi="Arial" w:cs="Arial"/>
                <w:sz w:val="20"/>
                <w:szCs w:val="20"/>
                <w:lang w:val="en-US"/>
              </w:rPr>
              <w:t>it is of paramount importance for people to take regular physical exercise</w:t>
            </w:r>
          </w:p>
        </w:tc>
      </w:tr>
      <w:tr w:rsidR="007437E1" w:rsidRPr="003A7587" w:rsidTr="00143B29">
        <w:trPr>
          <w:trHeight w:val="2542"/>
          <w:jc w:val="center"/>
        </w:trPr>
        <w:tc>
          <w:tcPr>
            <w:tcW w:w="1696" w:type="dxa"/>
          </w:tcPr>
          <w:p w:rsidR="007437E1" w:rsidRPr="003A7587"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 xml:space="preserve">12.Elfasakhany et al, 2020 </w:t>
            </w:r>
          </w:p>
        </w:tc>
        <w:tc>
          <w:tcPr>
            <w:tcW w:w="993" w:type="dxa"/>
          </w:tcPr>
          <w:p w:rsidR="007437E1" w:rsidRPr="003A7587" w:rsidRDefault="007437E1" w:rsidP="00143B29">
            <w:pPr>
              <w:spacing w:after="0" w:line="240" w:lineRule="auto"/>
              <w:contextualSpacing/>
              <w:jc w:val="both"/>
              <w:rPr>
                <w:rFonts w:ascii="Arial" w:hAnsi="Arial" w:cs="Arial"/>
                <w:sz w:val="20"/>
                <w:szCs w:val="20"/>
                <w:lang w:val="en-US"/>
              </w:rPr>
            </w:pPr>
            <w:r>
              <w:rPr>
                <w:rFonts w:ascii="Arial" w:hAnsi="Arial" w:cs="Arial"/>
                <w:sz w:val="20"/>
                <w:szCs w:val="20"/>
                <w:lang w:val="en-US"/>
              </w:rPr>
              <w:t>Case control</w:t>
            </w:r>
          </w:p>
        </w:tc>
        <w:tc>
          <w:tcPr>
            <w:tcW w:w="1984" w:type="dxa"/>
          </w:tcPr>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sz w:val="20"/>
                <w:szCs w:val="20"/>
                <w:lang w:val="en-US"/>
              </w:rPr>
              <w:t>Genotyping analysis</w:t>
            </w:r>
            <w:r>
              <w:rPr>
                <w:rFonts w:ascii="Arial" w:hAnsi="Arial" w:cs="Arial"/>
                <w:sz w:val="20"/>
                <w:szCs w:val="20"/>
                <w:lang w:val="en-US"/>
              </w:rPr>
              <w:t xml:space="preserve"> by PCR-RFLP, 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Saudi Arabians (n=218)</w:t>
            </w:r>
          </w:p>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xml:space="preserve"> control healthy (n=110), age=39.1 </w:t>
            </w:r>
            <w:r w:rsidRPr="003A7587">
              <w:rPr>
                <w:rFonts w:ascii="Arial" w:hAnsi="Arial" w:cs="Arial"/>
                <w:sz w:val="20"/>
                <w:szCs w:val="20"/>
                <w:lang w:val="en-US"/>
              </w:rPr>
              <w:t>±</w:t>
            </w:r>
            <w:r>
              <w:rPr>
                <w:rFonts w:ascii="Arial" w:hAnsi="Arial" w:cs="Arial"/>
                <w:sz w:val="20"/>
                <w:szCs w:val="20"/>
                <w:lang w:val="en-US"/>
              </w:rPr>
              <w:t xml:space="preserve"> 6.07 years, BMI=23.47</w:t>
            </w:r>
            <w:r w:rsidRPr="003A7587">
              <w:rPr>
                <w:rFonts w:ascii="Arial" w:hAnsi="Arial" w:cs="Arial"/>
                <w:sz w:val="20"/>
                <w:szCs w:val="20"/>
                <w:lang w:val="en-US"/>
              </w:rPr>
              <w:t>±</w:t>
            </w:r>
            <w:r>
              <w:rPr>
                <w:rFonts w:ascii="Arial" w:hAnsi="Arial" w:cs="Arial"/>
                <w:sz w:val="20"/>
                <w:szCs w:val="20"/>
                <w:lang w:val="en-US"/>
              </w:rPr>
              <w:t>1.44</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2</w:t>
            </w:r>
            <w:r>
              <w:rPr>
                <w:rFonts w:ascii="Arial" w:hAnsi="Arial" w:cs="Arial"/>
                <w:sz w:val="20"/>
                <w:szCs w:val="20"/>
                <w:lang w:val="en-US"/>
              </w:rPr>
              <w:t xml:space="preserve"> (n=108) Type 2 diabetes patients, age= 41.2</w:t>
            </w:r>
            <w:r w:rsidRPr="003A7587">
              <w:rPr>
                <w:rFonts w:ascii="Arial" w:hAnsi="Arial" w:cs="Arial"/>
                <w:sz w:val="20"/>
                <w:szCs w:val="20"/>
                <w:lang w:val="en-US"/>
              </w:rPr>
              <w:t>±</w:t>
            </w:r>
            <w:r>
              <w:rPr>
                <w:rFonts w:ascii="Arial" w:hAnsi="Arial" w:cs="Arial"/>
                <w:sz w:val="20"/>
                <w:szCs w:val="20"/>
                <w:lang w:val="en-US"/>
              </w:rPr>
              <w:t>6.88 years, BMI=23.61</w:t>
            </w:r>
            <w:r w:rsidRPr="003A7587">
              <w:rPr>
                <w:rFonts w:ascii="Arial" w:hAnsi="Arial" w:cs="Arial"/>
                <w:sz w:val="20"/>
                <w:szCs w:val="20"/>
                <w:lang w:val="en-US"/>
              </w:rPr>
              <w:t>±</w:t>
            </w:r>
            <w:r>
              <w:rPr>
                <w:rFonts w:ascii="Arial" w:hAnsi="Arial" w:cs="Arial"/>
                <w:sz w:val="20"/>
                <w:szCs w:val="20"/>
                <w:lang w:val="en-US"/>
              </w:rPr>
              <w:t xml:space="preserve"> 1.23</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tc>
        <w:tc>
          <w:tcPr>
            <w:tcW w:w="5250" w:type="dxa"/>
          </w:tcPr>
          <w:p w:rsidR="007437E1" w:rsidRDefault="007437E1" w:rsidP="00143B29">
            <w:pPr>
              <w:pStyle w:val="af4"/>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w:t>
            </w:r>
            <w:r w:rsidRPr="005F3992">
              <w:rPr>
                <w:rFonts w:ascii="Arial" w:hAnsi="Arial" w:cs="Arial"/>
                <w:sz w:val="20"/>
                <w:szCs w:val="20"/>
                <w:lang w:val="en-US"/>
              </w:rPr>
              <w:sym w:font="Wingdings" w:char="F0E0"/>
            </w:r>
            <w:r>
              <w:rPr>
                <w:rFonts w:ascii="Arial" w:hAnsi="Arial" w:cs="Arial"/>
                <w:sz w:val="20"/>
                <w:szCs w:val="20"/>
                <w:lang w:val="en-US"/>
              </w:rPr>
              <w:t>AA=50.9%, AG=40.9%, GG=8.2%</w:t>
            </w:r>
          </w:p>
          <w:p w:rsidR="007437E1" w:rsidRDefault="007437E1" w:rsidP="00143B29">
            <w:pPr>
              <w:pStyle w:val="af4"/>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Type 2 diabetes group</w:t>
            </w:r>
            <w:r w:rsidRPr="005F3992">
              <w:rPr>
                <w:rFonts w:ascii="Arial" w:hAnsi="Arial" w:cs="Arial"/>
                <w:sz w:val="20"/>
                <w:szCs w:val="20"/>
                <w:lang w:val="en-US"/>
              </w:rPr>
              <w:sym w:font="Wingdings" w:char="F0E0"/>
            </w:r>
            <w:r>
              <w:rPr>
                <w:rFonts w:ascii="Arial" w:hAnsi="Arial" w:cs="Arial"/>
                <w:sz w:val="20"/>
                <w:szCs w:val="20"/>
                <w:lang w:val="en-US"/>
              </w:rPr>
              <w:t xml:space="preserve"> AA=47.22%, AG=39.82%, GG=12.96%</w:t>
            </w:r>
          </w:p>
          <w:p w:rsidR="007437E1" w:rsidRDefault="007437E1" w:rsidP="00143B29">
            <w:pPr>
              <w:pStyle w:val="af4"/>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No </w:t>
            </w:r>
            <w:r w:rsidRPr="005F3992">
              <w:rPr>
                <w:rFonts w:ascii="Arial" w:hAnsi="Arial" w:cs="Arial"/>
                <w:sz w:val="20"/>
                <w:szCs w:val="20"/>
                <w:lang w:val="en-US"/>
              </w:rPr>
              <w:t>significant difference in the genotype frequency between subjects with T2DM and healthy controls (P &gt; 0.05).</w:t>
            </w:r>
          </w:p>
          <w:p w:rsidR="007437E1" w:rsidRDefault="007437E1" w:rsidP="00143B29">
            <w:pPr>
              <w:pStyle w:val="af4"/>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 xml:space="preserve">No </w:t>
            </w:r>
            <w:r w:rsidRPr="005F3992">
              <w:rPr>
                <w:rFonts w:ascii="Arial" w:hAnsi="Arial" w:cs="Arial"/>
                <w:sz w:val="20"/>
                <w:szCs w:val="20"/>
                <w:lang w:val="en-US"/>
              </w:rPr>
              <w:t>significant difference in the allele frequency between both T2DM subjects and healthy controls (P &gt; 0.05)</w:t>
            </w:r>
          </w:p>
          <w:p w:rsidR="007437E1" w:rsidRPr="0016404F" w:rsidRDefault="007437E1" w:rsidP="00143B29">
            <w:pPr>
              <w:pStyle w:val="af4"/>
              <w:numPr>
                <w:ilvl w:val="0"/>
                <w:numId w:val="4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They suggest</w:t>
            </w:r>
            <w:r w:rsidRPr="005F3992">
              <w:rPr>
                <w:rFonts w:ascii="Arial" w:hAnsi="Arial" w:cs="Arial"/>
                <w:sz w:val="20"/>
                <w:szCs w:val="20"/>
                <w:lang w:val="en-US"/>
              </w:rPr>
              <w:t xml:space="preserve"> that UCP1 A/G polymorphism at −3826 promoter region may not contribute to higher susceptibility to the T2DM in the Saudi population of Makkah region.</w:t>
            </w:r>
          </w:p>
        </w:tc>
      </w:tr>
      <w:tr w:rsidR="007437E1" w:rsidRPr="003A7587" w:rsidTr="00143B29">
        <w:trPr>
          <w:trHeight w:val="2542"/>
          <w:jc w:val="center"/>
        </w:trPr>
        <w:tc>
          <w:tcPr>
            <w:tcW w:w="1696" w:type="dxa"/>
          </w:tcPr>
          <w:p w:rsidR="007437E1"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lastRenderedPageBreak/>
              <w:t xml:space="preserve">13.Esterbauer et al, 1998 </w:t>
            </w:r>
            <w:r>
              <w:rPr>
                <w:rFonts w:ascii="Arial" w:hAnsi="Arial" w:cs="Arial"/>
                <w:sz w:val="20"/>
                <w:szCs w:val="20"/>
                <w:lang w:val="en-US"/>
              </w:rPr>
              <w:fldChar w:fldCharType="begin">
                <w:fldData xml:space="preserve">PEVuZE5vdGU+PENpdGU+PEF1dGhvcj5Fc3RlcmJhdWVyPC9BdXRob3I+PFllYXI+MTk5ODwvWWVh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PEVuZE5vdGU+PENpdGU+PEF1dGhvcj5Fc3RlcmJhdWVyPC9BdXRob3I+PFllYXI+MTk5ODwvWWVh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[17]</w:t>
            </w:r>
            <w:r>
              <w:rPr>
                <w:rFonts w:ascii="Arial" w:hAnsi="Arial" w:cs="Arial"/>
                <w:sz w:val="20"/>
                <w:szCs w:val="20"/>
                <w:lang w:val="en-US"/>
              </w:rPr>
              <w:fldChar w:fldCharType="end"/>
            </w:r>
          </w:p>
        </w:tc>
        <w:tc>
          <w:tcPr>
            <w:tcW w:w="993" w:type="dxa"/>
          </w:tcPr>
          <w:p w:rsidR="007437E1" w:rsidRDefault="007437E1" w:rsidP="00143B29">
            <w:pPr>
              <w:spacing w:after="0" w:line="240" w:lineRule="auto"/>
              <w:contextualSpacing/>
              <w:jc w:val="both"/>
              <w:rPr>
                <w:rFonts w:ascii="Arial" w:hAnsi="Arial" w:cs="Arial"/>
                <w:sz w:val="20"/>
                <w:szCs w:val="20"/>
                <w:lang w:val="en-US"/>
              </w:rPr>
            </w:pPr>
            <w:r>
              <w:rPr>
                <w:rFonts w:ascii="Arial" w:hAnsi="Arial" w:cs="Arial"/>
                <w:sz w:val="20"/>
                <w:szCs w:val="20"/>
                <w:lang w:val="en-US"/>
              </w:rPr>
              <w:t>Case- only</w:t>
            </w:r>
          </w:p>
        </w:tc>
        <w:tc>
          <w:tcPr>
            <w:tcW w:w="1984" w:type="dxa"/>
          </w:tcPr>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Genotyping analysis by PCR-RFLPs, 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r>
              <w:rPr>
                <w:rFonts w:ascii="Arial" w:hAnsi="Arial" w:cs="Arial"/>
                <w:sz w:val="20"/>
                <w:szCs w:val="20"/>
                <w:lang w:val="en-US"/>
              </w:rPr>
              <w:t xml:space="preserve"> </w:t>
            </w:r>
          </w:p>
        </w:tc>
        <w:tc>
          <w:tcPr>
            <w:tcW w:w="3402" w:type="dxa"/>
          </w:tcPr>
          <w:p w:rsidR="007437E1" w:rsidRDefault="007437E1" w:rsidP="00143B29">
            <w:pPr>
              <w:autoSpaceDE w:val="0"/>
              <w:autoSpaceDN w:val="0"/>
              <w:adjustRightInd w:val="0"/>
              <w:spacing w:after="0" w:line="240" w:lineRule="auto"/>
              <w:contextualSpacing/>
              <w:rPr>
                <w:rFonts w:ascii="Arial" w:hAnsi="Arial" w:cs="Arial"/>
                <w:sz w:val="20"/>
                <w:szCs w:val="20"/>
                <w:lang w:val="en-US"/>
              </w:rPr>
            </w:pPr>
            <w:r>
              <w:rPr>
                <w:rFonts w:ascii="Arial" w:hAnsi="Arial" w:cs="Arial"/>
                <w:sz w:val="20"/>
                <w:szCs w:val="20"/>
                <w:lang w:val="en-US"/>
              </w:rPr>
              <w:t>Caucasians (n=153)</w:t>
            </w:r>
          </w:p>
          <w:p w:rsidR="007437E1" w:rsidRDefault="007437E1" w:rsidP="00143B29">
            <w:pPr>
              <w:autoSpaceDE w:val="0"/>
              <w:autoSpaceDN w:val="0"/>
              <w:adjustRightInd w:val="0"/>
              <w:spacing w:after="0" w:line="240" w:lineRule="auto"/>
              <w:contextualSpacing/>
              <w:rPr>
                <w:rFonts w:ascii="Arial" w:hAnsi="Arial" w:cs="Arial"/>
                <w:sz w:val="20"/>
                <w:szCs w:val="20"/>
                <w:lang w:val="en-US"/>
              </w:rPr>
            </w:pPr>
          </w:p>
        </w:tc>
        <w:tc>
          <w:tcPr>
            <w:tcW w:w="5250" w:type="dxa"/>
          </w:tcPr>
          <w:p w:rsidR="007437E1" w:rsidRDefault="007437E1" w:rsidP="00143B29">
            <w:pPr>
              <w:pStyle w:val="af4"/>
              <w:numPr>
                <w:ilvl w:val="0"/>
                <w:numId w:val="5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frequencies: AA=70, AG=66, GG=8</w:t>
            </w:r>
          </w:p>
          <w:p w:rsidR="007437E1" w:rsidRDefault="007437E1" w:rsidP="00143B29">
            <w:pPr>
              <w:pStyle w:val="af4"/>
              <w:numPr>
                <w:ilvl w:val="0"/>
                <w:numId w:val="5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w:t>
            </w:r>
            <w:r w:rsidRPr="00A7130C">
              <w:rPr>
                <w:rFonts w:ascii="Arial" w:hAnsi="Arial" w:cs="Arial"/>
                <w:sz w:val="20"/>
                <w:szCs w:val="20"/>
                <w:lang w:val="en-US"/>
              </w:rPr>
              <w:t>3826</w:t>
            </w:r>
            <w:r>
              <w:rPr>
                <w:rFonts w:ascii="Arial" w:hAnsi="Arial" w:cs="Arial"/>
                <w:sz w:val="20"/>
                <w:szCs w:val="20"/>
                <w:lang w:val="en-US"/>
              </w:rPr>
              <w:t>G</w:t>
            </w:r>
            <w:r w:rsidRPr="00A7130C">
              <w:rPr>
                <w:rFonts w:ascii="Arial" w:hAnsi="Arial" w:cs="Arial"/>
                <w:sz w:val="20"/>
                <w:szCs w:val="20"/>
                <w:lang w:val="en-US"/>
              </w:rPr>
              <w:t xml:space="preserve"> polymorphism is probably a marker for expressional differences, but not the causative mutation</w:t>
            </w:r>
            <w:r>
              <w:rPr>
                <w:rFonts w:ascii="Arial" w:hAnsi="Arial" w:cs="Arial"/>
                <w:sz w:val="20"/>
                <w:szCs w:val="20"/>
                <w:lang w:val="en-US"/>
              </w:rPr>
              <w:t>.</w:t>
            </w:r>
          </w:p>
          <w:p w:rsidR="007437E1" w:rsidRPr="0089461B" w:rsidRDefault="007437E1" w:rsidP="00143B29">
            <w:pPr>
              <w:pStyle w:val="af4"/>
              <w:numPr>
                <w:ilvl w:val="0"/>
                <w:numId w:val="51"/>
              </w:numPr>
              <w:autoSpaceDE w:val="0"/>
              <w:autoSpaceDN w:val="0"/>
              <w:adjustRightInd w:val="0"/>
              <w:spacing w:after="0" w:line="240" w:lineRule="auto"/>
              <w:jc w:val="both"/>
              <w:rPr>
                <w:rFonts w:ascii="Arial" w:hAnsi="Arial" w:cs="Arial"/>
                <w:sz w:val="20"/>
                <w:szCs w:val="20"/>
                <w:lang w:val="en-US"/>
              </w:rPr>
            </w:pPr>
            <w:r w:rsidRPr="00A7130C">
              <w:rPr>
                <w:rFonts w:ascii="Arial" w:hAnsi="Arial" w:cs="Arial"/>
                <w:sz w:val="20"/>
                <w:szCs w:val="20"/>
                <w:lang w:val="en-US"/>
              </w:rPr>
              <w:t xml:space="preserve">UCP-1 gene locus </w:t>
            </w:r>
            <w:r>
              <w:rPr>
                <w:rFonts w:ascii="Arial" w:hAnsi="Arial" w:cs="Arial"/>
                <w:sz w:val="20"/>
                <w:szCs w:val="20"/>
                <w:lang w:val="en-US"/>
              </w:rPr>
              <w:t>is identified</w:t>
            </w:r>
            <w:r w:rsidRPr="00A7130C">
              <w:rPr>
                <w:rFonts w:ascii="Arial" w:hAnsi="Arial" w:cs="Arial"/>
                <w:sz w:val="20"/>
                <w:szCs w:val="20"/>
                <w:lang w:val="en-US"/>
              </w:rPr>
              <w:t xml:space="preserve"> as a common cause of reduced UCP-1 gene activity in obese subjects.</w:t>
            </w: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14.</w:t>
            </w:r>
            <w:r w:rsidRPr="003A7587">
              <w:rPr>
                <w:rFonts w:ascii="Arial" w:hAnsi="Arial" w:cs="Arial"/>
                <w:sz w:val="20"/>
                <w:szCs w:val="20"/>
                <w:lang w:val="en-US"/>
              </w:rPr>
              <w:t>Forga</w:t>
            </w:r>
            <w:r>
              <w:rPr>
                <w:rFonts w:ascii="Arial" w:hAnsi="Arial" w:cs="Arial"/>
                <w:sz w:val="20"/>
                <w:szCs w:val="20"/>
                <w:lang w:val="en-US"/>
              </w:rPr>
              <w:t>, et al,</w:t>
            </w:r>
            <w:r w:rsidRPr="003A7587">
              <w:rPr>
                <w:rFonts w:ascii="Arial" w:hAnsi="Arial" w:cs="Arial"/>
                <w:sz w:val="20"/>
                <w:szCs w:val="20"/>
                <w:lang w:val="en-US"/>
              </w:rPr>
              <w:t xml:space="preserve"> 2003</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PEVuZE5vdGU+PENpdGU+PEF1dGhvcj5Gb3JnYTwvQXV0aG9yPjxZZWFyPjIwMDM8L1llYXI+PFJl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PEVuZE5vdGU+PENpdGU+PEF1dGhvcj5Gb3JnYTwvQXV0aG9yPjxZZWFyPjIwMDM8L1llYXI+PFJl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[18]</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Spanish (n=313)</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(n=154); BMI=22.3±1.8 kg/m</w:t>
            </w:r>
            <w:r w:rsidRPr="003A7587">
              <w:rPr>
                <w:rFonts w:ascii="Arial" w:hAnsi="Arial" w:cs="Arial"/>
                <w:sz w:val="20"/>
                <w:szCs w:val="20"/>
                <w:vertAlign w:val="superscript"/>
                <w:lang w:val="en-US"/>
              </w:rPr>
              <w:t>2</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(n=159); BMI=37.6±5.7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Age=20-60 years.</w:t>
            </w:r>
          </w:p>
          <w:p w:rsidR="007437E1" w:rsidRPr="003A7587" w:rsidRDefault="007437E1" w:rsidP="00143B29">
            <w:pPr>
              <w:spacing w:after="0" w:line="240" w:lineRule="auto"/>
              <w:contextualSpacing/>
              <w:rPr>
                <w:rFonts w:ascii="Arial" w:hAnsi="Arial" w:cs="Arial"/>
                <w:sz w:val="20"/>
                <w:szCs w:val="20"/>
                <w:lang w:val="en-US"/>
              </w:rPr>
            </w:pPr>
          </w:p>
        </w:tc>
        <w:tc>
          <w:tcPr>
            <w:tcW w:w="5250" w:type="dxa"/>
          </w:tcPr>
          <w:p w:rsidR="007437E1" w:rsidRPr="003A7587" w:rsidRDefault="007437E1" w:rsidP="00143B29">
            <w:pPr>
              <w:pStyle w:val="af4"/>
              <w:numPr>
                <w:ilvl w:val="0"/>
                <w:numId w:val="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distribution in group 1 was 63.6% for AA, 31.2% for AG, 5.2% for GG; in group 2 was 66.7%, 28.9%, and 4.4%, respectively (p=0.574).</w:t>
            </w:r>
          </w:p>
          <w:p w:rsidR="007437E1" w:rsidRPr="003A7587" w:rsidRDefault="007437E1" w:rsidP="00143B29">
            <w:pPr>
              <w:pStyle w:val="af4"/>
              <w:numPr>
                <w:ilvl w:val="0"/>
                <w:numId w:val="9"/>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No differences in UCP1 -3826G allele frequency between group 1 (0.21) and group 2 (0.19) individuals (p=0.574)</w:t>
            </w:r>
          </w:p>
          <w:p w:rsidR="007437E1" w:rsidRPr="003A7587" w:rsidRDefault="007437E1" w:rsidP="00143B29">
            <w:pPr>
              <w:pStyle w:val="af4"/>
              <w:numPr>
                <w:ilvl w:val="0"/>
                <w:numId w:val="9"/>
              </w:numPr>
              <w:autoSpaceDE w:val="0"/>
              <w:autoSpaceDN w:val="0"/>
              <w:adjustRightInd w:val="0"/>
              <w:spacing w:after="0" w:line="240" w:lineRule="auto"/>
              <w:ind w:left="714" w:hanging="357"/>
              <w:jc w:val="both"/>
              <w:rPr>
                <w:rFonts w:ascii="Arial" w:hAnsi="Arial" w:cs="Arial"/>
                <w:sz w:val="20"/>
                <w:szCs w:val="20"/>
                <w:lang w:val="en-US"/>
              </w:rPr>
            </w:pPr>
            <w:r w:rsidRPr="003A7587">
              <w:rPr>
                <w:rFonts w:ascii="Arial" w:hAnsi="Arial" w:cs="Arial"/>
                <w:sz w:val="20"/>
                <w:szCs w:val="20"/>
                <w:lang w:val="en-US"/>
              </w:rPr>
              <w:t>In obese group, -3826G allele carriers had higher BMI (p&lt;0.05), fat % (p&lt;0.05), SBP (p&lt; 0.01), DBP (p&lt;0.05).</w:t>
            </w:r>
          </w:p>
        </w:tc>
      </w:tr>
      <w:tr w:rsidR="007437E1" w:rsidRPr="003A7587" w:rsidTr="00143B29">
        <w:trPr>
          <w:jc w:val="center"/>
        </w:trPr>
        <w:tc>
          <w:tcPr>
            <w:tcW w:w="1696" w:type="dxa"/>
            <w:shd w:val="clear" w:color="auto" w:fill="auto"/>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15.</w:t>
            </w:r>
            <w:r w:rsidRPr="003A7587">
              <w:rPr>
                <w:rFonts w:ascii="Arial" w:hAnsi="Arial" w:cs="Arial"/>
                <w:sz w:val="20"/>
                <w:szCs w:val="20"/>
                <w:lang w:val="en-US"/>
              </w:rPr>
              <w:t>Franco-Hincapie</w:t>
            </w:r>
            <w:r>
              <w:rPr>
                <w:rFonts w:ascii="Arial" w:hAnsi="Arial" w:cs="Arial"/>
                <w:sz w:val="20"/>
                <w:szCs w:val="20"/>
                <w:lang w:val="en-US"/>
              </w:rPr>
              <w:t xml:space="preserve"> et al,</w:t>
            </w:r>
            <w:r w:rsidRPr="003A7587">
              <w:rPr>
                <w:rFonts w:ascii="Arial" w:hAnsi="Arial" w:cs="Arial"/>
                <w:sz w:val="20"/>
                <w:szCs w:val="20"/>
                <w:lang w:val="en-US"/>
              </w:rPr>
              <w:t xml:space="preserve"> 2009</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PEVuZE5vdGU+PENpdGU+PEF1dGhvcj5GcmFuY28tSGluY2FwacOpPC9BdXRob3I+PFllYXI+MjAw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=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PEVuZE5vdGU+PENpdGU+PEF1dGhvcj5GcmFuY28tSGluY2FwacOpPC9BdXRob3I+PFllYXI+MjAw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=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[19]</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Genotyping analysis by PCR-fast real system; </w:t>
            </w:r>
            <w:r>
              <w:rPr>
                <w:rFonts w:ascii="Arial" w:hAnsi="Arial" w:cs="Arial"/>
                <w:sz w:val="20"/>
                <w:szCs w:val="20"/>
                <w:lang w:val="en-US"/>
              </w:rPr>
              <w:t>A-3826G</w:t>
            </w:r>
            <w:r w:rsidRPr="003A7587">
              <w:rPr>
                <w:rFonts w:ascii="Arial" w:hAnsi="Arial" w:cs="Arial"/>
                <w:sz w:val="20"/>
                <w:szCs w:val="20"/>
                <w:lang w:val="en-US"/>
              </w:rPr>
              <w:t xml:space="preserve"> and Ala64Thr UCP1 SNPs.</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Colombians (n=994)</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non-diabetic (n=449); m=126, f=323; BMI=25.2±3.8 kg/m</w:t>
            </w:r>
            <w:r w:rsidRPr="003A7587">
              <w:rPr>
                <w:rFonts w:ascii="Arial" w:hAnsi="Arial" w:cs="Arial"/>
                <w:sz w:val="20"/>
                <w:szCs w:val="20"/>
                <w:vertAlign w:val="superscript"/>
                <w:lang w:val="en-US"/>
              </w:rPr>
              <w:t>2</w:t>
            </w:r>
            <w:r w:rsidRPr="003A7587">
              <w:rPr>
                <w:rFonts w:ascii="Arial" w:hAnsi="Arial" w:cs="Arial"/>
                <w:sz w:val="20"/>
                <w:szCs w:val="20"/>
                <w:lang w:val="en-US"/>
              </w:rPr>
              <w:t>; age&gt;40 years.</w:t>
            </w:r>
          </w:p>
          <w:p w:rsidR="007437E1" w:rsidRPr="003A7587" w:rsidRDefault="007437E1" w:rsidP="00143B29">
            <w:pPr>
              <w:autoSpaceDE w:val="0"/>
              <w:autoSpaceDN w:val="0"/>
              <w:adjustRightInd w:val="0"/>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(n=545); m=190, f= 355; BMI=27±4.6 kg/m</w:t>
            </w:r>
            <w:r w:rsidRPr="003A7587">
              <w:rPr>
                <w:rFonts w:ascii="Arial" w:hAnsi="Arial" w:cs="Arial"/>
                <w:sz w:val="20"/>
                <w:szCs w:val="20"/>
                <w:vertAlign w:val="superscript"/>
                <w:lang w:val="en-US"/>
              </w:rPr>
              <w:t>2</w:t>
            </w:r>
            <w:r w:rsidRPr="003A7587">
              <w:rPr>
                <w:rFonts w:ascii="Arial" w:hAnsi="Arial" w:cs="Arial"/>
                <w:sz w:val="20"/>
                <w:szCs w:val="20"/>
                <w:lang w:val="en-US"/>
              </w:rPr>
              <w:t>.</w:t>
            </w:r>
          </w:p>
        </w:tc>
        <w:tc>
          <w:tcPr>
            <w:tcW w:w="5250" w:type="dxa"/>
          </w:tcPr>
          <w:p w:rsidR="007437E1" w:rsidRPr="003A7587" w:rsidRDefault="007437E1" w:rsidP="00143B29">
            <w:pPr>
              <w:pStyle w:val="af4"/>
              <w:numPr>
                <w:ilvl w:val="0"/>
                <w:numId w:val="1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Association between </w:t>
            </w:r>
            <w:r>
              <w:rPr>
                <w:rFonts w:ascii="Arial" w:hAnsi="Arial" w:cs="Arial"/>
                <w:sz w:val="20"/>
                <w:szCs w:val="20"/>
                <w:lang w:val="en-US"/>
              </w:rPr>
              <w:t>A-3826G</w:t>
            </w:r>
            <w:r w:rsidRPr="003A7587">
              <w:rPr>
                <w:rFonts w:ascii="Arial" w:hAnsi="Arial" w:cs="Arial"/>
                <w:sz w:val="20"/>
                <w:szCs w:val="20"/>
                <w:lang w:val="en-US"/>
              </w:rPr>
              <w:t xml:space="preserve"> allele and T2DM (OR=0.78; 95% CI: 0.63-0.97; </w:t>
            </w:r>
            <w:r w:rsidRPr="003A7587">
              <w:rPr>
                <w:rFonts w:ascii="Arial" w:hAnsi="Arial" w:cs="Arial"/>
                <w:iCs/>
                <w:sz w:val="20"/>
                <w:szCs w:val="20"/>
                <w:lang w:val="en-US"/>
              </w:rPr>
              <w:t>p</w:t>
            </w:r>
            <w:r w:rsidRPr="003A7587">
              <w:rPr>
                <w:rFonts w:ascii="Arial" w:hAnsi="Arial" w:cs="Arial"/>
                <w:sz w:val="20"/>
                <w:szCs w:val="20"/>
                <w:lang w:val="en-US"/>
              </w:rPr>
              <w:t>=0.02).</w:t>
            </w:r>
          </w:p>
        </w:tc>
      </w:tr>
      <w:tr w:rsidR="007437E1" w:rsidRPr="003A7587" w:rsidTr="00143B29">
        <w:trPr>
          <w:trHeight w:val="1408"/>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16.</w:t>
            </w:r>
            <w:r w:rsidRPr="003A7587">
              <w:rPr>
                <w:rFonts w:ascii="Arial" w:hAnsi="Arial" w:cs="Arial"/>
                <w:sz w:val="20"/>
                <w:szCs w:val="20"/>
                <w:lang w:val="en-US"/>
              </w:rPr>
              <w:t xml:space="preserve">Fukuyama </w:t>
            </w:r>
            <w:r>
              <w:rPr>
                <w:rFonts w:ascii="Arial" w:hAnsi="Arial" w:cs="Arial"/>
                <w:sz w:val="20"/>
                <w:szCs w:val="20"/>
                <w:lang w:val="en-US"/>
              </w:rPr>
              <w:t xml:space="preserve">et al, </w:t>
            </w:r>
            <w:r w:rsidRPr="003A7587">
              <w:rPr>
                <w:rFonts w:ascii="Arial" w:hAnsi="Arial" w:cs="Arial"/>
                <w:sz w:val="20"/>
                <w:szCs w:val="20"/>
                <w:lang w:val="en-US"/>
              </w:rPr>
              <w:t>2006</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PEVuZE5vdGU+PENpdGU+PEF1dGhvcj5GdWt1eWFtYTwvQXV0aG9yPjxZZWFyPjIwMDY8L1llYXI+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PEVuZE5vdGU+PENpdGU+PEF1dGhvcj5GdWt1eWFtYTwvQXV0aG9yPjxZZWFyPjIwMDY8L1llYXI+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[20]</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Case only</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and </w:t>
            </w:r>
            <w:r>
              <w:rPr>
                <w:rFonts w:ascii="Arial" w:hAnsi="Arial" w:cs="Arial"/>
                <w:sz w:val="20"/>
                <w:szCs w:val="20"/>
                <w:lang w:val="en-US"/>
              </w:rPr>
              <w:t>A-112C</w:t>
            </w:r>
            <w:r w:rsidRPr="003A7587">
              <w:rPr>
                <w:rFonts w:ascii="Arial" w:hAnsi="Arial" w:cs="Arial"/>
                <w:sz w:val="20"/>
                <w:szCs w:val="20"/>
                <w:lang w:val="en-US"/>
              </w:rPr>
              <w:t>, UCP1 SNPs.</w:t>
            </w: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p w:rsidR="007437E1" w:rsidRPr="003A7587" w:rsidRDefault="007437E1" w:rsidP="00143B29">
            <w:pPr>
              <w:spacing w:after="0" w:line="240" w:lineRule="auto"/>
              <w:contextualSpacing/>
              <w:rPr>
                <w:rFonts w:ascii="Arial" w:hAnsi="Arial" w:cs="Arial"/>
                <w:sz w:val="20"/>
                <w:szCs w:val="20"/>
                <w:lang w:val="en-US"/>
              </w:rPr>
            </w:pP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Japanese (n=93)</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T2DM; m=55, f=38; age=56.6±13.5 years; BMI=25.6±4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1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were: for AA 32.3%, for AG 48.4%, and for GG 19.3%.</w:t>
            </w:r>
          </w:p>
          <w:p w:rsidR="007437E1" w:rsidRPr="003A7587" w:rsidRDefault="007437E1" w:rsidP="00143B29">
            <w:pPr>
              <w:pStyle w:val="af4"/>
              <w:numPr>
                <w:ilvl w:val="0"/>
                <w:numId w:val="11"/>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genotype frequencies were: for AA 88.2%, for AG 10.7%, and for GG1.1%.</w:t>
            </w:r>
          </w:p>
          <w:p w:rsidR="007437E1" w:rsidRPr="003A7587" w:rsidRDefault="007437E1" w:rsidP="00143B29">
            <w:pPr>
              <w:pStyle w:val="af4"/>
              <w:numPr>
                <w:ilvl w:val="0"/>
                <w:numId w:val="1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-112C allele showed higher levels of fasting plasma immune-reactive insulin concentration (p=0.0085), HOMA-IR (p= 0.0089), and hepatic lipid content (p= 0.012). </w:t>
            </w:r>
          </w:p>
          <w:p w:rsidR="007437E1" w:rsidRPr="003A7587" w:rsidRDefault="007437E1" w:rsidP="00143B29">
            <w:pPr>
              <w:pStyle w:val="af4"/>
              <w:numPr>
                <w:ilvl w:val="0"/>
                <w:numId w:val="11"/>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was found of the </w:t>
            </w:r>
            <w:r>
              <w:rPr>
                <w:rFonts w:ascii="Arial" w:hAnsi="Arial" w:cs="Arial"/>
                <w:sz w:val="20"/>
                <w:szCs w:val="20"/>
                <w:lang w:val="en-US"/>
              </w:rPr>
              <w:t>A-3826G</w:t>
            </w:r>
            <w:r w:rsidRPr="003A7587">
              <w:rPr>
                <w:rFonts w:ascii="Arial" w:hAnsi="Arial" w:cs="Arial"/>
                <w:sz w:val="20"/>
                <w:szCs w:val="20"/>
                <w:lang w:val="en-US"/>
              </w:rPr>
              <w:t xml:space="preserve"> UCP1 polymorphism and any measured clinical parameters. </w:t>
            </w:r>
          </w:p>
        </w:tc>
      </w:tr>
      <w:tr w:rsidR="007437E1" w:rsidRPr="003A7587" w:rsidTr="00143B29">
        <w:trPr>
          <w:trHeight w:val="1408"/>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lastRenderedPageBreak/>
              <w:t xml:space="preserve">17.Gagnon et al, 1998 </w:t>
            </w:r>
            <w:r>
              <w:rPr>
                <w:rFonts w:ascii="Arial" w:hAnsi="Arial" w:cs="Arial"/>
                <w:sz w:val="20"/>
                <w:szCs w:val="20"/>
                <w:lang w:val="en-US"/>
              </w:rPr>
              <w:fldChar w:fldCharType="begin">
                <w:fldData xml:space="preserve">PEVuZE5vdGU+PENpdGU+PEF1dGhvcj5HYWdub248L0F1dGhvcj48WWVhcj4xOTk4PC9ZZWFyPjxS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PEVuZE5vdGU+PENpdGU+PEF1dGhvcj5HYWdub248L0F1dGhvcj48WWVhcj4xOTk4PC9ZZWFyPjxS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[21]</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Case control</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PCR-RFLP, </w:t>
            </w:r>
            <w:r w:rsidRPr="003A7587">
              <w:rPr>
                <w:rFonts w:ascii="Arial" w:hAnsi="Arial" w:cs="Arial"/>
                <w:sz w:val="20"/>
                <w:szCs w:val="20"/>
                <w:lang w:val="en-US"/>
              </w:rPr>
              <w:t>3826A/G UCP1 SNP</w:t>
            </w:r>
          </w:p>
        </w:tc>
        <w:tc>
          <w:tcPr>
            <w:tcW w:w="3402" w:type="dxa"/>
          </w:tcPr>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 xml:space="preserve">Swedish (n=985) </w:t>
            </w:r>
          </w:p>
          <w:p w:rsidR="007437E1" w:rsidRDefault="007437E1" w:rsidP="00143B29">
            <w:pPr>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xml:space="preserve"> Obese (n=684)</w:t>
            </w:r>
          </w:p>
          <w:p w:rsidR="007437E1" w:rsidRPr="003A7587" w:rsidRDefault="007437E1" w:rsidP="00143B29">
            <w:pPr>
              <w:spacing w:after="0" w:line="240" w:lineRule="auto"/>
              <w:contextualSpacing/>
              <w:rPr>
                <w:rFonts w:ascii="Arial" w:hAnsi="Arial" w:cs="Arial"/>
                <w:sz w:val="20"/>
                <w:szCs w:val="20"/>
                <w:lang w:val="en-US"/>
              </w:rPr>
            </w:pPr>
            <w:r w:rsidRPr="00840C49">
              <w:rPr>
                <w:rFonts w:ascii="Arial" w:hAnsi="Arial" w:cs="Arial"/>
                <w:b/>
                <w:bCs/>
                <w:sz w:val="20"/>
                <w:szCs w:val="20"/>
                <w:lang w:val="en-US"/>
              </w:rPr>
              <w:t>Group 2:</w:t>
            </w:r>
            <w:r>
              <w:rPr>
                <w:rFonts w:ascii="Arial" w:hAnsi="Arial" w:cs="Arial"/>
                <w:sz w:val="20"/>
                <w:szCs w:val="20"/>
                <w:lang w:val="en-US"/>
              </w:rPr>
              <w:t xml:space="preserve"> control subjects (n=311)</w:t>
            </w:r>
          </w:p>
        </w:tc>
        <w:tc>
          <w:tcPr>
            <w:tcW w:w="5250" w:type="dxa"/>
          </w:tcPr>
          <w:p w:rsidR="007437E1" w:rsidRPr="005961F0" w:rsidRDefault="007437E1" w:rsidP="00143B29">
            <w:pPr>
              <w:autoSpaceDE w:val="0"/>
              <w:autoSpaceDN w:val="0"/>
              <w:adjustRightInd w:val="0"/>
              <w:spacing w:after="0" w:line="240" w:lineRule="auto"/>
              <w:jc w:val="both"/>
              <w:rPr>
                <w:rFonts w:ascii="Arial" w:hAnsi="Arial" w:cs="Arial"/>
                <w:b/>
                <w:bCs/>
                <w:sz w:val="20"/>
                <w:szCs w:val="20"/>
                <w:lang w:val="en-US"/>
              </w:rPr>
            </w:pPr>
            <w:r>
              <w:rPr>
                <w:rFonts w:ascii="Arial" w:hAnsi="Arial" w:cs="Arial"/>
                <w:sz w:val="20"/>
                <w:szCs w:val="20"/>
                <w:lang w:val="en-US"/>
              </w:rPr>
              <w:t xml:space="preserve">        </w:t>
            </w:r>
            <w:r w:rsidRPr="005961F0">
              <w:rPr>
                <w:rFonts w:ascii="Arial" w:hAnsi="Arial" w:cs="Arial"/>
                <w:b/>
                <w:bCs/>
                <w:sz w:val="20"/>
                <w:szCs w:val="20"/>
                <w:lang w:val="en-US"/>
              </w:rPr>
              <w:t>Allele frequencies</w:t>
            </w:r>
          </w:p>
          <w:p w:rsidR="007437E1" w:rsidRDefault="007437E1" w:rsidP="00143B29">
            <w:pPr>
              <w:pStyle w:val="af4"/>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 A allele=473 G allele=149</w:t>
            </w:r>
          </w:p>
          <w:p w:rsidR="007437E1" w:rsidRDefault="007437E1" w:rsidP="00143B29">
            <w:pPr>
              <w:pStyle w:val="af4"/>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Obese group: A allele= 1013, G allele=335</w:t>
            </w:r>
          </w:p>
          <w:p w:rsidR="007437E1" w:rsidRPr="005961F0" w:rsidRDefault="007437E1" w:rsidP="00143B29">
            <w:pPr>
              <w:autoSpaceDE w:val="0"/>
              <w:autoSpaceDN w:val="0"/>
              <w:adjustRightInd w:val="0"/>
              <w:spacing w:after="0" w:line="240" w:lineRule="auto"/>
              <w:ind w:left="444"/>
              <w:jc w:val="both"/>
              <w:rPr>
                <w:rFonts w:ascii="Arial" w:hAnsi="Arial" w:cs="Arial"/>
                <w:b/>
                <w:bCs/>
                <w:sz w:val="20"/>
                <w:szCs w:val="20"/>
                <w:lang w:val="en-US"/>
              </w:rPr>
            </w:pPr>
            <w:r w:rsidRPr="005961F0">
              <w:rPr>
                <w:rFonts w:ascii="Arial" w:hAnsi="Arial" w:cs="Arial"/>
                <w:b/>
                <w:bCs/>
                <w:sz w:val="20"/>
                <w:szCs w:val="20"/>
                <w:lang w:val="en-US"/>
              </w:rPr>
              <w:t>Genotype frequencies</w:t>
            </w:r>
          </w:p>
          <w:p w:rsidR="007437E1" w:rsidRDefault="007437E1" w:rsidP="00143B29">
            <w:pPr>
              <w:pStyle w:val="af4"/>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Control group: AA=185, AG=103, GG=23</w:t>
            </w:r>
          </w:p>
          <w:p w:rsidR="007437E1" w:rsidRDefault="007437E1" w:rsidP="00143B29">
            <w:pPr>
              <w:pStyle w:val="af4"/>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Obese group: AA=384, AG=245, GG=45</w:t>
            </w:r>
          </w:p>
          <w:p w:rsidR="007437E1" w:rsidRPr="00D865BE" w:rsidRDefault="007437E1" w:rsidP="00143B29">
            <w:pPr>
              <w:pStyle w:val="af4"/>
              <w:numPr>
                <w:ilvl w:val="0"/>
                <w:numId w:val="45"/>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I</w:t>
            </w:r>
            <w:r w:rsidRPr="00D865BE">
              <w:rPr>
                <w:rFonts w:ascii="Arial" w:hAnsi="Arial" w:cs="Arial"/>
                <w:sz w:val="20"/>
                <w:szCs w:val="20"/>
                <w:lang w:val="en-US"/>
              </w:rPr>
              <w:t>n both genders, there was no difference between carriers an</w:t>
            </w:r>
            <w:r>
              <w:rPr>
                <w:rFonts w:ascii="Arial" w:hAnsi="Arial" w:cs="Arial"/>
                <w:sz w:val="20"/>
                <w:szCs w:val="20"/>
                <w:lang w:val="en-US"/>
              </w:rPr>
              <w:t xml:space="preserve">d </w:t>
            </w:r>
            <w:r w:rsidRPr="00D865BE">
              <w:rPr>
                <w:rFonts w:ascii="Arial" w:hAnsi="Arial" w:cs="Arial"/>
                <w:sz w:val="20"/>
                <w:szCs w:val="20"/>
                <w:lang w:val="en-US"/>
              </w:rPr>
              <w:t>non-carriers for variables pertaining to weight history</w:t>
            </w:r>
            <w:r>
              <w:rPr>
                <w:rFonts w:ascii="Arial" w:hAnsi="Arial" w:cs="Arial"/>
                <w:sz w:val="20"/>
                <w:szCs w:val="20"/>
                <w:lang w:val="en-US"/>
              </w:rPr>
              <w:t>.</w:t>
            </w:r>
            <w:r w:rsidRPr="00D865BE">
              <w:rPr>
                <w:rFonts w:ascii="Arial" w:hAnsi="Arial" w:cs="Arial"/>
                <w:sz w:val="20"/>
                <w:szCs w:val="20"/>
                <w:lang w:val="en-US"/>
              </w:rPr>
              <w:t xml:space="preserve"> </w:t>
            </w:r>
          </w:p>
        </w:tc>
      </w:tr>
      <w:tr w:rsidR="007437E1" w:rsidRPr="003A7587" w:rsidTr="00143B29">
        <w:trPr>
          <w:trHeight w:val="1408"/>
          <w:jc w:val="center"/>
        </w:trPr>
        <w:tc>
          <w:tcPr>
            <w:tcW w:w="1696" w:type="dxa"/>
          </w:tcPr>
          <w:p w:rsidR="007437E1"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 xml:space="preserve">18.Hamada et al. 2009 </w:t>
            </w:r>
            <w:r>
              <w:rPr>
                <w:rFonts w:ascii="Arial" w:hAnsi="Arial" w:cs="Arial"/>
                <w:sz w:val="20"/>
                <w:szCs w:val="20"/>
                <w:lang w:val="en-US"/>
              </w:rPr>
              <w:fldChar w:fldCharType="begin">
                <w:fldData xml:space="preserve">PEVuZE5vdGU+PENpdGU+PEF1dGhvcj5IYW1hZGE8L0F1dGhvcj48WWVhcj4yMDA5PC9ZZWFyPjxS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PEVuZE5vdGU+PENpdGU+PEF1dGhvcj5IYW1hZGE8L0F1dGhvcj48WWVhcj4yMDA5PC9ZZWFyPjxS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[22]</w:t>
            </w:r>
            <w:r>
              <w:rPr>
                <w:rFonts w:ascii="Arial" w:hAnsi="Arial" w:cs="Arial"/>
                <w:sz w:val="20"/>
                <w:szCs w:val="20"/>
                <w:lang w:val="en-US"/>
              </w:rPr>
              <w:fldChar w:fldCharType="end"/>
            </w:r>
          </w:p>
        </w:tc>
        <w:tc>
          <w:tcPr>
            <w:tcW w:w="993" w:type="dxa"/>
          </w:tcPr>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Case only</w:t>
            </w:r>
          </w:p>
        </w:tc>
        <w:tc>
          <w:tcPr>
            <w:tcW w:w="1984" w:type="dxa"/>
          </w:tcPr>
          <w:p w:rsidR="007437E1" w:rsidRPr="003A7587"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 xml:space="preserve">Genotyping analysis by PCR, </w:t>
            </w:r>
            <w:r w:rsidRPr="003A7587">
              <w:rPr>
                <w:rFonts w:ascii="Arial" w:hAnsi="Arial" w:cs="Arial"/>
                <w:sz w:val="20"/>
                <w:szCs w:val="20"/>
                <w:lang w:val="en-US"/>
              </w:rPr>
              <w:t>3826A/G UCP1 SNP</w:t>
            </w:r>
          </w:p>
        </w:tc>
        <w:tc>
          <w:tcPr>
            <w:tcW w:w="3402" w:type="dxa"/>
          </w:tcPr>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 xml:space="preserve">Japanese obese healthy women (n=32), </w:t>
            </w:r>
            <w:r w:rsidRPr="008E29E0">
              <w:rPr>
                <w:rFonts w:ascii="Arial" w:hAnsi="Arial" w:cs="Arial"/>
                <w:sz w:val="20"/>
                <w:szCs w:val="20"/>
                <w:lang w:val="en-US"/>
              </w:rPr>
              <w:t>mean ± S.D.; age 49.9 ± 8.45 years; BMI 28.4 ± 3.3 kg/m</w:t>
            </w:r>
            <w:r w:rsidRPr="008E29E0">
              <w:rPr>
                <w:rFonts w:ascii="Arial" w:hAnsi="Arial" w:cs="Arial"/>
                <w:sz w:val="20"/>
                <w:szCs w:val="20"/>
                <w:vertAlign w:val="superscript"/>
                <w:lang w:val="en-US"/>
              </w:rPr>
              <w:t>2</w:t>
            </w:r>
          </w:p>
        </w:tc>
        <w:tc>
          <w:tcPr>
            <w:tcW w:w="5250" w:type="dxa"/>
          </w:tcPr>
          <w:p w:rsidR="007437E1" w:rsidRDefault="007437E1" w:rsidP="00143B29">
            <w:pPr>
              <w:pStyle w:val="af4"/>
              <w:numPr>
                <w:ilvl w:val="0"/>
                <w:numId w:val="47"/>
              </w:numPr>
              <w:autoSpaceDE w:val="0"/>
              <w:autoSpaceDN w:val="0"/>
              <w:adjustRightInd w:val="0"/>
              <w:spacing w:after="0" w:line="240" w:lineRule="auto"/>
              <w:jc w:val="both"/>
              <w:rPr>
                <w:rFonts w:ascii="Arial" w:hAnsi="Arial" w:cs="Arial"/>
                <w:sz w:val="20"/>
                <w:szCs w:val="20"/>
                <w:lang w:val="en-US"/>
              </w:rPr>
            </w:pPr>
            <w:r w:rsidRPr="009E3FD8">
              <w:rPr>
                <w:rFonts w:ascii="Arial" w:hAnsi="Arial" w:cs="Arial"/>
                <w:sz w:val="20"/>
                <w:szCs w:val="20"/>
                <w:lang w:val="en-US"/>
              </w:rPr>
              <w:t>The distribution of the A/A, A/G, and G/G genotypes was 18%, 49%, and 33%, respectively</w:t>
            </w:r>
            <w:r>
              <w:rPr>
                <w:rFonts w:ascii="Arial" w:hAnsi="Arial" w:cs="Arial"/>
                <w:sz w:val="20"/>
                <w:szCs w:val="20"/>
                <w:lang w:val="en-US"/>
              </w:rPr>
              <w:t>.</w:t>
            </w:r>
          </w:p>
          <w:p w:rsidR="007437E1" w:rsidRDefault="007437E1" w:rsidP="00143B29">
            <w:pPr>
              <w:pStyle w:val="af4"/>
              <w:numPr>
                <w:ilvl w:val="0"/>
                <w:numId w:val="4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w:t>
            </w:r>
            <w:r w:rsidRPr="009E3FD8">
              <w:rPr>
                <w:rFonts w:ascii="Arial" w:hAnsi="Arial" w:cs="Arial"/>
                <w:sz w:val="20"/>
                <w:szCs w:val="20"/>
                <w:lang w:val="en-US"/>
              </w:rPr>
              <w:t>o difference in the changes of any physiological and metabolic parameters between the subjects with and without the A allele</w:t>
            </w:r>
          </w:p>
          <w:p w:rsidR="007437E1" w:rsidRDefault="007437E1" w:rsidP="00143B29">
            <w:pPr>
              <w:pStyle w:val="af4"/>
              <w:numPr>
                <w:ilvl w:val="0"/>
                <w:numId w:val="4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w:t>
            </w:r>
            <w:r w:rsidRPr="009E3FD8">
              <w:rPr>
                <w:rFonts w:ascii="Arial" w:hAnsi="Arial" w:cs="Arial"/>
                <w:sz w:val="20"/>
                <w:szCs w:val="20"/>
                <w:lang w:val="en-US"/>
              </w:rPr>
              <w:t>o difference in the changes of any physiological and metabolic parameters between the subjects with the A/G genotype and those with the G/G genotype</w:t>
            </w:r>
          </w:p>
          <w:p w:rsidR="007437E1" w:rsidRPr="008E29E0" w:rsidRDefault="007437E1" w:rsidP="00143B29">
            <w:pPr>
              <w:pStyle w:val="af4"/>
              <w:numPr>
                <w:ilvl w:val="0"/>
                <w:numId w:val="47"/>
              </w:numPr>
              <w:autoSpaceDE w:val="0"/>
              <w:autoSpaceDN w:val="0"/>
              <w:adjustRightInd w:val="0"/>
              <w:spacing w:after="0" w:line="240" w:lineRule="auto"/>
              <w:jc w:val="both"/>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19.</w:t>
            </w:r>
            <w:r w:rsidRPr="003A7587">
              <w:rPr>
                <w:rFonts w:ascii="Arial" w:hAnsi="Arial" w:cs="Arial"/>
                <w:sz w:val="20"/>
                <w:szCs w:val="20"/>
                <w:lang w:val="en-US"/>
              </w:rPr>
              <w:t xml:space="preserve">Heilbronn </w:t>
            </w:r>
            <w:r>
              <w:rPr>
                <w:rFonts w:ascii="Arial" w:hAnsi="Arial" w:cs="Arial"/>
                <w:sz w:val="20"/>
                <w:szCs w:val="20"/>
                <w:lang w:val="en-US"/>
              </w:rPr>
              <w:t xml:space="preserve">et al </w:t>
            </w:r>
            <w:r w:rsidRPr="003A7587">
              <w:rPr>
                <w:rFonts w:ascii="Arial" w:hAnsi="Arial" w:cs="Arial"/>
                <w:sz w:val="20"/>
                <w:szCs w:val="20"/>
                <w:lang w:val="en-US"/>
              </w:rPr>
              <w:t>2000</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PEVuZE5vdGU+PENpdGU+PEF1dGhvcj5IZWlsYnJvbm48L0F1dGhvcj48WWVhcj4yMDAwPC9ZZWFy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PEVuZE5vdGU+PENpdGU+PEF1dGhvcj5IZWlsYnJvbm48L0F1dGhvcj48WWVhcj4yMDAwPC9ZZWFy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[23]</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Case-only </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 xml:space="preserve">Genotyping analysis by PCR-fast real system;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Australians (n=526)</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Female overweight/obese; BMI=34.1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1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were: for AA 0.307, for AG 0.190, and for GG 0.29. The -3826G allele frequency was 0.23.</w:t>
            </w:r>
          </w:p>
          <w:p w:rsidR="007437E1" w:rsidRPr="003A7587" w:rsidRDefault="007437E1" w:rsidP="00143B29">
            <w:pPr>
              <w:pStyle w:val="af4"/>
              <w:numPr>
                <w:ilvl w:val="0"/>
                <w:numId w:val="1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was associated with higher BMI (p=0.02), insulin (p=0.03), and higher fasting glucose concentrations (p = 0.01).</w:t>
            </w:r>
          </w:p>
          <w:p w:rsidR="007437E1" w:rsidRPr="003A7587" w:rsidRDefault="007437E1" w:rsidP="00143B29">
            <w:pPr>
              <w:pStyle w:val="af4"/>
              <w:numPr>
                <w:ilvl w:val="0"/>
                <w:numId w:val="1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T2DM females, -3826G allele carriers were more frequent (p=0.02) and was related with higher fasting glucose concentrations (p = 0.02). </w:t>
            </w: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rPr>
                <w:rFonts w:ascii="Arial" w:hAnsi="Arial" w:cs="Arial"/>
                <w:sz w:val="20"/>
                <w:szCs w:val="20"/>
                <w:lang w:val="en-US"/>
              </w:rPr>
            </w:pPr>
            <w:r>
              <w:rPr>
                <w:rFonts w:ascii="Arial" w:hAnsi="Arial" w:cs="Arial"/>
                <w:sz w:val="20"/>
                <w:szCs w:val="20"/>
                <w:lang w:val="en-US"/>
              </w:rPr>
              <w:t xml:space="preserve">20.Jin P. et al 2020 </w:t>
            </w:r>
            <w:r>
              <w:rPr>
                <w:rFonts w:ascii="Arial" w:hAnsi="Arial" w:cs="Arial"/>
                <w:sz w:val="20"/>
                <w:szCs w:val="20"/>
                <w:lang w:val="en-US"/>
              </w:rPr>
              <w:fldChar w:fldCharType="begin">
                <w:fldData xml:space="preserve">PEVuZE5vdGU+PENpdGU+PEF1dGhvcj5KaW48L0F1dGhvcj48WWVhcj4yMDIwPC9ZZWFyPjxSZWNO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PEVuZE5vdGU+PENpdGU+PEF1dGhvcj5KaW48L0F1dGhvcj48WWVhcj4yMDIwPC9ZZWFyPjxSZWNO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[24]</w:t>
            </w:r>
            <w:r>
              <w:rPr>
                <w:rFonts w:ascii="Arial" w:hAnsi="Arial" w:cs="Arial"/>
                <w:sz w:val="20"/>
                <w:szCs w:val="20"/>
                <w:lang w:val="en-US"/>
              </w:rPr>
              <w:fldChar w:fldCharType="end"/>
            </w:r>
          </w:p>
        </w:tc>
        <w:tc>
          <w:tcPr>
            <w:tcW w:w="993" w:type="dxa"/>
          </w:tcPr>
          <w:p w:rsidR="007437E1" w:rsidRPr="00717998" w:rsidRDefault="007437E1" w:rsidP="00143B29">
            <w:pPr>
              <w:spacing w:after="0" w:line="240" w:lineRule="auto"/>
              <w:contextualSpacing/>
              <w:rPr>
                <w:rFonts w:ascii="Arial" w:hAnsi="Arial" w:cs="Arial"/>
                <w:sz w:val="20"/>
                <w:szCs w:val="20"/>
                <w:lang w:val="en-CA"/>
              </w:rPr>
            </w:pPr>
            <w:r>
              <w:rPr>
                <w:rFonts w:ascii="Arial" w:hAnsi="Arial" w:cs="Arial"/>
                <w:sz w:val="20"/>
                <w:szCs w:val="20"/>
                <w:lang w:val="en-CA"/>
              </w:rPr>
              <w:t>Case-control</w:t>
            </w:r>
          </w:p>
        </w:tc>
        <w:tc>
          <w:tcPr>
            <w:tcW w:w="1984" w:type="dxa"/>
          </w:tcPr>
          <w:p w:rsidR="007437E1" w:rsidRDefault="007437E1" w:rsidP="00143B29">
            <w:pPr>
              <w:spacing w:after="0" w:line="240" w:lineRule="auto"/>
              <w:contextualSpacing/>
              <w:jc w:val="both"/>
              <w:rPr>
                <w:rFonts w:ascii="Arial" w:hAnsi="Arial" w:cs="Arial"/>
                <w:sz w:val="20"/>
                <w:szCs w:val="20"/>
                <w:lang w:val="en-US"/>
              </w:rPr>
            </w:pPr>
            <w:r>
              <w:rPr>
                <w:rFonts w:ascii="Arial" w:hAnsi="Arial" w:cs="Arial"/>
                <w:sz w:val="20"/>
                <w:szCs w:val="20"/>
                <w:lang w:val="en-US"/>
              </w:rPr>
              <w:t xml:space="preserve">Genotyping analysis: GWAS, </w:t>
            </w:r>
            <w:r w:rsidRPr="003A7587">
              <w:rPr>
                <w:rFonts w:ascii="Arial" w:hAnsi="Arial" w:cs="Arial"/>
                <w:sz w:val="20"/>
                <w:szCs w:val="20"/>
                <w:lang w:val="en-US"/>
              </w:rPr>
              <w:t>TaqMan</w:t>
            </w:r>
            <w:r>
              <w:rPr>
                <w:rFonts w:ascii="Arial" w:hAnsi="Arial" w:cs="Arial"/>
                <w:sz w:val="20"/>
                <w:szCs w:val="20"/>
                <w:lang w:val="en-US"/>
              </w:rPr>
              <w:t xml:space="preserve"> </w:t>
            </w:r>
            <w:r w:rsidRPr="003A7587">
              <w:rPr>
                <w:rFonts w:ascii="Arial" w:hAnsi="Arial" w:cs="Arial"/>
                <w:sz w:val="20"/>
                <w:szCs w:val="20"/>
                <w:lang w:val="en-US"/>
              </w:rPr>
              <w:t>assay by</w:t>
            </w:r>
            <w:r>
              <w:rPr>
                <w:rFonts w:ascii="Arial" w:hAnsi="Arial" w:cs="Arial"/>
                <w:sz w:val="20"/>
                <w:szCs w:val="20"/>
                <w:lang w:val="en-US"/>
              </w:rPr>
              <w:t xml:space="preserve"> </w:t>
            </w:r>
            <w:r w:rsidRPr="003A7587">
              <w:rPr>
                <w:rFonts w:ascii="Arial" w:hAnsi="Arial" w:cs="Arial"/>
                <w:sz w:val="20"/>
                <w:szCs w:val="20"/>
                <w:lang w:val="en-US"/>
              </w:rPr>
              <w:t>Real-Time</w:t>
            </w:r>
            <w:r>
              <w:rPr>
                <w:rFonts w:ascii="Arial" w:hAnsi="Arial" w:cs="Arial"/>
                <w:sz w:val="20"/>
                <w:szCs w:val="20"/>
                <w:lang w:val="en-US"/>
              </w:rPr>
              <w:t xml:space="preserve"> PCR; A-112C and A-3826G UCP1 SNPs</w:t>
            </w:r>
          </w:p>
          <w:p w:rsidR="007437E1" w:rsidRPr="003A7587" w:rsidRDefault="007437E1" w:rsidP="00143B29">
            <w:pPr>
              <w:spacing w:after="0" w:line="240" w:lineRule="auto"/>
              <w:contextualSpacing/>
              <w:jc w:val="both"/>
              <w:rPr>
                <w:rFonts w:ascii="Arial" w:hAnsi="Arial" w:cs="Arial"/>
                <w:sz w:val="20"/>
                <w:szCs w:val="20"/>
                <w:lang w:val="en-US"/>
              </w:rPr>
            </w:pPr>
          </w:p>
        </w:tc>
        <w:tc>
          <w:tcPr>
            <w:tcW w:w="3402" w:type="dxa"/>
          </w:tcPr>
          <w:p w:rsidR="007437E1" w:rsidRDefault="007437E1" w:rsidP="00143B29">
            <w:pPr>
              <w:spacing w:after="0" w:line="240" w:lineRule="auto"/>
              <w:contextualSpacing/>
              <w:rPr>
                <w:rFonts w:ascii="Arial" w:hAnsi="Arial" w:cs="Arial"/>
                <w:sz w:val="20"/>
                <w:szCs w:val="20"/>
                <w:lang w:val="en-US"/>
              </w:rPr>
            </w:pPr>
            <w:r>
              <w:rPr>
                <w:rFonts w:ascii="Arial" w:hAnsi="Arial" w:cs="Arial"/>
                <w:sz w:val="20"/>
                <w:szCs w:val="20"/>
                <w:lang w:val="en-US"/>
              </w:rPr>
              <w:t>Han Chinese (n=3107)</w:t>
            </w:r>
          </w:p>
          <w:p w:rsidR="007437E1" w:rsidRDefault="007437E1" w:rsidP="00143B29">
            <w:pPr>
              <w:spacing w:after="0" w:line="240" w:lineRule="auto"/>
              <w:contextualSpacing/>
              <w:rPr>
                <w:rFonts w:ascii="Arial" w:hAnsi="Arial" w:cs="Arial"/>
                <w:sz w:val="20"/>
                <w:szCs w:val="20"/>
                <w:lang w:val="en-US"/>
              </w:rPr>
            </w:pPr>
            <w:r w:rsidRPr="00D865BE">
              <w:rPr>
                <w:rFonts w:ascii="Arial" w:hAnsi="Arial" w:cs="Arial"/>
                <w:b/>
                <w:bCs/>
                <w:sz w:val="20"/>
                <w:szCs w:val="20"/>
                <w:lang w:val="en-US"/>
              </w:rPr>
              <w:t>Case</w:t>
            </w:r>
            <w:r>
              <w:rPr>
                <w:rFonts w:ascii="Arial" w:hAnsi="Arial" w:cs="Arial"/>
                <w:sz w:val="20"/>
                <w:szCs w:val="20"/>
                <w:lang w:val="en-US"/>
              </w:rPr>
              <w:t>= 662 T2D patients with diabetic retinopathy (DR),</w:t>
            </w:r>
          </w:p>
          <w:p w:rsidR="007437E1" w:rsidRPr="003A7587" w:rsidRDefault="007437E1" w:rsidP="00143B29">
            <w:pPr>
              <w:spacing w:after="0" w:line="240" w:lineRule="auto"/>
              <w:contextualSpacing/>
              <w:rPr>
                <w:rFonts w:ascii="Arial" w:hAnsi="Arial" w:cs="Arial"/>
                <w:sz w:val="20"/>
                <w:szCs w:val="20"/>
                <w:lang w:val="en-US"/>
              </w:rPr>
            </w:pPr>
            <w:r w:rsidRPr="00D865BE">
              <w:rPr>
                <w:rFonts w:ascii="Arial" w:hAnsi="Arial" w:cs="Arial"/>
                <w:b/>
                <w:bCs/>
                <w:sz w:val="20"/>
                <w:szCs w:val="20"/>
                <w:lang w:val="en-US"/>
              </w:rPr>
              <w:t>Control</w:t>
            </w:r>
            <w:r>
              <w:rPr>
                <w:rFonts w:ascii="Arial" w:hAnsi="Arial" w:cs="Arial"/>
                <w:sz w:val="20"/>
                <w:szCs w:val="20"/>
                <w:lang w:val="en-US"/>
              </w:rPr>
              <w:t>=2445 T2D patients without diabetic retinopathy</w:t>
            </w:r>
          </w:p>
        </w:tc>
        <w:tc>
          <w:tcPr>
            <w:tcW w:w="5250" w:type="dxa"/>
          </w:tcPr>
          <w:p w:rsidR="007437E1" w:rsidRDefault="007437E1" w:rsidP="00143B29">
            <w:pPr>
              <w:pStyle w:val="af4"/>
              <w:numPr>
                <w:ilvl w:val="0"/>
                <w:numId w:val="4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frequencies: A112C: AA</w:t>
            </w:r>
            <w:r w:rsidRPr="00D31A46">
              <w:rPr>
                <w:rFonts w:ascii="Arial" w:hAnsi="Arial" w:cs="Arial"/>
                <w:sz w:val="20"/>
                <w:szCs w:val="20"/>
                <w:lang w:val="en-US"/>
              </w:rPr>
              <w:t xml:space="preserve"> </w:t>
            </w:r>
            <w:r w:rsidRPr="00D31A46">
              <w:rPr>
                <w:rFonts w:ascii="Arial" w:hAnsi="Arial" w:cs="Arial"/>
                <w:sz w:val="20"/>
                <w:szCs w:val="20"/>
                <w:lang w:val="en-US"/>
              </w:rPr>
              <w:sym w:font="Wingdings" w:char="F0E0"/>
            </w:r>
            <w:r>
              <w:rPr>
                <w:rFonts w:ascii="Arial" w:hAnsi="Arial" w:cs="Arial"/>
                <w:sz w:val="20"/>
                <w:szCs w:val="20"/>
                <w:lang w:val="en-US"/>
              </w:rPr>
              <w:t xml:space="preserve"> DR=523, NDR=2046, AC</w:t>
            </w:r>
            <w:r w:rsidRPr="00D32EFD">
              <w:rPr>
                <w:rFonts w:ascii="Arial" w:hAnsi="Arial" w:cs="Arial"/>
                <w:sz w:val="20"/>
                <w:szCs w:val="20"/>
                <w:lang w:val="en-US"/>
              </w:rPr>
              <w:sym w:font="Wingdings" w:char="F0E0"/>
            </w:r>
            <w:r>
              <w:rPr>
                <w:rFonts w:ascii="Arial" w:hAnsi="Arial" w:cs="Arial"/>
                <w:sz w:val="20"/>
                <w:szCs w:val="20"/>
                <w:lang w:val="en-US"/>
              </w:rPr>
              <w:t xml:space="preserve"> DR=127, NDR=342, CC</w:t>
            </w:r>
            <w:r w:rsidRPr="00D32EFD">
              <w:rPr>
                <w:rFonts w:ascii="Arial" w:hAnsi="Arial" w:cs="Arial"/>
                <w:sz w:val="20"/>
                <w:szCs w:val="20"/>
                <w:lang w:val="en-US"/>
              </w:rPr>
              <w:sym w:font="Wingdings" w:char="F0E0"/>
            </w:r>
            <w:r>
              <w:rPr>
                <w:rFonts w:ascii="Arial" w:hAnsi="Arial" w:cs="Arial"/>
                <w:sz w:val="20"/>
                <w:szCs w:val="20"/>
                <w:lang w:val="en-US"/>
              </w:rPr>
              <w:t xml:space="preserve"> DR=4, NDR=10</w:t>
            </w:r>
          </w:p>
          <w:p w:rsidR="007437E1" w:rsidRPr="00D32EFD" w:rsidRDefault="007437E1" w:rsidP="00143B29">
            <w:pPr>
              <w:pStyle w:val="af4"/>
              <w:numPr>
                <w:ilvl w:val="0"/>
                <w:numId w:val="42"/>
              </w:numPr>
              <w:autoSpaceDE w:val="0"/>
              <w:autoSpaceDN w:val="0"/>
              <w:adjustRightInd w:val="0"/>
              <w:spacing w:after="0" w:line="240" w:lineRule="auto"/>
              <w:rPr>
                <w:rFonts w:ascii="Arial" w:hAnsi="Arial" w:cs="Arial"/>
                <w:sz w:val="20"/>
                <w:szCs w:val="20"/>
                <w:lang w:val="en-US"/>
              </w:rPr>
            </w:pPr>
            <w:r w:rsidRPr="00D32EFD">
              <w:rPr>
                <w:rFonts w:ascii="Arial" w:hAnsi="Arial" w:cs="Arial"/>
                <w:sz w:val="20"/>
                <w:szCs w:val="20"/>
                <w:lang w:val="en-US"/>
              </w:rPr>
              <w:t>rs10011540 (A-3826G) of the UCP1 gene is marginally significantly associated with DR</w:t>
            </w:r>
          </w:p>
          <w:p w:rsidR="007437E1" w:rsidRPr="00D32EFD" w:rsidRDefault="007437E1" w:rsidP="00143B29">
            <w:pPr>
              <w:autoSpaceDE w:val="0"/>
              <w:autoSpaceDN w:val="0"/>
              <w:adjustRightInd w:val="0"/>
              <w:spacing w:after="0" w:line="240" w:lineRule="auto"/>
              <w:ind w:left="360"/>
              <w:jc w:val="both"/>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ind w:right="240"/>
              <w:contextualSpacing/>
              <w:jc w:val="both"/>
              <w:rPr>
                <w:rFonts w:ascii="Arial" w:hAnsi="Arial" w:cs="Arial"/>
                <w:sz w:val="20"/>
                <w:szCs w:val="20"/>
                <w:lang w:val="en-US"/>
              </w:rPr>
            </w:pPr>
            <w:r>
              <w:rPr>
                <w:rFonts w:ascii="Arial" w:hAnsi="Arial" w:cs="Arial"/>
                <w:sz w:val="20"/>
                <w:szCs w:val="20"/>
                <w:lang w:val="en-US"/>
              </w:rPr>
              <w:t>21.</w:t>
            </w:r>
            <w:r w:rsidRPr="003A7587">
              <w:rPr>
                <w:rFonts w:ascii="Arial" w:hAnsi="Arial" w:cs="Arial"/>
                <w:sz w:val="20"/>
                <w:szCs w:val="20"/>
                <w:lang w:val="en-US"/>
              </w:rPr>
              <w:t xml:space="preserve">Kiec-Wilk </w:t>
            </w:r>
            <w:r>
              <w:rPr>
                <w:rFonts w:ascii="Arial" w:hAnsi="Arial" w:cs="Arial"/>
                <w:sz w:val="20"/>
                <w:szCs w:val="20"/>
                <w:lang w:val="en-US"/>
              </w:rPr>
              <w:t xml:space="preserve">et al </w:t>
            </w:r>
            <w:r w:rsidRPr="003A7587">
              <w:rPr>
                <w:rFonts w:ascii="Arial" w:hAnsi="Arial" w:cs="Arial"/>
                <w:sz w:val="20"/>
                <w:szCs w:val="20"/>
                <w:lang w:val="en-US"/>
              </w:rPr>
              <w:t>2002</w:t>
            </w:r>
            <w:r>
              <w:rPr>
                <w:rFonts w:ascii="Arial" w:hAnsi="Arial" w:cs="Arial"/>
                <w:sz w:val="20"/>
                <w:szCs w:val="20"/>
                <w:lang w:val="en-US"/>
              </w:rPr>
              <w:t xml:space="preserve"> </w:t>
            </w:r>
            <w:r>
              <w:rPr>
                <w:rFonts w:ascii="Arial" w:hAnsi="Arial" w:cs="Arial"/>
                <w:sz w:val="20"/>
                <w:szCs w:val="20"/>
                <w:lang w:val="en-US"/>
              </w:rPr>
              <w:lastRenderedPageBreak/>
              <w:fldChar w:fldCharType="begin">
                <w:fldData xml:space="preserve">PEVuZE5vdGU+PENpdGU+PEF1dGhvcj5LaWXEhy1XaWxrPC9BdXRob3I+PFllYXI+MjAwMjwvWWVh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PEVuZE5vdGU+PENpdGU+PEF1dGhvcj5LaWXEhy1XaWxrPC9BdXRob3I+PFllYXI+MjAwMjwvWWVh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[25]</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lastRenderedPageBreak/>
              <w:t>Case-only</w:t>
            </w:r>
          </w:p>
        </w:tc>
        <w:tc>
          <w:tcPr>
            <w:tcW w:w="1984" w:type="dxa"/>
          </w:tcPr>
          <w:p w:rsidR="007437E1" w:rsidRPr="003A7587" w:rsidRDefault="007437E1" w:rsidP="00143B29">
            <w:pPr>
              <w:spacing w:after="0" w:line="240" w:lineRule="auto"/>
              <w:contextualSpacing/>
              <w:jc w:val="both"/>
              <w:rPr>
                <w:rFonts w:ascii="Arial" w:hAnsi="Arial" w:cs="Arial"/>
                <w:sz w:val="20"/>
                <w:szCs w:val="20"/>
                <w:lang w:val="en-US"/>
              </w:rPr>
            </w:pPr>
            <w:r w:rsidRPr="003A7587">
              <w:rPr>
                <w:rFonts w:ascii="Arial" w:hAnsi="Arial" w:cs="Arial"/>
                <w:sz w:val="20"/>
                <w:szCs w:val="20"/>
                <w:lang w:val="en-US"/>
              </w:rPr>
              <w:t>Genotyping analysis by PCR-</w:t>
            </w:r>
            <w:r w:rsidRPr="003A7587">
              <w:rPr>
                <w:rFonts w:ascii="Arial" w:hAnsi="Arial" w:cs="Arial"/>
                <w:sz w:val="20"/>
                <w:szCs w:val="20"/>
                <w:lang w:val="en-US"/>
              </w:rPr>
              <w:lastRenderedPageBreak/>
              <w:t xml:space="preserve">fast real system; </w:t>
            </w:r>
            <w:r>
              <w:rPr>
                <w:rFonts w:ascii="Arial" w:hAnsi="Arial" w:cs="Arial"/>
                <w:sz w:val="20"/>
                <w:szCs w:val="20"/>
                <w:lang w:val="en-US"/>
              </w:rPr>
              <w:t>A-3826G</w:t>
            </w:r>
            <w:r w:rsidRPr="003A7587">
              <w:rPr>
                <w:rFonts w:ascii="Arial" w:hAnsi="Arial" w:cs="Arial"/>
                <w:sz w:val="20"/>
                <w:szCs w:val="20"/>
                <w:lang w:val="en-US"/>
              </w:rPr>
              <w:t xml:space="preserve"> UCP1 SNP.</w:t>
            </w:r>
          </w:p>
          <w:p w:rsidR="007437E1" w:rsidRPr="003A7587" w:rsidRDefault="007437E1" w:rsidP="00143B29">
            <w:pPr>
              <w:spacing w:after="0" w:line="240" w:lineRule="auto"/>
              <w:contextualSpacing/>
              <w:jc w:val="both"/>
              <w:rPr>
                <w:rFonts w:ascii="Arial" w:hAnsi="Arial" w:cs="Arial"/>
                <w:sz w:val="20"/>
                <w:szCs w:val="20"/>
                <w:lang w:val="en-US"/>
              </w:rPr>
            </w:pP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lastRenderedPageBreak/>
              <w:t>Polish (n=118)</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 xml:space="preserve">Overweight/obese; m=38, f=80; </w:t>
            </w:r>
            <w:r w:rsidRPr="003A7587">
              <w:rPr>
                <w:rFonts w:ascii="Arial" w:hAnsi="Arial" w:cs="Arial"/>
                <w:sz w:val="20"/>
                <w:szCs w:val="20"/>
                <w:lang w:val="en-US"/>
              </w:rPr>
              <w:lastRenderedPageBreak/>
              <w:t>age=43.4±19.3 years; BMI=33.21±7.73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Pr="003A7587">
              <w:rPr>
                <w:rFonts w:ascii="Arial" w:hAnsi="Arial" w:cs="Arial"/>
                <w:sz w:val="20"/>
                <w:szCs w:val="20"/>
                <w:lang w:val="en-US"/>
              </w:rPr>
              <w:t xml:space="preserve"> 1 genotype frequencies were: for AA 51.38%, for AG 33.94%, and for GG 14.68%. </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-3826G allele frequency was 30.5%. </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No association was found of -3826G allele with BMI and glucose tolerance.</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-3526GG homozygotes showed higher fasting levels of TG (p=0.04) and those recorder at 6hrs of OLTT (p=0.058), and the lower HDL levels compared with -3826AA homozygotes (p=0.004). </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Free fatty acids increased in -3826GG homozygotes, especially at 8 hrs post-OLTT (p=0.031). </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-3826G allele showed increased LDL levels as compared with -3826AA homozygotes (p=0.027).</w:t>
            </w:r>
          </w:p>
          <w:p w:rsidR="007437E1" w:rsidRPr="003A7587" w:rsidRDefault="007437E1" w:rsidP="00143B29">
            <w:pPr>
              <w:pStyle w:val="af4"/>
              <w:numPr>
                <w:ilvl w:val="0"/>
                <w:numId w:val="1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carriers showed higher beta-tromboglobulin levels compared with -3826AA homozygotes (pAA:A/G= 0.012; pAA:GG=0.055). </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lastRenderedPageBreak/>
              <w:t xml:space="preserve">22.Kotani et al,2008 </w:t>
            </w:r>
            <w:r>
              <w:rPr>
                <w:rFonts w:ascii="Arial" w:hAnsi="Arial" w:cs="Arial"/>
                <w:sz w:val="20"/>
                <w:szCs w:val="20"/>
                <w:lang w:val="en-US"/>
              </w:rPr>
              <w:fldChar w:fldCharType="begin">
                <w:fldData xml:space="preserve">PEVuZE5vdGU+PENpdGU+PEF1dGhvcj5Lb3Rhbmk8L0F1dGhvcj48WWVhcj4yMDA4PC9ZZWFyPjxS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PEVuZE5vdGU+PENpdGU+PEF1dGhvcj5Lb3Rhbmk8L0F1dGhvcj48WWVhcj4yMDA4PC9ZZWFyPjxS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[26]</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 xml:space="preserve">Case only </w:t>
            </w:r>
          </w:p>
        </w:tc>
        <w:tc>
          <w:tcPr>
            <w:tcW w:w="1984" w:type="dxa"/>
          </w:tcPr>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PCR-RFLPs, </w:t>
            </w:r>
            <w:r w:rsidRPr="003A7587">
              <w:rPr>
                <w:rFonts w:ascii="Arial" w:hAnsi="Arial" w:cs="Arial"/>
                <w:sz w:val="20"/>
                <w:szCs w:val="20"/>
                <w:lang w:val="en-US"/>
              </w:rPr>
              <w:t>3826A/G UCP1 SNP.</w:t>
            </w:r>
          </w:p>
        </w:tc>
        <w:tc>
          <w:tcPr>
            <w:tcW w:w="3402"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Japanese (n=298), age= 45.2</w:t>
            </w:r>
            <w:r w:rsidRPr="003A7587">
              <w:rPr>
                <w:rFonts w:ascii="Arial" w:hAnsi="Arial" w:cs="Arial"/>
                <w:sz w:val="20"/>
                <w:szCs w:val="20"/>
                <w:lang w:val="en-US"/>
              </w:rPr>
              <w:t>±</w:t>
            </w:r>
            <w:r>
              <w:rPr>
                <w:rFonts w:ascii="Arial" w:hAnsi="Arial" w:cs="Arial"/>
                <w:sz w:val="20"/>
                <w:szCs w:val="20"/>
                <w:lang w:val="en-US"/>
              </w:rPr>
              <w:t>7.2 years, male=144, female=154</w:t>
            </w:r>
          </w:p>
        </w:tc>
        <w:tc>
          <w:tcPr>
            <w:tcW w:w="5250" w:type="dxa"/>
          </w:tcPr>
          <w:p w:rsidR="007437E1"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w:t>
            </w:r>
            <w:r w:rsidRPr="001C4A95">
              <w:rPr>
                <w:rFonts w:ascii="Arial" w:hAnsi="Arial" w:cs="Arial"/>
                <w:sz w:val="20"/>
                <w:szCs w:val="20"/>
                <w:lang w:val="en-US"/>
              </w:rPr>
              <w:t>enotype frequencies of UCP-1 genotypes were 26.5, 51.3, and 22.2% for AA, AG, and GG, respec tively</w:t>
            </w:r>
            <w:r>
              <w:rPr>
                <w:rFonts w:ascii="Arial" w:hAnsi="Arial" w:cs="Arial"/>
                <w:sz w:val="20"/>
                <w:szCs w:val="20"/>
                <w:lang w:val="en-US"/>
              </w:rPr>
              <w:t>.</w:t>
            </w:r>
          </w:p>
          <w:p w:rsidR="007437E1"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w:t>
            </w:r>
            <w:r w:rsidRPr="001C4A95">
              <w:rPr>
                <w:rFonts w:ascii="Arial" w:hAnsi="Arial" w:cs="Arial"/>
                <w:sz w:val="20"/>
                <w:szCs w:val="20"/>
                <w:lang w:val="en-US"/>
              </w:rPr>
              <w:t>llelic frequency of 0.48 for the G allele.</w:t>
            </w:r>
          </w:p>
          <w:p w:rsidR="007437E1"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1C4A95">
              <w:rPr>
                <w:rFonts w:ascii="Arial" w:hAnsi="Arial" w:cs="Arial"/>
                <w:sz w:val="20"/>
                <w:szCs w:val="20"/>
                <w:lang w:val="en-US"/>
              </w:rPr>
              <w:t xml:space="preserve">In males, HDL-C levels increased in the order of AA AG GG genotypes, and the levels in GG genotypes (1.75 </w:t>
            </w:r>
            <w:r w:rsidRPr="003A7587">
              <w:rPr>
                <w:rFonts w:ascii="Arial" w:hAnsi="Arial" w:cs="Arial"/>
                <w:sz w:val="20"/>
                <w:szCs w:val="20"/>
                <w:lang w:val="en-US"/>
              </w:rPr>
              <w:t>±</w:t>
            </w:r>
            <w:r w:rsidRPr="001C4A95">
              <w:rPr>
                <w:rFonts w:ascii="Arial" w:hAnsi="Arial" w:cs="Arial"/>
                <w:sz w:val="20"/>
                <w:szCs w:val="20"/>
                <w:lang w:val="en-US"/>
              </w:rPr>
              <w:t xml:space="preserve"> 0.49 mmol/L) were significantly higher than those in the AA genotype (1.45 </w:t>
            </w:r>
            <w:r w:rsidRPr="003A7587">
              <w:rPr>
                <w:rFonts w:ascii="Arial" w:hAnsi="Arial" w:cs="Arial"/>
                <w:sz w:val="20"/>
                <w:szCs w:val="20"/>
                <w:lang w:val="en-US"/>
              </w:rPr>
              <w:t>±</w:t>
            </w:r>
            <w:r w:rsidRPr="001C4A95">
              <w:rPr>
                <w:rFonts w:ascii="Arial" w:hAnsi="Arial" w:cs="Arial"/>
                <w:sz w:val="20"/>
                <w:szCs w:val="20"/>
                <w:lang w:val="en-US"/>
              </w:rPr>
              <w:t xml:space="preserve"> 0.34 mmol/L, p 5 0.015), whereas this trend was non-significantly detected in females</w:t>
            </w:r>
            <w:r>
              <w:rPr>
                <w:rFonts w:ascii="Arial" w:hAnsi="Arial" w:cs="Arial"/>
                <w:sz w:val="20"/>
                <w:szCs w:val="20"/>
                <w:lang w:val="en-US"/>
              </w:rPr>
              <w:t>.</w:t>
            </w:r>
          </w:p>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1C4A95">
              <w:rPr>
                <w:rFonts w:ascii="Arial" w:hAnsi="Arial" w:cs="Arial"/>
                <w:sz w:val="20"/>
                <w:szCs w:val="20"/>
                <w:lang w:val="en-US"/>
              </w:rPr>
              <w:t>GG genotype may be an independent protective factor associated with low HDL-cholesterolemia in healthy Japanese individuals.</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23.</w:t>
            </w:r>
            <w:r w:rsidRPr="003A7587">
              <w:rPr>
                <w:rFonts w:ascii="Arial" w:hAnsi="Arial" w:cs="Arial"/>
                <w:sz w:val="20"/>
                <w:szCs w:val="20"/>
                <w:lang w:val="en-US"/>
              </w:rPr>
              <w:t xml:space="preserve">Kotani </w:t>
            </w:r>
            <w:r>
              <w:rPr>
                <w:rFonts w:ascii="Arial" w:hAnsi="Arial" w:cs="Arial"/>
                <w:sz w:val="20"/>
                <w:szCs w:val="20"/>
                <w:lang w:val="en-US"/>
              </w:rPr>
              <w:t>et al,</w:t>
            </w:r>
            <w:r w:rsidRPr="003A7587">
              <w:rPr>
                <w:rFonts w:ascii="Arial" w:hAnsi="Arial" w:cs="Arial"/>
                <w:sz w:val="20"/>
                <w:szCs w:val="20"/>
                <w:lang w:val="en-US"/>
              </w:rPr>
              <w:t>2011</w:t>
            </w:r>
            <w:r>
              <w:rPr>
                <w:rFonts w:ascii="Arial" w:hAnsi="Arial" w:cs="Arial"/>
                <w:sz w:val="20"/>
                <w:szCs w:val="20"/>
                <w:lang w:val="en-US"/>
              </w:rPr>
              <w:t xml:space="preserve">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&lt;EndNote&gt;&lt;Cite&gt;&lt;Author&gt;Kotani&lt;/Author&gt;&lt;Year&gt;2011&lt;/Year&gt;&lt;RecNum&gt;85&lt;/RecNum&gt;&lt;DisplayText&gt;[27]&lt;/DisplayText&gt;&lt;record&gt;&lt;rec-number&gt;85&lt;/rec-number&gt;&lt;foreign-keys&gt;&lt;key app="EN" db-id="0vdzff5v4ztae6e2ef5pspzg5fweeedadwtd" timestamp="1620294097"&gt;85&lt;/key&gt;&lt;/foreign-keys&gt;&lt;ref-type name="Journal Article"&gt;17&lt;/ref-type&gt;&lt;contributors&gt;&lt;authors&gt;&lt;author&gt;Kotani, K.&lt;/author&gt;&lt;author&gt;Fujiwara, S.&lt;/author&gt;&lt;author&gt;Tsuzaki, K.&lt;/author&gt;&lt;author&gt;Sano, Y.&lt;/author&gt;&lt;author&gt;Nagai, N.&lt;/author&gt;&lt;author&gt;Yamada, T.&lt;/author&gt;&lt;author&gt;Sakane, N.&lt;/author&gt;&lt;/authors&gt;&lt;/contributors&gt;&lt;auth-address&gt;Division of Preventive Medicine, Clinical Research Institute, National Hospital Organization Kyoto Medical Center, Kyoto, Japan.&lt;/auth-address&gt;&lt;titles&gt;&lt;title&gt;The Association Between the Uncoupling Protein-1 Gene A-3826G Polymorphism and High-density Lipoprotein Cholesterol in A General Japanese Population: A Consideration of the Obesity Status&lt;/title&gt;&lt;secondary-title&gt;J Clin Med Res&lt;/secondary-title&gt;&lt;alt-title&gt;Journal of clinical medicine research&lt;/alt-title&gt;&lt;/titles&gt;&lt;periodical&gt;&lt;full-title&gt;J Clin Med Res&lt;/full-title&gt;&lt;abbr-1&gt;Journal of clinical medicine research&lt;/abbr-1&gt;&lt;/periodical&gt;&lt;alt-periodical&gt;&lt;full-title&gt;J Clin Med Res&lt;/full-title&gt;&lt;abbr-1&gt;Journal of clinical medicine research&lt;/abbr-1&gt;&lt;/alt-periodical&gt;&lt;pages&gt;319-24&lt;/pages&gt;&lt;volume&gt;3&lt;/volume&gt;&lt;number&gt;6&lt;/number&gt;&lt;edition&gt;2012/03/07&lt;/edition&gt;&lt;dates&gt;&lt;year&gt;2011&lt;/year&gt;&lt;pub-dates&gt;&lt;date&gt;Dec&lt;/date&gt;&lt;/pub-dates&gt;&lt;/dates&gt;&lt;isbn&gt;1918-3003 (Print)&amp;#xD;1918-3003&lt;/isbn&gt;&lt;accession-num&gt;22393344&lt;/accession-num&gt;&lt;urls&gt;&lt;/urls&gt;&lt;custom2&gt;PMC3279477&lt;/custom2&gt;&lt;electronic-resource-num&gt;10.4021/jocmr738w&lt;/electronic-resource-num&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[27]</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Genotyping analysis by an intercalater-mediated</w:t>
            </w:r>
          </w:p>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fluorescent allele-specific PCR method; </w:t>
            </w:r>
            <w:r>
              <w:rPr>
                <w:rFonts w:ascii="Arial" w:hAnsi="Arial" w:cs="Arial"/>
                <w:sz w:val="20"/>
                <w:szCs w:val="20"/>
                <w:lang w:val="en-US"/>
              </w:rPr>
              <w:t>A-3826G</w:t>
            </w:r>
            <w:r w:rsidRPr="003A7587">
              <w:rPr>
                <w:rFonts w:ascii="Arial" w:hAnsi="Arial" w:cs="Arial"/>
                <w:sz w:val="20"/>
                <w:szCs w:val="20"/>
                <w:lang w:val="en-US"/>
              </w:rPr>
              <w:t xml:space="preserve"> UCP1 SNP. </w:t>
            </w:r>
          </w:p>
          <w:p w:rsidR="007437E1" w:rsidRPr="003A7587" w:rsidRDefault="007437E1" w:rsidP="00143B29">
            <w:pPr>
              <w:spacing w:after="0" w:line="240" w:lineRule="auto"/>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lastRenderedPageBreak/>
              <w:t>Japanese (n=294)</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w:t>
            </w:r>
            <w:r w:rsidRPr="003A7587">
              <w:rPr>
                <w:rFonts w:ascii="Arial" w:hAnsi="Arial" w:cs="Arial"/>
                <w:sz w:val="20"/>
                <w:szCs w:val="20"/>
                <w:lang w:val="en-US"/>
              </w:rPr>
              <w:t xml:space="preserve"> </w:t>
            </w:r>
            <w:r w:rsidRPr="003A7587">
              <w:rPr>
                <w:rFonts w:ascii="Arial" w:hAnsi="Arial" w:cs="Arial"/>
                <w:b/>
                <w:sz w:val="20"/>
                <w:szCs w:val="20"/>
                <w:lang w:val="en-US"/>
              </w:rPr>
              <w:t>1:</w:t>
            </w:r>
            <w:r w:rsidRPr="003A7587">
              <w:rPr>
                <w:rFonts w:ascii="Arial" w:hAnsi="Arial" w:cs="Arial"/>
                <w:sz w:val="20"/>
                <w:szCs w:val="20"/>
                <w:lang w:val="en-US"/>
              </w:rPr>
              <w:t xml:space="preserve"> non-obese (n=192).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 xml:space="preserve">obese (n=102).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Age=65±13 years. </w:t>
            </w:r>
          </w:p>
        </w:tc>
        <w:tc>
          <w:tcPr>
            <w:tcW w:w="5250" w:type="dxa"/>
          </w:tcPr>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distributions in group 1 were: for AA 31%, AG 46%, and GG 23%; in group 2 were: 31%, 27%, and 27%, respectively (p=0.79). </w:t>
            </w:r>
          </w:p>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the -3826G allele was 0.47. </w:t>
            </w:r>
          </w:p>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obese, -3826 GG homozygotes were more frequent (OR: 6.85, 95% CI: 1.65-28.49; p&lt;0.01).   </w:t>
            </w:r>
          </w:p>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Obese carriers of -3826GG genotype showed higher prevalence of low HDL-cholesterolemia (37%) than those with the AA and AG genotypes (13%) (p&lt;00.1).</w:t>
            </w:r>
          </w:p>
          <w:p w:rsidR="007437E1" w:rsidRPr="003A7587" w:rsidRDefault="007437E1" w:rsidP="00143B29">
            <w:pPr>
              <w:pStyle w:val="af4"/>
              <w:numPr>
                <w:ilvl w:val="0"/>
                <w:numId w:val="1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Obese -3826GG homozygotes showed lower HDLC levels (1.20±0.30) than those carriers of the -3826 AA and AG genotypes (1.39±0.36; p=0.01).</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lastRenderedPageBreak/>
              <w:t>24.</w:t>
            </w:r>
            <w:r w:rsidRPr="003A7587">
              <w:rPr>
                <w:rFonts w:ascii="Arial" w:hAnsi="Arial" w:cs="Arial"/>
                <w:sz w:val="20"/>
                <w:szCs w:val="20"/>
                <w:lang w:val="en-US"/>
              </w:rPr>
              <w:t xml:space="preserve">Labruna </w:t>
            </w:r>
            <w:r>
              <w:rPr>
                <w:rFonts w:ascii="Arial" w:hAnsi="Arial" w:cs="Arial"/>
                <w:sz w:val="20"/>
                <w:szCs w:val="20"/>
                <w:lang w:val="en-US"/>
              </w:rPr>
              <w:t>et al,</w:t>
            </w:r>
            <w:r w:rsidRPr="003A7587">
              <w:rPr>
                <w:rFonts w:ascii="Arial" w:hAnsi="Arial" w:cs="Arial"/>
                <w:sz w:val="20"/>
                <w:szCs w:val="20"/>
                <w:lang w:val="en-US"/>
              </w:rPr>
              <w:t>2009</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PEVuZE5vdGU+PENpdGU+PEF1dGhvcj5MYWJydW5hPC9BdXRob3I+PFllYXI+MjAwOTwvWWVhcj48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PEVuZE5vdGU+PENpdGU+PEF1dGhvcj5MYWJydW5hPC9BdXRob3I+PFllYXI+MjAwOTwvWWVhcj48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[28]</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UCP1 SNP.</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Italians (n= 197)</w:t>
            </w:r>
          </w:p>
          <w:p w:rsidR="007437E1" w:rsidRPr="003A7587" w:rsidRDefault="007437E1" w:rsidP="00143B29">
            <w:pPr>
              <w:spacing w:after="0" w:line="240" w:lineRule="auto"/>
              <w:rPr>
                <w:rFonts w:ascii="Arial" w:eastAsia="Avenir-Book"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non-obese (n= 95); </w:t>
            </w:r>
            <w:r w:rsidRPr="003A7587">
              <w:rPr>
                <w:rFonts w:ascii="Arial" w:eastAsia="Avenir-Book" w:hAnsi="Arial" w:cs="Arial"/>
                <w:sz w:val="20"/>
                <w:szCs w:val="20"/>
                <w:lang w:val="en-US"/>
              </w:rPr>
              <w:t>m=29, f=66; BMI&gt;20 and &lt;25 kg/m</w:t>
            </w:r>
            <w:r w:rsidRPr="003A7587">
              <w:rPr>
                <w:rFonts w:ascii="Arial" w:eastAsia="Avenir-Book" w:hAnsi="Arial" w:cs="Arial"/>
                <w:sz w:val="20"/>
                <w:szCs w:val="20"/>
                <w:vertAlign w:val="superscript"/>
                <w:lang w:val="en-US"/>
              </w:rPr>
              <w:t>2</w:t>
            </w:r>
            <w:r w:rsidRPr="003A7587">
              <w:rPr>
                <w:rFonts w:ascii="Arial" w:eastAsia="Avenir-Book" w:hAnsi="Arial" w:cs="Arial"/>
                <w:sz w:val="20"/>
                <w:szCs w:val="20"/>
                <w:lang w:val="en-US"/>
              </w:rPr>
              <w:t>, respectively.</w:t>
            </w:r>
            <w:r w:rsidRPr="003A7587">
              <w:rPr>
                <w:rFonts w:ascii="Arial" w:hAnsi="Arial" w:cs="Arial"/>
                <w:sz w:val="20"/>
                <w:szCs w:val="20"/>
                <w:lang w:val="en-US"/>
              </w:rPr>
              <w:t xml:space="preserve">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(n=102); m=41, f=61; age 34.5 and 31 years, respectively; BMI=</w:t>
            </w:r>
            <w:r w:rsidRPr="003A7587">
              <w:rPr>
                <w:rFonts w:ascii="Arial" w:eastAsia="Avenir-Book" w:hAnsi="Arial" w:cs="Arial"/>
                <w:sz w:val="20"/>
                <w:szCs w:val="20"/>
                <w:lang w:val="en-US"/>
              </w:rPr>
              <w:t xml:space="preserve">47.9 and 47.7 kg/m2, respectively.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Metabolic syndrome was present in 53% males and 66% females, and hypertension was present in 73% males and 31% females. </w:t>
            </w:r>
          </w:p>
        </w:tc>
        <w:tc>
          <w:tcPr>
            <w:tcW w:w="5250" w:type="dxa"/>
          </w:tcPr>
          <w:p w:rsidR="007437E1" w:rsidRPr="003A7587" w:rsidRDefault="007437E1" w:rsidP="00143B29">
            <w:pPr>
              <w:pStyle w:val="af4"/>
              <w:numPr>
                <w:ilvl w:val="0"/>
                <w:numId w:val="15"/>
              </w:numPr>
              <w:autoSpaceDE w:val="0"/>
              <w:autoSpaceDN w:val="0"/>
              <w:adjustRightInd w:val="0"/>
              <w:spacing w:after="0" w:line="240" w:lineRule="auto"/>
              <w:jc w:val="both"/>
              <w:rPr>
                <w:rFonts w:ascii="Arial" w:eastAsia="Avenir-Book" w:hAnsi="Arial" w:cs="Arial"/>
                <w:sz w:val="20"/>
                <w:szCs w:val="20"/>
                <w:lang w:val="en-US"/>
              </w:rPr>
            </w:pPr>
            <w:r>
              <w:rPr>
                <w:rFonts w:ascii="Arial" w:eastAsia="Avenir-Book" w:hAnsi="Arial" w:cs="Arial"/>
                <w:sz w:val="20"/>
                <w:szCs w:val="20"/>
                <w:lang w:val="en-US"/>
              </w:rPr>
              <w:t>A-3826G</w:t>
            </w:r>
            <w:r w:rsidRPr="003A7587">
              <w:rPr>
                <w:rFonts w:ascii="Arial" w:eastAsia="Avenir-Book" w:hAnsi="Arial" w:cs="Arial"/>
                <w:sz w:val="20"/>
                <w:szCs w:val="20"/>
                <w:lang w:val="en-US"/>
              </w:rPr>
              <w:t xml:space="preserve"> frequencies in group 1 were: for AA 54.8%, for AG 34.7%, and for GG 10.5%; in group 2 were: 50%, 41.2%, and 8.8%, respectively. </w:t>
            </w:r>
          </w:p>
          <w:p w:rsidR="007437E1" w:rsidRPr="003A7587" w:rsidRDefault="007437E1" w:rsidP="00143B29">
            <w:pPr>
              <w:pStyle w:val="af4"/>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-3826G allele frequency in group 1 and group 2 was 0.28 and 0.29, respectively.</w:t>
            </w:r>
          </w:p>
          <w:p w:rsidR="007437E1" w:rsidRPr="003A7587" w:rsidRDefault="007437E1" w:rsidP="00143B29">
            <w:pPr>
              <w:pStyle w:val="af4"/>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 xml:space="preserve">In participants with severe liver steatosis -3826 AG and GG genotypes were more frequent than in those with mild/moderate liver steatosis (21/31; 65% </w:t>
            </w:r>
            <w:r w:rsidRPr="003A7587">
              <w:rPr>
                <w:rFonts w:ascii="Arial" w:eastAsia="Avenir-BookOblique" w:hAnsi="Arial" w:cs="Arial"/>
                <w:iCs/>
                <w:sz w:val="20"/>
                <w:szCs w:val="20"/>
                <w:lang w:val="en-US"/>
              </w:rPr>
              <w:t xml:space="preserve">vs </w:t>
            </w:r>
            <w:r w:rsidRPr="003A7587">
              <w:rPr>
                <w:rFonts w:ascii="Arial" w:eastAsia="Avenir-Book" w:hAnsi="Arial" w:cs="Arial"/>
                <w:sz w:val="20"/>
                <w:szCs w:val="20"/>
                <w:lang w:val="en-US"/>
              </w:rPr>
              <w:t xml:space="preserve">30/70; 43%, </w:t>
            </w:r>
            <w:r w:rsidRPr="003A7587">
              <w:rPr>
                <w:rFonts w:ascii="Arial" w:eastAsia="Avenir-BookOblique" w:hAnsi="Arial" w:cs="Arial"/>
                <w:iCs/>
                <w:sz w:val="20"/>
                <w:szCs w:val="20"/>
                <w:lang w:val="en-US"/>
              </w:rPr>
              <w:t>p</w:t>
            </w:r>
            <w:r w:rsidRPr="003A7587">
              <w:rPr>
                <w:rFonts w:ascii="Arial" w:eastAsia="Avenir-Book" w:hAnsi="Arial" w:cs="Arial"/>
                <w:sz w:val="20"/>
                <w:szCs w:val="20"/>
                <w:lang w:val="en-US"/>
              </w:rPr>
              <w:t>=0.0003).</w:t>
            </w:r>
          </w:p>
          <w:p w:rsidR="007437E1" w:rsidRPr="003A7587" w:rsidRDefault="007437E1" w:rsidP="00143B29">
            <w:pPr>
              <w:pStyle w:val="af4"/>
              <w:numPr>
                <w:ilvl w:val="0"/>
                <w:numId w:val="15"/>
              </w:numPr>
              <w:autoSpaceDE w:val="0"/>
              <w:autoSpaceDN w:val="0"/>
              <w:adjustRightInd w:val="0"/>
              <w:spacing w:after="0" w:line="240" w:lineRule="auto"/>
              <w:jc w:val="both"/>
              <w:rPr>
                <w:rFonts w:ascii="Arial" w:eastAsia="Avenir-Book" w:hAnsi="Arial" w:cs="Arial"/>
                <w:sz w:val="20"/>
                <w:szCs w:val="20"/>
                <w:lang w:val="en-US"/>
              </w:rPr>
            </w:pPr>
            <w:r w:rsidRPr="003A7587">
              <w:rPr>
                <w:rFonts w:ascii="Arial" w:eastAsia="Avenir-Book" w:hAnsi="Arial" w:cs="Arial"/>
                <w:sz w:val="20"/>
                <w:szCs w:val="20"/>
                <w:lang w:val="en-US"/>
              </w:rPr>
              <w:t xml:space="preserve">3826 AG + GG genotypes did not differ among metabolic syndrome+ and metabolic syndrome- obese (46% vs 56%) (p&gt;0.05). </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25.</w:t>
            </w:r>
            <w:r w:rsidRPr="003A7587">
              <w:rPr>
                <w:rFonts w:ascii="Arial" w:hAnsi="Arial" w:cs="Arial"/>
                <w:sz w:val="20"/>
                <w:szCs w:val="20"/>
                <w:lang w:val="en-US"/>
              </w:rPr>
              <w:t xml:space="preserve">Lim </w:t>
            </w:r>
            <w:r>
              <w:rPr>
                <w:rFonts w:ascii="Arial" w:hAnsi="Arial" w:cs="Arial"/>
                <w:sz w:val="20"/>
                <w:szCs w:val="20"/>
                <w:lang w:val="en-US"/>
              </w:rPr>
              <w:t>et al,</w:t>
            </w:r>
            <w:r w:rsidRPr="003A7587">
              <w:rPr>
                <w:rFonts w:ascii="Arial" w:hAnsi="Arial" w:cs="Arial"/>
                <w:sz w:val="20"/>
                <w:szCs w:val="20"/>
                <w:lang w:val="en-US"/>
              </w:rPr>
              <w:t>2012</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PEVuZE5vdGU+PENpdGU+PEF1dGhvcj5MaW08L0F1dGhvcj48WWVhcj4yMDEyPC9ZZWFyPjxSZWNO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PEVuZE5vdGU+PENpdGU+PEF1dGhvcj5MaW08L0F1dGhvcj48WWVhcj4yMDEyPC9ZZWFyPjxSZWNO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[29]</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Pr>
                <w:rFonts w:ascii="Arial" w:hAnsi="Arial" w:cs="Arial"/>
                <w:sz w:val="20"/>
                <w:szCs w:val="20"/>
                <w:lang w:val="en-US"/>
              </w:rPr>
              <w:t>A-1766G</w:t>
            </w:r>
            <w:r w:rsidRPr="003A7587">
              <w:rPr>
                <w:rFonts w:ascii="Arial" w:hAnsi="Arial" w:cs="Arial"/>
                <w:sz w:val="20"/>
                <w:szCs w:val="20"/>
                <w:lang w:val="en-US"/>
              </w:rPr>
              <w:t xml:space="preserve"> and Ala64Thr UCP1 SNPs.</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Koreans (n= 2180)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heathy (n=587); m=273, f=314; age=64 years; BMI=24.17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with CIN and DP+ (n= 583); m=314, f=331; age=69 years; BMI=24.6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3: </w:t>
            </w:r>
            <w:r w:rsidRPr="003A7587">
              <w:rPr>
                <w:rFonts w:ascii="Arial" w:hAnsi="Arial" w:cs="Arial"/>
                <w:sz w:val="20"/>
                <w:szCs w:val="20"/>
                <w:lang w:val="en-US"/>
              </w:rPr>
              <w:t>obese with CIN and DP- (n=1010); m=619, f=523; age=70 years; BMI=23.28 kg/m</w:t>
            </w:r>
            <w:r w:rsidRPr="003A7587">
              <w:rPr>
                <w:rFonts w:ascii="Arial" w:hAnsi="Arial" w:cs="Arial"/>
                <w:sz w:val="20"/>
                <w:szCs w:val="20"/>
                <w:vertAlign w:val="superscript"/>
                <w:lang w:val="en-US"/>
              </w:rPr>
              <w:t>2</w:t>
            </w:r>
            <w:r w:rsidRPr="003A7587">
              <w:rPr>
                <w:rFonts w:ascii="Arial" w:hAnsi="Arial" w:cs="Arial"/>
                <w:sz w:val="20"/>
                <w:szCs w:val="20"/>
                <w:lang w:val="en-US"/>
              </w:rPr>
              <w:t>.</w:t>
            </w:r>
          </w:p>
        </w:tc>
        <w:tc>
          <w:tcPr>
            <w:tcW w:w="5250" w:type="dxa"/>
          </w:tcPr>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minor frequency allele for groups 1, 2 and 3 were 46.73, 48.66, and 50.43, respectively.</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A-1766G</w:t>
            </w:r>
            <w:r w:rsidRPr="003A7587">
              <w:rPr>
                <w:rFonts w:ascii="Arial" w:hAnsi="Arial" w:cs="Arial"/>
                <w:sz w:val="20"/>
                <w:szCs w:val="20"/>
                <w:lang w:val="en-US"/>
              </w:rPr>
              <w:t xml:space="preserve"> minor frequency allele for groups 1, 2, and 3 were 24.78, 24.4, and 24.09, respectively.</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minor frequency allele for groups 1, 2, and 3 were 6.58, 6.45, and 7.84, respectively.  </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-1766AG + GG genotypes were more frequent in DP+ group compared with the normal group in the dominant model (77.76% in DP+ vs.71.77% in normal, OR=1.508, p=0.006, power=85.3%).</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-1766G allele frequency was lower in the DP- group compared with the normal group in the recessive model (4.77% in DP- vs. 5.10% in normal, OR = 0.606, p =0.0423, power=56.9%).</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-1766GG homozygotes were less frequent in DP- compared with                     the normal group in the recessive model (OR=0.606, </w:t>
            </w:r>
            <w:r w:rsidRPr="003A7587">
              <w:rPr>
                <w:rFonts w:ascii="Arial" w:hAnsi="Arial" w:cs="Arial"/>
                <w:sz w:val="20"/>
                <w:szCs w:val="20"/>
                <w:lang w:val="en-US"/>
              </w:rPr>
              <w:lastRenderedPageBreak/>
              <w:t>p=0.042).</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Carriers of the -3826G allele showed higher serum HLC-C levels in the dominant models (p=0.032).</w:t>
            </w:r>
          </w:p>
          <w:p w:rsidR="007437E1" w:rsidRPr="003A7587" w:rsidRDefault="007437E1" w:rsidP="00143B29">
            <w:pPr>
              <w:pStyle w:val="af4"/>
              <w:numPr>
                <w:ilvl w:val="0"/>
                <w:numId w:val="1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Serum TGs and HDL-C levels were associated with the -1766G allele in the recessive model (p=0.002; p=0.046, respectively).</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lastRenderedPageBreak/>
              <w:t>26.</w:t>
            </w:r>
            <w:r w:rsidRPr="003A7587">
              <w:rPr>
                <w:rFonts w:ascii="Arial" w:hAnsi="Arial" w:cs="Arial"/>
                <w:sz w:val="20"/>
                <w:szCs w:val="20"/>
                <w:lang w:val="en-US"/>
              </w:rPr>
              <w:t xml:space="preserve">Lin </w:t>
            </w:r>
            <w:r>
              <w:rPr>
                <w:rFonts w:ascii="Arial" w:hAnsi="Arial" w:cs="Arial"/>
                <w:sz w:val="20"/>
                <w:szCs w:val="20"/>
                <w:lang w:val="en-US"/>
              </w:rPr>
              <w:t>et al,</w:t>
            </w:r>
            <w:r w:rsidRPr="003A7587">
              <w:rPr>
                <w:rFonts w:ascii="Arial" w:hAnsi="Arial" w:cs="Arial"/>
                <w:sz w:val="20"/>
                <w:szCs w:val="20"/>
                <w:lang w:val="en-US"/>
              </w:rPr>
              <w:t>2009</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PEVuZE5vdGU+PENpdGU+PEF1dGhvcj5MaW48L0F1dGhvcj48WWVhcj4yMDA5PC9ZZWFyPjxSZWNO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PEVuZE5vdGU+PENpdGU+PEF1dGhvcj5MaW48L0F1dGhvcj48WWVhcj4yMDA5PC9ZZWFyPjxSZWNO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[30]</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Taiwanese (n=575)</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1: </w:t>
            </w:r>
            <w:r w:rsidRPr="003A7587">
              <w:rPr>
                <w:rFonts w:ascii="Arial" w:hAnsi="Arial" w:cs="Arial"/>
                <w:sz w:val="20"/>
                <w:szCs w:val="20"/>
                <w:lang w:val="en-US"/>
              </w:rPr>
              <w:t>Non-obese T2DM (n=191); m= 95, f=96; age=57.8±9 years; BMI=22.4±2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Non-obese controls (n=135); m=56, f=79; age=57.1±10.8 years; BMI= 22.1±1.8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3: </w:t>
            </w:r>
            <w:r w:rsidRPr="003A7587">
              <w:rPr>
                <w:rFonts w:ascii="Arial" w:hAnsi="Arial" w:cs="Arial"/>
                <w:sz w:val="20"/>
                <w:szCs w:val="20"/>
                <w:lang w:val="en-US"/>
              </w:rPr>
              <w:t>Obese with T2DM (n=198); m=100, f=98; age=56.9±10.1 years; BMI=28.2±3.1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4:</w:t>
            </w:r>
            <w:r w:rsidRPr="003A7587">
              <w:rPr>
                <w:rFonts w:ascii="Arial" w:hAnsi="Arial" w:cs="Arial"/>
                <w:sz w:val="20"/>
                <w:szCs w:val="20"/>
                <w:lang w:val="en-US"/>
              </w:rPr>
              <w:t xml:space="preserve"> Obese controls (n=51); m=21, f=31; age=57.4±10 years; BMI=27.4±2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17"/>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42%, for AG 79%, for GG 57%; in group 2 were 24%, 54%,30%, respectively (p=0.449).  </w:t>
            </w:r>
          </w:p>
          <w:p w:rsidR="007437E1" w:rsidRPr="003A7587" w:rsidRDefault="007437E1" w:rsidP="00143B29">
            <w:pPr>
              <w:pStyle w:val="af4"/>
              <w:numPr>
                <w:ilvl w:val="0"/>
                <w:numId w:val="17"/>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In non-obese - as determined by BMI, the </w:t>
            </w:r>
            <w:r>
              <w:rPr>
                <w:rFonts w:ascii="Arial" w:hAnsi="Arial" w:cs="Arial"/>
                <w:sz w:val="20"/>
                <w:szCs w:val="20"/>
                <w:lang w:val="en-US"/>
              </w:rPr>
              <w:t>A-3826G</w:t>
            </w:r>
            <w:r w:rsidRPr="003A7587">
              <w:rPr>
                <w:rFonts w:ascii="Arial" w:hAnsi="Arial" w:cs="Arial"/>
                <w:sz w:val="20"/>
                <w:szCs w:val="20"/>
                <w:lang w:val="en-US"/>
              </w:rPr>
              <w:t xml:space="preserve"> polymorphism was not associated with T2DM. </w:t>
            </w:r>
          </w:p>
          <w:p w:rsidR="007437E1" w:rsidRPr="003A7587" w:rsidRDefault="007437E1" w:rsidP="00143B29">
            <w:pPr>
              <w:pStyle w:val="af4"/>
              <w:numPr>
                <w:ilvl w:val="0"/>
                <w:numId w:val="17"/>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3 were for AA  44%, for AG 91%, and for GG 49%; in group 4 were 10%, 15%, and 12%, respectively (p=0.277).  </w:t>
            </w:r>
          </w:p>
          <w:p w:rsidR="007437E1" w:rsidRPr="003A7587" w:rsidRDefault="007437E1" w:rsidP="00143B29">
            <w:pPr>
              <w:pStyle w:val="af4"/>
              <w:numPr>
                <w:ilvl w:val="0"/>
                <w:numId w:val="17"/>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In obese- as determined by BMI, no association was found with T2DM for </w:t>
            </w:r>
            <w:r>
              <w:rPr>
                <w:rFonts w:ascii="Arial" w:hAnsi="Arial" w:cs="Arial"/>
                <w:sz w:val="20"/>
                <w:szCs w:val="20"/>
                <w:lang w:val="en-US"/>
              </w:rPr>
              <w:t>A-3826G</w:t>
            </w:r>
            <w:r w:rsidRPr="003A7587">
              <w:rPr>
                <w:rFonts w:ascii="Arial" w:hAnsi="Arial" w:cs="Arial"/>
                <w:sz w:val="20"/>
                <w:szCs w:val="20"/>
                <w:lang w:val="en-US"/>
              </w:rPr>
              <w:t xml:space="preserve"> polymorphism.</w:t>
            </w: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27.</w:t>
            </w:r>
            <w:r w:rsidRPr="003A7587">
              <w:rPr>
                <w:rFonts w:ascii="Arial" w:hAnsi="Arial" w:cs="Arial"/>
                <w:sz w:val="20"/>
                <w:szCs w:val="20"/>
                <w:lang w:val="en-US"/>
              </w:rPr>
              <w:t>Lindholm</w:t>
            </w:r>
            <w:r>
              <w:rPr>
                <w:rFonts w:ascii="Arial" w:hAnsi="Arial" w:cs="Arial"/>
                <w:sz w:val="20"/>
                <w:szCs w:val="20"/>
                <w:lang w:val="en-US"/>
              </w:rPr>
              <w:t xml:space="preserve"> et al,</w:t>
            </w:r>
            <w:r w:rsidRPr="003A7587">
              <w:rPr>
                <w:rFonts w:ascii="Arial" w:hAnsi="Arial" w:cs="Arial"/>
                <w:sz w:val="20"/>
                <w:szCs w:val="20"/>
                <w:lang w:val="en-US"/>
              </w:rPr>
              <w:t xml:space="preserve"> 2004</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PEVuZE5vdGU+PENpdGU+PEF1dGhvcj5MaW5kaG9sbTwvQXV0aG9yPjxZZWFyPjIwMDQ8L1llYXI+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PEVuZE5vdGU+PENpdGU+PEF1dGhvcj5MaW5kaG9sbTwvQXV0aG9yPjxZZWFyPjIwMDQ8L1llYXI+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[31]</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 Case-Control</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Scandinavians (n=540)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(n=106); m= 61, f=45; age=55.0±14.1 years; BMI=26.2±4.6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r w:rsidRPr="003A7587">
              <w:rPr>
                <w:rFonts w:ascii="Arial" w:hAnsi="Arial" w:cs="Arial"/>
                <w:b/>
                <w:sz w:val="20"/>
                <w:szCs w:val="20"/>
                <w:lang w:val="en-US"/>
              </w:rPr>
              <w:t>Group 2:</w:t>
            </w:r>
            <w:r w:rsidRPr="003A7587">
              <w:rPr>
                <w:rFonts w:ascii="Arial" w:hAnsi="Arial" w:cs="Arial"/>
                <w:sz w:val="20"/>
                <w:szCs w:val="20"/>
                <w:lang w:val="en-US"/>
              </w:rPr>
              <w:t xml:space="preserve"> diabetic + normoalbuminuria (n=218); m=118, f= 100; age=54.3±14.7 years; BMI=25.1±3.9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3:</w:t>
            </w:r>
            <w:r w:rsidRPr="003A7587">
              <w:rPr>
                <w:rFonts w:ascii="Arial" w:hAnsi="Arial" w:cs="Arial"/>
                <w:sz w:val="20"/>
                <w:szCs w:val="20"/>
                <w:lang w:val="en-US"/>
              </w:rPr>
              <w:t xml:space="preserve"> diabetic + micro- or macroalbuminuria (n=216); m=117, f=99; age=55.9±14.6 years; BMI=26.6±4.3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tabs>
                <w:tab w:val="left" w:pos="1880"/>
              </w:tabs>
              <w:autoSpaceDE w:val="0"/>
              <w:autoSpaceDN w:val="0"/>
              <w:adjustRightInd w:val="0"/>
              <w:spacing w:after="0" w:line="240" w:lineRule="auto"/>
              <w:rPr>
                <w:rFonts w:ascii="Arial" w:hAnsi="Arial" w:cs="Arial"/>
                <w:sz w:val="20"/>
                <w:szCs w:val="20"/>
                <w:lang w:val="en-US"/>
              </w:rPr>
            </w:pPr>
          </w:p>
          <w:p w:rsidR="007437E1" w:rsidRPr="003A7587" w:rsidRDefault="007437E1" w:rsidP="00143B29">
            <w:pPr>
              <w:pStyle w:val="af4"/>
              <w:numPr>
                <w:ilvl w:val="0"/>
                <w:numId w:val="1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64.2% and for AG/GG 35.8%, in group 2 were 55.5% and 44.5%, respectively; in group 3 were 61.1% and 38.9%, respectively.  </w:t>
            </w:r>
          </w:p>
          <w:p w:rsidR="007437E1" w:rsidRPr="003A7587" w:rsidRDefault="007437E1" w:rsidP="00143B29">
            <w:pPr>
              <w:pStyle w:val="af4"/>
              <w:numPr>
                <w:ilvl w:val="0"/>
                <w:numId w:val="1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allele and genotype frequencies in the 3826A/G between the groups were found. </w:t>
            </w:r>
          </w:p>
          <w:p w:rsidR="007437E1" w:rsidRPr="003A7587" w:rsidRDefault="007437E1" w:rsidP="00143B29">
            <w:pPr>
              <w:pStyle w:val="af4"/>
              <w:numPr>
                <w:ilvl w:val="0"/>
                <w:numId w:val="1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the -3826G allele showed lower HDL-C levels (p=0.01). </w:t>
            </w:r>
          </w:p>
          <w:p w:rsidR="007437E1" w:rsidRPr="003A7587" w:rsidRDefault="007437E1" w:rsidP="00143B29">
            <w:pPr>
              <w:spacing w:after="0" w:line="240" w:lineRule="auto"/>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bCs/>
                <w:sz w:val="20"/>
                <w:szCs w:val="20"/>
                <w:lang w:val="en-US"/>
              </w:rPr>
              <w:t>28.</w:t>
            </w:r>
            <w:r w:rsidRPr="003A7587">
              <w:rPr>
                <w:rFonts w:ascii="Arial" w:hAnsi="Arial" w:cs="Arial"/>
                <w:bCs/>
                <w:sz w:val="20"/>
                <w:szCs w:val="20"/>
                <w:lang w:val="en-US"/>
              </w:rPr>
              <w:t xml:space="preserve">Malczewska-Malec </w:t>
            </w:r>
            <w:r>
              <w:rPr>
                <w:rFonts w:ascii="Arial" w:hAnsi="Arial" w:cs="Arial"/>
                <w:bCs/>
                <w:sz w:val="20"/>
                <w:szCs w:val="20"/>
                <w:lang w:val="en-US"/>
              </w:rPr>
              <w:t>et al,</w:t>
            </w:r>
            <w:r w:rsidRPr="003A7587">
              <w:rPr>
                <w:rFonts w:ascii="Arial" w:hAnsi="Arial" w:cs="Arial"/>
                <w:bCs/>
                <w:sz w:val="20"/>
                <w:szCs w:val="20"/>
                <w:lang w:val="en-US"/>
              </w:rPr>
              <w:t>2004</w:t>
            </w:r>
            <w:r>
              <w:rPr>
                <w:rFonts w:ascii="Arial" w:hAnsi="Arial" w:cs="Arial"/>
                <w:bCs/>
                <w:sz w:val="20"/>
                <w:szCs w:val="20"/>
                <w:lang w:val="en-US"/>
              </w:rPr>
              <w:t xml:space="preserve"> </w:t>
            </w:r>
            <w:r>
              <w:rPr>
                <w:rFonts w:ascii="Arial" w:hAnsi="Arial" w:cs="Arial"/>
                <w:bCs/>
                <w:sz w:val="20"/>
                <w:szCs w:val="20"/>
                <w:lang w:val="en-US"/>
              </w:rPr>
              <w:fldChar w:fldCharType="begin">
                <w:fldData xml:space="preserve">PEVuZE5vdGU+PENpdGU+PEF1dGhvcj5NYWxjemV3c2thLU1hbGVjPC9BdXRob3I+PFllYXI+MjAw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</w:fldData>
              </w:fldChar>
            </w:r>
            <w:r>
              <w:rPr>
                <w:rFonts w:ascii="Arial" w:hAnsi="Arial" w:cs="Arial"/>
                <w:bCs/>
                <w:sz w:val="20"/>
                <w:szCs w:val="20"/>
                <w:lang w:val="en-US"/>
              </w:rPr>
              <w:instrText xml:space="preserve"> ADDIN EN.CITE </w:instrText>
            </w:r>
            <w:r>
              <w:rPr>
                <w:rFonts w:ascii="Arial" w:hAnsi="Arial" w:cs="Arial"/>
                <w:bCs/>
                <w:sz w:val="20"/>
                <w:szCs w:val="20"/>
                <w:lang w:val="en-US"/>
              </w:rPr>
              <w:fldChar w:fldCharType="begin">
                <w:fldData xml:space="preserve">PEVuZE5vdGU+PENpdGU+PEF1dGhvcj5NYWxjemV3c2thLU1hbGVjPC9BdXRob3I+PFllYXI+MjAw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</w:fldData>
              </w:fldChar>
            </w:r>
            <w:r>
              <w:rPr>
                <w:rFonts w:ascii="Arial" w:hAnsi="Arial" w:cs="Arial"/>
                <w:bCs/>
                <w:sz w:val="20"/>
                <w:szCs w:val="20"/>
                <w:lang w:val="en-US"/>
              </w:rPr>
              <w:instrText xml:space="preserve"> ADDIN EN.CITE.DATA </w:instrText>
            </w:r>
            <w:r>
              <w:rPr>
                <w:rFonts w:ascii="Arial" w:hAnsi="Arial" w:cs="Arial"/>
                <w:bCs/>
                <w:sz w:val="20"/>
                <w:szCs w:val="20"/>
                <w:lang w:val="en-US"/>
              </w:rPr>
            </w:r>
            <w:r>
              <w:rPr>
                <w:rFonts w:ascii="Arial" w:hAnsi="Arial" w:cs="Arial"/>
                <w:bCs/>
                <w:sz w:val="20"/>
                <w:szCs w:val="20"/>
                <w:lang w:val="en-US"/>
              </w:rPr>
              <w:fldChar w:fldCharType="end"/>
            </w:r>
            <w:r>
              <w:rPr>
                <w:rFonts w:ascii="Arial" w:hAnsi="Arial" w:cs="Arial"/>
                <w:bCs/>
                <w:sz w:val="20"/>
                <w:szCs w:val="20"/>
                <w:lang w:val="en-US"/>
              </w:rPr>
            </w:r>
            <w:r>
              <w:rPr>
                <w:rFonts w:ascii="Arial" w:hAnsi="Arial" w:cs="Arial"/>
                <w:bCs/>
                <w:sz w:val="20"/>
                <w:szCs w:val="20"/>
                <w:lang w:val="en-US"/>
              </w:rPr>
              <w:fldChar w:fldCharType="separate"/>
            </w:r>
            <w:r>
              <w:rPr>
                <w:rFonts w:ascii="Arial" w:hAnsi="Arial" w:cs="Arial"/>
                <w:bCs/>
                <w:noProof/>
                <w:sz w:val="20"/>
                <w:szCs w:val="20"/>
                <w:lang w:val="en-US"/>
              </w:rPr>
              <w:t>[32]</w:t>
            </w:r>
            <w:r>
              <w:rPr>
                <w:rFonts w:ascii="Arial" w:hAnsi="Arial" w:cs="Arial"/>
                <w:bCs/>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Case-only</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Southern Polish (n=122)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Members of obese families; m=38, f=84; age=43±19 years.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Obese (BMI≥30 kg/m</w:t>
            </w:r>
            <w:r w:rsidRPr="003A7587">
              <w:rPr>
                <w:rFonts w:ascii="Arial" w:hAnsi="Arial" w:cs="Arial"/>
                <w:sz w:val="20"/>
                <w:szCs w:val="20"/>
                <w:vertAlign w:val="superscript"/>
                <w:lang w:val="en-US"/>
              </w:rPr>
              <w:t>2</w:t>
            </w:r>
            <w:r w:rsidRPr="003A7587">
              <w:rPr>
                <w:rFonts w:ascii="Arial" w:hAnsi="Arial" w:cs="Arial"/>
                <w:sz w:val="20"/>
                <w:szCs w:val="20"/>
                <w:lang w:val="en-US"/>
              </w:rPr>
              <w:t>), Overweight</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(BMI≥25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were 44% and 25%, respectively. </w:t>
            </w:r>
          </w:p>
        </w:tc>
        <w:tc>
          <w:tcPr>
            <w:tcW w:w="5250" w:type="dxa"/>
          </w:tcPr>
          <w:p w:rsidR="007437E1" w:rsidRPr="003A7587" w:rsidRDefault="007437E1" w:rsidP="00143B29">
            <w:pPr>
              <w:pStyle w:val="af4"/>
              <w:numPr>
                <w:ilvl w:val="0"/>
                <w:numId w:val="19"/>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glucose tolerance parameters between the </w:t>
            </w:r>
            <w:r>
              <w:rPr>
                <w:rFonts w:ascii="Arial" w:hAnsi="Arial" w:cs="Arial"/>
                <w:sz w:val="20"/>
                <w:szCs w:val="20"/>
                <w:lang w:val="en-US"/>
              </w:rPr>
              <w:t>A-3826G</w:t>
            </w:r>
            <w:r w:rsidRPr="003A7587">
              <w:rPr>
                <w:rFonts w:ascii="Arial" w:hAnsi="Arial" w:cs="Arial"/>
                <w:sz w:val="20"/>
                <w:szCs w:val="20"/>
                <w:lang w:val="en-US"/>
              </w:rPr>
              <w:t xml:space="preserve"> genotypes</w:t>
            </w:r>
          </w:p>
          <w:p w:rsidR="007437E1" w:rsidRPr="003A7587" w:rsidRDefault="007437E1" w:rsidP="00143B29">
            <w:pPr>
              <w:pStyle w:val="af4"/>
              <w:numPr>
                <w:ilvl w:val="0"/>
                <w:numId w:val="19"/>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Pr>
                <w:rFonts w:ascii="Arial" w:hAnsi="Arial" w:cs="Arial"/>
                <w:sz w:val="20"/>
                <w:szCs w:val="20"/>
                <w:lang w:val="en-US"/>
              </w:rPr>
              <w:t>A-3826G</w:t>
            </w:r>
            <w:r w:rsidRPr="003A7587">
              <w:rPr>
                <w:rFonts w:ascii="Arial" w:hAnsi="Arial" w:cs="Arial"/>
                <w:sz w:val="20"/>
                <w:szCs w:val="20"/>
                <w:lang w:val="en-US"/>
              </w:rPr>
              <w:t xml:space="preserve"> polymorphism (i.e. AA and C allele carriers) and BMI and insulin resistance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29.</w:t>
            </w:r>
            <w:r w:rsidRPr="003A7587">
              <w:rPr>
                <w:rFonts w:ascii="Arial" w:hAnsi="Arial" w:cs="Arial"/>
                <w:sz w:val="20"/>
                <w:szCs w:val="20"/>
                <w:lang w:val="en-US"/>
              </w:rPr>
              <w:t xml:space="preserve">Montesanto </w:t>
            </w:r>
            <w:r>
              <w:rPr>
                <w:rFonts w:ascii="Arial" w:hAnsi="Arial" w:cs="Arial"/>
                <w:sz w:val="20"/>
                <w:szCs w:val="20"/>
                <w:lang w:val="en-US"/>
              </w:rPr>
              <w:t xml:space="preserve">et al, </w:t>
            </w:r>
            <w:r w:rsidRPr="003A7587">
              <w:rPr>
                <w:rFonts w:ascii="Arial" w:hAnsi="Arial" w:cs="Arial"/>
                <w:sz w:val="20"/>
                <w:szCs w:val="20"/>
                <w:lang w:val="en-US"/>
              </w:rPr>
              <w:t>2018</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PEVuZE5vdGU+PENpdGU+PEF1dGhvcj5Nb250ZXNhbnRvPC9BdXRob3I+PFllYXI+MjAxODwvWWVh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PEVuZE5vdGU+PENpdGU+PEF1dGhvcj5Nb250ZXNhbnRvPC9BdXRob3I+PFllYXI+MjAxODwvWWVh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[33]</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Genotyping analysis by SEQUENOM</w:t>
            </w:r>
          </w:p>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MassArray iPLEX technology; Ala64Thr, </w:t>
            </w:r>
            <w:r>
              <w:rPr>
                <w:rFonts w:ascii="Arial" w:hAnsi="Arial" w:cs="Arial"/>
                <w:sz w:val="20"/>
                <w:szCs w:val="20"/>
                <w:lang w:val="en-US"/>
              </w:rPr>
              <w:t>A-1766G</w:t>
            </w:r>
            <w:r w:rsidRPr="003A7587">
              <w:rPr>
                <w:rFonts w:ascii="Arial" w:hAnsi="Arial" w:cs="Arial"/>
                <w:sz w:val="20"/>
                <w:szCs w:val="20"/>
                <w:lang w:val="en-US"/>
              </w:rPr>
              <w:t xml:space="preserve"> and </w:t>
            </w:r>
            <w:r>
              <w:rPr>
                <w:rFonts w:ascii="Arial" w:hAnsi="Arial" w:cs="Arial"/>
                <w:sz w:val="20"/>
                <w:szCs w:val="20"/>
                <w:lang w:val="en-US"/>
              </w:rPr>
              <w:t>A-3826G</w:t>
            </w:r>
            <w:r w:rsidRPr="003A7587">
              <w:rPr>
                <w:rFonts w:ascii="Arial" w:hAnsi="Arial" w:cs="Arial"/>
                <w:sz w:val="20"/>
                <w:szCs w:val="20"/>
                <w:lang w:val="en-US"/>
              </w:rPr>
              <w:t xml:space="preserve"> UCP1 SNPs.</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Italians (n=940)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(n=505); m=41.2%, f= 58.8%; age=58.59±12.2 years; BMI= 27.1kg/m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T2DM (n=435); m= 56.6%, f=43.4%; age=65.71±7.9 years; BMI=28.7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The group was subdivided based on the presence and absence of retinopathy (yes:111/no:324) and nephropathy (yes:54/no:381). </w:t>
            </w:r>
          </w:p>
        </w:tc>
        <w:tc>
          <w:tcPr>
            <w:tcW w:w="5250" w:type="dxa"/>
          </w:tcPr>
          <w:p w:rsidR="007437E1" w:rsidRPr="003A7587" w:rsidRDefault="007437E1" w:rsidP="00143B29">
            <w:pPr>
              <w:pStyle w:val="af4"/>
              <w:numPr>
                <w:ilvl w:val="0"/>
                <w:numId w:val="20"/>
              </w:numPr>
              <w:autoSpaceDE w:val="0"/>
              <w:autoSpaceDN w:val="0"/>
              <w:adjustRightInd w:val="0"/>
              <w:spacing w:after="0" w:line="240" w:lineRule="auto"/>
              <w:jc w:val="both"/>
              <w:rPr>
                <w:rFonts w:ascii="Arial" w:hAnsi="Arial" w:cs="Arial"/>
                <w:bCs/>
                <w:sz w:val="20"/>
                <w:szCs w:val="20"/>
                <w:lang w:val="en-US"/>
              </w:rPr>
            </w:pPr>
            <w:r w:rsidRPr="003A7587">
              <w:rPr>
                <w:rFonts w:ascii="Arial" w:hAnsi="Arial" w:cs="Arial"/>
                <w:bCs/>
                <w:sz w:val="20"/>
                <w:szCs w:val="20"/>
                <w:lang w:val="en-US"/>
              </w:rPr>
              <w:t>No association of Ala64Thr (C/T) polymorphism with T2DM (p=0.969).</w:t>
            </w:r>
          </w:p>
          <w:p w:rsidR="007437E1" w:rsidRPr="003A7587" w:rsidRDefault="007437E1" w:rsidP="00143B29">
            <w:pPr>
              <w:pStyle w:val="af4"/>
              <w:numPr>
                <w:ilvl w:val="0"/>
                <w:numId w:val="20"/>
              </w:numPr>
              <w:autoSpaceDE w:val="0"/>
              <w:autoSpaceDN w:val="0"/>
              <w:adjustRightInd w:val="0"/>
              <w:spacing w:after="0" w:line="240" w:lineRule="auto"/>
              <w:jc w:val="both"/>
              <w:rPr>
                <w:rFonts w:ascii="Arial" w:hAnsi="Arial" w:cs="Arial"/>
                <w:bCs/>
                <w:sz w:val="20"/>
                <w:szCs w:val="20"/>
                <w:lang w:val="en-US"/>
              </w:rPr>
            </w:pPr>
            <w:r w:rsidRPr="003A7587">
              <w:rPr>
                <w:rFonts w:ascii="Arial" w:hAnsi="Arial" w:cs="Arial"/>
                <w:sz w:val="20"/>
                <w:szCs w:val="20"/>
                <w:lang w:val="en-US"/>
              </w:rPr>
              <w:t xml:space="preserve">Ala64ThrT allele </w:t>
            </w:r>
            <w:r w:rsidRPr="003A7587">
              <w:rPr>
                <w:rFonts w:ascii="Arial" w:hAnsi="Arial" w:cs="Arial"/>
                <w:iCs/>
                <w:sz w:val="20"/>
                <w:szCs w:val="20"/>
                <w:lang w:val="en-US"/>
              </w:rPr>
              <w:t>was</w:t>
            </w:r>
            <w:r w:rsidRPr="003A7587">
              <w:rPr>
                <w:rFonts w:ascii="Arial" w:hAnsi="Arial" w:cs="Arial"/>
                <w:sz w:val="20"/>
                <w:szCs w:val="20"/>
                <w:lang w:val="en-US"/>
              </w:rPr>
              <w:t xml:space="preserve"> less frequent in individuals with coexisting diabetic retinopathy compared to those without (OR=0.31, 95% CI=0.12-0.82; p=0.010).</w:t>
            </w:r>
          </w:p>
          <w:p w:rsidR="007437E1" w:rsidRPr="003A7587" w:rsidRDefault="007437E1" w:rsidP="00143B29">
            <w:pPr>
              <w:pStyle w:val="af4"/>
              <w:numPr>
                <w:ilvl w:val="0"/>
                <w:numId w:val="2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was less frequent in individuals with nephropathy compared with those without (OR=0.55, 95% CI=0.33-0.98; p=0.031).</w:t>
            </w:r>
          </w:p>
          <w:p w:rsidR="007437E1" w:rsidRPr="003A7587" w:rsidRDefault="007437E1" w:rsidP="00143B29">
            <w:pPr>
              <w:spacing w:after="0" w:line="240" w:lineRule="auto"/>
              <w:rPr>
                <w:rFonts w:ascii="Arial" w:hAnsi="Arial" w:cs="Arial"/>
                <w:sz w:val="20"/>
                <w:szCs w:val="20"/>
                <w:lang w:val="en-US"/>
              </w:rPr>
            </w:pPr>
          </w:p>
        </w:tc>
      </w:tr>
      <w:tr w:rsidR="007437E1" w:rsidRPr="003A7587" w:rsidTr="00143B29">
        <w:trPr>
          <w:trHeight w:val="1985"/>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30.</w:t>
            </w:r>
            <w:r w:rsidRPr="003A7587">
              <w:rPr>
                <w:rFonts w:ascii="Arial" w:hAnsi="Arial" w:cs="Arial"/>
                <w:sz w:val="20"/>
                <w:szCs w:val="20"/>
                <w:lang w:val="en-US"/>
              </w:rPr>
              <w:t xml:space="preserve">Mori </w:t>
            </w:r>
            <w:r>
              <w:rPr>
                <w:rFonts w:ascii="Arial" w:hAnsi="Arial" w:cs="Arial"/>
                <w:sz w:val="20"/>
                <w:szCs w:val="20"/>
                <w:lang w:val="en-US"/>
              </w:rPr>
              <w:t xml:space="preserve">et al, </w:t>
            </w:r>
            <w:r w:rsidRPr="003A7587">
              <w:rPr>
                <w:rFonts w:ascii="Arial" w:hAnsi="Arial" w:cs="Arial"/>
                <w:sz w:val="20"/>
                <w:szCs w:val="20"/>
                <w:lang w:val="en-US"/>
              </w:rPr>
              <w:t>2001</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PEVuZE5vdGU+PENpdGU+PEF1dGhvcj5Nb3JpPC9BdXRob3I+PFllYXI+MjAwMTwvWWVhcj48UmVj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PEVuZE5vdGU+PENpdGU+PEF1dGhvcj5Nb3JpPC9BdXRob3I+PFllYXI+MjAwMTwvWWVhcj48UmVj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[34]</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A-112C</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Japanese (n=570)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(n=250); m=145, f=105; age=76.4±7.9 years; BMI=20.9±3.4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(n=320); m=180, f=140; age=62.9±11.8 years; BMI=23.1±3.5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- 112A/C genotype distributions in group 1 were for AA 220, for AC 29, and for CC 1; in group 2 were 257, 61, and 2, respectively.</w:t>
            </w:r>
          </w:p>
          <w:p w:rsidR="007437E1" w:rsidRPr="003A7587" w:rsidRDefault="007437E1" w:rsidP="00143B29">
            <w:pPr>
              <w:pStyle w:val="af4"/>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was higher in T2DM (10.2%) than in controls (6.2%) (p= 0.017). </w:t>
            </w:r>
          </w:p>
          <w:p w:rsidR="007437E1" w:rsidRPr="003A7587" w:rsidRDefault="007437E1" w:rsidP="00143B29">
            <w:pPr>
              <w:pStyle w:val="af4"/>
              <w:numPr>
                <w:ilvl w:val="0"/>
                <w:numId w:val="21"/>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distributions in Grp1 were for AA 58, for AG 116 and for GG 76; in Grp2 were 83,156, and 81, respectively.  </w:t>
            </w:r>
          </w:p>
          <w:p w:rsidR="007437E1" w:rsidRPr="003A7587" w:rsidRDefault="007437E1" w:rsidP="00143B29">
            <w:pPr>
              <w:pStyle w:val="af4"/>
              <w:numPr>
                <w:ilvl w:val="0"/>
                <w:numId w:val="2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the -3826G allele did not differ between T2DM (49,7%) and controls (53,6%) (p=0.190). </w:t>
            </w:r>
          </w:p>
        </w:tc>
      </w:tr>
      <w:tr w:rsidR="007437E1" w:rsidRPr="003A7587" w:rsidTr="00143B29">
        <w:trPr>
          <w:trHeight w:val="1985"/>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31.</w:t>
            </w:r>
            <w:r w:rsidRPr="003A7587">
              <w:rPr>
                <w:rFonts w:ascii="Arial" w:hAnsi="Arial" w:cs="Arial"/>
                <w:sz w:val="20"/>
                <w:szCs w:val="20"/>
                <w:lang w:val="en-US"/>
              </w:rPr>
              <w:t>Motaggui-Tabar</w:t>
            </w:r>
            <w:r>
              <w:rPr>
                <w:rFonts w:ascii="Arial" w:hAnsi="Arial" w:cs="Arial"/>
                <w:sz w:val="20"/>
                <w:szCs w:val="20"/>
                <w:lang w:val="en-US"/>
              </w:rPr>
              <w:t xml:space="preserve"> et al,</w:t>
            </w:r>
            <w:r w:rsidRPr="003A7587">
              <w:rPr>
                <w:rFonts w:ascii="Arial" w:hAnsi="Arial" w:cs="Arial"/>
                <w:sz w:val="20"/>
                <w:szCs w:val="20"/>
                <w:lang w:val="en-US"/>
              </w:rPr>
              <w:t xml:space="preserve"> 2008</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PEVuZE5vdGU+PENpdGU+PEF1dGhvcj5Nb3R0YWd1aS1UYWJhcjwvQXV0aG9yPjxZZWFyPjIwMDg8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PEVuZE5vdGU+PENpdGU+PEF1dGhvcj5Nb3R0YWd1aS1UYWJhcjwvQXV0aG9yPjxZZWFyPjIwMDg8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[35]</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Dynamic allele specific hybridization and TaqMan assay by Real-Time PCR;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sz w:val="20"/>
                <w:szCs w:val="20"/>
                <w:lang w:val="en-US"/>
              </w:rPr>
              <w:t>Swedish (n=773)</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(n=481); Females; BMI=23±3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contextualSpacing/>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obese (n=292); Females; BMI=39±5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p>
        </w:tc>
        <w:tc>
          <w:tcPr>
            <w:tcW w:w="5250" w:type="dxa"/>
          </w:tcPr>
          <w:p w:rsidR="007437E1" w:rsidRPr="003A7587" w:rsidRDefault="007437E1" w:rsidP="00143B29">
            <w:pPr>
              <w:pStyle w:val="af4"/>
              <w:numPr>
                <w:ilvl w:val="0"/>
                <w:numId w:val="2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59%, for AG 36%, and for GG 5%; in group 2 were 55%, 38%, and 7%, respectively (p=0.53).</w:t>
            </w:r>
          </w:p>
          <w:p w:rsidR="007437E1" w:rsidRPr="003A7587" w:rsidRDefault="007437E1" w:rsidP="00143B29">
            <w:pPr>
              <w:pStyle w:val="af4"/>
              <w:numPr>
                <w:ilvl w:val="0"/>
                <w:numId w:val="22"/>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No allele and genotype differences between the obese and controls.</w:t>
            </w:r>
          </w:p>
          <w:p w:rsidR="007437E1" w:rsidRPr="003A7587" w:rsidRDefault="007437E1" w:rsidP="00143B29">
            <w:pPr>
              <w:pStyle w:val="af4"/>
              <w:numPr>
                <w:ilvl w:val="0"/>
                <w:numId w:val="22"/>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not associated with BMI, waist circumference, serum insulin or insulin sensitivity (p&gt;0.05).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32.</w:t>
            </w:r>
            <w:r w:rsidRPr="003A7587">
              <w:rPr>
                <w:rFonts w:ascii="Arial" w:hAnsi="Arial" w:cs="Arial"/>
                <w:sz w:val="20"/>
                <w:szCs w:val="20"/>
                <w:lang w:val="en-US"/>
              </w:rPr>
              <w:t>Na</w:t>
            </w:r>
            <w:r>
              <w:rPr>
                <w:rFonts w:ascii="Arial" w:hAnsi="Arial" w:cs="Arial"/>
                <w:sz w:val="20"/>
                <w:szCs w:val="20"/>
                <w:lang w:val="en-US"/>
              </w:rPr>
              <w:t>k</w:t>
            </w:r>
            <w:r w:rsidRPr="003A7587">
              <w:rPr>
                <w:rFonts w:ascii="Arial" w:hAnsi="Arial" w:cs="Arial"/>
                <w:sz w:val="20"/>
                <w:szCs w:val="20"/>
                <w:lang w:val="en-US"/>
              </w:rPr>
              <w:t xml:space="preserve">atochi </w:t>
            </w:r>
            <w:r>
              <w:rPr>
                <w:rFonts w:ascii="Arial" w:hAnsi="Arial" w:cs="Arial"/>
                <w:sz w:val="20"/>
                <w:szCs w:val="20"/>
                <w:lang w:val="en-US"/>
              </w:rPr>
              <w:t>et al,</w:t>
            </w:r>
            <w:r w:rsidRPr="003A7587">
              <w:rPr>
                <w:rFonts w:ascii="Arial" w:hAnsi="Arial" w:cs="Arial"/>
                <w:sz w:val="20"/>
                <w:szCs w:val="20"/>
                <w:lang w:val="en-US"/>
              </w:rPr>
              <w:t>2015</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PEVuZE5vdGU+PENpdGU+PEF1dGhvcj5OYWthdG9jaGk8L0F1dGhvcj48WWVhcj4yMDE1PC9ZZWFy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PHBhZ2VzPmUwMTE3NTkxPC9wYWdlcz48dm9sdW1lPjEwPC92b2x1bWU+PG51bWJlcj4yPC9udW1i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PEVuZE5vdGU+PENpdGU+PEF1dGhvcj5OYWthdG9jaGk8L0F1dGhvcj48WWVhcj4yMDE1PC9ZZWFy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[36]</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DigiTag2 assay;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Japanese (n=2343)</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Controls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with no metabolic syndrome in 2001 and 2009 (n= 1983); Males; BMI=21.6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no metabolic syndrome in 2001, metabolic syndrome in 2009 (n= 360); BMI=24.6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23"/>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 and 2 were 0.502 and 0.456, respectively (p= 0.022). </w:t>
            </w:r>
          </w:p>
          <w:p w:rsidR="007437E1" w:rsidRPr="003A7587" w:rsidRDefault="007437E1" w:rsidP="00143B29">
            <w:pPr>
              <w:pStyle w:val="af4"/>
              <w:numPr>
                <w:ilvl w:val="0"/>
                <w:numId w:val="23"/>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associated with metabolic syndrome (OR=0.83; 95%CI=0.70-0.97; p=0.022).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33.</w:t>
            </w:r>
            <w:r w:rsidRPr="003A7587">
              <w:rPr>
                <w:rFonts w:ascii="Arial" w:hAnsi="Arial" w:cs="Arial"/>
                <w:sz w:val="20"/>
                <w:szCs w:val="20"/>
                <w:lang w:val="en-US"/>
              </w:rPr>
              <w:t xml:space="preserve">Nicoletti </w:t>
            </w:r>
            <w:r>
              <w:rPr>
                <w:rFonts w:ascii="Arial" w:hAnsi="Arial" w:cs="Arial"/>
                <w:sz w:val="20"/>
                <w:szCs w:val="20"/>
                <w:lang w:val="en-US"/>
              </w:rPr>
              <w:t xml:space="preserve">et al </w:t>
            </w:r>
            <w:r w:rsidRPr="003A7587">
              <w:rPr>
                <w:rFonts w:ascii="Arial" w:hAnsi="Arial" w:cs="Arial"/>
                <w:sz w:val="20"/>
                <w:szCs w:val="20"/>
                <w:lang w:val="en-US"/>
              </w:rPr>
              <w:t>2016</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PEVuZE5vdGU+PENpdGU+PEF1dGhvcj5OaWNvbGV0dGk8L0F1dGhvcj48WWVhcj4yMDE2PC9ZZWFy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=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PEVuZE5vdGU+PENpdGU+PEF1dGhvcj5OaWNvbGV0dGk8L0F1dGhvcj48WWVhcj4yMDE2PC9ZZWFy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=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[37]</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TaqMan assay by Real-Time PCR;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jc w:val="both"/>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Mixed ethnicity (n=150)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Obese; m=20%, f= 80%; age=47.2±10.5 years; BMI ≥35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were for AA 41.3%, for AG 45.3%, and for GG 13.4%. </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 allele frequency was 0.36.</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Carriers of the -3826G allele had lower weight, body fat, and fat free mass for the dominant model (p&lt;0.05).  </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-3826GG homozygotes showed lower frequency of T2DM compared with those carriers of -3826AA + GG genotypes. </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associated with weight [r</w:t>
            </w:r>
            <w:r w:rsidRPr="003A7587">
              <w:rPr>
                <w:rFonts w:ascii="Arial" w:hAnsi="Arial" w:cs="Arial"/>
                <w:sz w:val="20"/>
                <w:szCs w:val="20"/>
                <w:vertAlign w:val="superscript"/>
                <w:lang w:val="en-US"/>
              </w:rPr>
              <w:t>2</w:t>
            </w:r>
            <w:r w:rsidRPr="003A7587">
              <w:rPr>
                <w:rFonts w:ascii="Arial" w:hAnsi="Arial" w:cs="Arial"/>
                <w:sz w:val="20"/>
                <w:szCs w:val="20"/>
                <w:lang w:val="en-US"/>
              </w:rPr>
              <w:t>:0.417, 95% CI: (-20.020 to -2.259); p=0.015] and with FM [r</w:t>
            </w:r>
            <w:r w:rsidRPr="003A7587">
              <w:rPr>
                <w:rFonts w:ascii="Arial" w:hAnsi="Arial" w:cs="Arial"/>
                <w:sz w:val="20"/>
                <w:szCs w:val="20"/>
                <w:vertAlign w:val="superscript"/>
                <w:lang w:val="en-US"/>
              </w:rPr>
              <w:t>2</w:t>
            </w:r>
            <w:r w:rsidRPr="003A7587">
              <w:rPr>
                <w:rFonts w:ascii="Arial" w:hAnsi="Arial" w:cs="Arial"/>
                <w:sz w:val="20"/>
                <w:szCs w:val="20"/>
                <w:lang w:val="en-US"/>
              </w:rPr>
              <w:t>: 0.339, 95% CI: (-15.314 to –2.077); p=0.011] following a multiple regression model adjusted for sex, age, height, physical activity, and energy intake.</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associated with FFM following a simple linear regression model [r</w:t>
            </w:r>
            <w:r w:rsidRPr="003A7587">
              <w:rPr>
                <w:rFonts w:ascii="Arial" w:hAnsi="Arial" w:cs="Arial"/>
                <w:sz w:val="20"/>
                <w:szCs w:val="20"/>
                <w:vertAlign w:val="superscript"/>
                <w:lang w:val="en-US"/>
              </w:rPr>
              <w:t>2</w:t>
            </w:r>
            <w:r w:rsidRPr="003A7587">
              <w:rPr>
                <w:rFonts w:ascii="Arial" w:hAnsi="Arial" w:cs="Arial"/>
                <w:sz w:val="20"/>
                <w:szCs w:val="20"/>
                <w:lang w:val="en-US"/>
              </w:rPr>
              <w:t>=0.288, 95% CI: (-8.110 to -1.238); p=0.008].</w:t>
            </w:r>
          </w:p>
          <w:p w:rsidR="007437E1" w:rsidRPr="003A7587" w:rsidRDefault="007437E1" w:rsidP="00143B29">
            <w:pPr>
              <w:pStyle w:val="af4"/>
              <w:numPr>
                <w:ilvl w:val="0"/>
                <w:numId w:val="2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associated with weight [r</w:t>
            </w:r>
            <w:r w:rsidRPr="003A7587">
              <w:rPr>
                <w:rFonts w:ascii="Arial" w:hAnsi="Arial" w:cs="Arial"/>
                <w:sz w:val="20"/>
                <w:szCs w:val="20"/>
                <w:vertAlign w:val="superscript"/>
                <w:lang w:val="en-US"/>
              </w:rPr>
              <w:t>2</w:t>
            </w:r>
            <w:r w:rsidRPr="003A7587">
              <w:rPr>
                <w:rFonts w:ascii="Arial" w:hAnsi="Arial" w:cs="Arial"/>
                <w:sz w:val="20"/>
                <w:szCs w:val="20"/>
                <w:lang w:val="en-US"/>
              </w:rPr>
              <w:t>: 0.094, 95%CI: (-25.421 to -4.752); p= 0.005], and FFM [r</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0.228, 95%CI: (-8.110 to -1.238); p= 0.008] following a linear regression model.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34.Nieters et al 2002 </w:t>
            </w:r>
            <w:r>
              <w:rPr>
                <w:rFonts w:ascii="Arial" w:hAnsi="Arial" w:cs="Arial"/>
                <w:sz w:val="20"/>
                <w:szCs w:val="20"/>
                <w:lang w:val="en-US"/>
              </w:rPr>
              <w:fldChar w:fldCharType="begin">
                <w:fldData xml:space="preserve">PEVuZE5vdGU+PENpdGU+PEF1dGhvcj5OaWV0ZXJzPC9BdXRob3I+PFllYXI+MjAwMjwvWWVhcj48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PEVuZE5vdGU+PENpdGU+PEF1dGhvcj5OaWV0ZXJzPC9BdXRob3I+PFllYXI+MjAwMjwvWWVhcj48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[38]</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Case- 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Genotyping analysis by PCR-RFLPs, </w:t>
            </w:r>
            <w:r w:rsidRPr="003A7587">
              <w:rPr>
                <w:rFonts w:ascii="Arial" w:hAnsi="Arial" w:cs="Arial"/>
                <w:sz w:val="20"/>
                <w:szCs w:val="20"/>
                <w:lang w:val="en-US"/>
              </w:rPr>
              <w:t xml:space="preserve">3826A/G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Default="007437E1" w:rsidP="00143B29">
            <w:pPr>
              <w:spacing w:after="0" w:line="240" w:lineRule="auto"/>
              <w:rPr>
                <w:rFonts w:ascii="Arial" w:hAnsi="Arial" w:cs="Arial"/>
                <w:sz w:val="20"/>
                <w:szCs w:val="20"/>
                <w:lang w:val="en-US"/>
              </w:rPr>
            </w:pPr>
            <w:r>
              <w:rPr>
                <w:rFonts w:ascii="Arial" w:hAnsi="Arial" w:cs="Arial"/>
                <w:sz w:val="20"/>
                <w:szCs w:val="20"/>
                <w:lang w:val="en-US"/>
              </w:rPr>
              <w:t>Germans (n=308)</w:t>
            </w:r>
          </w:p>
          <w:p w:rsidR="007437E1" w:rsidRDefault="007437E1" w:rsidP="00143B29">
            <w:pPr>
              <w:spacing w:after="0" w:line="240" w:lineRule="auto"/>
              <w:rPr>
                <w:rFonts w:ascii="Arial" w:hAnsi="Arial" w:cs="Arial"/>
                <w:sz w:val="20"/>
                <w:szCs w:val="20"/>
                <w:lang w:val="en-US"/>
              </w:rPr>
            </w:pPr>
            <w:r w:rsidRPr="00EC7D8F">
              <w:rPr>
                <w:rFonts w:ascii="Arial" w:hAnsi="Arial" w:cs="Arial"/>
                <w:b/>
                <w:bCs/>
                <w:sz w:val="20"/>
                <w:szCs w:val="20"/>
                <w:lang w:val="en-US"/>
              </w:rPr>
              <w:t>Group 1</w:t>
            </w:r>
            <w:r>
              <w:rPr>
                <w:rFonts w:ascii="Arial" w:hAnsi="Arial" w:cs="Arial"/>
                <w:sz w:val="20"/>
                <w:szCs w:val="20"/>
                <w:lang w:val="en-US"/>
              </w:rPr>
              <w:t>: normal weight (n=154)</w:t>
            </w:r>
            <w:r w:rsidRPr="003A7587">
              <w:rPr>
                <w:rFonts w:ascii="Arial" w:hAnsi="Arial" w:cs="Arial"/>
                <w:sz w:val="20"/>
                <w:szCs w:val="20"/>
                <w:lang w:val="en-US"/>
              </w:rPr>
              <w:t xml:space="preserve"> age=</w:t>
            </w:r>
            <w:r>
              <w:rPr>
                <w:rFonts w:ascii="Arial" w:hAnsi="Arial" w:cs="Arial"/>
                <w:sz w:val="20"/>
                <w:szCs w:val="20"/>
                <w:lang w:val="en-US"/>
              </w:rPr>
              <w:t>51.3</w:t>
            </w:r>
            <w:r w:rsidRPr="003A7587">
              <w:rPr>
                <w:rFonts w:ascii="Arial" w:hAnsi="Arial" w:cs="Arial"/>
                <w:sz w:val="20"/>
                <w:szCs w:val="20"/>
                <w:lang w:val="en-US"/>
              </w:rPr>
              <w:t>±</w:t>
            </w:r>
            <w:r>
              <w:rPr>
                <w:rFonts w:ascii="Arial" w:hAnsi="Arial" w:cs="Arial"/>
                <w:sz w:val="20"/>
                <w:szCs w:val="20"/>
                <w:lang w:val="en-US"/>
              </w:rPr>
              <w:t>8.5</w:t>
            </w:r>
            <w:r w:rsidRPr="003A7587">
              <w:rPr>
                <w:rFonts w:ascii="Arial" w:hAnsi="Arial" w:cs="Arial"/>
                <w:sz w:val="20"/>
                <w:szCs w:val="20"/>
                <w:lang w:val="en-US"/>
              </w:rPr>
              <w:t xml:space="preserve"> years; BMI= </w:t>
            </w:r>
            <w:r>
              <w:rPr>
                <w:rFonts w:ascii="Arial" w:hAnsi="Arial" w:cs="Arial"/>
                <w:sz w:val="20"/>
                <w:szCs w:val="20"/>
                <w:lang w:val="en-US"/>
              </w:rPr>
              <w:t>23</w:t>
            </w:r>
            <w:r w:rsidRPr="003A7587">
              <w:rPr>
                <w:rFonts w:ascii="Arial" w:hAnsi="Arial" w:cs="Arial"/>
                <w:sz w:val="20"/>
                <w:szCs w:val="20"/>
                <w:lang w:val="en-US"/>
              </w:rPr>
              <w:t>±</w:t>
            </w:r>
            <w:r>
              <w:rPr>
                <w:rFonts w:ascii="Arial" w:hAnsi="Arial" w:cs="Arial"/>
                <w:sz w:val="20"/>
                <w:szCs w:val="20"/>
                <w:lang w:val="en-US"/>
              </w:rPr>
              <w:t>1.6</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p w:rsidR="007437E1" w:rsidRPr="003A7587" w:rsidRDefault="007437E1" w:rsidP="00143B29">
            <w:pPr>
              <w:spacing w:after="0" w:line="240" w:lineRule="auto"/>
              <w:rPr>
                <w:rFonts w:ascii="Arial" w:hAnsi="Arial" w:cs="Arial"/>
                <w:sz w:val="20"/>
                <w:szCs w:val="20"/>
                <w:lang w:val="en-US"/>
              </w:rPr>
            </w:pPr>
            <w:r w:rsidRPr="00EC7D8F">
              <w:rPr>
                <w:rFonts w:ascii="Arial" w:hAnsi="Arial" w:cs="Arial"/>
                <w:b/>
                <w:bCs/>
                <w:sz w:val="20"/>
                <w:szCs w:val="20"/>
                <w:lang w:val="en-US"/>
              </w:rPr>
              <w:t>Group 2</w:t>
            </w:r>
            <w:r>
              <w:rPr>
                <w:rFonts w:ascii="Arial" w:hAnsi="Arial" w:cs="Arial"/>
                <w:sz w:val="20"/>
                <w:szCs w:val="20"/>
                <w:lang w:val="en-US"/>
              </w:rPr>
              <w:t>: grade II and III obese (n=154)</w:t>
            </w:r>
            <w:r w:rsidRPr="003A7587">
              <w:rPr>
                <w:rFonts w:ascii="Arial" w:hAnsi="Arial" w:cs="Arial"/>
                <w:sz w:val="20"/>
                <w:szCs w:val="20"/>
                <w:lang w:val="en-US"/>
              </w:rPr>
              <w:t xml:space="preserve"> age=</w:t>
            </w:r>
            <w:r>
              <w:rPr>
                <w:rFonts w:ascii="Arial" w:hAnsi="Arial" w:cs="Arial"/>
                <w:sz w:val="20"/>
                <w:szCs w:val="20"/>
                <w:lang w:val="en-US"/>
              </w:rPr>
              <w:t>51.2</w:t>
            </w:r>
            <w:r w:rsidRPr="003A7587">
              <w:rPr>
                <w:rFonts w:ascii="Arial" w:hAnsi="Arial" w:cs="Arial"/>
                <w:sz w:val="20"/>
                <w:szCs w:val="20"/>
                <w:lang w:val="en-US"/>
              </w:rPr>
              <w:t>±</w:t>
            </w:r>
            <w:r>
              <w:rPr>
                <w:rFonts w:ascii="Arial" w:hAnsi="Arial" w:cs="Arial"/>
                <w:sz w:val="20"/>
                <w:szCs w:val="20"/>
                <w:lang w:val="en-US"/>
              </w:rPr>
              <w:t>8.4</w:t>
            </w:r>
            <w:r w:rsidRPr="003A7587">
              <w:rPr>
                <w:rFonts w:ascii="Arial" w:hAnsi="Arial" w:cs="Arial"/>
                <w:sz w:val="20"/>
                <w:szCs w:val="20"/>
                <w:lang w:val="en-US"/>
              </w:rPr>
              <w:t xml:space="preserve"> years; BMI= </w:t>
            </w:r>
            <w:r>
              <w:rPr>
                <w:rFonts w:ascii="Arial" w:hAnsi="Arial" w:cs="Arial"/>
                <w:sz w:val="20"/>
                <w:szCs w:val="20"/>
                <w:lang w:val="en-US"/>
              </w:rPr>
              <w:t>38.2</w:t>
            </w:r>
            <w:r w:rsidRPr="003A7587">
              <w:rPr>
                <w:rFonts w:ascii="Arial" w:hAnsi="Arial" w:cs="Arial"/>
                <w:sz w:val="20"/>
                <w:szCs w:val="20"/>
                <w:lang w:val="en-US"/>
              </w:rPr>
              <w:t>±</w:t>
            </w:r>
            <w:r>
              <w:rPr>
                <w:rFonts w:ascii="Arial" w:hAnsi="Arial" w:cs="Arial"/>
                <w:sz w:val="20"/>
                <w:szCs w:val="20"/>
                <w:lang w:val="en-US"/>
              </w:rPr>
              <w:t>2.8</w:t>
            </w:r>
            <w:r w:rsidRPr="003A7587">
              <w:rPr>
                <w:rFonts w:ascii="Arial" w:hAnsi="Arial" w:cs="Arial"/>
                <w:sz w:val="20"/>
                <w:szCs w:val="20"/>
                <w:lang w:val="en-US"/>
              </w:rPr>
              <w:t xml:space="preserve"> kg/m</w:t>
            </w:r>
            <w:r w:rsidRPr="003A7587">
              <w:rPr>
                <w:rFonts w:ascii="Arial" w:hAnsi="Arial" w:cs="Arial"/>
                <w:sz w:val="20"/>
                <w:szCs w:val="20"/>
                <w:vertAlign w:val="superscript"/>
                <w:lang w:val="en-US"/>
              </w:rPr>
              <w:t>2</w:t>
            </w:r>
          </w:p>
        </w:tc>
        <w:tc>
          <w:tcPr>
            <w:tcW w:w="5250" w:type="dxa"/>
          </w:tcPr>
          <w:p w:rsidR="007437E1" w:rsidRDefault="007437E1" w:rsidP="00143B29">
            <w:pPr>
              <w:pStyle w:val="af4"/>
              <w:numPr>
                <w:ilvl w:val="0"/>
                <w:numId w:val="4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percent in Group 1: AA=54.9%, AG=41.2%, GG=3.9%</w:t>
            </w:r>
          </w:p>
          <w:p w:rsidR="007437E1" w:rsidRDefault="007437E1" w:rsidP="00143B29">
            <w:pPr>
              <w:pStyle w:val="af4"/>
              <w:numPr>
                <w:ilvl w:val="0"/>
                <w:numId w:val="49"/>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Genotype percent in Group 2: AA=54.5%, AG 41.6%, GG=3.9%/</w:t>
            </w:r>
          </w:p>
          <w:p w:rsidR="007437E1" w:rsidRPr="00AD6BA6" w:rsidRDefault="007437E1" w:rsidP="00143B29">
            <w:pPr>
              <w:pStyle w:val="af4"/>
              <w:autoSpaceDE w:val="0"/>
              <w:autoSpaceDN w:val="0"/>
              <w:adjustRightInd w:val="0"/>
              <w:spacing w:after="0" w:line="240" w:lineRule="auto"/>
              <w:jc w:val="both"/>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35.</w:t>
            </w:r>
            <w:r w:rsidRPr="003A7587">
              <w:rPr>
                <w:rFonts w:ascii="Arial" w:hAnsi="Arial" w:cs="Arial"/>
                <w:sz w:val="20"/>
                <w:szCs w:val="20"/>
                <w:lang w:val="en-US"/>
              </w:rPr>
              <w:t xml:space="preserve">Oh </w:t>
            </w:r>
            <w:r>
              <w:rPr>
                <w:rFonts w:ascii="Arial" w:hAnsi="Arial" w:cs="Arial"/>
                <w:sz w:val="20"/>
                <w:szCs w:val="20"/>
                <w:lang w:val="en-US"/>
              </w:rPr>
              <w:t xml:space="preserve">et al </w:t>
            </w:r>
            <w:r w:rsidRPr="003A7587">
              <w:rPr>
                <w:rFonts w:ascii="Arial" w:hAnsi="Arial" w:cs="Arial"/>
                <w:sz w:val="20"/>
                <w:szCs w:val="20"/>
                <w:lang w:val="en-US"/>
              </w:rPr>
              <w:t>2004</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PEVuZE5vdGU+PENpdGU+PEF1dGhvcj5PaDwvQXV0aG9yPjxZZWFyPjIwMDQ8L1llYXI+PFJlY051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PEVuZE5vdGU+PENpdGU+PEF1dGhvcj5PaDwvQXV0aG9yPjxZZWFyPjIwMDQ8L1llYXI+PFJlY051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[39]</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Koreans (n=190)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Obese; m=44, f=146; age=28.38±0.72 years; BMI= 33.88±0.28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bCs/>
                <w:sz w:val="20"/>
                <w:szCs w:val="20"/>
                <w:lang w:val="en-US"/>
              </w:rPr>
            </w:pPr>
            <w:r>
              <w:rPr>
                <w:rFonts w:ascii="Arial" w:hAnsi="Arial" w:cs="Arial"/>
                <w:bCs/>
                <w:sz w:val="20"/>
                <w:szCs w:val="20"/>
                <w:lang w:val="en-US"/>
              </w:rPr>
              <w:t>A-3826G</w:t>
            </w:r>
            <w:r w:rsidRPr="003A7587">
              <w:rPr>
                <w:rFonts w:ascii="Arial" w:hAnsi="Arial" w:cs="Arial"/>
                <w:bCs/>
                <w:sz w:val="20"/>
                <w:szCs w:val="20"/>
                <w:lang w:val="en-US"/>
              </w:rPr>
              <w:t xml:space="preserve"> UCP1 genotype distribution was for AA 22.1%, for AG 53.7%, and for GG 24.2%. </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 xml:space="preserve">The frequency of the -3826G allele was 0.51. </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 xml:space="preserve">Carriers of the -3826AG+GG genotypes showed higher DBP </w:t>
            </w:r>
            <w:r w:rsidRPr="003A7587">
              <w:rPr>
                <w:rFonts w:ascii="Arial" w:hAnsi="Arial" w:cs="Arial"/>
                <w:sz w:val="20"/>
                <w:szCs w:val="20"/>
                <w:lang w:val="en-US"/>
              </w:rPr>
              <w:t xml:space="preserve">compared with those carriers of the -3826AA genotype (p=0.023). </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LDL cholesterol levels were higher in obese carriers of the -3826G allele compared with -3826AA homozygotes type (</w:t>
            </w:r>
            <w:r w:rsidRPr="003A7587">
              <w:rPr>
                <w:rFonts w:ascii="Arial" w:hAnsi="Arial" w:cs="Arial"/>
                <w:iCs/>
                <w:sz w:val="20"/>
                <w:szCs w:val="20"/>
                <w:lang w:val="en-US"/>
              </w:rPr>
              <w:t>p=0.011)</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HDL cholesterol levels were lower in -3826GG </w:t>
            </w:r>
            <w:r w:rsidRPr="003A7587">
              <w:rPr>
                <w:rFonts w:ascii="Arial" w:hAnsi="Arial" w:cs="Arial"/>
                <w:sz w:val="20"/>
                <w:szCs w:val="20"/>
                <w:lang w:val="en-US"/>
              </w:rPr>
              <w:lastRenderedPageBreak/>
              <w:t xml:space="preserve">homozygotes compared with those carriers of the -3826AA+ AG genotypes (p=0.042). </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The atherogenic index was 22.8% higher in -3826GG homozygotes compared with those carriers of the -3826AA genotype (p=0.027).</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Obese -3826GG homozygotes showed higher LDL/HDL compared with those carriers of the -3826AA genotype   (p=0.001). </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bCs/>
                <w:sz w:val="20"/>
                <w:szCs w:val="20"/>
                <w:lang w:val="en-US"/>
              </w:rPr>
              <w:t>When obese group was further divided into a normal group and a hyper-LDL cholesterolemia group, t</w:t>
            </w:r>
            <w:r w:rsidRPr="003A7587">
              <w:rPr>
                <w:rFonts w:ascii="Arial" w:hAnsi="Arial" w:cs="Arial"/>
                <w:sz w:val="20"/>
                <w:szCs w:val="20"/>
                <w:lang w:val="en-US"/>
              </w:rPr>
              <w:t>he frequency of -3826GG genotype was higher in the hyper</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LDL cholesterolemia group (71.4%) than in normal group (43.9%) (p=0.05).</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The frequency of hyper-LDL cholesterolemia was higher in -3826GG genotype carriers (25.6%) compared with those in -3826AA genotype carriers (9.8%) (p=0.05).</w:t>
            </w:r>
          </w:p>
          <w:p w:rsidR="007437E1" w:rsidRPr="003A7587" w:rsidRDefault="007437E1" w:rsidP="00143B29">
            <w:pPr>
              <w:pStyle w:val="af4"/>
              <w:numPr>
                <w:ilvl w:val="0"/>
                <w:numId w:val="25"/>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-3826GG genotype (OR= 4.115; p=0.03) and body fat mass (OR= 1.079; p=0.03), were risk factors of hyper-LDL cholesterolemia.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36.</w:t>
            </w:r>
            <w:r w:rsidRPr="003A7587">
              <w:rPr>
                <w:rFonts w:ascii="Arial" w:hAnsi="Arial" w:cs="Arial"/>
                <w:sz w:val="20"/>
                <w:szCs w:val="20"/>
                <w:lang w:val="en-US"/>
              </w:rPr>
              <w:t xml:space="preserve">Pei </w:t>
            </w:r>
            <w:r>
              <w:rPr>
                <w:rFonts w:ascii="Arial" w:hAnsi="Arial" w:cs="Arial"/>
                <w:sz w:val="20"/>
                <w:szCs w:val="20"/>
                <w:lang w:val="en-US"/>
              </w:rPr>
              <w:t xml:space="preserve">et al </w:t>
            </w:r>
            <w:r w:rsidRPr="003A7587">
              <w:rPr>
                <w:rFonts w:ascii="Arial" w:hAnsi="Arial" w:cs="Arial"/>
                <w:sz w:val="20"/>
                <w:szCs w:val="20"/>
                <w:lang w:val="en-US"/>
              </w:rPr>
              <w:t>2017</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PEVuZE5vdGU+PENpdGU+PEF1dGhvcj5QZWk8L0F1dGhvcj48WWVhcj4yMDE3PC9ZZWFyPjxSZWNO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PEVuZE5vdGU+PENpdGU+PEF1dGhvcj5QZWk8L0F1dGhvcj48WWVhcj4yMDE3PC9ZZWFyPjxSZWNO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[40]</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ligase detection reaction; </w:t>
            </w:r>
            <w:r>
              <w:rPr>
                <w:rFonts w:ascii="Arial" w:hAnsi="Arial" w:cs="Arial"/>
                <w:sz w:val="20"/>
                <w:szCs w:val="20"/>
                <w:lang w:val="en-US"/>
              </w:rPr>
              <w:t>A-3826G</w:t>
            </w:r>
            <w:r w:rsidRPr="003A7587">
              <w:rPr>
                <w:rFonts w:ascii="Arial" w:hAnsi="Arial" w:cs="Arial"/>
                <w:sz w:val="20"/>
                <w:szCs w:val="20"/>
                <w:lang w:val="en-US"/>
              </w:rPr>
              <w:t xml:space="preserve"> and Ala64Thr</w:t>
            </w:r>
            <w:r w:rsidRPr="00C74BDC">
              <w:rPr>
                <w:rFonts w:ascii="Arial" w:hAnsi="Arial" w:cs="Arial"/>
                <w:i/>
                <w:iCs/>
                <w:sz w:val="20"/>
                <w:szCs w:val="20"/>
                <w:lang w:val="en-US"/>
              </w:rPr>
              <w:t xml:space="preserve"> UCP1</w:t>
            </w:r>
            <w:r w:rsidRPr="003A7587">
              <w:rPr>
                <w:rFonts w:ascii="Arial" w:hAnsi="Arial" w:cs="Arial"/>
                <w:sz w:val="20"/>
                <w:szCs w:val="20"/>
                <w:lang w:val="en-US"/>
              </w:rPr>
              <w:t xml:space="preserve"> SNPs.</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Chinese (n=528)</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fasting plasma glucose (n=445); m=174, f=271; age=51.57±13.13 years; BMI=24.00±3.54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impaired fasting glucose + T2DM (n=83); m=24, f=59; age=56.71±11.96 years; BMI=26.06±3.56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genotype frequencies in group 1 were for CC 87.2%, for CT 12.6, and for TT 0.2%; in group 2 were 84.3%, 15.7%, and 0%, respectively (p&gt;0.05). </w:t>
            </w:r>
          </w:p>
          <w:p w:rsidR="007437E1" w:rsidRPr="003A7587" w:rsidRDefault="007437E1" w:rsidP="00143B29">
            <w:pPr>
              <w:pStyle w:val="af4"/>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T allele frequency for groups 1 and 2 was 6.5% and 7.8%, respectively (p&gt;0.05). </w:t>
            </w:r>
          </w:p>
          <w:p w:rsidR="007437E1" w:rsidRPr="003A7587" w:rsidRDefault="007437E1" w:rsidP="00143B29">
            <w:pPr>
              <w:pStyle w:val="af4"/>
              <w:numPr>
                <w:ilvl w:val="0"/>
                <w:numId w:val="2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25.8%, for AG 52.6%, and for GG 21.6; in group 2 were 24.1%, 49.4%, and 26.5%, respectively (p&gt;0.05). </w:t>
            </w:r>
          </w:p>
          <w:p w:rsidR="007437E1" w:rsidRPr="003A7587" w:rsidRDefault="007437E1" w:rsidP="00143B29">
            <w:pPr>
              <w:pStyle w:val="af4"/>
              <w:numPr>
                <w:ilvl w:val="0"/>
                <w:numId w:val="26"/>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for groups 1 and 2 was 47.9% and 51.2%, respectively (p&gt;0.05). </w:t>
            </w:r>
          </w:p>
          <w:p w:rsidR="007437E1" w:rsidRPr="003A7587" w:rsidRDefault="007437E1" w:rsidP="00143B29">
            <w:pPr>
              <w:pStyle w:val="af4"/>
              <w:numPr>
                <w:ilvl w:val="0"/>
                <w:numId w:val="26"/>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and Ala64Thr genotype distributions and allele frequencies didn’t differ between the normal fasting plasma glucose group and the impaired fasting glucose + T2DM group using codominant, dominant, and recessive genetic models- even after adjusting for age, sex, drinking status, and BMI (p&gt;0.05).</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37.</w:t>
            </w:r>
            <w:r w:rsidRPr="003A7587">
              <w:rPr>
                <w:rFonts w:ascii="Arial" w:hAnsi="Arial" w:cs="Arial"/>
                <w:sz w:val="20"/>
                <w:szCs w:val="20"/>
                <w:lang w:val="en-US"/>
              </w:rPr>
              <w:t xml:space="preserve">Proenza </w:t>
            </w:r>
            <w:r>
              <w:rPr>
                <w:rFonts w:ascii="Arial" w:hAnsi="Arial" w:cs="Arial"/>
                <w:sz w:val="20"/>
                <w:szCs w:val="20"/>
                <w:lang w:val="en-US"/>
              </w:rPr>
              <w:t xml:space="preserve">et al, </w:t>
            </w:r>
            <w:r w:rsidRPr="003A7587">
              <w:rPr>
                <w:rFonts w:ascii="Arial" w:hAnsi="Arial" w:cs="Arial"/>
                <w:sz w:val="20"/>
                <w:szCs w:val="20"/>
                <w:lang w:val="en-US"/>
              </w:rPr>
              <w:t>2000</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PEVuZE5vdGU+PENpdGU+PEF1dGhvcj5Qcm9lbnphPC9BdXRob3I+PFllYXI+MjAwMDwvWWVhcj48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PEVuZE5vdGU+PENpdGU+PEF1dGhvcj5Qcm9lbnphPC9BdXRob3I+PFllYXI+MjAwMDwvWWVhcj48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[41]</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 was studied.</w:t>
            </w:r>
          </w:p>
          <w:p w:rsidR="007437E1" w:rsidRPr="003A7587" w:rsidRDefault="007437E1" w:rsidP="00143B29">
            <w:pPr>
              <w:spacing w:after="0" w:line="240" w:lineRule="auto"/>
              <w:jc w:val="both"/>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Turkish (n=240)</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lean healthy (n=94); m=77, f=17; age=30±1years; BMI=22.3±0.2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 xml:space="preserve">Group 2: </w:t>
            </w:r>
            <w:r w:rsidRPr="003A7587">
              <w:rPr>
                <w:rFonts w:ascii="Arial" w:hAnsi="Arial" w:cs="Arial"/>
                <w:sz w:val="20"/>
                <w:szCs w:val="20"/>
                <w:lang w:val="en-US"/>
              </w:rPr>
              <w:t>obese (n=146); m=83, f=63; age=35±1years; BMI=37.8±0.5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5250" w:type="dxa"/>
          </w:tcPr>
          <w:p w:rsidR="007437E1" w:rsidRPr="003A7587" w:rsidRDefault="007437E1" w:rsidP="00143B29">
            <w:pPr>
              <w:pStyle w:val="af4"/>
              <w:numPr>
                <w:ilvl w:val="0"/>
                <w:numId w:val="2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group1 were for AA 52.1%, for AG 35.1%, and for GG 12.8%; in group 2 were 47.8%, 43.4%, and 8.8%, respectively (p=0.370). </w:t>
            </w:r>
          </w:p>
          <w:p w:rsidR="007437E1" w:rsidRPr="003A7587" w:rsidRDefault="007437E1" w:rsidP="00143B29">
            <w:pPr>
              <w:pStyle w:val="af4"/>
              <w:numPr>
                <w:ilvl w:val="0"/>
                <w:numId w:val="2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 and 2 were 0.30 and 0.31, respectively. </w:t>
            </w:r>
          </w:p>
          <w:p w:rsidR="007437E1" w:rsidRPr="003A7587" w:rsidRDefault="007437E1" w:rsidP="00143B29">
            <w:pPr>
              <w:pStyle w:val="af4"/>
              <w:numPr>
                <w:ilvl w:val="0"/>
                <w:numId w:val="2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-3826GG homozygotes showed higher cholesterol levels associated with BMI compared with carriers of the -3826AA (p=0.027) and -3826AG (p=0.039) genotypes.</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38.</w:t>
            </w:r>
            <w:r w:rsidRPr="003A7587">
              <w:rPr>
                <w:rFonts w:ascii="Arial" w:hAnsi="Arial" w:cs="Arial"/>
                <w:sz w:val="20"/>
                <w:szCs w:val="20"/>
                <w:lang w:val="en-US"/>
              </w:rPr>
              <w:t>Rudofsky</w:t>
            </w:r>
            <w:r>
              <w:rPr>
                <w:rFonts w:ascii="Arial" w:hAnsi="Arial" w:cs="Arial"/>
                <w:sz w:val="20"/>
                <w:szCs w:val="20"/>
                <w:lang w:val="en-US"/>
              </w:rPr>
              <w:t xml:space="preserve"> et al,</w:t>
            </w:r>
            <w:r w:rsidRPr="003A7587">
              <w:rPr>
                <w:rFonts w:ascii="Arial" w:hAnsi="Arial" w:cs="Arial"/>
                <w:sz w:val="20"/>
                <w:szCs w:val="20"/>
                <w:lang w:val="en-US"/>
              </w:rPr>
              <w:t>2007</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PEVuZE5vdGU+PENpdGU+PEF1dGhvcj5SdWRvZnNreTwvQXV0aG9yPjxZZWFyPjIwMDc8L1llYXI+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PEVuZE5vdGU+PENpdGU+PEF1dGhvcj5SdWRvZnNreTwvQXV0aG9yPjxZZWFyPjIwMDc8L1llYXI+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[42]</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Caucasian with T2DM (n=517) </w:t>
            </w:r>
          </w:p>
          <w:p w:rsidR="007437E1" w:rsidRPr="003A7587" w:rsidRDefault="007437E1" w:rsidP="00143B29">
            <w:pPr>
              <w:spacing w:after="0" w:line="240" w:lineRule="auto"/>
              <w:rPr>
                <w:rFonts w:ascii="Arial" w:hAnsi="Arial" w:cs="Arial"/>
                <w:sz w:val="20"/>
                <w:szCs w:val="20"/>
                <w:lang w:val="en-US"/>
              </w:rPr>
            </w:pPr>
          </w:p>
        </w:tc>
        <w:tc>
          <w:tcPr>
            <w:tcW w:w="5250" w:type="dxa"/>
          </w:tcPr>
          <w:p w:rsidR="007437E1" w:rsidRPr="003A7587" w:rsidRDefault="007437E1" w:rsidP="00143B29">
            <w:pPr>
              <w:pStyle w:val="af4"/>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Pr="003A7587">
              <w:rPr>
                <w:rFonts w:ascii="Arial" w:eastAsia="ThiemeGulliver04-Regular" w:hAnsi="Arial" w:cs="Arial"/>
                <w:sz w:val="20"/>
                <w:szCs w:val="20"/>
                <w:lang w:val="en-US"/>
              </w:rPr>
              <w:t xml:space="preserve"> genotype frequencies were for AA 49.9%, for AG 45.6%, and for GG was, and 4.5%.</w:t>
            </w:r>
          </w:p>
          <w:p w:rsidR="007437E1" w:rsidRPr="003A7587" w:rsidRDefault="007437E1" w:rsidP="00143B29">
            <w:pPr>
              <w:pStyle w:val="af4"/>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-3826G allele frequency was 0.27 for G.</w:t>
            </w:r>
          </w:p>
          <w:p w:rsidR="007437E1" w:rsidRPr="003A7587" w:rsidRDefault="007437E1" w:rsidP="00143B29">
            <w:pPr>
              <w:pStyle w:val="af4"/>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Genotypic distribution did not differ with respect to the baseline clinical characteristics except of age (p = 0.03). </w:t>
            </w:r>
          </w:p>
          <w:p w:rsidR="007437E1" w:rsidRPr="003A7587" w:rsidRDefault="007437E1" w:rsidP="00143B29">
            <w:pPr>
              <w:pStyle w:val="af4"/>
              <w:numPr>
                <w:ilvl w:val="0"/>
                <w:numId w:val="28"/>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Pr="003A7587">
              <w:rPr>
                <w:rFonts w:ascii="Arial" w:eastAsia="ThiemeGulliver04-Regular" w:hAnsi="Arial" w:cs="Arial"/>
                <w:sz w:val="20"/>
                <w:szCs w:val="20"/>
                <w:lang w:val="en-US"/>
              </w:rPr>
              <w:t xml:space="preserve"> genotypes were not associated with diabetes-related microvascular complications: [neuropathy: p = 0.79); (retinopathy: p = 0.48); (nephropathy: p = 0.93)].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39.Rudofsky et al, 2006 </w:t>
            </w:r>
            <w:r>
              <w:rPr>
                <w:rFonts w:ascii="Arial" w:hAnsi="Arial" w:cs="Arial"/>
                <w:sz w:val="20"/>
                <w:szCs w:val="20"/>
                <w:lang w:val="en-US"/>
              </w:rPr>
              <w:fldChar w:fldCharType="begin">
                <w:fldData xml:space="preserve">PEVuZE5vdGU+PENpdGU+PEF1dGhvcj5SdWRvZnNreTwvQXV0aG9yPjxZZWFyPjIwMDY8L1llYXI+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PEVuZE5vdGU+PENpdGU+PEF1dGhvcj5SdWRvZnNreTwvQXV0aG9yPjxZZWFyPjIwMDY8L1llYXI+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[43]</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Case only </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Genotyping analysis by PCR-RFLPs,</w:t>
            </w:r>
            <w:r w:rsidRPr="003A7587">
              <w:rPr>
                <w:rFonts w:ascii="Arial" w:hAnsi="Arial" w:cs="Arial"/>
                <w:sz w:val="20"/>
                <w:szCs w:val="20"/>
                <w:lang w:val="en-US"/>
              </w:rPr>
              <w:t xml:space="preserve"> </w:t>
            </w:r>
            <w:r>
              <w:rPr>
                <w:rFonts w:ascii="Arial" w:hAnsi="Arial" w:cs="Arial"/>
                <w:sz w:val="20"/>
                <w:szCs w:val="20"/>
                <w:lang w:val="en-US"/>
              </w:rPr>
              <w:t>A-</w:t>
            </w:r>
            <w:r w:rsidRPr="003A7587">
              <w:rPr>
                <w:rFonts w:ascii="Arial" w:hAnsi="Arial" w:cs="Arial"/>
                <w:sz w:val="20"/>
                <w:szCs w:val="20"/>
                <w:lang w:val="en-US"/>
              </w:rPr>
              <w:t xml:space="preserve">3826G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Type 1 diabetes (n=227)</w:t>
            </w:r>
          </w:p>
        </w:tc>
        <w:tc>
          <w:tcPr>
            <w:tcW w:w="5250" w:type="dxa"/>
          </w:tcPr>
          <w:p w:rsidR="007437E1" w:rsidRDefault="007437E1" w:rsidP="00143B29">
            <w:pPr>
              <w:pStyle w:val="af4"/>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1</w:t>
            </w:r>
            <w:r w:rsidRPr="00990C8A">
              <w:rPr>
                <w:rFonts w:ascii="Arial" w:eastAsia="ThiemeGulliver04-Regular" w:hAnsi="Arial" w:cs="Arial"/>
                <w:sz w:val="20"/>
                <w:szCs w:val="20"/>
                <w:lang w:val="en-US"/>
              </w:rPr>
              <w:t>30 patients (57.3%) were (AA), 85 patients (37.4%) were (AG), and 12 (5.3%) were ho- mozygous for the polymorphism (GG)</w:t>
            </w:r>
          </w:p>
          <w:p w:rsidR="007437E1" w:rsidRDefault="007437E1" w:rsidP="00143B29">
            <w:pPr>
              <w:pStyle w:val="af4"/>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N</w:t>
            </w:r>
            <w:r w:rsidRPr="00990C8A">
              <w:rPr>
                <w:rFonts w:ascii="Arial" w:eastAsia="ThiemeGulliver04-Regular" w:hAnsi="Arial" w:cs="Arial"/>
                <w:sz w:val="20"/>
                <w:szCs w:val="20"/>
                <w:lang w:val="en-US"/>
              </w:rPr>
              <w:t>o difference in genotype freque</w:t>
            </w:r>
            <w:r>
              <w:rPr>
                <w:rFonts w:ascii="Arial" w:eastAsia="ThiemeGulliver04-Regular" w:hAnsi="Arial" w:cs="Arial"/>
                <w:sz w:val="20"/>
                <w:szCs w:val="20"/>
                <w:lang w:val="en-US"/>
              </w:rPr>
              <w:t>n</w:t>
            </w:r>
            <w:r w:rsidRPr="00990C8A">
              <w:rPr>
                <w:rFonts w:ascii="Arial" w:eastAsia="ThiemeGulliver04-Regular" w:hAnsi="Arial" w:cs="Arial"/>
                <w:sz w:val="20"/>
                <w:szCs w:val="20"/>
                <w:lang w:val="en-US"/>
              </w:rPr>
              <w:t>cies was found with respect to diabetes complications</w:t>
            </w:r>
          </w:p>
          <w:p w:rsidR="007437E1" w:rsidRPr="00990C8A" w:rsidRDefault="007437E1" w:rsidP="00143B29">
            <w:pPr>
              <w:pStyle w:val="af4"/>
              <w:numPr>
                <w:ilvl w:val="0"/>
                <w:numId w:val="46"/>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N</w:t>
            </w:r>
            <w:r w:rsidRPr="00AB67DB">
              <w:rPr>
                <w:rFonts w:ascii="Arial" w:eastAsia="ThiemeGulliver04-Regular" w:hAnsi="Arial" w:cs="Arial"/>
                <w:sz w:val="20"/>
                <w:szCs w:val="20"/>
                <w:lang w:val="en-US"/>
              </w:rPr>
              <w:t>o association of the A-3826G polymorphism in the UCP1 gene with diabetic neuropa- thy was observed,</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40. </w:t>
            </w:r>
            <w:r w:rsidRPr="003A7587">
              <w:rPr>
                <w:rFonts w:ascii="Arial" w:hAnsi="Arial" w:cs="Arial"/>
                <w:sz w:val="20"/>
                <w:szCs w:val="20"/>
                <w:lang w:val="en-US"/>
              </w:rPr>
              <w:t>Sale</w:t>
            </w:r>
            <w:r>
              <w:rPr>
                <w:rFonts w:ascii="Arial" w:hAnsi="Arial" w:cs="Arial"/>
                <w:sz w:val="20"/>
                <w:szCs w:val="20"/>
                <w:lang w:val="en-US"/>
              </w:rPr>
              <w:t xml:space="preserve"> et al,</w:t>
            </w:r>
            <w:r w:rsidRPr="003A7587">
              <w:rPr>
                <w:rFonts w:ascii="Arial" w:hAnsi="Arial" w:cs="Arial"/>
                <w:sz w:val="20"/>
                <w:szCs w:val="20"/>
                <w:lang w:val="en-US"/>
              </w:rPr>
              <w:t xml:space="preserve"> 2007</w:t>
            </w:r>
            <w:r>
              <w:rPr>
                <w:rFonts w:ascii="Arial" w:hAnsi="Arial" w:cs="Arial"/>
                <w:sz w:val="20"/>
                <w:szCs w:val="20"/>
                <w:lang w:val="en-US"/>
              </w:rPr>
              <w:t xml:space="preserve">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&lt;EndNote&gt;&lt;Cite&gt;&lt;Author&gt;Sale&lt;/Author&gt;&lt;Year&gt;2007&lt;/Year&gt;&lt;RecNum&gt;103&lt;/RecNum&gt;&lt;DisplayText&gt;[44]&lt;/DisplayText&gt;&lt;record&gt;&lt;rec-number&gt;103&lt;/rec-number&gt;&lt;foreign-keys&gt;&lt;key app="EN" db-id="0vdzff5v4ztae6e2ef5pspzg5fweeedadwtd" timestamp="1620295014"&gt;103&lt;/key&gt;&lt;/foreign-keys&gt;&lt;ref-type name="Journal Article"&gt;17&lt;/ref-type&gt;&lt;contributors&gt;&lt;authors&gt;&lt;author&gt;Sale, M. M.&lt;/author&gt;&lt;author&gt;Hsu, F. C.&lt;/author&gt;&lt;author&gt;Palmer, N. D.&lt;/author&gt;&lt;author&gt;Gordon, C. J.&lt;/author&gt;&lt;author&gt;Keene, K. L.&lt;/author&gt;&lt;author&gt;Borgerink, H. M.&lt;/author&gt;&lt;author&gt;Sharma, A. J.&lt;/author&gt;&lt;author&gt;Bergman, R. N.&lt;/author&gt;&lt;author&gt;Taylor, K. D.&lt;/author&gt;&lt;author&gt;Saad, M. F.&lt;/author&gt;&lt;author&gt;Norris, J. M.&lt;/author&gt;&lt;/authors&gt;&lt;/contributors&gt;&lt;auth-address&gt;Center for Human Genomics, Wake Forest University School of Medicine, Winston-Salem, USA. msale@virginia.edu&lt;/auth-address&gt;&lt;titles&gt;&lt;title&gt;The uncoupling protein 1 gene, UCP1, is expressed in mammalian islet cells and associated with acute insulin response to glucose in African American families from the IRAS Family Study&lt;/title&gt;&lt;secondary-title&gt;BMC Endocr Disord&lt;/secondary-title&gt;&lt;alt-title&gt;BMC endocrine disorders&lt;/alt-title&gt;&lt;/titles&gt;&lt;periodical&gt;&lt;full-title&gt;BMC Endocr Disord&lt;/full-title&gt;&lt;abbr-1&gt;BMC endocrine disorders&lt;/abbr-1&gt;&lt;/periodical&gt;&lt;alt-periodical&gt;&lt;full-title&gt;BMC Endocr Disord&lt;/full-title&gt;&lt;abbr-1&gt;BMC endocrine disorders&lt;/abbr-1&gt;&lt;/alt-periodical&gt;&lt;pages&gt;1&lt;/pages&gt;&lt;volume&gt;7&lt;/volume&gt;&lt;edition&gt;2007/04/03&lt;/edition&gt;&lt;dates&gt;&lt;year&gt;2007&lt;/year&gt;&lt;pub-dates&gt;&lt;date&gt;Mar 30&lt;/date&gt;&lt;/pub-dates&gt;&lt;/dates&gt;&lt;isbn&gt;1472-6823&lt;/isbn&gt;&lt;accession-num&gt;17397545&lt;/accession-num&gt;&lt;urls&gt;&lt;/urls&gt;&lt;custom2&gt;PMC1852562&lt;/custom2&gt;&lt;electronic-resource-num&gt;10.1186/1472-6823-7-1&lt;/electronic-resource-num&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[44]</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MassARRAY system; </w:t>
            </w:r>
            <w:r>
              <w:rPr>
                <w:rFonts w:ascii="Arial" w:hAnsi="Arial" w:cs="Arial"/>
                <w:sz w:val="20"/>
                <w:szCs w:val="20"/>
                <w:lang w:val="en-US"/>
              </w:rPr>
              <w:t>A-3826G</w:t>
            </w:r>
            <w:r w:rsidRPr="003A7587">
              <w:rPr>
                <w:rFonts w:ascii="Arial" w:hAnsi="Arial" w:cs="Arial"/>
                <w:sz w:val="20"/>
                <w:szCs w:val="20"/>
                <w:lang w:val="en-US"/>
              </w:rPr>
              <w:t xml:space="preserve"> and Ala64Thr </w:t>
            </w:r>
            <w:r w:rsidRPr="00C74BDC">
              <w:rPr>
                <w:rFonts w:ascii="Arial" w:hAnsi="Arial" w:cs="Arial"/>
                <w:i/>
                <w:iCs/>
                <w:sz w:val="20"/>
                <w:szCs w:val="20"/>
                <w:lang w:val="en-US"/>
              </w:rPr>
              <w:t>UCP1</w:t>
            </w:r>
            <w:r w:rsidRPr="003A7587">
              <w:rPr>
                <w:rFonts w:ascii="Arial" w:hAnsi="Arial" w:cs="Arial"/>
                <w:sz w:val="20"/>
                <w:szCs w:val="20"/>
                <w:lang w:val="en-US"/>
              </w:rPr>
              <w:t xml:space="preserve"> SNPs.</w:t>
            </w: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p>
        </w:tc>
        <w:tc>
          <w:tcPr>
            <w:tcW w:w="3402" w:type="dxa"/>
          </w:tcPr>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African Americans (n=287); m=43.5%, f= 56.5%; age=43.8±14.8 years; BMI=28.8±6.5 kg/m</w:t>
            </w:r>
            <w:r w:rsidRPr="003A7587">
              <w:rPr>
                <w:rFonts w:ascii="Arial"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Hispanics (n=811), subdivided into:</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Group 2a: Hispanics from San Antonio (n=493); m= 40%, f=60%, age=43.6±14.8; BMI= 30.1±6.3 kg/m</w:t>
            </w:r>
            <w:r w:rsidRPr="003A7587">
              <w:rPr>
                <w:rFonts w:ascii="Arial" w:hAnsi="Arial" w:cs="Arial"/>
                <w:sz w:val="20"/>
                <w:szCs w:val="20"/>
                <w:vertAlign w:val="superscript"/>
                <w:lang w:val="en-US"/>
              </w:rPr>
              <w:t>2</w:t>
            </w:r>
            <w:r w:rsidRPr="003A7587">
              <w:rPr>
                <w:rFonts w:ascii="Arial" w:hAnsi="Arial" w:cs="Arial"/>
                <w:sz w:val="20"/>
                <w:szCs w:val="20"/>
                <w:lang w:val="en-US"/>
              </w:rPr>
              <w:t>. Group 2b Hispanic</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lastRenderedPageBreak/>
              <w:t>individuals from San Luis Valley (n= 318); m= 47.8%, f= 52.2%; age=40.3±14 years; BMI=27.5±5.6 kg/m</w:t>
            </w:r>
            <w:r w:rsidRPr="003A7587">
              <w:rPr>
                <w:rFonts w:ascii="Arial"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Diabetes prevalence for group 1, group 2a, and group 2b was 11.6%, 17.7%, and 12.8%, respectively.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p>
        </w:tc>
        <w:tc>
          <w:tcPr>
            <w:tcW w:w="5250" w:type="dxa"/>
          </w:tcPr>
          <w:p w:rsidR="007437E1" w:rsidRPr="003A7587" w:rsidRDefault="007437E1" w:rsidP="00143B29">
            <w:pPr>
              <w:pStyle w:val="af4"/>
              <w:numPr>
                <w:ilvl w:val="0"/>
                <w:numId w:val="29"/>
              </w:numPr>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Pr="003A7587">
              <w:rPr>
                <w:rFonts w:ascii="Arial" w:hAnsi="Arial" w:cs="Arial"/>
                <w:sz w:val="20"/>
                <w:szCs w:val="20"/>
                <w:lang w:val="en-US"/>
              </w:rPr>
              <w:t xml:space="preserve"> polymorphism was associated with acute insulin response to glucose in African Americans-adjusted for age, sex, and BMI (p=0.017).</w:t>
            </w:r>
          </w:p>
          <w:p w:rsidR="007437E1" w:rsidRPr="003A7587" w:rsidRDefault="007437E1" w:rsidP="00143B29">
            <w:pPr>
              <w:pStyle w:val="af4"/>
              <w:numPr>
                <w:ilvl w:val="0"/>
                <w:numId w:val="29"/>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associated with HDL-C levels in Hispanic families from San Antonio-adjusted for age, sex, BMI- (p=0.001). </w:t>
            </w:r>
          </w:p>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p>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 </w:t>
            </w:r>
          </w:p>
        </w:tc>
      </w:tr>
      <w:tr w:rsidR="007437E1" w:rsidRPr="003A7587" w:rsidTr="00143B29">
        <w:trPr>
          <w:trHeight w:val="207"/>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 xml:space="preserve">41.Samano et al, 2012 </w:t>
            </w:r>
            <w:r>
              <w:rPr>
                <w:rFonts w:ascii="Arial" w:hAnsi="Arial" w:cs="Arial"/>
                <w:sz w:val="20"/>
                <w:szCs w:val="20"/>
                <w:lang w:val="en-US"/>
              </w:rPr>
              <w:fldChar w:fldCharType="begin">
                <w:fldData xml:space="preserve">PEVuZE5vdGU+PENpdGU+PEF1dGhvcj5Tw6FtYW5vPC9BdXRob3I+PFllYXI+MjAxODwvWWVhcj48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PEVuZE5vdGU+PENpdGU+PEF1dGhvcj5Tw6FtYW5vPC9BdXRob3I+PFllYXI+MjAxODwvWWVhcj48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[45]</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Case control</w:t>
            </w:r>
          </w:p>
        </w:tc>
        <w:tc>
          <w:tcPr>
            <w:tcW w:w="1984"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Genotyping analysis by</w:t>
            </w:r>
            <w:r>
              <w:rPr>
                <w:rFonts w:ascii="Arial" w:hAnsi="Arial" w:cs="Arial"/>
                <w:sz w:val="20"/>
                <w:szCs w:val="20"/>
                <w:lang w:val="en-US"/>
              </w:rPr>
              <w:t xml:space="preserve"> Taq-Man PCR, A-</w:t>
            </w:r>
            <w:r w:rsidRPr="003A7587">
              <w:rPr>
                <w:rFonts w:ascii="Arial" w:hAnsi="Arial" w:cs="Arial"/>
                <w:sz w:val="20"/>
                <w:szCs w:val="20"/>
                <w:lang w:val="en-US"/>
              </w:rPr>
              <w:t xml:space="preserve">3826G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Default="007437E1" w:rsidP="00143B29">
            <w:pPr>
              <w:spacing w:after="0" w:line="240" w:lineRule="auto"/>
              <w:rPr>
                <w:rFonts w:ascii="Arial" w:hAnsi="Arial" w:cs="Arial"/>
                <w:sz w:val="20"/>
                <w:szCs w:val="20"/>
                <w:lang w:val="en-US"/>
              </w:rPr>
            </w:pPr>
            <w:r>
              <w:rPr>
                <w:rFonts w:ascii="Arial" w:hAnsi="Arial" w:cs="Arial"/>
                <w:sz w:val="20"/>
                <w:szCs w:val="20"/>
                <w:lang w:val="en-US"/>
              </w:rPr>
              <w:t>Mexican children (n=270)</w:t>
            </w:r>
          </w:p>
          <w:p w:rsidR="007437E1" w:rsidRDefault="007437E1" w:rsidP="00143B29">
            <w:pPr>
              <w:spacing w:after="0" w:line="240" w:lineRule="auto"/>
              <w:rPr>
                <w:rFonts w:ascii="Arial" w:hAnsi="Arial" w:cs="Arial"/>
                <w:sz w:val="20"/>
                <w:szCs w:val="20"/>
                <w:lang w:val="en-US"/>
              </w:rPr>
            </w:pPr>
            <w:r>
              <w:rPr>
                <w:rFonts w:ascii="Arial" w:hAnsi="Arial" w:cs="Arial"/>
                <w:sz w:val="20"/>
                <w:szCs w:val="20"/>
                <w:lang w:val="en-US"/>
              </w:rPr>
              <w:t>m=173, f=142</w:t>
            </w:r>
          </w:p>
          <w:p w:rsidR="007437E1" w:rsidRDefault="007437E1" w:rsidP="00143B29">
            <w:pPr>
              <w:spacing w:after="0" w:line="240" w:lineRule="auto"/>
              <w:rPr>
                <w:rFonts w:ascii="Arial" w:hAnsi="Arial" w:cs="Arial"/>
                <w:sz w:val="20"/>
                <w:szCs w:val="20"/>
                <w:lang w:val="en-US"/>
              </w:rPr>
            </w:pPr>
            <w:r w:rsidRPr="00840C49">
              <w:rPr>
                <w:rFonts w:ascii="Arial" w:hAnsi="Arial" w:cs="Arial"/>
                <w:b/>
                <w:bCs/>
                <w:sz w:val="20"/>
                <w:szCs w:val="20"/>
                <w:lang w:val="en-US"/>
              </w:rPr>
              <w:t>Group 1</w:t>
            </w:r>
            <w:r>
              <w:rPr>
                <w:rFonts w:ascii="Arial" w:hAnsi="Arial" w:cs="Arial"/>
                <w:sz w:val="20"/>
                <w:szCs w:val="20"/>
                <w:lang w:val="en-US"/>
              </w:rPr>
              <w:t>= Normal weight n=159, age=16.6</w:t>
            </w:r>
            <w:r w:rsidRPr="003A7587">
              <w:rPr>
                <w:rFonts w:ascii="Arial" w:hAnsi="Arial" w:cs="Arial"/>
                <w:sz w:val="20"/>
                <w:szCs w:val="20"/>
                <w:lang w:val="en-US"/>
              </w:rPr>
              <w:t>±</w:t>
            </w:r>
            <w:r>
              <w:rPr>
                <w:rFonts w:ascii="Arial" w:hAnsi="Arial" w:cs="Arial"/>
                <w:sz w:val="20"/>
                <w:szCs w:val="20"/>
                <w:lang w:val="en-US"/>
              </w:rPr>
              <w:t>1 year, BMI=21.1</w:t>
            </w:r>
            <w:r w:rsidRPr="003A7587">
              <w:rPr>
                <w:rFonts w:ascii="Arial" w:hAnsi="Arial" w:cs="Arial"/>
                <w:sz w:val="20"/>
                <w:szCs w:val="20"/>
                <w:lang w:val="en-US"/>
              </w:rPr>
              <w:t>±</w:t>
            </w:r>
            <w:r>
              <w:rPr>
                <w:rFonts w:ascii="Arial" w:hAnsi="Arial" w:cs="Arial"/>
                <w:sz w:val="20"/>
                <w:szCs w:val="20"/>
                <w:lang w:val="en-US"/>
              </w:rPr>
              <w:t>1.9</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p>
          <w:p w:rsidR="007437E1" w:rsidRPr="003A7587" w:rsidRDefault="007437E1" w:rsidP="00143B29">
            <w:pPr>
              <w:spacing w:after="0" w:line="240" w:lineRule="auto"/>
              <w:rPr>
                <w:rFonts w:ascii="Arial" w:hAnsi="Arial" w:cs="Arial"/>
                <w:sz w:val="20"/>
                <w:szCs w:val="20"/>
                <w:lang w:val="en-US"/>
              </w:rPr>
            </w:pPr>
            <w:r w:rsidRPr="00840C49">
              <w:rPr>
                <w:rFonts w:ascii="Arial" w:hAnsi="Arial" w:cs="Arial"/>
                <w:b/>
                <w:bCs/>
                <w:sz w:val="20"/>
                <w:szCs w:val="20"/>
                <w:lang w:val="en-US"/>
              </w:rPr>
              <w:t>Group</w:t>
            </w:r>
            <w:r>
              <w:rPr>
                <w:rFonts w:ascii="Arial" w:hAnsi="Arial" w:cs="Arial"/>
                <w:b/>
                <w:bCs/>
                <w:sz w:val="20"/>
                <w:szCs w:val="20"/>
                <w:lang w:val="en-US"/>
              </w:rPr>
              <w:t xml:space="preserve"> </w:t>
            </w:r>
            <w:r w:rsidRPr="00840C49">
              <w:rPr>
                <w:rFonts w:ascii="Arial" w:hAnsi="Arial" w:cs="Arial"/>
                <w:b/>
                <w:bCs/>
                <w:sz w:val="20"/>
                <w:szCs w:val="20"/>
                <w:lang w:val="en-US"/>
              </w:rPr>
              <w:t>2</w:t>
            </w:r>
            <w:r>
              <w:rPr>
                <w:rFonts w:ascii="Arial" w:hAnsi="Arial" w:cs="Arial"/>
                <w:sz w:val="20"/>
                <w:szCs w:val="20"/>
                <w:lang w:val="en-US"/>
              </w:rPr>
              <w:t>= obesity, n=111, age=16.7</w:t>
            </w:r>
            <w:r w:rsidRPr="003A7587">
              <w:rPr>
                <w:rFonts w:ascii="Arial" w:hAnsi="Arial" w:cs="Arial"/>
                <w:sz w:val="20"/>
                <w:szCs w:val="20"/>
                <w:lang w:val="en-US"/>
              </w:rPr>
              <w:t>±</w:t>
            </w:r>
            <w:r>
              <w:rPr>
                <w:rFonts w:ascii="Arial" w:hAnsi="Arial" w:cs="Arial"/>
                <w:sz w:val="20"/>
                <w:szCs w:val="20"/>
                <w:lang w:val="en-US"/>
              </w:rPr>
              <w:t>1.1 years, BMI=27.8</w:t>
            </w:r>
            <w:r w:rsidRPr="003A7587">
              <w:rPr>
                <w:rFonts w:ascii="Arial" w:hAnsi="Arial" w:cs="Arial"/>
                <w:sz w:val="20"/>
                <w:szCs w:val="20"/>
                <w:lang w:val="en-US"/>
              </w:rPr>
              <w:t>±</w:t>
            </w:r>
            <w:r>
              <w:rPr>
                <w:rFonts w:ascii="Arial" w:hAnsi="Arial" w:cs="Arial"/>
                <w:sz w:val="20"/>
                <w:szCs w:val="20"/>
                <w:lang w:val="en-US"/>
              </w:rPr>
              <w:t>3.9</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p>
        </w:tc>
        <w:tc>
          <w:tcPr>
            <w:tcW w:w="5250" w:type="dxa"/>
          </w:tcPr>
          <w:p w:rsidR="007437E1" w:rsidRDefault="007437E1" w:rsidP="00143B29">
            <w:pPr>
              <w:pStyle w:val="af4"/>
              <w:numPr>
                <w:ilvl w:val="0"/>
                <w:numId w:val="44"/>
              </w:numPr>
              <w:autoSpaceDE w:val="0"/>
              <w:autoSpaceDN w:val="0"/>
              <w:adjustRightInd w:val="0"/>
              <w:spacing w:after="0" w:line="240" w:lineRule="auto"/>
              <w:jc w:val="both"/>
              <w:rPr>
                <w:rFonts w:ascii="Arial" w:hAnsi="Arial" w:cs="Arial"/>
                <w:sz w:val="20"/>
                <w:szCs w:val="20"/>
                <w:lang w:val="en-US"/>
              </w:rPr>
            </w:pPr>
            <w:r>
              <w:t xml:space="preserve"> </w:t>
            </w:r>
            <w:r w:rsidRPr="00D54CD4">
              <w:rPr>
                <w:rFonts w:ascii="Arial" w:hAnsi="Arial" w:cs="Arial"/>
                <w:sz w:val="20"/>
                <w:szCs w:val="20"/>
                <w:lang w:val="en-US"/>
              </w:rPr>
              <w:t>The UCP1</w:t>
            </w:r>
            <w:r>
              <w:rPr>
                <w:rFonts w:ascii="Arial" w:hAnsi="Arial" w:cs="Arial"/>
                <w:sz w:val="20"/>
                <w:szCs w:val="20"/>
                <w:lang w:val="en-US"/>
              </w:rPr>
              <w:t>A</w:t>
            </w:r>
            <w:r w:rsidRPr="00D54CD4">
              <w:rPr>
                <w:rFonts w:ascii="Arial" w:hAnsi="Arial" w:cs="Arial"/>
                <w:sz w:val="20"/>
                <w:szCs w:val="20"/>
                <w:lang w:val="en-US"/>
              </w:rPr>
              <w:t>-3826</w:t>
            </w:r>
            <w:r>
              <w:rPr>
                <w:rFonts w:ascii="Arial" w:hAnsi="Arial" w:cs="Arial"/>
                <w:sz w:val="20"/>
                <w:szCs w:val="20"/>
                <w:lang w:val="en-US"/>
              </w:rPr>
              <w:t>G</w:t>
            </w:r>
            <w:r w:rsidRPr="00D54CD4">
              <w:rPr>
                <w:rFonts w:ascii="Arial" w:hAnsi="Arial" w:cs="Arial"/>
                <w:sz w:val="20"/>
                <w:szCs w:val="20"/>
                <w:lang w:val="en-US"/>
              </w:rPr>
              <w:t xml:space="preserve"> (rs 1800592) polymorphism was associated with high percentage of fat (p = 0.002) and muscle weight (p = 0.019) in a recessive model.</w:t>
            </w:r>
          </w:p>
          <w:p w:rsidR="007437E1" w:rsidRDefault="007437E1" w:rsidP="00143B29">
            <w:pPr>
              <w:pStyle w:val="af4"/>
              <w:numPr>
                <w:ilvl w:val="0"/>
                <w:numId w:val="4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Normal weight group: AA=32.1%, AG=50.9%, GG=17%</w:t>
            </w:r>
          </w:p>
          <w:p w:rsidR="007437E1" w:rsidRPr="00D54CD4" w:rsidRDefault="007437E1" w:rsidP="00143B29">
            <w:pPr>
              <w:pStyle w:val="af4"/>
              <w:numPr>
                <w:ilvl w:val="0"/>
                <w:numId w:val="4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Obesity Group: AA=27.9%, AG=55.9%, GG=16.2%</w:t>
            </w:r>
          </w:p>
        </w:tc>
      </w:tr>
      <w:tr w:rsidR="007437E1" w:rsidRPr="003A7587" w:rsidTr="00143B29">
        <w:trPr>
          <w:trHeight w:val="207"/>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42.</w:t>
            </w:r>
            <w:r w:rsidRPr="003A7587">
              <w:rPr>
                <w:rFonts w:ascii="Arial" w:hAnsi="Arial" w:cs="Arial"/>
                <w:sz w:val="20"/>
                <w:szCs w:val="20"/>
                <w:lang w:val="en-US"/>
              </w:rPr>
              <w:t>Schaffler</w:t>
            </w:r>
            <w:r>
              <w:rPr>
                <w:rFonts w:ascii="Arial" w:hAnsi="Arial" w:cs="Arial"/>
                <w:sz w:val="20"/>
                <w:szCs w:val="20"/>
                <w:lang w:val="en-US"/>
              </w:rPr>
              <w:t xml:space="preserve"> et al,</w:t>
            </w:r>
            <w:r w:rsidRPr="003A7587">
              <w:rPr>
                <w:rFonts w:ascii="Arial" w:hAnsi="Arial" w:cs="Arial"/>
                <w:sz w:val="20"/>
                <w:szCs w:val="20"/>
                <w:lang w:val="en-US"/>
              </w:rPr>
              <w:t xml:space="preserve"> 1999</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PEVuZE5vdGU+PENpdGU+PEF1dGhvcj5TY2jDpGZmbGVyPC9BdXRob3I+PFllYXI+MTk5OTwvWWVh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PEVuZE5vdGU+PENpdGU+PEF1dGhvcj5TY2jDpGZmbGVyPC9BdXRob3I+PFllYXI+MTk5OTwvWWVh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[46]</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Germans (n=1020)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m=534, f=486; age=51.3±14.6 years; BMI=25.5±4.4</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C5598A" w:rsidRDefault="007437E1" w:rsidP="00143B29">
            <w:pPr>
              <w:pStyle w:val="af4"/>
              <w:numPr>
                <w:ilvl w:val="0"/>
                <w:numId w:val="30"/>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C5598A">
              <w:rPr>
                <w:rFonts w:ascii="Arial" w:hAnsi="Arial" w:cs="Arial"/>
                <w:sz w:val="20"/>
                <w:szCs w:val="20"/>
                <w:lang w:val="en-US"/>
              </w:rPr>
              <w:t xml:space="preserve"> UCP1 genotype frequencies for AA, AG, and GG were 57.0%, 35.4%, and 7.6%, respectively.  </w:t>
            </w:r>
          </w:p>
          <w:p w:rsidR="007437E1" w:rsidRPr="003A7587" w:rsidRDefault="007437E1" w:rsidP="00143B29">
            <w:pPr>
              <w:pStyle w:val="af4"/>
              <w:numPr>
                <w:ilvl w:val="0"/>
                <w:numId w:val="3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0.25. </w:t>
            </w:r>
          </w:p>
          <w:p w:rsidR="007437E1" w:rsidRPr="003A7587" w:rsidRDefault="007437E1" w:rsidP="00143B29">
            <w:pPr>
              <w:pStyle w:val="af4"/>
              <w:numPr>
                <w:ilvl w:val="0"/>
                <w:numId w:val="30"/>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significant differences between the genotypes and age, gender, BMI, leptin, glucose, fasting insulin, C-peptide, HbA1c, diabetes, TC, and HDL-C (p&gt;0.05).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43.</w:t>
            </w:r>
            <w:r w:rsidRPr="003A7587">
              <w:rPr>
                <w:rFonts w:ascii="Arial" w:hAnsi="Arial" w:cs="Arial"/>
                <w:sz w:val="20"/>
                <w:szCs w:val="20"/>
                <w:lang w:val="en-US"/>
              </w:rPr>
              <w:t xml:space="preserve">Sivenius </w:t>
            </w:r>
            <w:r>
              <w:rPr>
                <w:rFonts w:ascii="Arial" w:hAnsi="Arial" w:cs="Arial"/>
                <w:sz w:val="20"/>
                <w:szCs w:val="20"/>
                <w:lang w:val="en-US"/>
              </w:rPr>
              <w:t xml:space="preserve">et al, </w:t>
            </w:r>
            <w:r w:rsidRPr="003A7587">
              <w:rPr>
                <w:rFonts w:ascii="Arial" w:hAnsi="Arial" w:cs="Arial"/>
                <w:sz w:val="20"/>
                <w:szCs w:val="20"/>
                <w:lang w:val="en-US"/>
              </w:rPr>
              <w:t>2000</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PEVuZE5vdGU+PENpdGU+PEF1dGhvcj5TaXZlbml1czwvQXV0aG9yPjxZZWFyPjIwMDA8L1llYXI+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=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PEVuZE5vdGU+PENpdGU+PEF1dGhvcj5TaXZlbml1czwvQXV0aG9yPjxZZWFyPjIwMDA8L1llYXI+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=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[47]</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Finish (n=203)</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non-diabetic (n= 123); m=55, f=68; age=58.4±5.3 years; BMI=27.1±4.4</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(n=70); m=38, f=32; age=60.1±5.8 years; BMI=30.5±5.2</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3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 and 2 was 34.1% and 38.6%, respectively. </w:t>
            </w:r>
          </w:p>
          <w:p w:rsidR="007437E1" w:rsidRPr="003A7587" w:rsidRDefault="007437E1" w:rsidP="00143B29">
            <w:pPr>
              <w:pStyle w:val="af4"/>
              <w:numPr>
                <w:ilvl w:val="0"/>
                <w:numId w:val="31"/>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 in the </w:t>
            </w:r>
            <w:r>
              <w:rPr>
                <w:rFonts w:ascii="Arial" w:hAnsi="Arial" w:cs="Arial"/>
                <w:sz w:val="20"/>
                <w:szCs w:val="20"/>
                <w:lang w:val="en-US"/>
              </w:rPr>
              <w:t>A-3826G</w:t>
            </w:r>
            <w:r w:rsidRPr="003A7587">
              <w:rPr>
                <w:rFonts w:ascii="Arial" w:hAnsi="Arial" w:cs="Arial"/>
                <w:sz w:val="20"/>
                <w:szCs w:val="20"/>
                <w:lang w:val="en-US"/>
              </w:rPr>
              <w:t xml:space="preserve"> polymorphism frequency between T2DM individuals and healthy controls. </w:t>
            </w:r>
          </w:p>
          <w:p w:rsidR="007437E1" w:rsidRPr="003A7587" w:rsidRDefault="007437E1" w:rsidP="00143B29">
            <w:pPr>
              <w:spacing w:after="0" w:line="240" w:lineRule="auto"/>
              <w:jc w:val="both"/>
              <w:rPr>
                <w:rFonts w:ascii="Arial" w:hAnsi="Arial" w:cs="Arial"/>
                <w:sz w:val="20"/>
                <w:szCs w:val="20"/>
                <w:lang w:val="en-US"/>
              </w:rPr>
            </w:pPr>
          </w:p>
          <w:p w:rsidR="007437E1" w:rsidRPr="003A7587" w:rsidRDefault="007437E1" w:rsidP="00143B29">
            <w:pPr>
              <w:spacing w:after="0" w:line="240" w:lineRule="auto"/>
              <w:jc w:val="both"/>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44. </w:t>
            </w:r>
            <w:r w:rsidRPr="003A7587">
              <w:rPr>
                <w:rFonts w:ascii="Arial" w:hAnsi="Arial" w:cs="Arial"/>
                <w:sz w:val="20"/>
                <w:szCs w:val="20"/>
                <w:lang w:val="en-US"/>
              </w:rPr>
              <w:t>Sramkova</w:t>
            </w:r>
            <w:r>
              <w:rPr>
                <w:rFonts w:ascii="Arial" w:hAnsi="Arial" w:cs="Arial"/>
                <w:sz w:val="20"/>
                <w:szCs w:val="20"/>
                <w:lang w:val="en-US"/>
              </w:rPr>
              <w:t xml:space="preserve"> et al,</w:t>
            </w:r>
            <w:r w:rsidRPr="003A7587">
              <w:rPr>
                <w:rFonts w:ascii="Arial" w:hAnsi="Arial" w:cs="Arial"/>
                <w:sz w:val="20"/>
                <w:szCs w:val="20"/>
                <w:lang w:val="en-US"/>
              </w:rPr>
              <w:t xml:space="preserve"> 2007</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PEVuZE5vdGU+PENpdGU+PEF1dGhvcj5TcmFta292YTwvQXV0aG9yPjxZZWFyPjIwMDc8L1llYXI+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PEVuZE5vdGU+PENpdGU+PEF1dGhvcj5TcmFta292YTwvQXV0aG9yPjxZZWFyPjIwMDc8L1llYXI+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[48]</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sidRPr="00C74BDC">
              <w:rPr>
                <w:rFonts w:ascii="Arial" w:hAnsi="Arial" w:cs="Arial"/>
                <w:i/>
                <w:iCs/>
                <w:sz w:val="20"/>
                <w:szCs w:val="20"/>
                <w:lang w:val="en-US"/>
              </w:rPr>
              <w:t>UCP1</w:t>
            </w:r>
            <w:r w:rsidRPr="003A7587">
              <w:rPr>
                <w:rFonts w:ascii="Arial" w:hAnsi="Arial" w:cs="Arial"/>
                <w:sz w:val="20"/>
                <w:szCs w:val="20"/>
                <w:lang w:val="en-US"/>
              </w:rPr>
              <w:t xml:space="preserve">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Czech (n= 415)</w:t>
            </w:r>
          </w:p>
          <w:p w:rsidR="007437E1" w:rsidRPr="003A7587" w:rsidRDefault="007437E1" w:rsidP="00143B29">
            <w:pPr>
              <w:spacing w:after="0" w:line="240" w:lineRule="auto"/>
              <w:rPr>
                <w:rFonts w:ascii="Arial" w:eastAsia="ThiemeGulliver04-Regular"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healthy controls (n=120); m=42, f=78; </w:t>
            </w:r>
            <w:r w:rsidRPr="003A7587">
              <w:rPr>
                <w:rFonts w:ascii="Arial" w:eastAsia="ThiemeGulliver04-Regular" w:hAnsi="Arial" w:cs="Arial"/>
                <w:sz w:val="20"/>
                <w:szCs w:val="20"/>
                <w:lang w:val="en-US"/>
              </w:rPr>
              <w:t>age=32.5±11.0 years</w:t>
            </w:r>
            <w:r w:rsidRPr="003A7587">
              <w:rPr>
                <w:rFonts w:ascii="Arial" w:hAnsi="Arial" w:cs="Arial"/>
                <w:sz w:val="20"/>
                <w:szCs w:val="20"/>
                <w:lang w:val="en-US"/>
              </w:rPr>
              <w:t>; BMI=</w:t>
            </w:r>
            <w:r w:rsidRPr="003A7587">
              <w:rPr>
                <w:rFonts w:ascii="Arial" w:eastAsia="ThiemeGulliver04-Regular" w:hAnsi="Arial" w:cs="Arial"/>
                <w:sz w:val="20"/>
                <w:szCs w:val="20"/>
                <w:lang w:val="en-US"/>
              </w:rPr>
              <w:t>23.3±3.8 kg/ 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rsidR="007437E1" w:rsidRPr="003A7587" w:rsidRDefault="007437E1" w:rsidP="00143B29">
            <w:pPr>
              <w:spacing w:after="0" w:line="240" w:lineRule="auto"/>
              <w:rPr>
                <w:rFonts w:ascii="Arial" w:eastAsia="ThiemeGulliver04-Regular" w:hAnsi="Arial" w:cs="Arial"/>
                <w:sz w:val="20"/>
                <w:szCs w:val="20"/>
                <w:lang w:val="en-US"/>
              </w:rPr>
            </w:pPr>
            <w:r w:rsidRPr="003A7587">
              <w:rPr>
                <w:rFonts w:ascii="Arial" w:eastAsia="ThiemeGulliver04-Regular" w:hAnsi="Arial" w:cs="Arial"/>
                <w:b/>
                <w:sz w:val="20"/>
                <w:szCs w:val="20"/>
                <w:lang w:val="en-US"/>
              </w:rPr>
              <w:t xml:space="preserve">Group 2: </w:t>
            </w:r>
            <w:r w:rsidRPr="003A7587">
              <w:rPr>
                <w:rFonts w:ascii="Arial" w:eastAsia="ThiemeGulliver04-Regular" w:hAnsi="Arial" w:cs="Arial"/>
                <w:sz w:val="20"/>
                <w:szCs w:val="20"/>
                <w:lang w:val="en-US"/>
              </w:rPr>
              <w:t xml:space="preserve">T2DM (n=295); </w:t>
            </w:r>
            <w:r w:rsidRPr="003A7587">
              <w:rPr>
                <w:rFonts w:ascii="Arial" w:hAnsi="Arial" w:cs="Arial"/>
                <w:sz w:val="20"/>
                <w:szCs w:val="20"/>
                <w:lang w:val="en-US"/>
              </w:rPr>
              <w:t xml:space="preserve">m=112, f=183; </w:t>
            </w:r>
            <w:r w:rsidRPr="003A7587">
              <w:rPr>
                <w:rFonts w:ascii="Arial" w:eastAsia="ThiemeGulliver04-Regular" w:hAnsi="Arial" w:cs="Arial"/>
                <w:sz w:val="20"/>
                <w:szCs w:val="20"/>
                <w:lang w:val="en-US"/>
              </w:rPr>
              <w:t>age=58.8±7.0 years; BMI=30.5±5.5 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rsidR="007437E1" w:rsidRPr="003A7587" w:rsidRDefault="007437E1" w:rsidP="00143B29">
            <w:pPr>
              <w:spacing w:after="0" w:line="240" w:lineRule="auto"/>
              <w:rPr>
                <w:rFonts w:ascii="Arial" w:eastAsia="ThiemeGulliver04-Regular" w:hAnsi="Arial" w:cs="Arial"/>
                <w:sz w:val="20"/>
                <w:szCs w:val="20"/>
                <w:lang w:val="en-US"/>
              </w:rPr>
            </w:pPr>
            <w:r w:rsidRPr="003A7587">
              <w:rPr>
                <w:rFonts w:ascii="Arial" w:eastAsia="ThiemeGulliver04-Regular" w:hAnsi="Arial" w:cs="Arial"/>
                <w:b/>
                <w:sz w:val="20"/>
                <w:szCs w:val="20"/>
                <w:lang w:val="en-US"/>
              </w:rPr>
              <w:t>Group 3</w:t>
            </w:r>
            <w:r w:rsidRPr="003A7587">
              <w:rPr>
                <w:rFonts w:ascii="Arial" w:eastAsia="ThiemeGulliver04-Regular" w:hAnsi="Arial" w:cs="Arial"/>
                <w:sz w:val="20"/>
                <w:szCs w:val="20"/>
                <w:lang w:val="en-US"/>
              </w:rPr>
              <w:t xml:space="preserve">: healthy offspring of T2DM (n=113); </w:t>
            </w:r>
            <w:r w:rsidRPr="003A7587">
              <w:rPr>
                <w:rFonts w:ascii="Arial" w:hAnsi="Arial" w:cs="Arial"/>
                <w:sz w:val="20"/>
                <w:szCs w:val="20"/>
                <w:lang w:val="en-US"/>
              </w:rPr>
              <w:t xml:space="preserve">m=41, f=72; </w:t>
            </w:r>
            <w:r w:rsidRPr="003A7587">
              <w:rPr>
                <w:rFonts w:ascii="Arial" w:eastAsia="ThiemeGulliver04-Regular" w:hAnsi="Arial" w:cs="Arial"/>
                <w:sz w:val="20"/>
                <w:szCs w:val="20"/>
                <w:lang w:val="en-US"/>
              </w:rPr>
              <w:lastRenderedPageBreak/>
              <w:t xml:space="preserve">age=38.2±10.4 years; </w:t>
            </w:r>
            <w:r w:rsidRPr="003A7587">
              <w:rPr>
                <w:rFonts w:ascii="Arial" w:hAnsi="Arial" w:cs="Arial"/>
                <w:sz w:val="20"/>
                <w:szCs w:val="20"/>
                <w:lang w:val="en-US"/>
              </w:rPr>
              <w:t>BMI=</w:t>
            </w:r>
            <w:r w:rsidRPr="003A7587">
              <w:rPr>
                <w:rFonts w:ascii="Arial" w:eastAsia="ThiemeGulliver04-Regular" w:hAnsi="Arial" w:cs="Arial"/>
                <w:sz w:val="20"/>
                <w:szCs w:val="20"/>
                <w:lang w:val="en-US"/>
              </w:rPr>
              <w:t>25.5±4.2 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lastRenderedPageBreak/>
              <w:t xml:space="preserve">-3826G allele frequency was 0.26 and not associated with increased risk of T2DM. </w:t>
            </w:r>
          </w:p>
          <w:p w:rsidR="007437E1" w:rsidRPr="003A7587" w:rsidRDefault="007437E1" w:rsidP="00143B29">
            <w:pPr>
              <w:pStyle w:val="af4"/>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Pr>
                <w:rFonts w:ascii="Arial" w:eastAsia="ThiemeGulliver04-Regular" w:hAnsi="Arial" w:cs="Arial"/>
                <w:sz w:val="20"/>
                <w:szCs w:val="20"/>
                <w:lang w:val="en-US"/>
              </w:rPr>
              <w:t>A-3826G</w:t>
            </w:r>
            <w:r w:rsidRPr="003A7587">
              <w:rPr>
                <w:rFonts w:ascii="Arial" w:eastAsia="ThiemeGulliver04-Regular" w:hAnsi="Arial" w:cs="Arial"/>
                <w:sz w:val="20"/>
                <w:szCs w:val="20"/>
                <w:lang w:val="en-US"/>
              </w:rPr>
              <w:t xml:space="preserve"> genotype frequencies in group 1 were for AA 50.83%, for AG 40.83%, and for GG 8.33%; in group 2 were 53.22%, 42.03%, and 4.75%, respectively; in group 3 were 53.10%, 45.13%, and 1.77%, respectively.  </w:t>
            </w:r>
          </w:p>
          <w:p w:rsidR="007437E1" w:rsidRPr="003A7587" w:rsidRDefault="007437E1" w:rsidP="00143B29">
            <w:pPr>
              <w:pStyle w:val="af4"/>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t xml:space="preserve">Genotypic distribution did not differ between diabetics and controls </w:t>
            </w:r>
            <w:r w:rsidRPr="003A7587">
              <w:rPr>
                <w:rFonts w:ascii="Arial" w:hAnsi="Arial" w:cs="Arial"/>
                <w:sz w:val="20"/>
                <w:szCs w:val="20"/>
                <w:lang w:val="en-US"/>
              </w:rPr>
              <w:t>(</w:t>
            </w:r>
            <w:r w:rsidRPr="003A7587">
              <w:rPr>
                <w:rFonts w:ascii="Arial" w:eastAsia="ThiemeGulliver04-Regular" w:hAnsi="Arial" w:cs="Arial"/>
                <w:sz w:val="20"/>
                <w:szCs w:val="20"/>
                <w:lang w:val="en-US"/>
              </w:rPr>
              <w:t>χ</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 2.02; p = 0.36).</w:t>
            </w:r>
          </w:p>
          <w:p w:rsidR="007437E1" w:rsidRPr="003A7587" w:rsidRDefault="007437E1" w:rsidP="00143B29">
            <w:pPr>
              <w:pStyle w:val="af4"/>
              <w:numPr>
                <w:ilvl w:val="0"/>
                <w:numId w:val="32"/>
              </w:numPr>
              <w:autoSpaceDE w:val="0"/>
              <w:autoSpaceDN w:val="0"/>
              <w:adjustRightInd w:val="0"/>
              <w:spacing w:after="0" w:line="240" w:lineRule="auto"/>
              <w:jc w:val="both"/>
              <w:rPr>
                <w:rFonts w:ascii="Arial" w:eastAsia="ThiemeGulliver04-Regular" w:hAnsi="Arial" w:cs="Arial"/>
                <w:sz w:val="20"/>
                <w:szCs w:val="20"/>
                <w:lang w:val="en-US"/>
              </w:rPr>
            </w:pPr>
            <w:r w:rsidRPr="003A7587">
              <w:rPr>
                <w:rFonts w:ascii="Arial" w:eastAsia="ThiemeGulliver04-Regular" w:hAnsi="Arial" w:cs="Arial"/>
                <w:sz w:val="20"/>
                <w:szCs w:val="20"/>
                <w:lang w:val="en-US"/>
              </w:rPr>
              <w:lastRenderedPageBreak/>
              <w:t>Among diabetic women, -3826AG +GG genotype carriers showed lower WHR (p=0.000) and WHeR (p=0.049) compared with diabetic women carriers of the -3826AA genotype.</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 xml:space="preserve">45. </w:t>
            </w:r>
            <w:r w:rsidRPr="003A7587">
              <w:rPr>
                <w:rFonts w:ascii="Arial" w:hAnsi="Arial" w:cs="Arial"/>
                <w:sz w:val="20"/>
                <w:szCs w:val="20"/>
                <w:lang w:val="en-US"/>
              </w:rPr>
              <w:t>Sun</w:t>
            </w:r>
            <w:r>
              <w:rPr>
                <w:rFonts w:ascii="Arial" w:hAnsi="Arial" w:cs="Arial"/>
                <w:sz w:val="20"/>
                <w:szCs w:val="20"/>
                <w:lang w:val="en-US"/>
              </w:rPr>
              <w:t xml:space="preserve"> et al,</w:t>
            </w:r>
            <w:r w:rsidRPr="003A7587">
              <w:rPr>
                <w:rFonts w:ascii="Arial" w:hAnsi="Arial" w:cs="Arial"/>
                <w:sz w:val="20"/>
                <w:szCs w:val="20"/>
                <w:lang w:val="en-US"/>
              </w:rPr>
              <w:t xml:space="preserve"> 2018</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PEVuZE5vdGU+PENpdGU+PEF1dGhvcj5TdW48L0F1dGhvcj48WWVhcj4yMDE5PC9ZZWFyPjxSZWNO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PEVuZE5vdGU+PENpdGU+PEF1dGhvcj5TdW48L0F1dGhvcj48WWVhcj4yMDE5PC9ZZWFyPjxSZWNO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[49]</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Sequenom MassArray System; </w:t>
            </w:r>
            <w:r>
              <w:rPr>
                <w:rFonts w:ascii="Arial" w:hAnsi="Arial" w:cs="Arial"/>
                <w:sz w:val="20"/>
                <w:szCs w:val="20"/>
                <w:lang w:val="en-US"/>
              </w:rPr>
              <w:t>A-3826G</w:t>
            </w:r>
            <w:r w:rsidRPr="003A7587">
              <w:rPr>
                <w:rFonts w:ascii="Arial" w:hAnsi="Arial" w:cs="Arial"/>
                <w:sz w:val="20"/>
                <w:szCs w:val="20"/>
                <w:lang w:val="en-US"/>
              </w:rPr>
              <w:t xml:space="preserve"> UCP1 SNP. </w:t>
            </w:r>
          </w:p>
        </w:tc>
        <w:tc>
          <w:tcPr>
            <w:tcW w:w="3402" w:type="dxa"/>
          </w:tcPr>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Chinese (n=2207)</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normotensives (n=1045); m=373, f= 672; age=50.28±8.70 years; BMI=23.73±3.41 kg/m</w:t>
            </w:r>
            <w:r w:rsidRPr="003A7587">
              <w:rPr>
                <w:rFonts w:ascii="Arial" w:hAnsi="Arial" w:cs="Arial"/>
                <w:sz w:val="20"/>
                <w:szCs w:val="20"/>
                <w:vertAlign w:val="superscript"/>
                <w:lang w:val="en-US"/>
              </w:rPr>
              <w:t>2</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hypertensives (n=1162); m=573, f=589; age=57.22±11.10; BMI=26.07±5.53 kg/m</w:t>
            </w:r>
            <w:r w:rsidRPr="003A7587">
              <w:rPr>
                <w:rFonts w:ascii="Arial" w:hAnsi="Arial" w:cs="Arial"/>
                <w:sz w:val="20"/>
                <w:szCs w:val="20"/>
                <w:vertAlign w:val="superscript"/>
                <w:lang w:val="en-US"/>
              </w:rPr>
              <w:t>2</w:t>
            </w:r>
            <w:r w:rsidRPr="003A7587">
              <w:rPr>
                <w:rFonts w:ascii="Arial" w:hAnsi="Arial" w:cs="Arial"/>
                <w:sz w:val="20"/>
                <w:szCs w:val="20"/>
                <w:lang w:val="en-US"/>
              </w:rPr>
              <w:t>.</w:t>
            </w:r>
          </w:p>
        </w:tc>
        <w:tc>
          <w:tcPr>
            <w:tcW w:w="5250" w:type="dxa"/>
          </w:tcPr>
          <w:p w:rsidR="007437E1" w:rsidRPr="003A7587" w:rsidRDefault="007437E1" w:rsidP="00143B29">
            <w:pPr>
              <w:pStyle w:val="af4"/>
              <w:numPr>
                <w:ilvl w:val="0"/>
                <w:numId w:val="33"/>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in group 1 were for AA 25.12%, for AG 50.82%, and for GG 24.06%; in group 2 were 25.2%, 52.01%, and 22.77%, respectively. </w:t>
            </w:r>
          </w:p>
          <w:p w:rsidR="007437E1" w:rsidRPr="003A7587" w:rsidRDefault="007437E1" w:rsidP="00143B29">
            <w:pPr>
              <w:pStyle w:val="af4"/>
              <w:numPr>
                <w:ilvl w:val="0"/>
                <w:numId w:val="3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groups 1and 2 was 49.47% and 48.78%, respectively. </w:t>
            </w:r>
          </w:p>
          <w:p w:rsidR="007437E1" w:rsidRPr="003A7587" w:rsidRDefault="007437E1" w:rsidP="00143B29">
            <w:pPr>
              <w:pStyle w:val="af4"/>
              <w:numPr>
                <w:ilvl w:val="0"/>
                <w:numId w:val="33"/>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association between </w:t>
            </w:r>
            <w:r>
              <w:rPr>
                <w:rFonts w:ascii="Arial" w:hAnsi="Arial" w:cs="Arial"/>
                <w:sz w:val="20"/>
                <w:szCs w:val="20"/>
                <w:lang w:val="en-US"/>
              </w:rPr>
              <w:t>A-3826G</w:t>
            </w:r>
            <w:r w:rsidRPr="003A7587">
              <w:rPr>
                <w:rFonts w:ascii="Arial" w:hAnsi="Arial" w:cs="Arial"/>
                <w:sz w:val="20"/>
                <w:szCs w:val="20"/>
                <w:lang w:val="en-US"/>
              </w:rPr>
              <w:t xml:space="preserve"> genotype and allele distributions and essential hypertension in co-dominant, dominant, and recessive models (p&gt;0.05).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46.</w:t>
            </w:r>
            <w:r w:rsidRPr="003A7587">
              <w:rPr>
                <w:rFonts w:ascii="Arial" w:hAnsi="Arial" w:cs="Arial"/>
                <w:sz w:val="20"/>
                <w:szCs w:val="20"/>
                <w:lang w:val="en-US"/>
              </w:rPr>
              <w:t xml:space="preserve">Tiwari </w:t>
            </w:r>
            <w:r>
              <w:rPr>
                <w:rFonts w:ascii="Arial" w:hAnsi="Arial" w:cs="Arial"/>
                <w:sz w:val="20"/>
                <w:szCs w:val="20"/>
                <w:lang w:val="en-US"/>
              </w:rPr>
              <w:t xml:space="preserve">et al, </w:t>
            </w:r>
            <w:r w:rsidRPr="003A7587">
              <w:rPr>
                <w:rFonts w:ascii="Arial" w:hAnsi="Arial" w:cs="Arial"/>
                <w:sz w:val="20"/>
                <w:szCs w:val="20"/>
                <w:lang w:val="en-US"/>
              </w:rPr>
              <w:t>2009</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PEVuZE5vdGU+PENpdGU+PEF1dGhvcj5UaXdhcmk8L0F1dGhvcj48WWVhcj4yMDA5PC9ZZWFyPjxS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PEVuZE5vdGU+PENpdGU+PEF1dGhvcj5UaXdhcmk8L0F1dGhvcj48WWVhcj4yMDA5PC9ZZWFyPjxS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[50]</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w:t>
            </w:r>
            <w:r>
              <w:rPr>
                <w:rFonts w:ascii="Arial" w:hAnsi="Arial" w:cs="Arial"/>
                <w:sz w:val="20"/>
                <w:szCs w:val="20"/>
                <w:lang w:val="en-US"/>
              </w:rPr>
              <w:t>A-112C</w:t>
            </w:r>
            <w:r w:rsidRPr="003A7587">
              <w:rPr>
                <w:rFonts w:ascii="Arial" w:hAnsi="Arial" w:cs="Arial"/>
                <w:sz w:val="20"/>
                <w:szCs w:val="20"/>
                <w:lang w:val="en-US"/>
              </w:rPr>
              <w:t>, and Ala64Thr UCP1 SNPs.</w:t>
            </w:r>
          </w:p>
          <w:p w:rsidR="007437E1" w:rsidRPr="003A7587" w:rsidRDefault="007437E1" w:rsidP="00143B29">
            <w:pPr>
              <w:spacing w:after="0" w:line="240" w:lineRule="auto"/>
              <w:jc w:val="both"/>
              <w:rPr>
                <w:rFonts w:ascii="Arial" w:hAnsi="Arial" w:cs="Arial"/>
                <w:sz w:val="20"/>
                <w:szCs w:val="20"/>
                <w:lang w:val="en-US"/>
              </w:rPr>
            </w:pPr>
          </w:p>
        </w:tc>
        <w:tc>
          <w:tcPr>
            <w:tcW w:w="3402" w:type="dxa"/>
          </w:tcPr>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(n=420) </w:t>
            </w:r>
          </w:p>
          <w:p w:rsidR="007437E1" w:rsidRPr="003A7587" w:rsidRDefault="007437E1" w:rsidP="00143B29">
            <w:pPr>
              <w:autoSpaceDE w:val="0"/>
              <w:autoSpaceDN w:val="0"/>
              <w:adjustRightInd w:val="0"/>
              <w:spacing w:after="0" w:line="240" w:lineRule="auto"/>
              <w:rPr>
                <w:rFonts w:ascii="Arial" w:hAnsi="Arial" w:cs="Arial"/>
                <w:b/>
                <w:sz w:val="20"/>
                <w:szCs w:val="20"/>
                <w:lang w:val="en-US"/>
              </w:rPr>
            </w:pPr>
            <w:r w:rsidRPr="003A7587">
              <w:rPr>
                <w:rFonts w:ascii="Arial" w:hAnsi="Arial" w:cs="Arial"/>
                <w:b/>
                <w:sz w:val="20"/>
                <w:szCs w:val="20"/>
                <w:lang w:val="en-US"/>
              </w:rPr>
              <w:t>Group 1:</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T2DM and no history of kidney disease;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sz w:val="20"/>
                <w:szCs w:val="20"/>
                <w:lang w:val="en-US"/>
              </w:rPr>
              <w:t xml:space="preserve">: from south India T2DM cases (n=149); m=102, f=47; age=60.45±11.5 years; Group 1b: from north India T2DM cases (n=75); m=40, f=35; age=61.03±8.88 years.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and chronic renal insufficiency. </w:t>
            </w:r>
            <w:r w:rsidRPr="003A7587">
              <w:rPr>
                <w:rFonts w:ascii="Arial" w:hAnsi="Arial" w:cs="Arial"/>
                <w:sz w:val="20"/>
                <w:szCs w:val="20"/>
                <w:u w:val="single"/>
                <w:lang w:val="en-US"/>
              </w:rPr>
              <w:t>Group 2a</w:t>
            </w:r>
            <w:r w:rsidRPr="003A7587">
              <w:rPr>
                <w:rFonts w:ascii="Arial" w:hAnsi="Arial" w:cs="Arial"/>
                <w:sz w:val="20"/>
                <w:szCs w:val="20"/>
                <w:lang w:val="en-US"/>
              </w:rPr>
              <w:t xml:space="preserve">: from south India T2DM cases with chronic renal insufficiency (n=106); m=81, f=25; age=55.97±11.5 years; </w:t>
            </w:r>
            <w:r w:rsidRPr="003A7587">
              <w:rPr>
                <w:rFonts w:ascii="Arial" w:hAnsi="Arial" w:cs="Arial"/>
                <w:sz w:val="20"/>
                <w:szCs w:val="20"/>
                <w:u w:val="single"/>
                <w:lang w:val="en-US"/>
              </w:rPr>
              <w:t>Group 2b</w:t>
            </w:r>
            <w:r w:rsidRPr="003A7587">
              <w:rPr>
                <w:rFonts w:ascii="Arial" w:hAnsi="Arial" w:cs="Arial"/>
                <w:sz w:val="20"/>
                <w:szCs w:val="20"/>
                <w:lang w:val="en-US"/>
              </w:rPr>
              <w:t xml:space="preserve">: from north India T2DM cases with chronic renal insufficiency (n=90); m=78, f=12; age=53.56±10.99 years. </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5250" w:type="dxa"/>
          </w:tcPr>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lastRenderedPageBreak/>
              <w:t xml:space="preserve">Among south-Indians </w:t>
            </w:r>
            <w:r>
              <w:rPr>
                <w:rFonts w:ascii="Arial" w:hAnsi="Arial" w:cs="Arial"/>
                <w:sz w:val="20"/>
                <w:szCs w:val="20"/>
                <w:lang w:val="en-US"/>
              </w:rPr>
              <w:t>A-112C</w:t>
            </w:r>
            <w:r w:rsidRPr="003A7587">
              <w:rPr>
                <w:rFonts w:ascii="Arial" w:hAnsi="Arial" w:cs="Arial"/>
                <w:sz w:val="20"/>
                <w:szCs w:val="20"/>
                <w:lang w:val="en-US"/>
              </w:rPr>
              <w:t xml:space="preserve"> and Ala64Thr polymorphisms were associated with the development of chronic renal insufficiency; In the north-Indians no association for the UCP1 polymorphisms studied was found.  </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south-Indians, 112AA homozygotes showed higher percentage of T2DM with chronic renal insufficiency compared with -3826AG and GG carriers (OR=2.076, 95%CI=1.1893.625; p=0.0089)</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south-Indians, -112A allele was more frequent in T2DM with chronic renal insufficiency (OR=1.849, 95% CI=1.1422.994; p=0.012)</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south-Indians, Ala64Thr CC homozygotes showed a higher percentage of T2DM with chronic renal insufficiency compared with carriers of Ala64Thr TC and TT genotypes (OR=2.585, 95%CI=1.318–5.072; p=0.0048).  </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Among south-Indians, Ala64Thr C allele was more frequent in T2DM with chronic renal insufficiency individuals (OR=2.099 95%CI=1.146–3.844; p=0.015).</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polymorphism was not associated with the development of chronic renal insufficiency.</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genotype in south-Indians and C allele frequencies in group 1 were for AA 59.7%, for </w:t>
            </w:r>
            <w:r w:rsidRPr="003A7587">
              <w:rPr>
                <w:rFonts w:ascii="Arial" w:hAnsi="Arial" w:cs="Arial"/>
                <w:sz w:val="20"/>
                <w:szCs w:val="20"/>
                <w:lang w:val="en-US"/>
              </w:rPr>
              <w:lastRenderedPageBreak/>
              <w:t xml:space="preserve">AC 35.3%, and for CC 5%, and for C allele 0.227; in group 2 were 75.5%, 21.7%, and 2.8%, and 0.137, respectively. </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in north-Indians and C allele frequencies in group 1 were for AA 60%, for AC 36%, and for CC 4%, and for C allele 0.220; in group 2 were 65.5%, 28.9%, and 5.6%, and 0.137, respectively.</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Ala64Thr T/C in south-Indians and T allele frequencies in group 1 were for TT 1.5%, for TC 29.4%, and for CC 69.1%, and for T allele 0.162; in group 2 were 2.1%, 12.6%, and 85.3%, and 0.084%, respectively.</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Ala64Thr T/C in north-Indians and T allele frequencies in group 1 were for TT 1.3%, for TC 25.3% and for CC 73.3%, and for T allele 0.140; in group 2 were 2.3%, 21.2%, and 76.5%, and 0.130, respectively.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 xml:space="preserve">47. Verdi H et al. 2020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&lt;EndNote&gt;&lt;Cite&gt;&lt;Author&gt;Verdi&lt;/Author&gt;&lt;Year&gt;2020&lt;/Year&gt;&lt;RecNum&gt;110&lt;/RecNum&gt;&lt;DisplayText&gt;[51]&lt;/DisplayText&gt;&lt;record&gt;&lt;rec-number&gt;110&lt;/rec-number&gt;&lt;foreign-keys&gt;&lt;key app="EN" db-id="0vdzff5v4ztae6e2ef5pspzg5fweeedadwtd" timestamp="1620295375"&gt;110&lt;/key&gt;&lt;/foreign-keys&gt;&lt;ref-type name="Journal Article"&gt;17&lt;/ref-type&gt;&lt;contributors&gt;&lt;authors&gt;&lt;author&gt;Verdi, H.&lt;/author&gt;&lt;author&gt;Kınık, S. T.&lt;/author&gt;&lt;author&gt;Baysan-Çebi, H. P.&lt;/author&gt;&lt;author&gt;Yalçın, Y. Y.&lt;/author&gt;&lt;author&gt;Yazıcı-Güvercin, A. C.&lt;/author&gt;&lt;author&gt;Aydın, B.&lt;/author&gt;&lt;author&gt;Tütüncü, N. B.&lt;/author&gt;&lt;author&gt;Ataç, F. B.&lt;/author&gt;&lt;/authors&gt;&lt;/contributors&gt;&lt;auth-address&gt;Departments of Medical Biology, Başkent University Faculty of Medicine, Ankara.&amp;#xD;Department of Biostatistics, İstanbul Aydın University, Faculty of Medicine, İstanbul, Turkey.&amp;#xD;Departments of Pediatrics, Başkent University Faculty of Medicine, Ankara.&amp;#xD;Departments of Endocrinology and Metabolism, Başkent University Faculty of Medicine, Ankara.&lt;/auth-address&gt;&lt;titles&gt;&lt;title&gt;Uncoupling protein gene UCP1-3826A/G, UCP2 Ins/Del and UCP3-55C/T polymorphisms in obese Turkish children&lt;/title&gt;&lt;secondary-title&gt;Turk J Pediatr&lt;/secondary-title&gt;&lt;alt-title&gt;The Turkish journal of pediatrics&lt;/alt-title&gt;&lt;/titles&gt;&lt;periodical&gt;&lt;full-title&gt;Turk J Pediatr&lt;/full-title&gt;&lt;abbr-1&gt;The Turkish journal of pediatrics&lt;/abbr-1&gt;&lt;/periodical&gt;&lt;alt-periodical&gt;&lt;full-title&gt;Turk J Pediatr&lt;/full-title&gt;&lt;abbr-1&gt;The Turkish journal of pediatrics&lt;/abbr-1&gt;&lt;/alt-periodical&gt;&lt;pages&gt;921-929&lt;/pages&gt;&lt;volume&gt;62&lt;/volume&gt;&lt;number&gt;6&lt;/number&gt;&lt;edition&gt;2020/12/30&lt;/edition&gt;&lt;keywords&gt;&lt;keyword&gt;Ogtt&lt;/keyword&gt;&lt;keyword&gt;Ucp&lt;/keyword&gt;&lt;keyword&gt;children&lt;/keyword&gt;&lt;keyword&gt;obese&lt;/keyword&gt;&lt;keyword&gt;polymorphism&lt;/keyword&gt;&lt;/keywords&gt;&lt;dates&gt;&lt;year&gt;2020&lt;/year&gt;&lt;/dates&gt;&lt;isbn&gt;0041-4301 (Print)&amp;#xD;0041-4301&lt;/isbn&gt;&lt;accession-num&gt;33372430&lt;/accession-num&gt;&lt;urls&gt;&lt;/urls&gt;&lt;electronic-resource-num&gt;10.24953/turkjped.2020.06.003&lt;/electronic-resource-num&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[51]</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Case-Control </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Genotyping analysis by Real time PCR, melting curve; 3826A/G UCP1 SNP</w:t>
            </w:r>
          </w:p>
        </w:tc>
        <w:tc>
          <w:tcPr>
            <w:tcW w:w="3402" w:type="dxa"/>
          </w:tcPr>
          <w:p w:rsidR="007437E1" w:rsidRDefault="007437E1" w:rsidP="00143B29">
            <w:pPr>
              <w:spacing w:after="0" w:line="240" w:lineRule="auto"/>
              <w:rPr>
                <w:rFonts w:ascii="Arial" w:hAnsi="Arial" w:cs="Arial"/>
                <w:sz w:val="20"/>
                <w:szCs w:val="20"/>
                <w:lang w:val="en-US"/>
              </w:rPr>
            </w:pPr>
            <w:r>
              <w:rPr>
                <w:rFonts w:ascii="Arial" w:hAnsi="Arial" w:cs="Arial"/>
                <w:sz w:val="20"/>
                <w:szCs w:val="20"/>
                <w:lang w:val="en-US"/>
              </w:rPr>
              <w:t>Turkish (n=189)</w:t>
            </w:r>
          </w:p>
          <w:p w:rsidR="007437E1" w:rsidRDefault="007437E1" w:rsidP="00143B29">
            <w:pPr>
              <w:spacing w:after="0" w:line="240" w:lineRule="auto"/>
              <w:rPr>
                <w:rFonts w:ascii="Arial" w:hAnsi="Arial" w:cs="Arial"/>
                <w:sz w:val="20"/>
                <w:szCs w:val="20"/>
                <w:lang w:val="en-US"/>
              </w:rPr>
            </w:pPr>
            <w:r w:rsidRPr="0002550A">
              <w:rPr>
                <w:rFonts w:ascii="Arial" w:hAnsi="Arial" w:cs="Arial"/>
                <w:b/>
                <w:bCs/>
                <w:sz w:val="20"/>
                <w:szCs w:val="20"/>
                <w:lang w:val="en-US"/>
              </w:rPr>
              <w:t>Group 1:</w:t>
            </w:r>
            <w:r>
              <w:rPr>
                <w:rFonts w:ascii="Arial" w:hAnsi="Arial" w:cs="Arial"/>
                <w:sz w:val="20"/>
                <w:szCs w:val="20"/>
                <w:lang w:val="en-US"/>
              </w:rPr>
              <w:t xml:space="preserve"> obese children n=102 (f=54, f=48), age=12.3</w:t>
            </w:r>
            <w:r w:rsidRPr="003A7587">
              <w:rPr>
                <w:rFonts w:ascii="Arial" w:hAnsi="Arial" w:cs="Arial"/>
                <w:sz w:val="20"/>
                <w:szCs w:val="20"/>
                <w:lang w:val="en-US"/>
              </w:rPr>
              <w:t>±</w:t>
            </w:r>
            <w:r>
              <w:rPr>
                <w:rFonts w:ascii="Arial" w:hAnsi="Arial" w:cs="Arial"/>
                <w:sz w:val="20"/>
                <w:szCs w:val="20"/>
                <w:lang w:val="en-US"/>
              </w:rPr>
              <w:t>2.8 years, BMI z score=2.6</w:t>
            </w:r>
            <w:r w:rsidRPr="003A7587">
              <w:rPr>
                <w:rFonts w:ascii="Arial" w:hAnsi="Arial" w:cs="Arial"/>
                <w:sz w:val="20"/>
                <w:szCs w:val="20"/>
                <w:lang w:val="en-US"/>
              </w:rPr>
              <w:t>±</w:t>
            </w:r>
            <w:r>
              <w:rPr>
                <w:rFonts w:ascii="Arial" w:hAnsi="Arial" w:cs="Arial"/>
                <w:sz w:val="20"/>
                <w:szCs w:val="20"/>
                <w:lang w:val="en-US"/>
              </w:rPr>
              <w:t>0.5</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02550A">
              <w:rPr>
                <w:rFonts w:ascii="Arial" w:hAnsi="Arial" w:cs="Arial"/>
                <w:b/>
                <w:bCs/>
                <w:sz w:val="20"/>
                <w:szCs w:val="20"/>
                <w:lang w:val="en-US"/>
              </w:rPr>
              <w:t>Group 2:</w:t>
            </w:r>
            <w:r>
              <w:rPr>
                <w:rFonts w:ascii="Arial" w:hAnsi="Arial" w:cs="Arial"/>
                <w:sz w:val="20"/>
                <w:szCs w:val="20"/>
                <w:lang w:val="en-US"/>
              </w:rPr>
              <w:t xml:space="preserve"> control n=87 (f=48, m=39), age= 11.9</w:t>
            </w:r>
            <w:r w:rsidRPr="003A7587">
              <w:rPr>
                <w:rFonts w:ascii="Arial" w:hAnsi="Arial" w:cs="Arial"/>
                <w:sz w:val="20"/>
                <w:szCs w:val="20"/>
                <w:lang w:val="en-US"/>
              </w:rPr>
              <w:t>±</w:t>
            </w:r>
            <w:r>
              <w:rPr>
                <w:rFonts w:ascii="Arial" w:hAnsi="Arial" w:cs="Arial"/>
                <w:sz w:val="20"/>
                <w:szCs w:val="20"/>
                <w:lang w:val="en-US"/>
              </w:rPr>
              <w:t>3.2 years, BMI z score=-0.7</w:t>
            </w:r>
            <w:r w:rsidRPr="003A7587">
              <w:rPr>
                <w:rFonts w:ascii="Arial" w:hAnsi="Arial" w:cs="Arial"/>
                <w:sz w:val="20"/>
                <w:szCs w:val="20"/>
                <w:lang w:val="en-US"/>
              </w:rPr>
              <w:t>±</w:t>
            </w:r>
            <w:r>
              <w:rPr>
                <w:rFonts w:ascii="Arial" w:hAnsi="Arial" w:cs="Arial"/>
                <w:sz w:val="20"/>
                <w:szCs w:val="20"/>
                <w:lang w:val="en-US"/>
              </w:rPr>
              <w:t xml:space="preserve">0.8 </w:t>
            </w:r>
          </w:p>
        </w:tc>
        <w:tc>
          <w:tcPr>
            <w:tcW w:w="5250" w:type="dxa"/>
          </w:tcPr>
          <w:p w:rsidR="007437E1" w:rsidRDefault="007437E1" w:rsidP="00143B29">
            <w:pPr>
              <w:pStyle w:val="af4"/>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w:t>
            </w:r>
            <w:r>
              <w:rPr>
                <w:rFonts w:ascii="Arial" w:hAnsi="Arial" w:cs="Arial"/>
                <w:sz w:val="20"/>
                <w:szCs w:val="20"/>
                <w:lang w:val="en-US"/>
              </w:rPr>
              <w:t>allele</w:t>
            </w:r>
            <w:r w:rsidRPr="003A7587">
              <w:rPr>
                <w:rFonts w:ascii="Arial" w:hAnsi="Arial" w:cs="Arial"/>
                <w:sz w:val="20"/>
                <w:szCs w:val="20"/>
                <w:lang w:val="en-US"/>
              </w:rPr>
              <w:t xml:space="preserve"> frequencies in </w:t>
            </w:r>
            <w:r>
              <w:rPr>
                <w:rFonts w:ascii="Arial" w:hAnsi="Arial" w:cs="Arial"/>
                <w:sz w:val="20"/>
                <w:szCs w:val="20"/>
                <w:lang w:val="en-US"/>
              </w:rPr>
              <w:t>obese group G allele=27% and 22% in control group</w:t>
            </w:r>
          </w:p>
          <w:p w:rsidR="007437E1" w:rsidRDefault="007437E1" w:rsidP="00143B29">
            <w:pPr>
              <w:pStyle w:val="af4"/>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A-3826G genotype</w:t>
            </w:r>
            <w:r w:rsidRPr="003A7587">
              <w:rPr>
                <w:rFonts w:ascii="Arial" w:hAnsi="Arial" w:cs="Arial"/>
                <w:sz w:val="20"/>
                <w:szCs w:val="20"/>
                <w:lang w:val="en-US"/>
              </w:rPr>
              <w:t xml:space="preserve"> frequencies in </w:t>
            </w:r>
            <w:r>
              <w:rPr>
                <w:rFonts w:ascii="Arial" w:hAnsi="Arial" w:cs="Arial"/>
                <w:sz w:val="20"/>
                <w:szCs w:val="20"/>
                <w:lang w:val="en-US"/>
              </w:rPr>
              <w:t>obese group AA=53%, AG=39%, GG=8%.</w:t>
            </w:r>
          </w:p>
          <w:p w:rsidR="007437E1" w:rsidRDefault="007437E1" w:rsidP="00143B29">
            <w:pPr>
              <w:pStyle w:val="af4"/>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In control group AA=66%, AG=25% and GG=9%.</w:t>
            </w:r>
          </w:p>
          <w:p w:rsidR="007437E1" w:rsidRDefault="007437E1" w:rsidP="00143B29">
            <w:pPr>
              <w:pStyle w:val="af4"/>
              <w:numPr>
                <w:ilvl w:val="0"/>
                <w:numId w:val="35"/>
              </w:numPr>
              <w:spacing w:after="0" w:line="240" w:lineRule="auto"/>
              <w:jc w:val="both"/>
              <w:rPr>
                <w:rFonts w:ascii="Arial" w:hAnsi="Arial" w:cs="Arial"/>
                <w:sz w:val="20"/>
                <w:szCs w:val="20"/>
                <w:lang w:val="en-US"/>
              </w:rPr>
            </w:pPr>
            <w:r>
              <w:rPr>
                <w:rFonts w:ascii="Arial" w:hAnsi="Arial" w:cs="Arial"/>
                <w:sz w:val="20"/>
                <w:szCs w:val="20"/>
                <w:lang w:val="en-US"/>
              </w:rPr>
              <w:t>UCP1 A-3826G genotype is not associated with obesity, metabolic disorders, gender and glucose- insulin responses during oral glucose tolerance test.</w:t>
            </w:r>
          </w:p>
          <w:p w:rsidR="007437E1" w:rsidRPr="003A7587" w:rsidRDefault="007437E1" w:rsidP="00143B29">
            <w:pPr>
              <w:pStyle w:val="af4"/>
              <w:numPr>
                <w:ilvl w:val="0"/>
                <w:numId w:val="34"/>
              </w:numPr>
              <w:autoSpaceDE w:val="0"/>
              <w:autoSpaceDN w:val="0"/>
              <w:adjustRightInd w:val="0"/>
              <w:spacing w:after="0" w:line="240" w:lineRule="auto"/>
              <w:jc w:val="both"/>
              <w:rPr>
                <w:rFonts w:ascii="Arial" w:hAnsi="Arial" w:cs="Arial"/>
                <w:sz w:val="20"/>
                <w:szCs w:val="20"/>
                <w:lang w:val="en-US"/>
              </w:rPr>
            </w:pPr>
          </w:p>
        </w:tc>
      </w:tr>
      <w:tr w:rsidR="007437E1" w:rsidRPr="003A7587" w:rsidTr="00143B29">
        <w:trPr>
          <w:jc w:val="center"/>
        </w:trPr>
        <w:tc>
          <w:tcPr>
            <w:tcW w:w="1696"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 xml:space="preserve">48. </w:t>
            </w:r>
            <w:r w:rsidRPr="003A7587">
              <w:rPr>
                <w:rFonts w:ascii="Arial" w:hAnsi="Arial" w:cs="Arial"/>
                <w:sz w:val="20"/>
                <w:szCs w:val="20"/>
                <w:lang w:val="en-US"/>
              </w:rPr>
              <w:t>Vimaleswaran</w:t>
            </w:r>
            <w:r>
              <w:rPr>
                <w:rFonts w:ascii="Arial" w:hAnsi="Arial" w:cs="Arial"/>
                <w:sz w:val="20"/>
                <w:szCs w:val="20"/>
                <w:lang w:val="en-US"/>
              </w:rPr>
              <w:t xml:space="preserve"> et al, </w:t>
            </w:r>
            <w:r w:rsidRPr="003A7587">
              <w:rPr>
                <w:rFonts w:ascii="Arial" w:hAnsi="Arial" w:cs="Arial"/>
                <w:sz w:val="20"/>
                <w:szCs w:val="20"/>
                <w:lang w:val="en-US"/>
              </w:rPr>
              <w:t>2010</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PEVuZE5vdGU+PENpdGU+PEF1dGhvcj5WaW1hbGVzd2FyYW48L0F1dGhvcj48WWVhcj4yMDEwPC9Z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PEVuZE5vdGU+PENpdGU+PEF1dGhvcj5WaW1hbGVzd2FyYW48L0F1dGhvcj48WWVhcj4yMDEwPC9Z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[52]</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and </w:t>
            </w:r>
            <w:r>
              <w:rPr>
                <w:rFonts w:ascii="Arial" w:hAnsi="Arial" w:cs="Arial"/>
                <w:sz w:val="20"/>
                <w:szCs w:val="20"/>
                <w:lang w:val="en-US"/>
              </w:rPr>
              <w:t>A-112C</w:t>
            </w:r>
            <w:r w:rsidRPr="003A7587">
              <w:rPr>
                <w:rFonts w:ascii="Arial" w:hAnsi="Arial" w:cs="Arial"/>
                <w:sz w:val="20"/>
                <w:szCs w:val="20"/>
                <w:lang w:val="en-US"/>
              </w:rPr>
              <w:t xml:space="preserve"> UCP1 SNPs.</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(n=1800)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glucose tolerant (n=990); m=374, f=616; age=49±12 years; BMI=24±4.7</w:t>
            </w:r>
            <w:r w:rsidRPr="003A7587">
              <w:rPr>
                <w:rFonts w:ascii="Arial" w:eastAsia="ThiemeGulliver04-Regular" w:hAnsi="Arial" w:cs="Arial"/>
                <w:sz w:val="20"/>
                <w:szCs w:val="20"/>
                <w:lang w:val="en-US"/>
              </w:rPr>
              <w:t xml:space="preserve"> 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(n=810); m=353, f=457; age=43±13 years; BMI=26.1±4.2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eastAsia="ThiemeGulliver04-Regular" w:hAnsi="Arial" w:cs="Arial"/>
                <w:sz w:val="20"/>
                <w:szCs w:val="20"/>
                <w:lang w:val="en-US"/>
              </w:rPr>
              <w:t xml:space="preserve">. </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tc>
        <w:tc>
          <w:tcPr>
            <w:tcW w:w="5250" w:type="dxa"/>
          </w:tcPr>
          <w:p w:rsidR="007437E1" w:rsidRPr="0002550A" w:rsidRDefault="007437E1" w:rsidP="00143B29">
            <w:pPr>
              <w:pStyle w:val="af4"/>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A-3826G</w:t>
            </w:r>
            <w:r w:rsidRPr="0002550A">
              <w:rPr>
                <w:rFonts w:ascii="Arial" w:hAnsi="Arial" w:cs="Arial"/>
                <w:sz w:val="20"/>
                <w:szCs w:val="20"/>
                <w:lang w:val="en-US"/>
              </w:rPr>
              <w:t xml:space="preserve"> genotype frequencies in group 1 were for AA 40%, for AG, 45%, and for GG 15%; in group 2 were 36%, 46%, and 18%, respectively (p=0.11).</w:t>
            </w:r>
          </w:p>
          <w:p w:rsidR="007437E1" w:rsidRPr="003A7587" w:rsidRDefault="007437E1" w:rsidP="00143B29">
            <w:pPr>
              <w:pStyle w:val="af4"/>
              <w:numPr>
                <w:ilvl w:val="0"/>
                <w:numId w:val="40"/>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for groups1 and 2 was 0.38 and o.41, respectively (p=0.11). </w:t>
            </w:r>
          </w:p>
          <w:p w:rsidR="007437E1" w:rsidRPr="003A7587" w:rsidRDefault="007437E1" w:rsidP="00143B29">
            <w:pPr>
              <w:pStyle w:val="af4"/>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genotype frequencies in group 1 were for AA 62%, for AC 34%, and for CC 4%; in group 2 were 63%, 33%, and 4%, respectively (p=0.87).</w:t>
            </w:r>
          </w:p>
          <w:p w:rsidR="007437E1" w:rsidRPr="003A7587" w:rsidRDefault="007437E1" w:rsidP="00143B29">
            <w:pPr>
              <w:pStyle w:val="af4"/>
              <w:numPr>
                <w:ilvl w:val="0"/>
                <w:numId w:val="40"/>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for groups 1 and 2 was </w:t>
            </w:r>
            <w:r w:rsidRPr="003A7587">
              <w:rPr>
                <w:rFonts w:ascii="Arial" w:hAnsi="Arial" w:cs="Arial"/>
                <w:sz w:val="20"/>
                <w:szCs w:val="20"/>
                <w:lang w:val="en-US"/>
              </w:rPr>
              <w:lastRenderedPageBreak/>
              <w:t xml:space="preserve">0.21 (p=0.87).  </w:t>
            </w:r>
          </w:p>
          <w:p w:rsidR="007437E1" w:rsidRPr="003A7587" w:rsidRDefault="007437E1" w:rsidP="00143B29">
            <w:pPr>
              <w:pStyle w:val="af4"/>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and </w:t>
            </w:r>
            <w:r>
              <w:rPr>
                <w:rFonts w:ascii="Arial" w:hAnsi="Arial" w:cs="Arial"/>
                <w:sz w:val="20"/>
                <w:szCs w:val="20"/>
                <w:lang w:val="en-US"/>
              </w:rPr>
              <w:t>A-112C</w:t>
            </w:r>
            <w:r w:rsidRPr="003A7587">
              <w:rPr>
                <w:rFonts w:ascii="Arial" w:hAnsi="Arial" w:cs="Arial"/>
                <w:sz w:val="20"/>
                <w:szCs w:val="20"/>
                <w:lang w:val="en-US"/>
              </w:rPr>
              <w:t xml:space="preserve"> UCP1 genotype and allele frequencies were not associated with T2DM.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 xml:space="preserve">49. </w:t>
            </w:r>
            <w:r w:rsidRPr="003A7587">
              <w:rPr>
                <w:rFonts w:ascii="Arial" w:hAnsi="Arial" w:cs="Arial"/>
                <w:sz w:val="20"/>
                <w:szCs w:val="20"/>
                <w:lang w:val="en-US"/>
              </w:rPr>
              <w:t xml:space="preserve">Vimaleswaran </w:t>
            </w:r>
            <w:r>
              <w:rPr>
                <w:rFonts w:ascii="Arial" w:hAnsi="Arial" w:cs="Arial"/>
                <w:sz w:val="20"/>
                <w:szCs w:val="20"/>
                <w:lang w:val="en-US"/>
              </w:rPr>
              <w:t xml:space="preserve">et al, </w:t>
            </w:r>
            <w:r w:rsidRPr="003A7587">
              <w:rPr>
                <w:rFonts w:ascii="Arial" w:hAnsi="Arial" w:cs="Arial"/>
                <w:sz w:val="20"/>
                <w:szCs w:val="20"/>
                <w:lang w:val="en-US"/>
              </w:rPr>
              <w:t>2007</w:t>
            </w:r>
            <w:r>
              <w:rPr>
                <w:rFonts w:ascii="Arial" w:hAnsi="Arial" w:cs="Arial"/>
                <w:sz w:val="20"/>
                <w:szCs w:val="20"/>
                <w:lang w:val="en-US"/>
              </w:rPr>
              <w:t xml:space="preserve">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&lt;EndNote&gt;&lt;Cite&gt;&lt;Author&gt;Vimaleswaran&lt;/Author&gt;&lt;Year&gt;2007&lt;/Year&gt;&lt;RecNum&gt;111&lt;/RecNum&gt;&lt;DisplayText&gt;[53]&lt;/DisplayText&gt;&lt;record&gt;&lt;rec-number&gt;111&lt;/rec-number&gt;&lt;foreign-keys&gt;&lt;key app="EN" db-id="0vdzff5v4ztae6e2ef5pspzg5fweeedadwtd" timestamp="1620295406"&gt;111&lt;/key&gt;&lt;/foreign-keys&gt;&lt;ref-type name="Journal Article"&gt;17&lt;/ref-type&gt;&lt;contributors&gt;&lt;authors&gt;&lt;author&gt;Vimaleswaran, K. S.&lt;/author&gt;&lt;author&gt;Radha, V.&lt;/author&gt;&lt;author&gt;Deepa, R.&lt;/author&gt;&lt;author&gt;Mohan, V.&lt;/author&gt;&lt;/authors&gt;&lt;/contributors&gt;&lt;auth-address&gt;Madras Diabetes Research Foundation, Dr. Mohan&amp;apos;s Diabetes Specialities Centre, Chennai, India.&lt;/auth-address&gt;&lt;titles&gt;&lt;title&gt;Absence of Association of Metabolic Syndrome with PPARGC1A, PPARG and UCP1 Gene Polymorphisms in Asian Indians&lt;/title&gt;&lt;secondary-title&gt;Metab Syndr Relat Disord&lt;/secondary-title&gt;&lt;alt-title&gt;Metabolic syndrome and related disorders&lt;/alt-title&gt;&lt;/titles&gt;&lt;periodical&gt;&lt;full-title&gt;Metab Syndr Relat Disord&lt;/full-title&gt;&lt;abbr-1&gt;Metabolic syndrome and related disorders&lt;/abbr-1&gt;&lt;/periodical&gt;&lt;alt-periodical&gt;&lt;full-title&gt;Metab Syndr Relat Disord&lt;/full-title&gt;&lt;abbr-1&gt;Metabolic syndrome and related disorders&lt;/abbr-1&gt;&lt;/alt-periodical&gt;&lt;pages&gt;153-62&lt;/pages&gt;&lt;volume&gt;5&lt;/volume&gt;&lt;number&gt;2&lt;/number&gt;&lt;edition&gt;2008/03/29&lt;/edition&gt;&lt;dates&gt;&lt;year&gt;2007&lt;/year&gt;&lt;pub-dates&gt;&lt;date&gt;Jun&lt;/date&gt;&lt;/pub-dates&gt;&lt;/dates&gt;&lt;isbn&gt;1540-4196&lt;/isbn&gt;&lt;accession-num&gt;18370824&lt;/accession-num&gt;&lt;urls&gt;&lt;/urls&gt;&lt;electronic-resource-num&gt;10.1089/met.2006.0032&lt;/electronic-resource-num&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[53]</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p>
        </w:tc>
        <w:tc>
          <w:tcPr>
            <w:tcW w:w="1984"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and </w:t>
            </w:r>
            <w:r>
              <w:rPr>
                <w:rFonts w:ascii="Arial" w:hAnsi="Arial" w:cs="Arial"/>
                <w:sz w:val="20"/>
                <w:szCs w:val="20"/>
                <w:lang w:val="en-US"/>
              </w:rPr>
              <w:t>A-112C</w:t>
            </w:r>
            <w:r w:rsidRPr="003A7587">
              <w:rPr>
                <w:rFonts w:ascii="Arial" w:hAnsi="Arial" w:cs="Arial"/>
                <w:sz w:val="20"/>
                <w:szCs w:val="20"/>
                <w:lang w:val="en-US"/>
              </w:rPr>
              <w:t xml:space="preserve"> UCP1 SNPs.</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Asian Indians (n=1500) </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normal glucose tolerant (n=950); Subdivided into:</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sz w:val="20"/>
                <w:szCs w:val="20"/>
                <w:lang w:val="en-US"/>
              </w:rPr>
              <w:t xml:space="preserve">: metabolic syndrome (n=211); m=78, f=133; age=43±11 years; BMI=27.1±4.2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1b</w:t>
            </w:r>
            <w:r w:rsidRPr="003A7587">
              <w:rPr>
                <w:rFonts w:ascii="Arial" w:hAnsi="Arial" w:cs="Arial"/>
                <w:sz w:val="20"/>
                <w:szCs w:val="20"/>
                <w:lang w:val="en-US"/>
              </w:rPr>
              <w:t xml:space="preserve">: no metabolic syndrome (n= 739); m=292, f=447; age=37±12 years; BMI=22.4±4.3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T2DM (n= 550); Subdivided into:</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2a</w:t>
            </w:r>
            <w:r w:rsidRPr="003A7587">
              <w:rPr>
                <w:rFonts w:ascii="Arial" w:hAnsi="Arial" w:cs="Arial"/>
                <w:sz w:val="20"/>
                <w:szCs w:val="20"/>
                <w:lang w:val="en-US"/>
              </w:rPr>
              <w:t xml:space="preserve">: metabolic syndrome (n=402); m=179, f=223; age=51±11 years; BMI=25.8±4.2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2b</w:t>
            </w:r>
            <w:r w:rsidRPr="003A7587">
              <w:rPr>
                <w:rFonts w:ascii="Arial" w:hAnsi="Arial" w:cs="Arial"/>
                <w:sz w:val="20"/>
                <w:szCs w:val="20"/>
                <w:lang w:val="en-US"/>
              </w:rPr>
              <w:t xml:space="preserve">: no metabolic syndrome (n= 148); m=70, f=78; age=51±12 years; BMI=23.6±3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tc>
        <w:tc>
          <w:tcPr>
            <w:tcW w:w="5250" w:type="dxa"/>
          </w:tcPr>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based in no metabolic syndrome groups (n=887) and in metabolic syndrome groups (n=613) were for AA 58% and 56%, for AG 36% and 39%, and for GG 6% and 5%, respectively. </w:t>
            </w:r>
          </w:p>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no metabolic syndrome and metabolic syndrome groups was 0.24, respectively. </w:t>
            </w:r>
          </w:p>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genotype frequencies in no metabolic syndrome and metabolic syndrome groups were for AA 74% and 70%, for AC 24% and 28%, and for CC 2%, respectively. </w:t>
            </w:r>
          </w:p>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-112C allele frequency in no metabolic syndrome and metabolic syndrome groups was 0.14 and 0.16, respectively. </w:t>
            </w:r>
          </w:p>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allelic (p=0.89) and genotypic (p=0.26) were not associated with metabolic syndrome. </w:t>
            </w:r>
          </w:p>
          <w:p w:rsidR="007437E1" w:rsidRPr="003A7587" w:rsidRDefault="007437E1" w:rsidP="00143B29">
            <w:pPr>
              <w:pStyle w:val="af4"/>
              <w:numPr>
                <w:ilvl w:val="0"/>
                <w:numId w:val="40"/>
              </w:numPr>
              <w:spacing w:after="0" w:line="240" w:lineRule="auto"/>
              <w:jc w:val="both"/>
              <w:rPr>
                <w:rFonts w:ascii="Arial" w:hAnsi="Arial" w:cs="Arial"/>
                <w:sz w:val="20"/>
                <w:szCs w:val="20"/>
                <w:lang w:val="en-US"/>
              </w:rPr>
            </w:pPr>
            <w:r>
              <w:rPr>
                <w:rFonts w:ascii="Arial" w:hAnsi="Arial" w:cs="Arial"/>
                <w:sz w:val="20"/>
                <w:szCs w:val="20"/>
                <w:lang w:val="en-US"/>
              </w:rPr>
              <w:t>A-112C</w:t>
            </w:r>
            <w:r w:rsidRPr="003A7587">
              <w:rPr>
                <w:rFonts w:ascii="Arial" w:hAnsi="Arial" w:cs="Arial"/>
                <w:sz w:val="20"/>
                <w:szCs w:val="20"/>
                <w:lang w:val="en-US"/>
              </w:rPr>
              <w:t xml:space="preserve"> allelic (p=0.16) and genotypic (p=0.21) distributions were not associated with metabolic syndrome.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50. Yiew et al 2010 </w:t>
            </w:r>
            <w:r>
              <w:rPr>
                <w:rFonts w:ascii="Arial" w:hAnsi="Arial" w:cs="Arial"/>
                <w:sz w:val="20"/>
                <w:szCs w:val="20"/>
                <w:lang w:val="en-US"/>
              </w:rPr>
              <w:fldChar w:fldCharType="begin"/>
            </w:r>
            <w:r>
              <w:rPr>
                <w:rFonts w:ascii="Arial" w:hAnsi="Arial" w:cs="Arial"/>
                <w:sz w:val="20"/>
                <w:szCs w:val="20"/>
                <w:lang w:val="en-US"/>
              </w:rPr>
              <w:instrText xml:space="preserve"> ADDIN EN.CITE &lt;EndNote&gt;&lt;Cite&gt;&lt;Author&gt;Yiew&lt;/Author&gt;&lt;Year&gt;2010&lt;/Year&gt;&lt;RecNum&gt;113&lt;/RecNum&gt;&lt;DisplayText&gt;[54]&lt;/DisplayText&gt;&lt;record&gt;&lt;rec-number&gt;113&lt;/rec-number&gt;&lt;foreign-keys&gt;&lt;key app="EN" db-id="0vdzff5v4ztae6e2ef5pspzg5fweeedadwtd" timestamp="1620295479"&gt;113&lt;/key&gt;&lt;/foreign-keys&gt;&lt;ref-type name="Journal Article"&gt;17&lt;/ref-type&gt;&lt;contributors&gt;&lt;authors&gt;&lt;author&gt;Yiew, S. K.&lt;/author&gt;&lt;author&gt;Khor, L. Y.&lt;/author&gt;&lt;author&gt;Tan, M. L.&lt;/author&gt;&lt;author&gt;Pang, C. L.&lt;/author&gt;&lt;author&gt;Chai, V. Y.&lt;/author&gt;&lt;author&gt;Kanachamy, S. S.&lt;/author&gt;&lt;author&gt;Say, Y. H.&lt;/author&gt;&lt;/authors&gt;&lt;/contributors&gt;&lt;auth-address&gt;Department of Science, Faculty of Engineering and Science, Universiti Tunku Abdul Rahman (UTAR), Jalan Genting Kelang, Setapak, 53300 Kuala Lumpur, Malaysia.&amp;#xD;Department of Science, Faculty of Engineering and Science, Universiti Tunku Abdul Rahman (UTAR), Jalan Genting Kelang, Setapak, 53300 Kuala Lumpur, Malaysia. Electronic address:sayyh@utar.edu.my.&lt;/auth-address&gt;&lt;titles&gt;&lt;title&gt;No association between peroxisome proliferator-activated receptor and uncoupling protein gene polymorphisms and obesity in Malaysian university students&lt;/title&gt;&lt;secondary-title&gt;Obes Res Clin Pract&lt;/secondary-title&gt;&lt;alt-title&gt;Obesity research &amp;amp; clinical practice&lt;/alt-title&gt;&lt;/titles&gt;&lt;periodical&gt;&lt;full-title&gt;Obes Res Clin Pract&lt;/full-title&gt;&lt;abbr-1&gt;Obesity research &amp;amp; clinical practice&lt;/abbr-1&gt;&lt;/periodical&gt;&lt;alt-periodical&gt;&lt;full-title&gt;Obes Res Clin Pract&lt;/full-title&gt;&lt;abbr-1&gt;Obesity research &amp;amp; clinical practice&lt;/abbr-1&gt;&lt;/alt-periodical&gt;&lt;pages&gt;e247-342&lt;/pages&gt;&lt;volume&gt;4&lt;/volume&gt;&lt;number&gt;4&lt;/number&gt;&lt;edition&gt;2010/10/01&lt;/edition&gt;&lt;dates&gt;&lt;year&gt;2010&lt;/year&gt;&lt;pub-dates&gt;&lt;date&gt;Oct-Dec&lt;/date&gt;&lt;/pub-dates&gt;&lt;/dates&gt;&lt;isbn&gt;1871-403X (Print)&amp;#xD;1871-403x&lt;/isbn&gt;&lt;accession-num&gt;24345699&lt;/accession-num&gt;&lt;urls&gt;&lt;/urls&gt;&lt;electronic-resource-num&gt;10.1016/j.orcp.2010.03.002&lt;/electronic-resource-num&gt;&lt;remote-database-provider&gt;NLM&lt;/remote-database-provider&gt;&lt;language&gt;eng&lt;/language&gt;&lt;/record&gt;&lt;/Cite&gt;&lt;/EndNote&gt;</w:instrText>
            </w:r>
            <w:r>
              <w:rPr>
                <w:rFonts w:ascii="Arial" w:hAnsi="Arial" w:cs="Arial"/>
                <w:sz w:val="20"/>
                <w:szCs w:val="20"/>
                <w:lang w:val="en-US"/>
              </w:rPr>
              <w:fldChar w:fldCharType="separate"/>
            </w:r>
            <w:r>
              <w:rPr>
                <w:rFonts w:ascii="Arial" w:hAnsi="Arial" w:cs="Arial"/>
                <w:noProof/>
                <w:sz w:val="20"/>
                <w:szCs w:val="20"/>
                <w:lang w:val="en-US"/>
              </w:rPr>
              <w:t>[54]</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Case only </w:t>
            </w:r>
          </w:p>
        </w:tc>
        <w:tc>
          <w:tcPr>
            <w:tcW w:w="1984"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Genotyping analysis by PCR-RFLPs, 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Pr>
                <w:rFonts w:ascii="Arial" w:hAnsi="Arial" w:cs="Arial"/>
                <w:sz w:val="20"/>
                <w:szCs w:val="20"/>
                <w:lang w:val="en-US"/>
              </w:rPr>
              <w:t xml:space="preserve">Malaysian Chinese (n=256) healthy and unrelated students, </w:t>
            </w:r>
            <w:r w:rsidRPr="004476B5">
              <w:rPr>
                <w:rFonts w:ascii="Arial" w:hAnsi="Arial" w:cs="Arial"/>
                <w:sz w:val="20"/>
                <w:szCs w:val="20"/>
                <w:lang w:val="en-US"/>
              </w:rPr>
              <w:t>age</w:t>
            </w:r>
            <w:r>
              <w:rPr>
                <w:rFonts w:ascii="Arial" w:hAnsi="Arial" w:cs="Arial"/>
                <w:sz w:val="20"/>
                <w:szCs w:val="20"/>
                <w:lang w:val="en-US"/>
              </w:rPr>
              <w:t>=</w:t>
            </w:r>
            <w:r w:rsidRPr="004476B5">
              <w:rPr>
                <w:rFonts w:ascii="Arial" w:hAnsi="Arial" w:cs="Arial"/>
                <w:sz w:val="20"/>
                <w:szCs w:val="20"/>
                <w:lang w:val="en-US"/>
              </w:rPr>
              <w:t>21.7 ± 1.7</w:t>
            </w:r>
            <w:r>
              <w:rPr>
                <w:rFonts w:ascii="Arial" w:hAnsi="Arial" w:cs="Arial"/>
                <w:sz w:val="20"/>
                <w:szCs w:val="20"/>
                <w:lang w:val="en-US"/>
              </w:rPr>
              <w:t xml:space="preserve"> years</w:t>
            </w:r>
          </w:p>
        </w:tc>
        <w:tc>
          <w:tcPr>
            <w:tcW w:w="5250" w:type="dxa"/>
          </w:tcPr>
          <w:p w:rsidR="007437E1" w:rsidRDefault="007437E1" w:rsidP="00143B29">
            <w:pPr>
              <w:pStyle w:val="af4"/>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G allele frequency = 0.58</w:t>
            </w:r>
          </w:p>
          <w:p w:rsidR="007437E1" w:rsidRDefault="007437E1" w:rsidP="00143B29">
            <w:pPr>
              <w:pStyle w:val="af4"/>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In lean subjects: AA=10%, AG=61, 8%, GG=28,2%</w:t>
            </w:r>
          </w:p>
          <w:p w:rsidR="007437E1" w:rsidRDefault="007437E1" w:rsidP="00143B29">
            <w:pPr>
              <w:pStyle w:val="af4"/>
              <w:numPr>
                <w:ilvl w:val="0"/>
                <w:numId w:val="48"/>
              </w:numPr>
              <w:spacing w:after="0" w:line="240" w:lineRule="auto"/>
              <w:jc w:val="both"/>
              <w:rPr>
                <w:rFonts w:ascii="Arial" w:hAnsi="Arial" w:cs="Arial"/>
                <w:sz w:val="20"/>
                <w:szCs w:val="20"/>
                <w:lang w:val="en-US"/>
              </w:rPr>
            </w:pPr>
            <w:r>
              <w:rPr>
                <w:rFonts w:ascii="Arial" w:hAnsi="Arial" w:cs="Arial"/>
                <w:sz w:val="20"/>
                <w:szCs w:val="20"/>
                <w:lang w:val="en-US"/>
              </w:rPr>
              <w:t>In overweight subjects: AA=12.8%, AG=60.5%, GG=26.7%</w:t>
            </w:r>
          </w:p>
          <w:p w:rsidR="007437E1" w:rsidRPr="004476B5" w:rsidRDefault="007437E1" w:rsidP="00143B29">
            <w:pPr>
              <w:pStyle w:val="af4"/>
              <w:numPr>
                <w:ilvl w:val="0"/>
                <w:numId w:val="48"/>
              </w:numPr>
              <w:spacing w:after="0" w:line="240" w:lineRule="auto"/>
              <w:jc w:val="both"/>
              <w:rPr>
                <w:rFonts w:ascii="Arial" w:hAnsi="Arial" w:cs="Arial"/>
                <w:sz w:val="20"/>
                <w:szCs w:val="20"/>
                <w:lang w:val="en-US"/>
              </w:rPr>
            </w:pPr>
            <w:r w:rsidRPr="004476B5">
              <w:rPr>
                <w:rFonts w:ascii="Arial" w:hAnsi="Arial" w:cs="Arial"/>
                <w:sz w:val="20"/>
                <w:szCs w:val="20"/>
                <w:lang w:val="en-US"/>
              </w:rPr>
              <w:t>UCP1 −3826A/G</w:t>
            </w:r>
            <w:r>
              <w:rPr>
                <w:rFonts w:ascii="Arial" w:hAnsi="Arial" w:cs="Arial"/>
                <w:sz w:val="20"/>
                <w:szCs w:val="20"/>
                <w:lang w:val="en-US"/>
              </w:rPr>
              <w:t xml:space="preserve"> </w:t>
            </w:r>
            <w:r w:rsidRPr="004476B5">
              <w:rPr>
                <w:rFonts w:ascii="Arial" w:hAnsi="Arial" w:cs="Arial"/>
                <w:sz w:val="20"/>
                <w:szCs w:val="20"/>
                <w:lang w:val="en-US"/>
              </w:rPr>
              <w:t xml:space="preserve">SNP </w:t>
            </w:r>
            <w:r>
              <w:rPr>
                <w:rFonts w:ascii="Arial" w:hAnsi="Arial" w:cs="Arial"/>
                <w:sz w:val="20"/>
                <w:szCs w:val="20"/>
                <w:lang w:val="en-US"/>
              </w:rPr>
              <w:t>is</w:t>
            </w:r>
            <w:r w:rsidRPr="004476B5">
              <w:rPr>
                <w:rFonts w:ascii="Arial" w:hAnsi="Arial" w:cs="Arial"/>
                <w:sz w:val="20"/>
                <w:szCs w:val="20"/>
                <w:lang w:val="en-US"/>
              </w:rPr>
              <w:t xml:space="preserve"> not associated with obesity and its related anthropometric indicators among the Malaysian Chinese university students</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t xml:space="preserve">51. </w:t>
            </w:r>
            <w:r w:rsidRPr="003A7587">
              <w:rPr>
                <w:rFonts w:ascii="Arial" w:hAnsi="Arial" w:cs="Arial"/>
                <w:sz w:val="20"/>
                <w:szCs w:val="20"/>
                <w:lang w:val="en-US"/>
              </w:rPr>
              <w:t xml:space="preserve">Zhang </w:t>
            </w:r>
            <w:r>
              <w:rPr>
                <w:rFonts w:ascii="Arial" w:hAnsi="Arial" w:cs="Arial"/>
                <w:sz w:val="20"/>
                <w:szCs w:val="20"/>
                <w:lang w:val="en-US"/>
              </w:rPr>
              <w:t xml:space="preserve">et al, </w:t>
            </w:r>
            <w:r w:rsidRPr="003A7587">
              <w:rPr>
                <w:rFonts w:ascii="Arial" w:hAnsi="Arial" w:cs="Arial"/>
                <w:sz w:val="20"/>
                <w:szCs w:val="20"/>
                <w:lang w:val="en-US"/>
              </w:rPr>
              <w:t>2015</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PEVuZE5vdGU+PENpdGU+PEF1dGhvcj5aaGFuZzwvQXV0aG9yPjxZZWFyPjIwMTU8L1llYXI+PFJl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PEVuZE5vdGU+PENpdGU+PEF1dGhvcj5aaGFuZzwvQXV0aG9yPjxZZWFyPjIwMTU8L1llYXI+PFJl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[55]</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Case-Control</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PCR-ligase detection reactions; </w:t>
            </w:r>
            <w:r>
              <w:rPr>
                <w:rFonts w:ascii="Arial" w:hAnsi="Arial" w:cs="Arial"/>
                <w:sz w:val="20"/>
                <w:szCs w:val="20"/>
                <w:lang w:val="en-US"/>
              </w:rPr>
              <w:t>A-3826G</w:t>
            </w:r>
            <w:r w:rsidRPr="003A7587">
              <w:rPr>
                <w:rFonts w:ascii="Arial" w:hAnsi="Arial" w:cs="Arial"/>
                <w:sz w:val="20"/>
                <w:szCs w:val="20"/>
                <w:lang w:val="en-US"/>
              </w:rPr>
              <w:t xml:space="preserve"> UCP1 SNP. </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Chinese (n=792)</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1:</w:t>
            </w:r>
            <w:r w:rsidRPr="003A7587">
              <w:rPr>
                <w:rFonts w:ascii="Arial" w:hAnsi="Arial" w:cs="Arial"/>
                <w:sz w:val="20"/>
                <w:szCs w:val="20"/>
                <w:lang w:val="en-US"/>
              </w:rPr>
              <w:t xml:space="preserve"> diabetic retinopathy (n=448); m=196, f=252; age=62.35±11.92 years; BMI=25.58±4.18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autoSpaceDE w:val="0"/>
              <w:autoSpaceDN w:val="0"/>
              <w:adjustRightInd w:val="0"/>
              <w:spacing w:after="0" w:line="240" w:lineRule="auto"/>
              <w:rPr>
                <w:rFonts w:ascii="Arial" w:hAnsi="Arial" w:cs="Arial"/>
                <w:sz w:val="20"/>
                <w:szCs w:val="20"/>
                <w:lang w:val="en-US"/>
              </w:rPr>
            </w:pPr>
            <w:r w:rsidRPr="003A7587">
              <w:rPr>
                <w:rFonts w:ascii="Arial" w:hAnsi="Arial" w:cs="Arial"/>
                <w:sz w:val="20"/>
                <w:szCs w:val="20"/>
                <w:lang w:val="en-US"/>
              </w:rPr>
              <w:t>Subdivided into:</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1a</w:t>
            </w:r>
            <w:r w:rsidRPr="003A7587">
              <w:rPr>
                <w:rFonts w:ascii="Arial" w:hAnsi="Arial" w:cs="Arial"/>
                <w:b/>
                <w:sz w:val="20"/>
                <w:szCs w:val="20"/>
                <w:lang w:val="en-US"/>
              </w:rPr>
              <w:t>:</w:t>
            </w:r>
            <w:r w:rsidRPr="003A7587">
              <w:rPr>
                <w:rFonts w:ascii="Arial" w:hAnsi="Arial" w:cs="Arial"/>
                <w:sz w:val="20"/>
                <w:szCs w:val="20"/>
                <w:lang w:val="en-US"/>
              </w:rPr>
              <w:t xml:space="preserve"> diabetic retinopathy proliferative (n= 220); m= 91, f= </w:t>
            </w:r>
            <w:r w:rsidRPr="003A7587">
              <w:rPr>
                <w:rFonts w:ascii="Arial" w:hAnsi="Arial" w:cs="Arial"/>
                <w:sz w:val="20"/>
                <w:szCs w:val="20"/>
                <w:lang w:val="en-US"/>
              </w:rPr>
              <w:lastRenderedPageBreak/>
              <w:t xml:space="preserve">119; age=60.36±11.66 years; BMI=27.33±4.06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u w:val="single"/>
                <w:lang w:val="en-US"/>
              </w:rPr>
              <w:t>Group 1b</w:t>
            </w:r>
            <w:r w:rsidRPr="003A7587">
              <w:rPr>
                <w:rFonts w:ascii="Arial" w:hAnsi="Arial" w:cs="Arial"/>
                <w:sz w:val="20"/>
                <w:szCs w:val="20"/>
                <w:lang w:val="en-US"/>
              </w:rPr>
              <w:t xml:space="preserve">: diabetic retinopathy non-proliferative (n= 228); m=95, f=133; age=63.03±11.57 years; BMI=25.20±4.13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b/>
                <w:sz w:val="20"/>
                <w:szCs w:val="20"/>
                <w:lang w:val="en-US"/>
              </w:rPr>
              <w:t>Group 2:</w:t>
            </w:r>
            <w:r w:rsidRPr="003A7587">
              <w:rPr>
                <w:rFonts w:ascii="Arial" w:hAnsi="Arial" w:cs="Arial"/>
                <w:sz w:val="20"/>
                <w:szCs w:val="20"/>
                <w:lang w:val="en-US"/>
              </w:rPr>
              <w:t xml:space="preserve"> diabetic retinopathy proliferative -no signs of diabetic retinopathy (n=334); m=163, f= 181; age=60.16±11.67 years; BMI=26.16±4.75 </w:t>
            </w:r>
            <w:r w:rsidRPr="003A7587">
              <w:rPr>
                <w:rFonts w:ascii="Arial" w:eastAsia="ThiemeGulliver04-Regular" w:hAnsi="Arial" w:cs="Arial"/>
                <w:sz w:val="20"/>
                <w:szCs w:val="20"/>
                <w:lang w:val="en-US"/>
              </w:rPr>
              <w:t>kg/m</w:t>
            </w:r>
            <w:r w:rsidRPr="003A7587">
              <w:rPr>
                <w:rFonts w:ascii="Arial" w:eastAsia="ThiemeGulliver04-Regular" w:hAnsi="Arial" w:cs="Arial"/>
                <w:sz w:val="20"/>
                <w:szCs w:val="20"/>
                <w:vertAlign w:val="superscript"/>
                <w:lang w:val="en-US"/>
              </w:rPr>
              <w:t>2</w:t>
            </w:r>
            <w:r w:rsidRPr="003A7587">
              <w:rPr>
                <w:rFonts w:ascii="Arial" w:hAnsi="Arial" w:cs="Arial"/>
                <w:sz w:val="20"/>
                <w:szCs w:val="20"/>
                <w:lang w:val="en-US"/>
              </w:rPr>
              <w:t>.</w:t>
            </w:r>
          </w:p>
        </w:tc>
        <w:tc>
          <w:tcPr>
            <w:tcW w:w="5250" w:type="dxa"/>
          </w:tcPr>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lastRenderedPageBreak/>
              <w:t>A-3826G</w:t>
            </w:r>
            <w:r w:rsidRPr="003A7587">
              <w:rPr>
                <w:rFonts w:ascii="Arial" w:hAnsi="Arial" w:cs="Arial"/>
                <w:sz w:val="20"/>
                <w:szCs w:val="20"/>
                <w:lang w:val="en-US"/>
              </w:rPr>
              <w:t xml:space="preserve"> genotype frequencies in diabetic retinopathy were for AA 23.6%, AG 48.9%, GG 27.5%; in diabetic non-retinopathy were 28.1%, 48.2%, 3.7%, respectively; in diabetic retinopathy proliferative were 20.7%, 49.3%, 30%, respectively; in diabetic retinopathy non-proliferative 26.4%, 48.5%, 25.1%, respectively. </w:t>
            </w:r>
          </w:p>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in diabetic retinopathy, </w:t>
            </w:r>
            <w:r w:rsidRPr="003A7587">
              <w:rPr>
                <w:rFonts w:ascii="Arial" w:hAnsi="Arial" w:cs="Arial"/>
                <w:sz w:val="20"/>
                <w:szCs w:val="20"/>
                <w:lang w:val="en-US"/>
              </w:rPr>
              <w:lastRenderedPageBreak/>
              <w:t xml:space="preserve">diabetic retinopathy proliferative, proliferative diabetic and diabetic retinopathy non-proliferative was 51.9%, 47.8%, 54.6%, and 49.3%, respectively. </w:t>
            </w:r>
          </w:p>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The frequency of the -3826GG genotype was higher in the diabetic retinopathy proliferative than in the diabetic retinopathy non-proliferative group in the additive model (OR=1.72, 95%CI=1.06–2.79, p=0.03).</w:t>
            </w:r>
          </w:p>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frequency of the -3826G allele in the additive model was higher in the diabetic retinopathy proliferative than in the diabetic retinopathy non-proliferative (OR=1.32, 95% CI=1.03–1.68; p=0.03). </w:t>
            </w:r>
          </w:p>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were found for the </w:t>
            </w:r>
            <w:r>
              <w:rPr>
                <w:rFonts w:ascii="Arial" w:hAnsi="Arial" w:cs="Arial"/>
                <w:sz w:val="20"/>
                <w:szCs w:val="20"/>
                <w:lang w:val="en-US"/>
              </w:rPr>
              <w:t>A-3826G</w:t>
            </w:r>
            <w:r w:rsidRPr="003A7587">
              <w:rPr>
                <w:rFonts w:ascii="Arial" w:hAnsi="Arial" w:cs="Arial"/>
                <w:sz w:val="20"/>
                <w:szCs w:val="20"/>
                <w:lang w:val="en-US"/>
              </w:rPr>
              <w:t xml:space="preserve"> allele frequencies and genotype distributions between the diabetic retinopathy and diabetic retinopathy proliferative or diabetic retinopathy non-proliferative and diabetic proliferative (p&gt;0.05). </w:t>
            </w:r>
          </w:p>
          <w:p w:rsidR="007437E1" w:rsidRPr="003A7587" w:rsidRDefault="007437E1" w:rsidP="00143B29">
            <w:pPr>
              <w:pStyle w:val="af4"/>
              <w:numPr>
                <w:ilvl w:val="0"/>
                <w:numId w:val="36"/>
              </w:numPr>
              <w:spacing w:after="0" w:line="240" w:lineRule="auto"/>
              <w:jc w:val="both"/>
              <w:rPr>
                <w:rFonts w:ascii="Arial" w:hAnsi="Arial" w:cs="Arial"/>
                <w:sz w:val="20"/>
                <w:szCs w:val="20"/>
                <w:lang w:val="en-US"/>
              </w:rPr>
            </w:pPr>
            <w:r w:rsidRPr="003A7587">
              <w:rPr>
                <w:rFonts w:ascii="Arial" w:hAnsi="Arial" w:cs="Arial"/>
                <w:sz w:val="20"/>
                <w:szCs w:val="20"/>
                <w:lang w:val="en-US"/>
              </w:rPr>
              <w:t xml:space="preserve">The </w:t>
            </w:r>
            <w:r>
              <w:rPr>
                <w:rFonts w:ascii="Arial" w:hAnsi="Arial" w:cs="Arial"/>
                <w:sz w:val="20"/>
                <w:szCs w:val="20"/>
                <w:lang w:val="en-US"/>
              </w:rPr>
              <w:t>A-3826G</w:t>
            </w:r>
            <w:r w:rsidRPr="003A7587">
              <w:rPr>
                <w:rFonts w:ascii="Arial" w:hAnsi="Arial" w:cs="Arial"/>
                <w:sz w:val="20"/>
                <w:szCs w:val="20"/>
                <w:lang w:val="en-US"/>
              </w:rPr>
              <w:t xml:space="preserve"> polymorphism is associated with increased risk of diabetic retinopathy proliferative in T2DM individuals. </w:t>
            </w:r>
          </w:p>
        </w:tc>
      </w:tr>
      <w:tr w:rsidR="007437E1" w:rsidRPr="003A7587" w:rsidTr="00143B29">
        <w:trPr>
          <w:jc w:val="center"/>
        </w:trPr>
        <w:tc>
          <w:tcPr>
            <w:tcW w:w="1696" w:type="dxa"/>
          </w:tcPr>
          <w:p w:rsidR="007437E1" w:rsidRPr="003A7587" w:rsidRDefault="007437E1" w:rsidP="00143B29">
            <w:pPr>
              <w:spacing w:after="0" w:line="240" w:lineRule="auto"/>
              <w:jc w:val="both"/>
              <w:rPr>
                <w:rFonts w:ascii="Arial" w:hAnsi="Arial" w:cs="Arial"/>
                <w:sz w:val="20"/>
                <w:szCs w:val="20"/>
                <w:lang w:val="en-US"/>
              </w:rPr>
            </w:pPr>
            <w:r>
              <w:rPr>
                <w:rFonts w:ascii="Arial" w:hAnsi="Arial" w:cs="Arial"/>
                <w:sz w:val="20"/>
                <w:szCs w:val="20"/>
                <w:lang w:val="en-US"/>
              </w:rPr>
              <w:lastRenderedPageBreak/>
              <w:t xml:space="preserve">52. </w:t>
            </w:r>
            <w:r w:rsidRPr="003A7587">
              <w:rPr>
                <w:rFonts w:ascii="Arial" w:hAnsi="Arial" w:cs="Arial"/>
                <w:sz w:val="20"/>
                <w:szCs w:val="20"/>
                <w:lang w:val="en-US"/>
              </w:rPr>
              <w:t>Zietz</w:t>
            </w:r>
            <w:r>
              <w:rPr>
                <w:rFonts w:ascii="Arial" w:hAnsi="Arial" w:cs="Arial"/>
                <w:sz w:val="20"/>
                <w:szCs w:val="20"/>
                <w:lang w:val="en-US"/>
              </w:rPr>
              <w:t xml:space="preserve"> et al,</w:t>
            </w:r>
            <w:r w:rsidRPr="003A7587">
              <w:rPr>
                <w:rFonts w:ascii="Arial" w:hAnsi="Arial" w:cs="Arial"/>
                <w:sz w:val="20"/>
                <w:szCs w:val="20"/>
                <w:lang w:val="en-US"/>
              </w:rPr>
              <w:t xml:space="preserve"> 2001</w:t>
            </w:r>
            <w:r>
              <w:rPr>
                <w:rFonts w:ascii="Arial" w:hAnsi="Arial" w:cs="Arial"/>
                <w:sz w:val="20"/>
                <w:szCs w:val="20"/>
                <w:lang w:val="en-US"/>
              </w:rPr>
              <w:t xml:space="preserve"> </w:t>
            </w:r>
            <w:r>
              <w:rPr>
                <w:rFonts w:ascii="Arial" w:hAnsi="Arial" w:cs="Arial"/>
                <w:sz w:val="20"/>
                <w:szCs w:val="20"/>
                <w:lang w:val="en-US"/>
              </w:rPr>
              <w:fldChar w:fldCharType="begin">
                <w:fldData xml:space="preserve">PEVuZE5vdGU+PENpdGU+PEF1dGhvcj5aaWV0ejwvQXV0aG9yPjxZZWFyPjIwMDE8L1llYXI+PFJl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</w:fldData>
              </w:fldChar>
            </w:r>
            <w:r>
              <w:rPr>
                <w:rFonts w:ascii="Arial" w:hAnsi="Arial" w:cs="Arial"/>
                <w:sz w:val="20"/>
                <w:szCs w:val="20"/>
                <w:lang w:val="en-US"/>
              </w:rPr>
              <w:instrText xml:space="preserve"> ADDIN EN.CITE </w:instrText>
            </w:r>
            <w:r>
              <w:rPr>
                <w:rFonts w:ascii="Arial" w:hAnsi="Arial" w:cs="Arial"/>
                <w:sz w:val="20"/>
                <w:szCs w:val="20"/>
                <w:lang w:val="en-US"/>
              </w:rPr>
              <w:fldChar w:fldCharType="begin">
                <w:fldData xml:space="preserve">PEVuZE5vdGU+PENpdGU+PEF1dGhvcj5aaWV0ejwvQXV0aG9yPjxZZWFyPjIwMDE8L1llYXI+PFJl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</w:fldData>
              </w:fldChar>
            </w:r>
            <w:r>
              <w:rPr>
                <w:rFonts w:ascii="Arial" w:hAnsi="Arial" w:cs="Arial"/>
                <w:sz w:val="20"/>
                <w:szCs w:val="20"/>
                <w:lang w:val="en-US"/>
              </w:rPr>
              <w:instrText xml:space="preserve"> ADDIN EN.CITE.DATA </w:instrText>
            </w:r>
            <w:r>
              <w:rPr>
                <w:rFonts w:ascii="Arial" w:hAnsi="Arial" w:cs="Arial"/>
                <w:sz w:val="20"/>
                <w:szCs w:val="20"/>
                <w:lang w:val="en-US"/>
              </w:rPr>
            </w:r>
            <w:r>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Pr>
                <w:rFonts w:ascii="Arial" w:hAnsi="Arial" w:cs="Arial"/>
                <w:noProof/>
                <w:sz w:val="20"/>
                <w:szCs w:val="20"/>
                <w:lang w:val="en-US"/>
              </w:rPr>
              <w:t>[56]</w:t>
            </w:r>
            <w:r>
              <w:rPr>
                <w:rFonts w:ascii="Arial" w:hAnsi="Arial" w:cs="Arial"/>
                <w:sz w:val="20"/>
                <w:szCs w:val="20"/>
                <w:lang w:val="en-US"/>
              </w:rPr>
              <w:fldChar w:fldCharType="end"/>
            </w:r>
          </w:p>
        </w:tc>
        <w:tc>
          <w:tcPr>
            <w:tcW w:w="993" w:type="dxa"/>
          </w:tcPr>
          <w:p w:rsidR="007437E1" w:rsidRPr="003A7587" w:rsidRDefault="007437E1" w:rsidP="00143B29">
            <w:pPr>
              <w:spacing w:after="0" w:line="240" w:lineRule="auto"/>
              <w:jc w:val="both"/>
              <w:rPr>
                <w:rFonts w:ascii="Arial" w:hAnsi="Arial" w:cs="Arial"/>
                <w:sz w:val="20"/>
                <w:szCs w:val="20"/>
                <w:lang w:val="en-US"/>
              </w:rPr>
            </w:pPr>
            <w:r w:rsidRPr="003A7587">
              <w:rPr>
                <w:rFonts w:ascii="Arial" w:hAnsi="Arial" w:cs="Arial"/>
                <w:sz w:val="20"/>
                <w:szCs w:val="20"/>
                <w:lang w:val="en-US"/>
              </w:rPr>
              <w:t>Case-only</w:t>
            </w:r>
          </w:p>
        </w:tc>
        <w:tc>
          <w:tcPr>
            <w:tcW w:w="1984" w:type="dxa"/>
          </w:tcPr>
          <w:p w:rsidR="007437E1" w:rsidRPr="003A7587" w:rsidRDefault="007437E1" w:rsidP="00143B29">
            <w:p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Genotyping analysis by PCR- fast real system; </w:t>
            </w:r>
            <w:r>
              <w:rPr>
                <w:rFonts w:ascii="Arial" w:hAnsi="Arial" w:cs="Arial"/>
                <w:sz w:val="20"/>
                <w:szCs w:val="20"/>
                <w:lang w:val="en-US"/>
              </w:rPr>
              <w:t>A-3826G</w:t>
            </w:r>
            <w:r w:rsidRPr="003A7587">
              <w:rPr>
                <w:rFonts w:ascii="Arial" w:hAnsi="Arial" w:cs="Arial"/>
                <w:sz w:val="20"/>
                <w:szCs w:val="20"/>
                <w:lang w:val="en-US"/>
              </w:rPr>
              <w:t xml:space="preserve"> UCP1 SNP.</w:t>
            </w:r>
          </w:p>
        </w:tc>
        <w:tc>
          <w:tcPr>
            <w:tcW w:w="3402" w:type="dxa"/>
          </w:tcPr>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Germans (n=549)</w:t>
            </w: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T2DM; m=312, f=237. </w:t>
            </w: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p>
          <w:p w:rsidR="007437E1" w:rsidRPr="003A7587" w:rsidRDefault="007437E1" w:rsidP="00143B29">
            <w:pPr>
              <w:spacing w:after="0" w:line="240" w:lineRule="auto"/>
              <w:rPr>
                <w:rFonts w:ascii="Arial" w:hAnsi="Arial" w:cs="Arial"/>
                <w:sz w:val="20"/>
                <w:szCs w:val="20"/>
                <w:lang w:val="en-US"/>
              </w:rPr>
            </w:pPr>
            <w:r w:rsidRPr="003A7587">
              <w:rPr>
                <w:rFonts w:ascii="Arial" w:hAnsi="Arial" w:cs="Arial"/>
                <w:sz w:val="20"/>
                <w:szCs w:val="20"/>
                <w:lang w:val="en-US"/>
              </w:rPr>
              <w:t xml:space="preserve"> </w:t>
            </w:r>
          </w:p>
        </w:tc>
        <w:tc>
          <w:tcPr>
            <w:tcW w:w="5250" w:type="dxa"/>
          </w:tcPr>
          <w:p w:rsidR="007437E1" w:rsidRPr="003A7587" w:rsidRDefault="007437E1" w:rsidP="00143B29">
            <w:pPr>
              <w:pStyle w:val="af4"/>
              <w:numPr>
                <w:ilvl w:val="0"/>
                <w:numId w:val="38"/>
              </w:numPr>
              <w:autoSpaceDE w:val="0"/>
              <w:autoSpaceDN w:val="0"/>
              <w:adjustRightInd w:val="0"/>
              <w:spacing w:after="0" w:line="240" w:lineRule="auto"/>
              <w:jc w:val="both"/>
              <w:rPr>
                <w:rFonts w:ascii="Arial" w:hAnsi="Arial" w:cs="Arial"/>
                <w:sz w:val="20"/>
                <w:szCs w:val="20"/>
                <w:lang w:val="en-US"/>
              </w:rPr>
            </w:pPr>
            <w:r>
              <w:rPr>
                <w:rFonts w:ascii="Arial" w:hAnsi="Arial" w:cs="Arial"/>
                <w:sz w:val="20"/>
                <w:szCs w:val="20"/>
                <w:lang w:val="en-US"/>
              </w:rPr>
              <w:t>A-3826G</w:t>
            </w:r>
            <w:r w:rsidRPr="003A7587">
              <w:rPr>
                <w:rFonts w:ascii="Arial" w:hAnsi="Arial" w:cs="Arial"/>
                <w:sz w:val="20"/>
                <w:szCs w:val="20"/>
                <w:lang w:val="en-US"/>
              </w:rPr>
              <w:t xml:space="preserve"> genotype frequencies were for AA 58.3%, for AG 37.3%, and for GG 4.4%. </w:t>
            </w:r>
          </w:p>
          <w:p w:rsidR="007437E1" w:rsidRPr="003A7587" w:rsidRDefault="007437E1" w:rsidP="00143B29">
            <w:pPr>
              <w:pStyle w:val="af4"/>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-3826G allele frequency 0.23.  </w:t>
            </w:r>
          </w:p>
          <w:p w:rsidR="007437E1" w:rsidRPr="003A7587" w:rsidRDefault="007437E1" w:rsidP="00143B29">
            <w:pPr>
              <w:pStyle w:val="af4"/>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grade of retinopathy were found among </w:t>
            </w:r>
            <w:r>
              <w:rPr>
                <w:rFonts w:ascii="Arial" w:hAnsi="Arial" w:cs="Arial"/>
                <w:sz w:val="20"/>
                <w:szCs w:val="20"/>
                <w:lang w:val="en-US"/>
              </w:rPr>
              <w:t>A-3826G</w:t>
            </w:r>
            <w:r w:rsidRPr="003A7587">
              <w:rPr>
                <w:rFonts w:ascii="Arial" w:hAnsi="Arial" w:cs="Arial"/>
                <w:sz w:val="20"/>
                <w:szCs w:val="20"/>
                <w:lang w:val="en-US"/>
              </w:rPr>
              <w:t xml:space="preserve"> genotypes.</w:t>
            </w:r>
          </w:p>
          <w:p w:rsidR="007437E1" w:rsidRPr="003A7587" w:rsidRDefault="007437E1" w:rsidP="00143B29">
            <w:pPr>
              <w:pStyle w:val="af4"/>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Serum levels of dehydroepiandrosterone sulfate were lowest in -3826GG homozygotes with no retinopathy compared with those carriers of the -3826AG and AA genotypes (p&lt;0.05). </w:t>
            </w:r>
          </w:p>
          <w:p w:rsidR="007437E1" w:rsidRPr="003A7587" w:rsidRDefault="007437E1" w:rsidP="00143B29">
            <w:pPr>
              <w:pStyle w:val="af4"/>
              <w:numPr>
                <w:ilvl w:val="0"/>
                <w:numId w:val="38"/>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Among female T2DM, dehydroepiandrosterone sulfate was negatively correlated to cholesterol and positively to SBP (p&lt;0.05). </w:t>
            </w:r>
          </w:p>
          <w:p w:rsidR="007437E1" w:rsidRPr="003A7587" w:rsidRDefault="007437E1" w:rsidP="00143B29">
            <w:pPr>
              <w:pStyle w:val="af4"/>
              <w:numPr>
                <w:ilvl w:val="0"/>
                <w:numId w:val="37"/>
              </w:numPr>
              <w:autoSpaceDE w:val="0"/>
              <w:autoSpaceDN w:val="0"/>
              <w:adjustRightInd w:val="0"/>
              <w:spacing w:after="0" w:line="240" w:lineRule="auto"/>
              <w:jc w:val="both"/>
              <w:rPr>
                <w:rFonts w:ascii="Arial" w:hAnsi="Arial" w:cs="Arial"/>
                <w:sz w:val="20"/>
                <w:szCs w:val="20"/>
                <w:lang w:val="en-US"/>
              </w:rPr>
            </w:pPr>
            <w:r w:rsidRPr="003A7587">
              <w:rPr>
                <w:rFonts w:ascii="Arial" w:hAnsi="Arial" w:cs="Arial"/>
                <w:sz w:val="20"/>
                <w:szCs w:val="20"/>
                <w:lang w:val="en-US"/>
              </w:rPr>
              <w:t xml:space="preserve">No differences in sex, age, BMI known duration of diabetes, cholesterol, glycemic control (HbA1c), SBP, serum levels of C-peptide, cortisol and leptin between </w:t>
            </w:r>
            <w:r>
              <w:rPr>
                <w:rFonts w:ascii="Arial" w:hAnsi="Arial" w:cs="Arial"/>
                <w:sz w:val="20"/>
                <w:szCs w:val="20"/>
                <w:lang w:val="en-US"/>
              </w:rPr>
              <w:t>A-3826G</w:t>
            </w:r>
            <w:r w:rsidRPr="003A7587">
              <w:rPr>
                <w:rFonts w:ascii="Arial" w:hAnsi="Arial" w:cs="Arial"/>
                <w:sz w:val="20"/>
                <w:szCs w:val="20"/>
                <w:lang w:val="en-US"/>
              </w:rPr>
              <w:t xml:space="preserve"> genotypes were found.  </w:t>
            </w:r>
          </w:p>
        </w:tc>
      </w:tr>
    </w:tbl>
    <w:p w:rsidR="007437E1" w:rsidRPr="003A7587" w:rsidRDefault="007437E1" w:rsidP="007437E1">
      <w:pPr>
        <w:spacing w:after="0" w:line="240" w:lineRule="auto"/>
        <w:jc w:val="both"/>
        <w:rPr>
          <w:rFonts w:ascii="Arial" w:hAnsi="Arial" w:cs="Arial"/>
          <w:sz w:val="24"/>
          <w:szCs w:val="24"/>
          <w:lang w:val="en-US"/>
        </w:rPr>
        <w:sectPr w:rsidR="007437E1" w:rsidRPr="003A7587" w:rsidSect="008E46FE">
          <w:pgSz w:w="15840" w:h="12240" w:orient="landscape"/>
          <w:pgMar w:top="1440" w:right="1440" w:bottom="1440" w:left="1440" w:header="720" w:footer="720" w:gutter="0"/>
          <w:cols w:space="720"/>
        </w:sectPr>
      </w:pPr>
      <w:r w:rsidRPr="003A7587">
        <w:rPr>
          <w:rFonts w:ascii="Arial" w:hAnsi="Arial" w:cs="Arial"/>
          <w:b/>
          <w:sz w:val="20"/>
          <w:szCs w:val="20"/>
          <w:lang w:val="en-US"/>
        </w:rPr>
        <w:lastRenderedPageBreak/>
        <w:t xml:space="preserve">Key:  </w:t>
      </w:r>
      <w:r w:rsidRPr="003A7587">
        <w:rPr>
          <w:rFonts w:ascii="Arial" w:hAnsi="Arial" w:cs="Arial"/>
          <w:sz w:val="20"/>
          <w:szCs w:val="20"/>
          <w:lang w:val="en-US"/>
        </w:rPr>
        <w:t>PCR=</w:t>
      </w:r>
      <w:r w:rsidRPr="003A7587">
        <w:rPr>
          <w:sz w:val="20"/>
          <w:szCs w:val="20"/>
          <w:lang w:val="en-US"/>
        </w:rPr>
        <w:t xml:space="preserve"> </w:t>
      </w:r>
      <w:r w:rsidRPr="003A7587">
        <w:rPr>
          <w:rFonts w:ascii="Arial" w:hAnsi="Arial" w:cs="Arial"/>
          <w:sz w:val="20"/>
          <w:szCs w:val="20"/>
          <w:lang w:val="en-US"/>
        </w:rPr>
        <w:t xml:space="preserve">polymerase chain reaction; UCP1= uncoupling protein one; SNP= single nucleotide polymorphism; m= male; f=female; BMI=body mass index; IR= insulin resistance; OR=odds ratio; T2DM= type 2 diabetes mellitus; SBP= systolic blood pressure; DBP= diastolic blood pressure; TC= total cholesterol; HDL-C= high density lipoprotein-cholesterolemia; LDL-C= low density lipoprotein-cholesterolemia; HbA1c= glycated haemoglobin; FPG= fasting plasma glucose; TG= triglycerides; WHR= </w:t>
      </w:r>
      <w:r>
        <w:rPr>
          <w:rFonts w:ascii="Arial" w:hAnsi="Arial" w:cs="Arial"/>
          <w:sz w:val="20"/>
          <w:szCs w:val="20"/>
          <w:lang w:val="en-US"/>
        </w:rPr>
        <w:t>waist-to-hip ratio</w:t>
      </w:r>
      <w:r w:rsidRPr="003A7587">
        <w:rPr>
          <w:rFonts w:ascii="Arial" w:hAnsi="Arial" w:cs="Arial"/>
          <w:sz w:val="20"/>
          <w:szCs w:val="20"/>
          <w:lang w:val="en-US"/>
        </w:rPr>
        <w:t xml:space="preserve">; HOMA-IR= homeostatic Model Assessment of Insulin Resistance; OLTT= oral lipid tolerance test; OGTT= oral glucose tolerance test; CIN= cerebral infarction; DP= Dampness-phlegm; CI= confidence interval; FFM= free fat mass.   </w:t>
      </w:r>
    </w:p>
    <w:p w:rsidR="007437E1" w:rsidRDefault="007437E1" w:rsidP="007437E1">
      <w:pPr>
        <w:spacing w:after="0" w:line="240" w:lineRule="auto"/>
        <w:rPr>
          <w:rFonts w:ascii="Arial" w:hAnsi="Arial" w:cs="Arial"/>
          <w:b/>
          <w:sz w:val="24"/>
          <w:szCs w:val="24"/>
          <w:lang w:val="en-US"/>
        </w:rPr>
      </w:pPr>
      <w:r>
        <w:rPr>
          <w:rFonts w:ascii="Arial" w:hAnsi="Arial" w:cs="Arial"/>
          <w:b/>
          <w:sz w:val="24"/>
          <w:szCs w:val="24"/>
          <w:lang w:val="en-US"/>
        </w:rPr>
        <w:lastRenderedPageBreak/>
        <w:t xml:space="preserve">2.2.1 </w:t>
      </w:r>
      <w:r w:rsidRPr="00AE7528">
        <w:rPr>
          <w:rFonts w:ascii="Arial" w:hAnsi="Arial" w:cs="Arial"/>
          <w:sz w:val="24"/>
          <w:szCs w:val="24"/>
          <w:lang w:val="en-US"/>
        </w:rPr>
        <w:t>The results from the SNP-specific forest and funnel plots for the prevalence (Figures S7-26) and the odds ratio (Figures S27-3</w:t>
      </w:r>
      <w:r>
        <w:rPr>
          <w:rFonts w:ascii="Arial" w:hAnsi="Arial" w:cs="Arial"/>
          <w:sz w:val="24"/>
          <w:szCs w:val="24"/>
          <w:lang w:val="en-US"/>
        </w:rPr>
        <w:t>6</w:t>
      </w:r>
      <w:r w:rsidRPr="00AE7528">
        <w:rPr>
          <w:rFonts w:ascii="Arial" w:hAnsi="Arial" w:cs="Arial"/>
          <w:sz w:val="24"/>
          <w:szCs w:val="24"/>
          <w:lang w:val="en-US"/>
        </w:rPr>
        <w:t>)</w:t>
      </w:r>
      <w:r>
        <w:rPr>
          <w:rFonts w:ascii="Arial" w:hAnsi="Arial" w:cs="Arial"/>
          <w:sz w:val="24"/>
          <w:szCs w:val="24"/>
          <w:lang w:val="en-US"/>
        </w:rPr>
        <w:t xml:space="preserve"> for different genotypes are shown below</w:t>
      </w:r>
      <w:r w:rsidRPr="00AE7528">
        <w:rPr>
          <w:rFonts w:ascii="Arial" w:hAnsi="Arial" w:cs="Arial"/>
          <w:sz w:val="24"/>
          <w:szCs w:val="24"/>
          <w:lang w:val="en-US"/>
        </w:rPr>
        <w:t>.</w:t>
      </w:r>
      <w:r>
        <w:rPr>
          <w:rFonts w:ascii="Arial" w:hAnsi="Arial" w:cs="Arial"/>
          <w:sz w:val="24"/>
          <w:szCs w:val="24"/>
          <w:lang w:val="en-US"/>
        </w:rPr>
        <w:t xml:space="preserve"> F</w:t>
      </w:r>
      <w:r w:rsidRPr="00AC2FA2">
        <w:rPr>
          <w:rFonts w:ascii="Arial" w:hAnsi="Arial" w:cs="Arial"/>
          <w:sz w:val="24"/>
          <w:szCs w:val="24"/>
          <w:lang w:val="en-US"/>
        </w:rPr>
        <w:t>unnel plots were only produced for those meta-analyses that included &gt;10 studie</w:t>
      </w:r>
      <w:r>
        <w:rPr>
          <w:rFonts w:ascii="Arial" w:hAnsi="Arial" w:cs="Arial"/>
          <w:sz w:val="24"/>
          <w:szCs w:val="24"/>
          <w:lang w:val="en-US"/>
        </w:rPr>
        <w:t xml:space="preserve">s </w:t>
      </w:r>
      <w:r w:rsidRPr="00AC2FA2">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JP&lt;/Author&gt;&lt;Year&gt;2019&lt;/Year&gt;&lt;RecNum&gt;17&lt;/RecNum&gt;&lt;DisplayText&gt;[5]&lt;/DisplayText&gt;&lt;record&gt;&lt;rec-number&gt;5&lt;/rec-number&gt;&lt;foreign-keys&gt;&lt;key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AC2FA2">
        <w:rPr>
          <w:rFonts w:ascii="Arial" w:hAnsi="Arial" w:cs="Arial"/>
          <w:sz w:val="24"/>
          <w:szCs w:val="24"/>
          <w:lang w:val="en-US"/>
        </w:rPr>
        <w:fldChar w:fldCharType="separate"/>
      </w:r>
      <w:r>
        <w:rPr>
          <w:rFonts w:ascii="Arial" w:hAnsi="Arial" w:cs="Arial"/>
          <w:noProof/>
          <w:sz w:val="24"/>
          <w:szCs w:val="24"/>
          <w:lang w:val="en-US"/>
        </w:rPr>
        <w:t>[5]</w:t>
      </w:r>
      <w:r w:rsidRPr="00AC2FA2">
        <w:rPr>
          <w:rFonts w:ascii="Arial" w:hAnsi="Arial" w:cs="Arial"/>
          <w:sz w:val="24"/>
          <w:szCs w:val="24"/>
          <w:lang w:val="en-US"/>
        </w:rPr>
        <w:fldChar w:fldCharType="end"/>
      </w:r>
      <w:r>
        <w:rPr>
          <w:rFonts w:ascii="Arial" w:hAnsi="Arial" w:cs="Arial"/>
          <w:sz w:val="24"/>
          <w:szCs w:val="24"/>
          <w:lang w:val="en-US"/>
        </w:rPr>
        <w:t>.</w:t>
      </w: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S5</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UCP1 A-1766G / AG in </w:t>
      </w:r>
      <w:r>
        <w:rPr>
          <w:rFonts w:ascii="Arial" w:hAnsi="Arial" w:cs="Arial"/>
          <w:sz w:val="24"/>
          <w:szCs w:val="24"/>
          <w:lang w:val="en-US"/>
        </w:rPr>
        <w:t xml:space="preserve">the </w:t>
      </w:r>
      <w:r w:rsidRPr="003A7587">
        <w:rPr>
          <w:rFonts w:ascii="Arial" w:hAnsi="Arial" w:cs="Arial"/>
          <w:sz w:val="24"/>
          <w:szCs w:val="24"/>
          <w:lang w:val="en-US"/>
        </w:rPr>
        <w:t>CMP population</w:t>
      </w:r>
      <w:r>
        <w:rPr>
          <w:rFonts w:ascii="Arial" w:hAnsi="Arial" w:cs="Arial"/>
          <w:sz w:val="24"/>
          <w:szCs w:val="24"/>
          <w:lang w:val="en-US"/>
        </w:rPr>
        <w:t>.</w:t>
      </w:r>
    </w:p>
    <w:p w:rsidR="007437E1" w:rsidRPr="003A7587" w:rsidRDefault="007437E1" w:rsidP="007437E1">
      <w:pPr>
        <w:spacing w:after="0" w:line="240" w:lineRule="auto"/>
        <w:rPr>
          <w:rFonts w:ascii="Arial" w:hAnsi="Arial" w:cs="Arial"/>
          <w:sz w:val="24"/>
          <w:szCs w:val="24"/>
          <w:lang w:val="en-US"/>
        </w:rPr>
      </w:pPr>
    </w:p>
    <w:p w:rsidR="007437E1" w:rsidRPr="003A7587" w:rsidRDefault="007437E1" w:rsidP="007437E1">
      <w:pPr>
        <w:spacing w:after="0" w:line="240" w:lineRule="auto"/>
        <w:rPr>
          <w:rFonts w:ascii="Arial" w:hAnsi="Arial" w:cs="Arial"/>
          <w:b/>
          <w:sz w:val="24"/>
          <w:szCs w:val="24"/>
          <w:lang w:val="en-US"/>
        </w:rPr>
      </w:pPr>
      <w:r>
        <w:rPr>
          <w:noProof/>
          <w:lang w:val="ru-RU" w:eastAsia="ru-RU"/>
        </w:rPr>
        <w:drawing>
          <wp:inline distT="0" distB="0" distL="0" distR="0">
            <wp:extent cx="6598920" cy="1267140"/>
            <wp:effectExtent l="0" t="0" r="0" b="9525"/>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50984" cy="1277137"/>
                    </a:xfrm>
                    <a:prstGeom prst="rect">
                      <a:avLst/>
                    </a:prstGeom>
                    <a:noFill/>
                    <a:ln>
                      <a:noFill/>
                    </a:ln>
                  </pic:spPr>
                </pic:pic>
              </a:graphicData>
            </a:graphic>
          </wp:inline>
        </w:drawing>
      </w:r>
      <w:r w:rsidRPr="003A7587">
        <w:rPr>
          <w:rFonts w:ascii="Arial" w:hAnsi="Arial" w:cs="Arial"/>
          <w:b/>
          <w:sz w:val="24"/>
          <w:szCs w:val="24"/>
          <w:lang w:val="en-US"/>
        </w:rPr>
        <w:t xml:space="preserve"> </w:t>
      </w:r>
    </w:p>
    <w:p w:rsidR="007437E1" w:rsidRPr="003A7587"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S6</w:t>
      </w:r>
      <w:r w:rsidRPr="003A7587">
        <w:rPr>
          <w:rFonts w:ascii="Arial" w:hAnsi="Arial" w:cs="Arial"/>
          <w:b/>
          <w:sz w:val="24"/>
          <w:szCs w:val="24"/>
          <w:lang w:val="en-US"/>
        </w:rPr>
        <w:t xml:space="preserve">: </w:t>
      </w:r>
      <w:r w:rsidRPr="003A7587">
        <w:rPr>
          <w:rFonts w:ascii="Arial" w:hAnsi="Arial" w:cs="Arial"/>
          <w:sz w:val="24"/>
          <w:szCs w:val="24"/>
          <w:lang w:val="en-US"/>
        </w:rPr>
        <w:t>Forest plot for prevalence of UCP1 A-1766G / AG in healthy</w:t>
      </w:r>
      <w:r w:rsidRPr="008B6D8E">
        <w:rPr>
          <w:rFonts w:ascii="Arial" w:hAnsi="Arial" w:cs="Arial"/>
          <w:sz w:val="24"/>
          <w:szCs w:val="24"/>
          <w:lang w:val="en-US"/>
        </w:rPr>
        <w:t xml:space="preserve"> </w:t>
      </w:r>
      <w:r>
        <w:rPr>
          <w:rFonts w:ascii="Arial" w:hAnsi="Arial" w:cs="Arial"/>
          <w:sz w:val="24"/>
          <w:szCs w:val="24"/>
          <w:lang w:val="en-US"/>
        </w:rPr>
        <w:t>individuals.</w:t>
      </w:r>
    </w:p>
    <w:p w:rsidR="007437E1" w:rsidRPr="003A7587" w:rsidRDefault="007437E1" w:rsidP="007437E1">
      <w:pPr>
        <w:spacing w:after="0" w:line="240" w:lineRule="auto"/>
        <w:rPr>
          <w:rFonts w:ascii="Arial" w:hAnsi="Arial" w:cs="Arial"/>
          <w:sz w:val="24"/>
          <w:szCs w:val="24"/>
          <w:lang w:val="en-US"/>
        </w:rPr>
      </w:pPr>
    </w:p>
    <w:p w:rsidR="007437E1" w:rsidRPr="003A7587" w:rsidRDefault="007437E1" w:rsidP="007437E1">
      <w:pPr>
        <w:spacing w:after="0" w:line="240" w:lineRule="auto"/>
        <w:rPr>
          <w:rFonts w:ascii="Arial" w:hAnsi="Arial" w:cs="Arial"/>
          <w:sz w:val="24"/>
          <w:szCs w:val="24"/>
          <w:lang w:val="en-US"/>
        </w:rPr>
      </w:pPr>
      <w:r>
        <w:rPr>
          <w:noProof/>
          <w:lang w:val="ru-RU" w:eastAsia="ru-RU"/>
        </w:rPr>
        <w:drawing>
          <wp:inline distT="0" distB="0" distL="0" distR="0">
            <wp:extent cx="6621780" cy="1399227"/>
            <wp:effectExtent l="0" t="0" r="762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8854" cy="1402835"/>
                    </a:xfrm>
                    <a:prstGeom prst="rect">
                      <a:avLst/>
                    </a:prstGeom>
                    <a:noFill/>
                    <a:ln>
                      <a:noFill/>
                    </a:ln>
                  </pic:spPr>
                </pic:pic>
              </a:graphicData>
            </a:graphic>
          </wp:inline>
        </w:drawing>
      </w: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S7</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240C12">
        <w:rPr>
          <w:rFonts w:ascii="Arial" w:hAnsi="Arial" w:cs="Arial"/>
          <w:i/>
          <w:sz w:val="24"/>
          <w:szCs w:val="24"/>
          <w:lang w:val="en-US"/>
        </w:rPr>
        <w:t>UCP1</w:t>
      </w:r>
      <w:r w:rsidRPr="003A7587">
        <w:rPr>
          <w:rFonts w:ascii="Arial" w:hAnsi="Arial" w:cs="Arial"/>
          <w:sz w:val="24"/>
          <w:szCs w:val="24"/>
          <w:lang w:val="en-US"/>
        </w:rPr>
        <w:t xml:space="preserve"> A-3826G / AG in CMP individuals</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033677" cy="4852657"/>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tif"/>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44876" cy="4861664"/>
                    </a:xfrm>
                    <a:prstGeom prst="rect">
                      <a:avLst/>
                    </a:prstGeom>
                  </pic:spPr>
                </pic:pic>
              </a:graphicData>
            </a:graphic>
          </wp:inline>
        </w:drawing>
      </w:r>
      <w:r w:rsidRPr="003A7587">
        <w:rPr>
          <w:rFonts w:ascii="Arial" w:hAnsi="Arial" w:cs="Arial"/>
          <w:sz w:val="24"/>
          <w:szCs w:val="24"/>
          <w:lang w:val="en-US"/>
        </w:rPr>
        <w:br w:type="page"/>
      </w:r>
      <w:r w:rsidRPr="003A7587">
        <w:rPr>
          <w:rFonts w:ascii="Arial" w:hAnsi="Arial" w:cs="Arial"/>
          <w:b/>
          <w:sz w:val="24"/>
          <w:szCs w:val="24"/>
          <w:lang w:val="en-US"/>
        </w:rPr>
        <w:lastRenderedPageBreak/>
        <w:t xml:space="preserve">Figure </w:t>
      </w:r>
      <w:r>
        <w:rPr>
          <w:rFonts w:ascii="Arial" w:hAnsi="Arial" w:cs="Arial"/>
          <w:b/>
          <w:sz w:val="24"/>
          <w:szCs w:val="24"/>
          <w:lang w:val="en-US"/>
        </w:rPr>
        <w:t>S8</w:t>
      </w:r>
      <w:r w:rsidRPr="003A7587">
        <w:rPr>
          <w:rFonts w:ascii="Arial" w:hAnsi="Arial" w:cs="Arial"/>
          <w:b/>
          <w:sz w:val="24"/>
          <w:szCs w:val="24"/>
          <w:lang w:val="en-US"/>
        </w:rPr>
        <w:t xml:space="preserve">: </w:t>
      </w:r>
      <w:r w:rsidRPr="003A7587">
        <w:rPr>
          <w:rFonts w:ascii="Arial" w:hAnsi="Arial" w:cs="Arial"/>
          <w:sz w:val="24"/>
          <w:szCs w:val="24"/>
          <w:lang w:val="en-US"/>
        </w:rPr>
        <w:t>Funnel plot for prevalence of UCP1 A-3826G / AG in CMP individuals</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367371" cy="3567065"/>
            <wp:effectExtent l="0" t="0" r="5080" b="1905"/>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tif"/>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73566" cy="3571182"/>
                    </a:xfrm>
                    <a:prstGeom prst="rect">
                      <a:avLst/>
                    </a:prstGeom>
                  </pic:spPr>
                </pic:pic>
              </a:graphicData>
            </a:graphic>
          </wp:inline>
        </w:drawing>
      </w:r>
    </w:p>
    <w:p w:rsidR="007437E1" w:rsidRPr="003A7587" w:rsidRDefault="007437E1" w:rsidP="007437E1">
      <w:pPr>
        <w:spacing w:after="0" w:line="240" w:lineRule="auto"/>
        <w:rPr>
          <w:rFonts w:ascii="Arial" w:hAnsi="Arial" w:cs="Arial"/>
          <w:sz w:val="24"/>
          <w:szCs w:val="24"/>
          <w:lang w:val="en-US"/>
        </w:rPr>
      </w:pPr>
    </w:p>
    <w:p w:rsidR="007437E1"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S9</w:t>
      </w:r>
      <w:r w:rsidRPr="003A7587">
        <w:rPr>
          <w:rFonts w:ascii="Arial" w:hAnsi="Arial" w:cs="Arial"/>
          <w:b/>
          <w:sz w:val="24"/>
          <w:szCs w:val="24"/>
          <w:lang w:val="en-US"/>
        </w:rPr>
        <w:t xml:space="preserve">: </w:t>
      </w:r>
      <w:r w:rsidRPr="003A7587">
        <w:rPr>
          <w:rFonts w:ascii="Arial" w:hAnsi="Arial" w:cs="Arial"/>
          <w:sz w:val="24"/>
          <w:szCs w:val="24"/>
          <w:lang w:val="en-US"/>
        </w:rPr>
        <w:t>Forest plot for prevalence of UCP1 A-3826G / AG in healthy</w:t>
      </w:r>
      <w:r>
        <w:rPr>
          <w:rFonts w:ascii="Arial" w:hAnsi="Arial" w:cs="Arial"/>
          <w:sz w:val="24"/>
          <w:szCs w:val="24"/>
          <w:lang w:val="en-US"/>
        </w:rPr>
        <w:t xml:space="preserve"> individuals.</w:t>
      </w:r>
      <w:r>
        <w:rPr>
          <w:rFonts w:ascii="Arial" w:hAnsi="Arial" w:cs="Arial"/>
          <w:noProof/>
          <w:sz w:val="24"/>
          <w:szCs w:val="24"/>
          <w:lang w:val="ru-RU" w:eastAsia="ru-RU"/>
        </w:rPr>
        <w:drawing>
          <wp:inline distT="0" distB="0" distL="0" distR="0">
            <wp:extent cx="5878453" cy="4490519"/>
            <wp:effectExtent l="0" t="0" r="1905" b="5715"/>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tif"/>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86103" cy="4496363"/>
                    </a:xfrm>
                    <a:prstGeom prst="rect">
                      <a:avLst/>
                    </a:prstGeom>
                  </pic:spPr>
                </pic:pic>
              </a:graphicData>
            </a:graphic>
          </wp:inline>
        </w:drawing>
      </w: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8E46FE"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0</w:t>
      </w:r>
      <w:r w:rsidRPr="003A7587">
        <w:rPr>
          <w:rFonts w:ascii="Arial" w:hAnsi="Arial" w:cs="Arial"/>
          <w:b/>
          <w:sz w:val="24"/>
          <w:szCs w:val="24"/>
          <w:lang w:val="en-US"/>
        </w:rPr>
        <w:t xml:space="preserve">: </w:t>
      </w:r>
      <w:r w:rsidRPr="003A7587">
        <w:rPr>
          <w:rFonts w:ascii="Arial" w:hAnsi="Arial" w:cs="Arial"/>
          <w:sz w:val="24"/>
          <w:szCs w:val="24"/>
          <w:lang w:val="en-US"/>
        </w:rPr>
        <w:t>Funnel plot for prevalence of UCP1 A-3826G / AG in healthy</w:t>
      </w:r>
      <w:r w:rsidRPr="008B6D8E">
        <w:rPr>
          <w:rFonts w:ascii="Arial" w:hAnsi="Arial" w:cs="Arial"/>
          <w:sz w:val="24"/>
          <w:szCs w:val="24"/>
          <w:lang w:val="en-US"/>
        </w:rPr>
        <w:t xml:space="preserve"> </w:t>
      </w:r>
      <w:r>
        <w:rPr>
          <w:rFonts w:ascii="Arial" w:hAnsi="Arial" w:cs="Arial"/>
          <w:sz w:val="24"/>
          <w:szCs w:val="24"/>
          <w:lang w:val="en-US"/>
        </w:rPr>
        <w:t>individual</w:t>
      </w:r>
      <w:r>
        <w:rPr>
          <w:rFonts w:ascii="Arial" w:hAnsi="Arial" w:cs="Arial"/>
          <w:b/>
          <w:noProof/>
          <w:sz w:val="24"/>
          <w:szCs w:val="24"/>
          <w:lang w:val="ru-RU" w:eastAsia="ru-RU"/>
        </w:rPr>
        <w:drawing>
          <wp:inline distT="0" distB="0" distL="0" distR="0">
            <wp:extent cx="5551730" cy="3702867"/>
            <wp:effectExtent l="0" t="0" r="0" b="5715"/>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1.tif"/>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63683" cy="3710839"/>
                    </a:xfrm>
                    <a:prstGeom prst="rect">
                      <a:avLst/>
                    </a:prstGeom>
                  </pic:spPr>
                </pic:pic>
              </a:graphicData>
            </a:graphic>
          </wp:inline>
        </w:drawing>
      </w: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827C33"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1</w:t>
      </w:r>
      <w:r w:rsidRPr="003A7587">
        <w:rPr>
          <w:rFonts w:ascii="Arial" w:hAnsi="Arial" w:cs="Arial"/>
          <w:b/>
          <w:sz w:val="24"/>
          <w:szCs w:val="24"/>
          <w:lang w:val="en-US"/>
        </w:rPr>
        <w:t xml:space="preserve">: </w:t>
      </w:r>
      <w:r w:rsidRPr="003A7587">
        <w:rPr>
          <w:rFonts w:ascii="Arial" w:hAnsi="Arial" w:cs="Arial"/>
          <w:sz w:val="24"/>
          <w:szCs w:val="24"/>
          <w:lang w:val="en-US"/>
        </w:rPr>
        <w:t>Forest plot for prevalence of UCP1 Ala64Thr / GA in CMP individuals</w:t>
      </w:r>
      <w:r>
        <w:rPr>
          <w:rFonts w:ascii="Arial" w:hAnsi="Arial" w:cs="Arial"/>
          <w:noProof/>
          <w:sz w:val="24"/>
          <w:szCs w:val="24"/>
          <w:lang w:val="ru-RU" w:eastAsia="ru-RU"/>
        </w:rPr>
        <w:drawing>
          <wp:inline distT="0" distB="0" distL="0" distR="0">
            <wp:extent cx="6465480" cy="1511441"/>
            <wp:effectExtent l="19050" t="0" r="0" b="0"/>
            <wp:docPr id="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tif"/>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25705" cy="1525520"/>
                    </a:xfrm>
                    <a:prstGeom prst="rect">
                      <a:avLst/>
                    </a:prstGeom>
                  </pic:spPr>
                </pic:pic>
              </a:graphicData>
            </a:graphic>
          </wp:inline>
        </w:drawing>
      </w: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2</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 xml:space="preserve">UCP1 </w:t>
      </w:r>
      <w:r w:rsidRPr="003A7587">
        <w:rPr>
          <w:rFonts w:ascii="Arial" w:hAnsi="Arial" w:cs="Arial"/>
          <w:sz w:val="24"/>
          <w:szCs w:val="24"/>
          <w:lang w:val="en-US"/>
        </w:rPr>
        <w:t xml:space="preserve">Ala64Thr / </w:t>
      </w:r>
      <w:r>
        <w:rPr>
          <w:rFonts w:ascii="Arial" w:hAnsi="Arial" w:cs="Arial"/>
          <w:sz w:val="24"/>
          <w:szCs w:val="24"/>
          <w:lang w:val="en-US"/>
        </w:rPr>
        <w:t>G</w:t>
      </w:r>
      <w:r w:rsidRPr="003A7587">
        <w:rPr>
          <w:rFonts w:ascii="Arial" w:hAnsi="Arial" w:cs="Arial"/>
          <w:sz w:val="24"/>
          <w:szCs w:val="24"/>
          <w:lang w:val="en-US"/>
        </w:rPr>
        <w:t>A in healthy</w:t>
      </w:r>
      <w:r w:rsidRPr="008B6D8E">
        <w:rPr>
          <w:rFonts w:ascii="Arial" w:hAnsi="Arial" w:cs="Arial"/>
          <w:sz w:val="24"/>
          <w:szCs w:val="24"/>
          <w:lang w:val="en-US"/>
        </w:rPr>
        <w:t xml:space="preserve"> </w:t>
      </w:r>
      <w:r>
        <w:rPr>
          <w:rFonts w:ascii="Arial" w:hAnsi="Arial" w:cs="Arial"/>
          <w:sz w:val="24"/>
          <w:szCs w:val="24"/>
          <w:lang w:val="en-US"/>
        </w:rPr>
        <w:t>individuals.</w:t>
      </w:r>
      <w:r>
        <w:rPr>
          <w:rFonts w:ascii="Arial" w:hAnsi="Arial" w:cs="Arial"/>
          <w:noProof/>
          <w:sz w:val="24"/>
          <w:szCs w:val="24"/>
          <w:lang w:val="ru-RU" w:eastAsia="ru-RU"/>
        </w:rPr>
        <w:drawing>
          <wp:inline distT="0" distB="0" distL="0" distR="0">
            <wp:extent cx="6376611" cy="1513115"/>
            <wp:effectExtent l="19050" t="0" r="5139" b="0"/>
            <wp:docPr id="3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6.tif"/>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38514" cy="1527804"/>
                    </a:xfrm>
                    <a:prstGeom prst="rect">
                      <a:avLst/>
                    </a:prstGeom>
                  </pic:spPr>
                </pic:pic>
              </a:graphicData>
            </a:graphic>
          </wp:inline>
        </w:drawing>
      </w:r>
    </w:p>
    <w:p w:rsidR="007437E1" w:rsidRPr="003A7587" w:rsidRDefault="007437E1" w:rsidP="007437E1">
      <w:pPr>
        <w:jc w:val="both"/>
        <w:rPr>
          <w:rFonts w:ascii="Arial" w:hAnsi="Arial" w:cs="Arial"/>
          <w:b/>
          <w:sz w:val="24"/>
          <w:szCs w:val="24"/>
          <w:lang w:val="en-US"/>
        </w:rPr>
      </w:pP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3</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A-112C / AC in CMP individuals</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413801" cy="1756372"/>
            <wp:effectExtent l="0" t="0" r="0" b="0"/>
            <wp:docPr id="3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tif"/>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36245" cy="1762518"/>
                    </a:xfrm>
                    <a:prstGeom prst="rect">
                      <a:avLst/>
                    </a:prstGeom>
                  </pic:spPr>
                </pic:pic>
              </a:graphicData>
            </a:graphic>
          </wp:inline>
        </w:drawing>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4</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A-112C / AC in healthy</w:t>
      </w:r>
      <w:r w:rsidRPr="008B6D8E">
        <w:rPr>
          <w:rFonts w:ascii="Arial" w:hAnsi="Arial" w:cs="Arial"/>
          <w:sz w:val="24"/>
          <w:szCs w:val="24"/>
          <w:lang w:val="en-US"/>
        </w:rPr>
        <w:t xml:space="preserve"> </w:t>
      </w:r>
      <w:r>
        <w:rPr>
          <w:rFonts w:ascii="Arial" w:hAnsi="Arial" w:cs="Arial"/>
          <w:sz w:val="24"/>
          <w:szCs w:val="24"/>
          <w:lang w:val="en-US"/>
        </w:rPr>
        <w:t>individuals.</w:t>
      </w:r>
    </w:p>
    <w:p w:rsidR="007437E1" w:rsidRPr="008E46FE"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413500" cy="1386128"/>
            <wp:effectExtent l="0" t="0" r="0" b="0"/>
            <wp:docPr id="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8.tif"/>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49614" cy="1393933"/>
                    </a:xfrm>
                    <a:prstGeom prst="rect">
                      <a:avLst/>
                    </a:prstGeom>
                  </pic:spPr>
                </pic:pic>
              </a:graphicData>
            </a:graphic>
          </wp:inline>
        </w:drawing>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5</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A-1766G / GG in CMP individuals</w:t>
      </w:r>
      <w:r>
        <w:rPr>
          <w:rFonts w:ascii="Arial" w:hAnsi="Arial" w:cs="Arial"/>
          <w:sz w:val="24"/>
          <w:szCs w:val="24"/>
          <w:lang w:val="en-US"/>
        </w:rPr>
        <w:t>.</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785130" cy="1295400"/>
            <wp:effectExtent l="0" t="0" r="0" b="0"/>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9421" cy="1298128"/>
                    </a:xfrm>
                    <a:prstGeom prst="rect">
                      <a:avLst/>
                    </a:prstGeom>
                    <a:noFill/>
                    <a:ln>
                      <a:noFill/>
                    </a:ln>
                  </pic:spPr>
                </pic:pic>
              </a:graphicData>
            </a:graphic>
          </wp:inline>
        </w:drawing>
      </w:r>
    </w:p>
    <w:p w:rsidR="007437E1" w:rsidRPr="003A7587" w:rsidRDefault="007437E1" w:rsidP="007437E1">
      <w:pPr>
        <w:jc w:val="both"/>
        <w:rPr>
          <w:rFonts w:ascii="Arial" w:hAnsi="Arial" w:cs="Arial"/>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1</w:t>
      </w:r>
      <w:r>
        <w:rPr>
          <w:rFonts w:ascii="Arial" w:hAnsi="Arial" w:cs="Arial"/>
          <w:b/>
          <w:sz w:val="24"/>
          <w:szCs w:val="24"/>
          <w:lang w:val="en-US"/>
        </w:rPr>
        <w:t>6</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A-1766G / GG in healthy</w:t>
      </w:r>
      <w:r w:rsidRPr="008B6D8E">
        <w:rPr>
          <w:rFonts w:ascii="Arial" w:hAnsi="Arial" w:cs="Arial"/>
          <w:sz w:val="24"/>
          <w:szCs w:val="24"/>
          <w:lang w:val="en-US"/>
        </w:rPr>
        <w:t xml:space="preserve"> </w:t>
      </w:r>
      <w:r>
        <w:rPr>
          <w:rFonts w:ascii="Arial" w:hAnsi="Arial" w:cs="Arial"/>
          <w:sz w:val="24"/>
          <w:szCs w:val="24"/>
          <w:lang w:val="en-US"/>
        </w:rPr>
        <w:t>individuals.</w:t>
      </w:r>
    </w:p>
    <w:p w:rsidR="007437E1" w:rsidRPr="008E46FE" w:rsidRDefault="007437E1" w:rsidP="007437E1">
      <w:pPr>
        <w:jc w:val="both"/>
        <w:rPr>
          <w:rFonts w:ascii="Arial" w:hAnsi="Arial" w:cs="Arial"/>
          <w:b/>
          <w:sz w:val="24"/>
          <w:szCs w:val="24"/>
          <w:lang w:val="en-US"/>
        </w:rPr>
      </w:pPr>
      <w:r>
        <w:rPr>
          <w:rFonts w:ascii="Arial" w:hAnsi="Arial" w:cs="Arial"/>
          <w:b/>
          <w:noProof/>
          <w:sz w:val="24"/>
          <w:szCs w:val="24"/>
          <w:lang w:val="ru-RU" w:eastAsia="ru-RU"/>
        </w:rPr>
        <w:drawing>
          <wp:inline distT="0" distB="0" distL="0" distR="0">
            <wp:extent cx="6545580" cy="1420840"/>
            <wp:effectExtent l="0" t="0" r="7620" b="8255"/>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2582" cy="1441896"/>
                    </a:xfrm>
                    <a:prstGeom prst="rect">
                      <a:avLst/>
                    </a:prstGeom>
                    <a:noFill/>
                    <a:ln>
                      <a:noFill/>
                    </a:ln>
                  </pic:spPr>
                </pic:pic>
              </a:graphicData>
            </a:graphic>
          </wp:inline>
        </w:drawing>
      </w:r>
      <w:r w:rsidRPr="00795042">
        <w:rPr>
          <w:rFonts w:ascii="Arial" w:hAnsi="Arial" w:cs="Arial"/>
          <w:b/>
          <w:sz w:val="24"/>
          <w:szCs w:val="24"/>
          <w:lang w:val="en-US"/>
        </w:rPr>
        <w:t>Figure S1</w:t>
      </w:r>
      <w:r>
        <w:rPr>
          <w:rFonts w:ascii="Arial" w:hAnsi="Arial" w:cs="Arial"/>
          <w:b/>
          <w:sz w:val="24"/>
          <w:szCs w:val="24"/>
          <w:lang w:val="en-US"/>
        </w:rPr>
        <w:t>7</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795042">
        <w:rPr>
          <w:rFonts w:ascii="Arial" w:hAnsi="Arial" w:cs="Arial"/>
          <w:sz w:val="24"/>
          <w:szCs w:val="24"/>
          <w:lang w:val="en-US"/>
        </w:rPr>
        <w:t xml:space="preserve"> A-3826G / GG in CMP individuals.</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050835" cy="4662535"/>
            <wp:effectExtent l="0" t="0" r="0" b="0"/>
            <wp:docPr id="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tif"/>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62468" cy="4671499"/>
                    </a:xfrm>
                    <a:prstGeom prst="rect">
                      <a:avLst/>
                    </a:prstGeom>
                  </pic:spPr>
                </pic:pic>
              </a:graphicData>
            </a:graphic>
          </wp:inline>
        </w:drawing>
      </w: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3A7587"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18</w:t>
      </w:r>
      <w:r w:rsidRPr="00795042">
        <w:rPr>
          <w:rFonts w:ascii="Arial" w:hAnsi="Arial" w:cs="Arial"/>
          <w:b/>
          <w:sz w:val="24"/>
          <w:szCs w:val="24"/>
          <w:lang w:val="en-US"/>
        </w:rPr>
        <w:t xml:space="preserve">: </w:t>
      </w:r>
      <w:r w:rsidRPr="00795042">
        <w:rPr>
          <w:rFonts w:ascii="Arial" w:hAnsi="Arial" w:cs="Arial"/>
          <w:sz w:val="24"/>
          <w:szCs w:val="24"/>
          <w:lang w:val="en-US"/>
        </w:rPr>
        <w:t xml:space="preserve">Funnel plot for prevalence of </w:t>
      </w:r>
      <w:r w:rsidRPr="009B7113">
        <w:rPr>
          <w:rFonts w:ascii="Arial" w:hAnsi="Arial" w:cs="Arial"/>
          <w:i/>
          <w:iCs/>
          <w:sz w:val="24"/>
          <w:szCs w:val="24"/>
          <w:lang w:val="en-US"/>
        </w:rPr>
        <w:t>UCP1</w:t>
      </w:r>
      <w:r w:rsidRPr="00795042">
        <w:rPr>
          <w:rFonts w:ascii="Arial" w:hAnsi="Arial" w:cs="Arial"/>
          <w:sz w:val="24"/>
          <w:szCs w:val="24"/>
          <w:lang w:val="en-US"/>
        </w:rPr>
        <w:t xml:space="preserve"> A-3826G / GG in CMP individuals.</w:t>
      </w:r>
    </w:p>
    <w:p w:rsidR="007437E1" w:rsidRPr="003A7587" w:rsidRDefault="007437E1" w:rsidP="007437E1">
      <w:pPr>
        <w:jc w:val="both"/>
        <w:rPr>
          <w:rFonts w:ascii="Arial" w:hAnsi="Arial" w:cs="Arial"/>
          <w:sz w:val="24"/>
          <w:szCs w:val="24"/>
          <w:lang w:val="en-US"/>
        </w:rPr>
      </w:pPr>
      <w:r>
        <w:rPr>
          <w:noProof/>
          <w:lang w:val="ru-RU" w:eastAsia="ru-RU"/>
        </w:rPr>
        <w:drawing>
          <wp:inline distT="0" distB="0" distL="0" distR="0">
            <wp:extent cx="5124261" cy="3369913"/>
            <wp:effectExtent l="0" t="0" r="0" b="0"/>
            <wp:docPr id="5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2673" cy="3382021"/>
                    </a:xfrm>
                    <a:prstGeom prst="rect">
                      <a:avLst/>
                    </a:prstGeom>
                    <a:noFill/>
                    <a:ln>
                      <a:noFill/>
                    </a:ln>
                  </pic:spPr>
                </pic:pic>
              </a:graphicData>
            </a:graphic>
          </wp:inline>
        </w:drawing>
      </w:r>
    </w:p>
    <w:p w:rsidR="007437E1" w:rsidRPr="003A7587" w:rsidRDefault="007437E1" w:rsidP="007437E1">
      <w:pPr>
        <w:jc w:val="both"/>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p>
    <w:p w:rsidR="007437E1" w:rsidRPr="00B062B4"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br w:type="page"/>
      </w:r>
      <w:r w:rsidRPr="00795042">
        <w:rPr>
          <w:rFonts w:ascii="Arial" w:hAnsi="Arial" w:cs="Arial"/>
          <w:b/>
          <w:sz w:val="24"/>
          <w:szCs w:val="24"/>
          <w:lang w:val="en-US"/>
        </w:rPr>
        <w:lastRenderedPageBreak/>
        <w:t>Figure S</w:t>
      </w:r>
      <w:r>
        <w:rPr>
          <w:rFonts w:ascii="Arial" w:hAnsi="Arial" w:cs="Arial"/>
          <w:b/>
          <w:sz w:val="24"/>
          <w:szCs w:val="24"/>
          <w:lang w:val="en-US"/>
        </w:rPr>
        <w:t>19</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795042">
        <w:rPr>
          <w:rFonts w:ascii="Arial" w:hAnsi="Arial" w:cs="Arial"/>
          <w:sz w:val="24"/>
          <w:szCs w:val="24"/>
          <w:lang w:val="en-US"/>
        </w:rPr>
        <w:t xml:space="preserve"> A-3826G / GG in healthy individuals.</w:t>
      </w:r>
    </w:p>
    <w:p w:rsidR="007437E1" w:rsidRPr="003A7587" w:rsidRDefault="007437E1" w:rsidP="007437E1">
      <w:pPr>
        <w:spacing w:after="0" w:line="24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5650825" cy="4155541"/>
            <wp:effectExtent l="0" t="0" r="1270" b="0"/>
            <wp:docPr id="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tif"/>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55184" cy="4158747"/>
                    </a:xfrm>
                    <a:prstGeom prst="rect">
                      <a:avLst/>
                    </a:prstGeom>
                  </pic:spPr>
                </pic:pic>
              </a:graphicData>
            </a:graphic>
          </wp:inline>
        </w:drawing>
      </w:r>
      <w:r w:rsidRPr="003A7587">
        <w:rPr>
          <w:rFonts w:ascii="Arial" w:hAnsi="Arial" w:cs="Arial"/>
          <w:b/>
          <w:sz w:val="24"/>
          <w:szCs w:val="24"/>
          <w:lang w:val="en-US"/>
        </w:rPr>
        <w:br w:type="page"/>
      </w:r>
    </w:p>
    <w:p w:rsidR="007437E1" w:rsidRPr="003A7587"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20</w:t>
      </w:r>
      <w:r w:rsidRPr="00795042">
        <w:rPr>
          <w:rFonts w:ascii="Arial" w:hAnsi="Arial" w:cs="Arial"/>
          <w:b/>
          <w:sz w:val="24"/>
          <w:szCs w:val="24"/>
          <w:lang w:val="en-US"/>
        </w:rPr>
        <w:t xml:space="preserve">: </w:t>
      </w:r>
      <w:r w:rsidRPr="00795042">
        <w:rPr>
          <w:rFonts w:ascii="Arial" w:hAnsi="Arial" w:cs="Arial"/>
          <w:sz w:val="24"/>
          <w:szCs w:val="24"/>
          <w:lang w:val="en-US"/>
        </w:rPr>
        <w:t xml:space="preserve">Funnel plot for prevalence of </w:t>
      </w:r>
      <w:r w:rsidRPr="009B7113">
        <w:rPr>
          <w:rFonts w:ascii="Arial" w:hAnsi="Arial" w:cs="Arial"/>
          <w:i/>
          <w:iCs/>
          <w:sz w:val="24"/>
          <w:szCs w:val="24"/>
          <w:lang w:val="en-US"/>
        </w:rPr>
        <w:t>UCP1</w:t>
      </w:r>
      <w:r w:rsidRPr="00795042">
        <w:rPr>
          <w:rFonts w:ascii="Arial" w:hAnsi="Arial" w:cs="Arial"/>
          <w:sz w:val="24"/>
          <w:szCs w:val="24"/>
          <w:lang w:val="en-US"/>
        </w:rPr>
        <w:t xml:space="preserve"> A-3826G / GG in healthy individuals.</w:t>
      </w:r>
    </w:p>
    <w:p w:rsidR="007437E1" w:rsidRPr="003A7587" w:rsidRDefault="007437E1" w:rsidP="007437E1">
      <w:pPr>
        <w:jc w:val="both"/>
        <w:rPr>
          <w:rFonts w:ascii="Arial" w:hAnsi="Arial" w:cs="Arial"/>
          <w:sz w:val="24"/>
          <w:szCs w:val="24"/>
          <w:lang w:val="en-US"/>
        </w:rPr>
      </w:pPr>
      <w:r>
        <w:rPr>
          <w:noProof/>
          <w:lang w:val="ru-RU" w:eastAsia="ru-RU"/>
        </w:rPr>
        <w:drawing>
          <wp:inline distT="0" distB="0" distL="0" distR="0">
            <wp:extent cx="5667469" cy="3735020"/>
            <wp:effectExtent l="0" t="0" r="0" b="0"/>
            <wp:docPr id="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7159" cy="3747996"/>
                    </a:xfrm>
                    <a:prstGeom prst="rect">
                      <a:avLst/>
                    </a:prstGeom>
                    <a:noFill/>
                    <a:ln>
                      <a:noFill/>
                    </a:ln>
                  </pic:spPr>
                </pic:pic>
              </a:graphicData>
            </a:graphic>
          </wp:inline>
        </w:drawing>
      </w: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br w:type="page"/>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1</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Ala64Thr / AA in CMP individuals</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803271" cy="1241703"/>
            <wp:effectExtent l="0" t="0" r="635" b="3175"/>
            <wp:docPr id="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3.tif"/>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31132" cy="1247664"/>
                    </a:xfrm>
                    <a:prstGeom prst="rect">
                      <a:avLst/>
                    </a:prstGeom>
                  </pic:spPr>
                </pic:pic>
              </a:graphicData>
            </a:graphic>
          </wp:inline>
        </w:drawing>
      </w:r>
    </w:p>
    <w:p w:rsidR="007437E1" w:rsidRPr="003A7587"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2</w:t>
      </w:r>
      <w:r w:rsidRPr="003A7587">
        <w:rPr>
          <w:rFonts w:ascii="Arial" w:hAnsi="Arial" w:cs="Arial"/>
          <w:b/>
          <w:sz w:val="24"/>
          <w:szCs w:val="24"/>
          <w:lang w:val="en-US"/>
        </w:rPr>
        <w:t xml:space="preserve">: </w:t>
      </w:r>
      <w:r w:rsidRPr="003A7587">
        <w:rPr>
          <w:rFonts w:ascii="Arial" w:hAnsi="Arial" w:cs="Arial"/>
          <w:sz w:val="24"/>
          <w:szCs w:val="24"/>
          <w:lang w:val="en-US"/>
        </w:rPr>
        <w:t>Forest plot for prevalence of</w:t>
      </w:r>
      <w:r w:rsidRPr="009B7113">
        <w:rPr>
          <w:rFonts w:ascii="Arial" w:hAnsi="Arial" w:cs="Arial"/>
          <w:i/>
          <w:iCs/>
          <w:sz w:val="24"/>
          <w:szCs w:val="24"/>
          <w:lang w:val="en-US"/>
        </w:rPr>
        <w:t xml:space="preserve"> UCP1</w:t>
      </w:r>
      <w:r w:rsidRPr="003A7587">
        <w:rPr>
          <w:rFonts w:ascii="Arial" w:hAnsi="Arial" w:cs="Arial"/>
          <w:sz w:val="24"/>
          <w:szCs w:val="24"/>
          <w:lang w:val="en-US"/>
        </w:rPr>
        <w:t xml:space="preserve"> Ala64Thr / AA in healthy</w:t>
      </w:r>
      <w:r w:rsidRPr="008B6D8E">
        <w:rPr>
          <w:rFonts w:ascii="Arial" w:hAnsi="Arial" w:cs="Arial"/>
          <w:sz w:val="24"/>
          <w:szCs w:val="24"/>
          <w:lang w:val="en-US"/>
        </w:rPr>
        <w:t xml:space="preserve"> </w:t>
      </w:r>
      <w:r>
        <w:rPr>
          <w:rFonts w:ascii="Arial" w:hAnsi="Arial" w:cs="Arial"/>
          <w:sz w:val="24"/>
          <w:szCs w:val="24"/>
          <w:lang w:val="en-US"/>
        </w:rPr>
        <w:t>individuals.</w:t>
      </w:r>
    </w:p>
    <w:p w:rsidR="007437E1" w:rsidRPr="003A7587" w:rsidRDefault="007437E1" w:rsidP="007437E1">
      <w:pPr>
        <w:spacing w:after="0" w:line="240" w:lineRule="auto"/>
        <w:rPr>
          <w:rFonts w:ascii="Arial" w:hAnsi="Arial" w:cs="Arial"/>
          <w:sz w:val="24"/>
          <w:szCs w:val="24"/>
          <w:lang w:val="en-US"/>
        </w:rPr>
      </w:pPr>
    </w:p>
    <w:p w:rsidR="007437E1" w:rsidRPr="003A7587" w:rsidRDefault="007437E1" w:rsidP="007437E1">
      <w:pPr>
        <w:spacing w:after="0" w:line="240" w:lineRule="auto"/>
        <w:rPr>
          <w:rFonts w:ascii="Arial" w:hAnsi="Arial" w:cs="Arial"/>
          <w:sz w:val="24"/>
          <w:szCs w:val="24"/>
          <w:lang w:val="en-US"/>
        </w:rPr>
      </w:pPr>
      <w:r>
        <w:rPr>
          <w:rFonts w:ascii="Arial" w:hAnsi="Arial" w:cs="Arial"/>
          <w:noProof/>
          <w:sz w:val="24"/>
          <w:szCs w:val="24"/>
          <w:lang w:val="ru-RU" w:eastAsia="ru-RU"/>
        </w:rPr>
        <w:drawing>
          <wp:inline distT="0" distB="0" distL="0" distR="0">
            <wp:extent cx="5803265" cy="1183938"/>
            <wp:effectExtent l="0" t="0" r="635" b="0"/>
            <wp:docPr id="5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4.tif"/>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26039" cy="1188584"/>
                    </a:xfrm>
                    <a:prstGeom prst="rect">
                      <a:avLst/>
                    </a:prstGeom>
                  </pic:spPr>
                </pic:pic>
              </a:graphicData>
            </a:graphic>
          </wp:inline>
        </w:drawing>
      </w:r>
    </w:p>
    <w:p w:rsidR="007437E1" w:rsidRPr="003A7587" w:rsidRDefault="007437E1" w:rsidP="007437E1">
      <w:pPr>
        <w:jc w:val="both"/>
        <w:rPr>
          <w:rFonts w:ascii="Arial" w:hAnsi="Arial" w:cs="Arial"/>
          <w:sz w:val="24"/>
          <w:szCs w:val="24"/>
          <w:lang w:val="en-US"/>
        </w:rPr>
      </w:pP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3</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A-112C / CC in CMP individuals</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585988" cy="1527095"/>
            <wp:effectExtent l="0" t="0" r="2540" b="0"/>
            <wp:docPr id="6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15.tif"/>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08602" cy="1533277"/>
                    </a:xfrm>
                    <a:prstGeom prst="rect">
                      <a:avLst/>
                    </a:prstGeom>
                  </pic:spPr>
                </pic:pic>
              </a:graphicData>
            </a:graphic>
          </wp:inline>
        </w:drawing>
      </w:r>
    </w:p>
    <w:p w:rsidR="007437E1" w:rsidRPr="003A7587" w:rsidRDefault="007437E1" w:rsidP="007437E1">
      <w:pPr>
        <w:jc w:val="both"/>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4</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prevalence of </w:t>
      </w:r>
      <w:r w:rsidRPr="009B7113">
        <w:rPr>
          <w:rFonts w:ascii="Arial" w:hAnsi="Arial" w:cs="Arial"/>
          <w:i/>
          <w:iCs/>
          <w:sz w:val="24"/>
          <w:szCs w:val="24"/>
          <w:lang w:val="en-US"/>
        </w:rPr>
        <w:t>UCP1</w:t>
      </w:r>
      <w:r w:rsidRPr="003A7587">
        <w:rPr>
          <w:rFonts w:ascii="Arial" w:hAnsi="Arial" w:cs="Arial"/>
          <w:sz w:val="24"/>
          <w:szCs w:val="24"/>
          <w:lang w:val="en-US"/>
        </w:rPr>
        <w:t xml:space="preserve"> A-112C / CC in healthy</w:t>
      </w:r>
      <w:r w:rsidRPr="008B6D8E">
        <w:rPr>
          <w:rFonts w:ascii="Arial" w:hAnsi="Arial" w:cs="Arial"/>
          <w:sz w:val="24"/>
          <w:szCs w:val="24"/>
          <w:lang w:val="en-US"/>
        </w:rPr>
        <w:t xml:space="preserve"> </w:t>
      </w:r>
      <w:r>
        <w:rPr>
          <w:rFonts w:ascii="Arial" w:hAnsi="Arial" w:cs="Arial"/>
          <w:sz w:val="24"/>
          <w:szCs w:val="24"/>
          <w:lang w:val="en-US"/>
        </w:rPr>
        <w:t>individuals.</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649362" cy="1251491"/>
            <wp:effectExtent l="0" t="0" r="2540" b="6350"/>
            <wp:docPr id="6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6.tif"/>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78725" cy="1257996"/>
                    </a:xfrm>
                    <a:prstGeom prst="rect">
                      <a:avLst/>
                    </a:prstGeom>
                  </pic:spPr>
                </pic:pic>
              </a:graphicData>
            </a:graphic>
          </wp:inline>
        </w:drawing>
      </w: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5</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9B7113">
        <w:rPr>
          <w:rFonts w:ascii="Arial" w:hAnsi="Arial" w:cs="Arial"/>
          <w:i/>
          <w:iCs/>
          <w:sz w:val="24"/>
          <w:szCs w:val="24"/>
          <w:lang w:val="en-US"/>
        </w:rPr>
        <w:t>UCP1</w:t>
      </w:r>
      <w:r w:rsidRPr="003A7587">
        <w:rPr>
          <w:rFonts w:ascii="Arial" w:hAnsi="Arial" w:cs="Arial"/>
          <w:sz w:val="24"/>
          <w:szCs w:val="24"/>
          <w:lang w:val="en-US"/>
        </w:rPr>
        <w:t xml:space="preserve"> A-3826G / AG</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464174" cy="3315882"/>
            <wp:effectExtent l="0" t="0" r="635" b="0"/>
            <wp:docPr id="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1.tif"/>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474791" cy="3321328"/>
                    </a:xfrm>
                    <a:prstGeom prst="rect">
                      <a:avLst/>
                    </a:prstGeom>
                  </pic:spPr>
                </pic:pic>
              </a:graphicData>
            </a:graphic>
          </wp:inline>
        </w:drawing>
      </w:r>
    </w:p>
    <w:p w:rsidR="007437E1" w:rsidRPr="003A7587"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b/>
          <w:sz w:val="24"/>
          <w:szCs w:val="24"/>
          <w:lang w:val="en-US"/>
        </w:rPr>
      </w:pPr>
    </w:p>
    <w:p w:rsidR="007437E1" w:rsidRPr="003A7587" w:rsidRDefault="007437E1" w:rsidP="007437E1">
      <w:pPr>
        <w:spacing w:after="0" w:line="240" w:lineRule="auto"/>
        <w:rPr>
          <w:rFonts w:ascii="Arial" w:hAnsi="Arial" w:cs="Arial"/>
          <w:b/>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6</w:t>
      </w:r>
      <w:r w:rsidRPr="003A7587">
        <w:rPr>
          <w:rFonts w:ascii="Arial" w:hAnsi="Arial" w:cs="Arial"/>
          <w:b/>
          <w:sz w:val="24"/>
          <w:szCs w:val="24"/>
          <w:lang w:val="en-US"/>
        </w:rPr>
        <w:t xml:space="preserve">: </w:t>
      </w:r>
      <w:r w:rsidRPr="003A7587">
        <w:rPr>
          <w:rFonts w:ascii="Arial" w:hAnsi="Arial" w:cs="Arial"/>
          <w:sz w:val="24"/>
          <w:szCs w:val="24"/>
          <w:lang w:val="en-US"/>
        </w:rPr>
        <w:t xml:space="preserve">Funnel plot for odds ratio of </w:t>
      </w:r>
      <w:r w:rsidRPr="009B7113">
        <w:rPr>
          <w:rFonts w:ascii="Arial" w:hAnsi="Arial" w:cs="Arial"/>
          <w:i/>
          <w:iCs/>
          <w:sz w:val="24"/>
          <w:szCs w:val="24"/>
          <w:lang w:val="en-US"/>
        </w:rPr>
        <w:t>UCP1</w:t>
      </w:r>
      <w:r w:rsidRPr="003A7587">
        <w:rPr>
          <w:rFonts w:ascii="Arial" w:hAnsi="Arial" w:cs="Arial"/>
          <w:sz w:val="24"/>
          <w:szCs w:val="24"/>
          <w:lang w:val="en-US"/>
        </w:rPr>
        <w:t xml:space="preserve"> A-3826G / AG</w:t>
      </w:r>
      <w:r>
        <w:rPr>
          <w:rFonts w:ascii="Arial" w:hAnsi="Arial" w:cs="Arial"/>
          <w:sz w:val="24"/>
          <w:szCs w:val="24"/>
          <w:lang w:val="en-US"/>
        </w:rPr>
        <w:t>.</w:t>
      </w:r>
    </w:p>
    <w:p w:rsidR="007437E1" w:rsidRPr="003A7587" w:rsidRDefault="007437E1" w:rsidP="007437E1">
      <w:pPr>
        <w:spacing w:after="0" w:line="240" w:lineRule="auto"/>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4499293" cy="3014804"/>
            <wp:effectExtent l="0" t="0" r="0" b="0"/>
            <wp:docPr id="6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1.1.tif"/>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03735" cy="3017780"/>
                    </a:xfrm>
                    <a:prstGeom prst="rect">
                      <a:avLst/>
                    </a:prstGeom>
                  </pic:spPr>
                </pic:pic>
              </a:graphicData>
            </a:graphic>
          </wp:inline>
        </w:drawing>
      </w: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2</w:t>
      </w:r>
      <w:r>
        <w:rPr>
          <w:rFonts w:ascii="Arial" w:hAnsi="Arial" w:cs="Arial"/>
          <w:b/>
          <w:sz w:val="24"/>
          <w:szCs w:val="24"/>
          <w:lang w:val="en-US"/>
        </w:rPr>
        <w:t>7</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9B7113">
        <w:rPr>
          <w:rFonts w:ascii="Arial" w:hAnsi="Arial" w:cs="Arial"/>
          <w:i/>
          <w:iCs/>
          <w:sz w:val="24"/>
          <w:szCs w:val="24"/>
          <w:lang w:val="en-US"/>
        </w:rPr>
        <w:t>UCP1</w:t>
      </w:r>
      <w:r w:rsidRPr="003A7587">
        <w:rPr>
          <w:rFonts w:ascii="Arial" w:hAnsi="Arial" w:cs="Arial"/>
          <w:sz w:val="24"/>
          <w:szCs w:val="24"/>
          <w:lang w:val="en-US"/>
        </w:rPr>
        <w:t xml:space="preserve"> A-3826G / GG</w:t>
      </w:r>
      <w:r>
        <w:rPr>
          <w:rFonts w:ascii="Arial" w:hAnsi="Arial" w:cs="Arial"/>
          <w:sz w:val="24"/>
          <w:szCs w:val="24"/>
          <w:lang w:val="en-US"/>
        </w:rPr>
        <w:t>.</w:t>
      </w:r>
    </w:p>
    <w:p w:rsidR="007437E1" w:rsidRPr="004D5904" w:rsidRDefault="007437E1" w:rsidP="007437E1">
      <w:pPr>
        <w:spacing w:after="0" w:line="240" w:lineRule="auto"/>
        <w:rPr>
          <w:rFonts w:ascii="Arial" w:hAnsi="Arial" w:cs="Arial"/>
          <w:b/>
          <w:sz w:val="24"/>
          <w:szCs w:val="24"/>
          <w:lang w:val="en-US"/>
        </w:rPr>
      </w:pPr>
    </w:p>
    <w:p w:rsidR="007437E1" w:rsidRPr="000531F1" w:rsidRDefault="007437E1" w:rsidP="007437E1">
      <w:pPr>
        <w:jc w:val="both"/>
        <w:rPr>
          <w:rFonts w:ascii="Arial" w:hAnsi="Arial" w:cs="Arial"/>
          <w:sz w:val="24"/>
          <w:szCs w:val="24"/>
          <w:lang w:val="en-US"/>
        </w:rPr>
      </w:pPr>
      <w:r w:rsidRPr="003A7587">
        <w:rPr>
          <w:rFonts w:ascii="Arial" w:hAnsi="Arial" w:cs="Arial"/>
          <w:sz w:val="24"/>
          <w:szCs w:val="24"/>
          <w:lang w:val="en-US"/>
        </w:rPr>
        <w:t xml:space="preserve"> </w:t>
      </w:r>
      <w:r>
        <w:rPr>
          <w:rFonts w:ascii="Arial" w:hAnsi="Arial" w:cs="Arial"/>
          <w:b/>
          <w:noProof/>
          <w:sz w:val="24"/>
          <w:szCs w:val="24"/>
          <w:lang w:val="ru-RU" w:eastAsia="ru-RU"/>
        </w:rPr>
        <w:drawing>
          <wp:inline distT="0" distB="0" distL="0" distR="0">
            <wp:extent cx="6599976" cy="3336145"/>
            <wp:effectExtent l="0" t="0" r="4445" b="4445"/>
            <wp:docPr id="7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tif"/>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09382" cy="3340900"/>
                    </a:xfrm>
                    <a:prstGeom prst="rect">
                      <a:avLst/>
                    </a:prstGeom>
                  </pic:spPr>
                </pic:pic>
              </a:graphicData>
            </a:graphic>
          </wp:inline>
        </w:drawing>
      </w:r>
      <w:r w:rsidRPr="003A7587">
        <w:rPr>
          <w:rFonts w:ascii="Arial" w:hAnsi="Arial" w:cs="Arial"/>
          <w:b/>
          <w:sz w:val="24"/>
          <w:szCs w:val="24"/>
          <w:lang w:val="en-US"/>
        </w:rPr>
        <w:br w:type="page"/>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S28</w:t>
      </w:r>
      <w:r w:rsidRPr="003A7587">
        <w:rPr>
          <w:rFonts w:ascii="Arial" w:hAnsi="Arial" w:cs="Arial"/>
          <w:b/>
          <w:sz w:val="24"/>
          <w:szCs w:val="24"/>
          <w:lang w:val="en-US"/>
        </w:rPr>
        <w:t xml:space="preserve">: </w:t>
      </w:r>
      <w:r w:rsidRPr="003A7587">
        <w:rPr>
          <w:rFonts w:ascii="Arial" w:hAnsi="Arial" w:cs="Arial"/>
          <w:sz w:val="24"/>
          <w:szCs w:val="24"/>
          <w:lang w:val="en-US"/>
        </w:rPr>
        <w:t xml:space="preserve">Funnel plot for odds ratio of </w:t>
      </w:r>
      <w:r w:rsidRPr="00C74BDC">
        <w:rPr>
          <w:rFonts w:ascii="Arial" w:hAnsi="Arial" w:cs="Arial"/>
          <w:i/>
          <w:iCs/>
          <w:sz w:val="24"/>
          <w:szCs w:val="24"/>
          <w:lang w:val="en-US"/>
        </w:rPr>
        <w:t>UCP1</w:t>
      </w:r>
      <w:r w:rsidRPr="003A7587">
        <w:rPr>
          <w:rFonts w:ascii="Arial" w:hAnsi="Arial" w:cs="Arial"/>
          <w:sz w:val="24"/>
          <w:szCs w:val="24"/>
          <w:lang w:val="en-US"/>
        </w:rPr>
        <w:t xml:space="preserve"> A-3826G / GG</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p>
    <w:p w:rsidR="007437E1" w:rsidRPr="005B1CCA" w:rsidRDefault="007437E1" w:rsidP="007437E1">
      <w:pPr>
        <w:spacing w:after="0" w:line="24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5336999" cy="3576119"/>
            <wp:effectExtent l="0" t="0" r="0" b="5715"/>
            <wp:docPr id="7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1.1.tif"/>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44156" cy="3580915"/>
                    </a:xfrm>
                    <a:prstGeom prst="rect">
                      <a:avLst/>
                    </a:prstGeom>
                  </pic:spPr>
                </pic:pic>
              </a:graphicData>
            </a:graphic>
          </wp:inline>
        </w:drawing>
      </w:r>
      <w:r w:rsidRPr="003A7587">
        <w:rPr>
          <w:rFonts w:ascii="Arial" w:hAnsi="Arial" w:cs="Arial"/>
          <w:b/>
          <w:sz w:val="24"/>
          <w:szCs w:val="24"/>
          <w:lang w:val="en-US"/>
        </w:rPr>
        <w:br w:type="page"/>
      </w:r>
      <w:r w:rsidRPr="003A7587">
        <w:rPr>
          <w:rFonts w:ascii="Arial" w:hAnsi="Arial" w:cs="Arial"/>
          <w:b/>
          <w:sz w:val="24"/>
          <w:szCs w:val="24"/>
          <w:lang w:val="en-US"/>
        </w:rPr>
        <w:lastRenderedPageBreak/>
        <w:t xml:space="preserve">Figure </w:t>
      </w:r>
      <w:r>
        <w:rPr>
          <w:rFonts w:ascii="Arial" w:hAnsi="Arial" w:cs="Arial"/>
          <w:b/>
          <w:sz w:val="24"/>
          <w:szCs w:val="24"/>
          <w:lang w:val="en-US"/>
        </w:rPr>
        <w:t>S29</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C74BDC">
        <w:rPr>
          <w:rFonts w:ascii="Arial" w:hAnsi="Arial" w:cs="Arial"/>
          <w:i/>
          <w:iCs/>
          <w:sz w:val="24"/>
          <w:szCs w:val="24"/>
          <w:lang w:val="en-US"/>
        </w:rPr>
        <w:t>UCP1</w:t>
      </w:r>
      <w:r w:rsidRPr="003A7587">
        <w:rPr>
          <w:rFonts w:ascii="Arial" w:hAnsi="Arial" w:cs="Arial"/>
          <w:sz w:val="24"/>
          <w:szCs w:val="24"/>
          <w:lang w:val="en-US"/>
        </w:rPr>
        <w:t xml:space="preserve"> Ala64Thr / GA</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219731" cy="1371604"/>
            <wp:effectExtent l="0" t="0" r="3810" b="0"/>
            <wp:docPr id="7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5.tif"/>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74639" cy="1383713"/>
                    </a:xfrm>
                    <a:prstGeom prst="rect">
                      <a:avLst/>
                    </a:prstGeom>
                  </pic:spPr>
                </pic:pic>
              </a:graphicData>
            </a:graphic>
          </wp:inline>
        </w:drawing>
      </w:r>
    </w:p>
    <w:p w:rsidR="007437E1" w:rsidRPr="003A7587" w:rsidRDefault="007437E1" w:rsidP="007437E1">
      <w:pPr>
        <w:spacing w:after="0" w:line="240" w:lineRule="auto"/>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3</w:t>
      </w:r>
      <w:r>
        <w:rPr>
          <w:rFonts w:ascii="Arial" w:hAnsi="Arial" w:cs="Arial"/>
          <w:b/>
          <w:sz w:val="24"/>
          <w:szCs w:val="24"/>
          <w:lang w:val="en-US"/>
        </w:rPr>
        <w:t>0</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C74BDC">
        <w:rPr>
          <w:rFonts w:ascii="Arial" w:hAnsi="Arial" w:cs="Arial"/>
          <w:i/>
          <w:iCs/>
          <w:sz w:val="24"/>
          <w:szCs w:val="24"/>
          <w:lang w:val="en-US"/>
        </w:rPr>
        <w:t>UCP1</w:t>
      </w:r>
      <w:r w:rsidRPr="003A7587">
        <w:rPr>
          <w:rFonts w:ascii="Arial" w:hAnsi="Arial" w:cs="Arial"/>
          <w:sz w:val="24"/>
          <w:szCs w:val="24"/>
          <w:lang w:val="en-US"/>
        </w:rPr>
        <w:t xml:space="preserve"> Ala64Thr / AA</w:t>
      </w:r>
      <w:r>
        <w:rPr>
          <w:rFonts w:ascii="Arial" w:hAnsi="Arial" w:cs="Arial"/>
          <w:sz w:val="24"/>
          <w:szCs w:val="24"/>
          <w:lang w:val="en-US"/>
        </w:rPr>
        <w:t>.</w:t>
      </w:r>
    </w:p>
    <w:p w:rsidR="007437E1" w:rsidRPr="003A7587" w:rsidRDefault="007437E1" w:rsidP="007437E1">
      <w:pPr>
        <w:jc w:val="both"/>
        <w:rPr>
          <w:rFonts w:ascii="Arial" w:hAnsi="Arial" w:cs="Arial"/>
          <w:sz w:val="24"/>
          <w:szCs w:val="24"/>
          <w:lang w:val="en-US"/>
        </w:rPr>
      </w:pPr>
      <w:r w:rsidRPr="003A7587">
        <w:rPr>
          <w:rFonts w:ascii="Arial" w:hAnsi="Arial" w:cs="Arial"/>
          <w:sz w:val="24"/>
          <w:szCs w:val="24"/>
          <w:lang w:val="en-US"/>
        </w:rPr>
        <w:t xml:space="preserve"> </w:t>
      </w:r>
      <w:r>
        <w:rPr>
          <w:rFonts w:ascii="Arial" w:hAnsi="Arial" w:cs="Arial"/>
          <w:noProof/>
          <w:sz w:val="24"/>
          <w:szCs w:val="24"/>
          <w:lang w:val="ru-RU" w:eastAsia="ru-RU"/>
        </w:rPr>
        <w:drawing>
          <wp:inline distT="0" distB="0" distL="0" distR="0">
            <wp:extent cx="6280383" cy="1339912"/>
            <wp:effectExtent l="0" t="0" r="0" b="6350"/>
            <wp:docPr id="7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6.tif"/>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8917" cy="1343866"/>
                    </a:xfrm>
                    <a:prstGeom prst="rect">
                      <a:avLst/>
                    </a:prstGeom>
                  </pic:spPr>
                </pic:pic>
              </a:graphicData>
            </a:graphic>
          </wp:inline>
        </w:drawing>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t xml:space="preserve">Figure </w:t>
      </w:r>
      <w:r>
        <w:rPr>
          <w:rFonts w:ascii="Arial" w:hAnsi="Arial" w:cs="Arial"/>
          <w:b/>
          <w:sz w:val="24"/>
          <w:szCs w:val="24"/>
          <w:lang w:val="en-US"/>
        </w:rPr>
        <w:t>S</w:t>
      </w:r>
      <w:r w:rsidRPr="003A7587">
        <w:rPr>
          <w:rFonts w:ascii="Arial" w:hAnsi="Arial" w:cs="Arial"/>
          <w:b/>
          <w:sz w:val="24"/>
          <w:szCs w:val="24"/>
          <w:lang w:val="en-US"/>
        </w:rPr>
        <w:t>3</w:t>
      </w:r>
      <w:r>
        <w:rPr>
          <w:rFonts w:ascii="Arial" w:hAnsi="Arial" w:cs="Arial"/>
          <w:b/>
          <w:sz w:val="24"/>
          <w:szCs w:val="24"/>
          <w:lang w:val="en-US"/>
        </w:rPr>
        <w:t>1</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C74BDC">
        <w:rPr>
          <w:rFonts w:ascii="Arial" w:hAnsi="Arial" w:cs="Arial"/>
          <w:i/>
          <w:iCs/>
          <w:sz w:val="24"/>
          <w:szCs w:val="24"/>
          <w:lang w:val="en-US"/>
        </w:rPr>
        <w:t>UCP1</w:t>
      </w:r>
      <w:r w:rsidRPr="003A7587">
        <w:rPr>
          <w:rFonts w:ascii="Arial" w:hAnsi="Arial" w:cs="Arial"/>
          <w:sz w:val="24"/>
          <w:szCs w:val="24"/>
          <w:lang w:val="en-US"/>
        </w:rPr>
        <w:t xml:space="preserve"> A-112C / AC</w:t>
      </w:r>
      <w:r>
        <w:rPr>
          <w:rFonts w:ascii="Arial" w:hAnsi="Arial" w:cs="Arial"/>
          <w:sz w:val="24"/>
          <w:szCs w:val="24"/>
          <w:lang w:val="en-US"/>
        </w:rPr>
        <w:t>.</w:t>
      </w:r>
    </w:p>
    <w:p w:rsidR="007437E1" w:rsidRPr="003A7587" w:rsidRDefault="007437E1" w:rsidP="007437E1">
      <w:pPr>
        <w:spacing w:after="0" w:line="24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6581869" cy="1441308"/>
            <wp:effectExtent l="0" t="0" r="0" b="0"/>
            <wp:docPr id="7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7.tif"/>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623796" cy="1450489"/>
                    </a:xfrm>
                    <a:prstGeom prst="rect">
                      <a:avLst/>
                    </a:prstGeom>
                  </pic:spPr>
                </pic:pic>
              </a:graphicData>
            </a:graphic>
          </wp:inline>
        </w:drawing>
      </w:r>
      <w:r w:rsidRPr="003A7587">
        <w:rPr>
          <w:rFonts w:ascii="Arial" w:hAnsi="Arial" w:cs="Arial"/>
          <w:b/>
          <w:sz w:val="24"/>
          <w:szCs w:val="24"/>
          <w:lang w:val="en-US"/>
        </w:rPr>
        <w:br w:type="page"/>
      </w:r>
    </w:p>
    <w:p w:rsidR="007437E1" w:rsidRPr="003A7587" w:rsidRDefault="007437E1" w:rsidP="007437E1">
      <w:pPr>
        <w:jc w:val="both"/>
        <w:rPr>
          <w:rFonts w:ascii="Arial" w:hAnsi="Arial" w:cs="Arial"/>
          <w:sz w:val="24"/>
          <w:szCs w:val="24"/>
          <w:lang w:val="en-US"/>
        </w:rPr>
      </w:pPr>
      <w:r w:rsidRPr="003A7587">
        <w:rPr>
          <w:rFonts w:ascii="Arial" w:hAnsi="Arial" w:cs="Arial"/>
          <w:b/>
          <w:sz w:val="24"/>
          <w:szCs w:val="24"/>
          <w:lang w:val="en-US"/>
        </w:rPr>
        <w:lastRenderedPageBreak/>
        <w:t xml:space="preserve">Figure </w:t>
      </w:r>
      <w:r>
        <w:rPr>
          <w:rFonts w:ascii="Arial" w:hAnsi="Arial" w:cs="Arial"/>
          <w:b/>
          <w:sz w:val="24"/>
          <w:szCs w:val="24"/>
          <w:lang w:val="en-US"/>
        </w:rPr>
        <w:t>S</w:t>
      </w:r>
      <w:r w:rsidRPr="003A7587">
        <w:rPr>
          <w:rFonts w:ascii="Arial" w:hAnsi="Arial" w:cs="Arial"/>
          <w:b/>
          <w:sz w:val="24"/>
          <w:szCs w:val="24"/>
          <w:lang w:val="en-US"/>
        </w:rPr>
        <w:t>3</w:t>
      </w:r>
      <w:r>
        <w:rPr>
          <w:rFonts w:ascii="Arial" w:hAnsi="Arial" w:cs="Arial"/>
          <w:b/>
          <w:sz w:val="24"/>
          <w:szCs w:val="24"/>
          <w:lang w:val="en-US"/>
        </w:rPr>
        <w:t>2</w:t>
      </w:r>
      <w:r w:rsidRPr="003A7587">
        <w:rPr>
          <w:rFonts w:ascii="Arial" w:hAnsi="Arial" w:cs="Arial"/>
          <w:b/>
          <w:sz w:val="24"/>
          <w:szCs w:val="24"/>
          <w:lang w:val="en-US"/>
        </w:rPr>
        <w:t xml:space="preserve">: </w:t>
      </w:r>
      <w:r w:rsidRPr="003A7587">
        <w:rPr>
          <w:rFonts w:ascii="Arial" w:hAnsi="Arial" w:cs="Arial"/>
          <w:sz w:val="24"/>
          <w:szCs w:val="24"/>
          <w:lang w:val="en-US"/>
        </w:rPr>
        <w:t xml:space="preserve">Forest plot for odds ratio of </w:t>
      </w:r>
      <w:r w:rsidRPr="00C74BDC">
        <w:rPr>
          <w:rFonts w:ascii="Arial" w:hAnsi="Arial" w:cs="Arial"/>
          <w:i/>
          <w:iCs/>
          <w:sz w:val="24"/>
          <w:szCs w:val="24"/>
          <w:lang w:val="en-US"/>
        </w:rPr>
        <w:t>UCP1</w:t>
      </w:r>
      <w:r w:rsidRPr="003A7587">
        <w:rPr>
          <w:rFonts w:ascii="Arial" w:hAnsi="Arial" w:cs="Arial"/>
          <w:sz w:val="24"/>
          <w:szCs w:val="24"/>
          <w:lang w:val="en-US"/>
        </w:rPr>
        <w:t xml:space="preserve"> A-112C / CC</w:t>
      </w:r>
      <w:r>
        <w:rPr>
          <w:rFonts w:ascii="Arial" w:hAnsi="Arial" w:cs="Arial"/>
          <w:sz w:val="24"/>
          <w:szCs w:val="24"/>
          <w:lang w:val="en-US"/>
        </w:rPr>
        <w:t>.</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492240" cy="1435707"/>
            <wp:effectExtent l="0" t="0" r="0" b="0"/>
            <wp:docPr id="7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8.tif"/>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22505" cy="1442400"/>
                    </a:xfrm>
                    <a:prstGeom prst="rect">
                      <a:avLst/>
                    </a:prstGeom>
                  </pic:spPr>
                </pic:pic>
              </a:graphicData>
            </a:graphic>
          </wp:inline>
        </w:drawing>
      </w:r>
    </w:p>
    <w:p w:rsidR="007437E1" w:rsidRPr="00907C76" w:rsidRDefault="007437E1" w:rsidP="007437E1">
      <w:pPr>
        <w:rPr>
          <w:rFonts w:ascii="Arial" w:hAnsi="Arial" w:cs="Arial"/>
          <w:b/>
          <w:sz w:val="24"/>
          <w:szCs w:val="24"/>
          <w:lang w:val="en-US"/>
        </w:rPr>
      </w:pPr>
      <w:r w:rsidRPr="00907C76">
        <w:rPr>
          <w:rFonts w:ascii="Arial" w:hAnsi="Arial" w:cs="Arial"/>
          <w:b/>
          <w:sz w:val="24"/>
          <w:szCs w:val="24"/>
          <w:lang w:val="en-US"/>
        </w:rPr>
        <w:t xml:space="preserve">Figure </w:t>
      </w:r>
      <w:r>
        <w:rPr>
          <w:rFonts w:ascii="Arial" w:hAnsi="Arial" w:cs="Arial"/>
          <w:b/>
          <w:sz w:val="24"/>
          <w:szCs w:val="24"/>
          <w:lang w:val="en-US"/>
        </w:rPr>
        <w:t>S33.</w:t>
      </w:r>
      <w:r w:rsidRPr="00907C76">
        <w:rPr>
          <w:rFonts w:ascii="Arial" w:hAnsi="Arial" w:cs="Arial"/>
          <w:b/>
          <w:sz w:val="24"/>
          <w:szCs w:val="24"/>
          <w:lang w:val="en-US"/>
        </w:rPr>
        <w:t xml:space="preserve"> </w:t>
      </w:r>
      <w:r w:rsidRPr="00907C76">
        <w:rPr>
          <w:rFonts w:ascii="Arial" w:hAnsi="Arial" w:cs="Arial"/>
          <w:sz w:val="24"/>
          <w:szCs w:val="24"/>
          <w:lang w:val="en-US"/>
        </w:rPr>
        <w:t xml:space="preserve">Forest plot for </w:t>
      </w:r>
      <w:r>
        <w:rPr>
          <w:rFonts w:ascii="Arial" w:hAnsi="Arial" w:cs="Arial"/>
          <w:sz w:val="24"/>
          <w:szCs w:val="24"/>
          <w:lang w:val="en-US"/>
        </w:rPr>
        <w:t xml:space="preserve">the </w:t>
      </w:r>
      <w:r w:rsidRPr="00907C76">
        <w:rPr>
          <w:rFonts w:ascii="Arial" w:hAnsi="Arial" w:cs="Arial"/>
          <w:sz w:val="24"/>
          <w:szCs w:val="24"/>
          <w:lang w:val="en-US"/>
        </w:rPr>
        <w:t xml:space="preserve">odds ratio </w:t>
      </w:r>
      <w:r>
        <w:rPr>
          <w:rFonts w:ascii="Arial" w:hAnsi="Arial" w:cs="Arial"/>
          <w:sz w:val="24"/>
          <w:szCs w:val="24"/>
          <w:lang w:val="en-US"/>
        </w:rPr>
        <w:t xml:space="preserve">of </w:t>
      </w:r>
      <w:r w:rsidRPr="00C74BDC">
        <w:rPr>
          <w:rFonts w:ascii="Arial" w:hAnsi="Arial" w:cs="Arial"/>
          <w:i/>
          <w:iCs/>
          <w:sz w:val="24"/>
          <w:szCs w:val="24"/>
          <w:lang w:val="en-US"/>
        </w:rPr>
        <w:t>UCP1</w:t>
      </w:r>
      <w:r>
        <w:rPr>
          <w:rFonts w:ascii="Arial" w:hAnsi="Arial" w:cs="Arial"/>
          <w:sz w:val="24"/>
          <w:szCs w:val="24"/>
          <w:lang w:val="en-US"/>
        </w:rPr>
        <w:t xml:space="preserve"> </w:t>
      </w:r>
      <w:r w:rsidRPr="00907C76">
        <w:rPr>
          <w:rFonts w:ascii="Arial" w:hAnsi="Arial" w:cs="Arial"/>
          <w:sz w:val="24"/>
          <w:szCs w:val="24"/>
          <w:lang w:val="en-US"/>
        </w:rPr>
        <w:t>A-1766G</w:t>
      </w:r>
      <w:r>
        <w:rPr>
          <w:rFonts w:ascii="Arial" w:hAnsi="Arial" w:cs="Arial"/>
          <w:sz w:val="24"/>
          <w:szCs w:val="24"/>
          <w:lang w:val="en-US"/>
        </w:rPr>
        <w:t xml:space="preserve"> /A</w:t>
      </w:r>
      <w:r w:rsidRPr="00907C76">
        <w:rPr>
          <w:rFonts w:ascii="Arial" w:hAnsi="Arial" w:cs="Arial"/>
          <w:sz w:val="24"/>
          <w:szCs w:val="24"/>
          <w:lang w:val="en-US"/>
        </w:rPr>
        <w:t>G</w:t>
      </w:r>
      <w:r>
        <w:rPr>
          <w:rFonts w:ascii="Arial" w:hAnsi="Arial" w:cs="Arial"/>
          <w:sz w:val="24"/>
          <w:szCs w:val="24"/>
          <w:lang w:val="en-US"/>
        </w:rPr>
        <w:t>.</w:t>
      </w:r>
    </w:p>
    <w:p w:rsidR="007437E1" w:rsidRDefault="007437E1" w:rsidP="007437E1">
      <w:pPr>
        <w:spacing w:after="0" w:line="24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6792070" cy="1303020"/>
            <wp:effectExtent l="0" t="0" r="889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5859" cy="1311421"/>
                    </a:xfrm>
                    <a:prstGeom prst="rect">
                      <a:avLst/>
                    </a:prstGeom>
                    <a:noFill/>
                    <a:ln>
                      <a:noFill/>
                    </a:ln>
                  </pic:spPr>
                </pic:pic>
              </a:graphicData>
            </a:graphic>
          </wp:inline>
        </w:drawing>
      </w:r>
    </w:p>
    <w:p w:rsidR="007437E1" w:rsidRDefault="007437E1" w:rsidP="007437E1">
      <w:pPr>
        <w:jc w:val="both"/>
        <w:rPr>
          <w:rFonts w:ascii="Arial" w:hAnsi="Arial" w:cs="Arial"/>
          <w:sz w:val="24"/>
          <w:szCs w:val="24"/>
          <w:lang w:val="en-US"/>
        </w:rPr>
      </w:pPr>
    </w:p>
    <w:p w:rsidR="007437E1" w:rsidRDefault="007437E1" w:rsidP="007437E1">
      <w:pPr>
        <w:spacing w:after="0" w:line="480" w:lineRule="auto"/>
        <w:rPr>
          <w:rFonts w:ascii="Arial" w:hAnsi="Arial" w:cs="Arial"/>
          <w:b/>
          <w:sz w:val="24"/>
          <w:szCs w:val="24"/>
          <w:lang w:val="en-US"/>
        </w:rPr>
      </w:pPr>
      <w:r w:rsidRPr="00907C76">
        <w:rPr>
          <w:rFonts w:ascii="Arial" w:hAnsi="Arial" w:cs="Arial"/>
          <w:b/>
          <w:sz w:val="24"/>
          <w:szCs w:val="24"/>
          <w:lang w:val="en-US"/>
        </w:rPr>
        <w:t xml:space="preserve">Figure </w:t>
      </w:r>
      <w:r>
        <w:rPr>
          <w:rFonts w:ascii="Arial" w:hAnsi="Arial" w:cs="Arial"/>
          <w:b/>
          <w:sz w:val="24"/>
          <w:szCs w:val="24"/>
          <w:lang w:val="en-US"/>
        </w:rPr>
        <w:t>S34.</w:t>
      </w:r>
      <w:r w:rsidRPr="00907C76">
        <w:rPr>
          <w:rFonts w:ascii="Arial" w:hAnsi="Arial" w:cs="Arial"/>
          <w:b/>
          <w:sz w:val="24"/>
          <w:szCs w:val="24"/>
          <w:lang w:val="en-US"/>
        </w:rPr>
        <w:t xml:space="preserve"> </w:t>
      </w:r>
      <w:r w:rsidRPr="00907C76">
        <w:rPr>
          <w:rFonts w:ascii="Arial" w:hAnsi="Arial" w:cs="Arial"/>
          <w:sz w:val="24"/>
          <w:szCs w:val="24"/>
          <w:lang w:val="en-US"/>
        </w:rPr>
        <w:t xml:space="preserve">Forest plot for </w:t>
      </w:r>
      <w:r>
        <w:rPr>
          <w:rFonts w:ascii="Arial" w:hAnsi="Arial" w:cs="Arial"/>
          <w:sz w:val="24"/>
          <w:szCs w:val="24"/>
          <w:lang w:val="en-US"/>
        </w:rPr>
        <w:t xml:space="preserve">the </w:t>
      </w:r>
      <w:r w:rsidRPr="00907C76">
        <w:rPr>
          <w:rFonts w:ascii="Arial" w:hAnsi="Arial" w:cs="Arial"/>
          <w:sz w:val="24"/>
          <w:szCs w:val="24"/>
          <w:lang w:val="en-US"/>
        </w:rPr>
        <w:t xml:space="preserve">odds ratio </w:t>
      </w:r>
      <w:r>
        <w:rPr>
          <w:rFonts w:ascii="Arial" w:hAnsi="Arial" w:cs="Arial"/>
          <w:sz w:val="24"/>
          <w:szCs w:val="24"/>
          <w:lang w:val="en-US"/>
        </w:rPr>
        <w:t xml:space="preserve">of </w:t>
      </w:r>
      <w:r w:rsidRPr="00C74BDC">
        <w:rPr>
          <w:rFonts w:ascii="Arial" w:hAnsi="Arial" w:cs="Arial"/>
          <w:i/>
          <w:iCs/>
          <w:sz w:val="24"/>
          <w:szCs w:val="24"/>
          <w:lang w:val="en-US"/>
        </w:rPr>
        <w:t>UCP1</w:t>
      </w:r>
      <w:r>
        <w:rPr>
          <w:rFonts w:ascii="Arial" w:hAnsi="Arial" w:cs="Arial"/>
          <w:sz w:val="24"/>
          <w:szCs w:val="24"/>
          <w:lang w:val="en-US"/>
        </w:rPr>
        <w:t xml:space="preserve"> </w:t>
      </w:r>
      <w:r w:rsidRPr="00907C76">
        <w:rPr>
          <w:rFonts w:ascii="Arial" w:hAnsi="Arial" w:cs="Arial"/>
          <w:sz w:val="24"/>
          <w:szCs w:val="24"/>
          <w:lang w:val="en-US"/>
        </w:rPr>
        <w:t>A-1766G</w:t>
      </w:r>
      <w:r>
        <w:rPr>
          <w:rFonts w:ascii="Arial" w:hAnsi="Arial" w:cs="Arial"/>
          <w:sz w:val="24"/>
          <w:szCs w:val="24"/>
          <w:lang w:val="en-US"/>
        </w:rPr>
        <w:t xml:space="preserve"> /</w:t>
      </w:r>
      <w:r w:rsidRPr="00907C76">
        <w:rPr>
          <w:rFonts w:ascii="Arial" w:hAnsi="Arial" w:cs="Arial"/>
          <w:sz w:val="24"/>
          <w:szCs w:val="24"/>
          <w:lang w:val="en-US"/>
        </w:rPr>
        <w:t>GG</w:t>
      </w:r>
      <w:r>
        <w:rPr>
          <w:rFonts w:ascii="Arial" w:hAnsi="Arial" w:cs="Arial"/>
          <w:sz w:val="24"/>
          <w:szCs w:val="24"/>
          <w:lang w:val="en-US"/>
        </w:rPr>
        <w:t>.</w:t>
      </w:r>
    </w:p>
    <w:p w:rsidR="007437E1" w:rsidRDefault="007437E1" w:rsidP="007437E1">
      <w:pPr>
        <w:spacing w:after="0" w:line="48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6795083" cy="1371600"/>
            <wp:effectExtent l="0" t="0" r="6350" b="0"/>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20288" cy="1376688"/>
                    </a:xfrm>
                    <a:prstGeom prst="rect">
                      <a:avLst/>
                    </a:prstGeom>
                    <a:noFill/>
                    <a:ln>
                      <a:noFill/>
                    </a:ln>
                  </pic:spPr>
                </pic:pic>
              </a:graphicData>
            </a:graphic>
          </wp:inline>
        </w:drawing>
      </w: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p>
    <w:p w:rsidR="007437E1" w:rsidRDefault="007437E1" w:rsidP="007437E1">
      <w:pPr>
        <w:spacing w:after="0" w:line="240" w:lineRule="auto"/>
        <w:rPr>
          <w:rFonts w:ascii="Arial" w:hAnsi="Arial" w:cs="Arial"/>
          <w:b/>
          <w:sz w:val="24"/>
          <w:szCs w:val="24"/>
          <w:lang w:val="en-US"/>
        </w:rPr>
      </w:pPr>
      <w:r>
        <w:rPr>
          <w:rFonts w:ascii="Arial" w:hAnsi="Arial" w:cs="Arial"/>
          <w:b/>
          <w:sz w:val="24"/>
          <w:szCs w:val="24"/>
          <w:lang w:val="en-US"/>
        </w:rPr>
        <w:lastRenderedPageBreak/>
        <w:t xml:space="preserve">2.2.2 </w:t>
      </w:r>
      <w:r w:rsidRPr="00AE7528">
        <w:rPr>
          <w:rFonts w:ascii="Arial" w:hAnsi="Arial" w:cs="Arial"/>
          <w:sz w:val="24"/>
          <w:szCs w:val="24"/>
          <w:lang w:val="en-US"/>
        </w:rPr>
        <w:t xml:space="preserve">The results from the </w:t>
      </w:r>
      <w:r>
        <w:rPr>
          <w:rFonts w:ascii="Arial" w:hAnsi="Arial" w:cs="Arial"/>
          <w:sz w:val="24"/>
          <w:szCs w:val="24"/>
          <w:lang w:val="en-US"/>
        </w:rPr>
        <w:t>allele-</w:t>
      </w:r>
      <w:r w:rsidRPr="00AE7528">
        <w:rPr>
          <w:rFonts w:ascii="Arial" w:hAnsi="Arial" w:cs="Arial"/>
          <w:sz w:val="24"/>
          <w:szCs w:val="24"/>
          <w:lang w:val="en-US"/>
        </w:rPr>
        <w:t>specific forest and funnel plots for the prevalence (</w:t>
      </w:r>
      <w:r w:rsidRPr="004725D9">
        <w:rPr>
          <w:rFonts w:ascii="Arial" w:hAnsi="Arial" w:cs="Arial"/>
          <w:sz w:val="24"/>
          <w:szCs w:val="24"/>
          <w:lang w:val="en-US"/>
        </w:rPr>
        <w:t>Figures S37-46) and the odds ratio (Figures S</w:t>
      </w:r>
      <w:r w:rsidRPr="004725D9">
        <w:rPr>
          <w:rFonts w:ascii="Arial" w:hAnsi="Arial" w:cs="Arial"/>
          <w:sz w:val="24"/>
          <w:szCs w:val="24"/>
          <w:lang w:val="en-CA"/>
        </w:rPr>
        <w:t>4</w:t>
      </w:r>
      <w:r>
        <w:rPr>
          <w:rFonts w:ascii="Arial" w:hAnsi="Arial" w:cs="Arial"/>
          <w:sz w:val="24"/>
          <w:szCs w:val="24"/>
          <w:lang w:val="en-CA"/>
        </w:rPr>
        <w:t>7</w:t>
      </w:r>
      <w:r w:rsidRPr="004725D9">
        <w:rPr>
          <w:rFonts w:ascii="Arial" w:hAnsi="Arial" w:cs="Arial"/>
          <w:sz w:val="24"/>
          <w:szCs w:val="24"/>
          <w:lang w:val="en-CA"/>
        </w:rPr>
        <w:t>-51</w:t>
      </w:r>
      <w:r w:rsidRPr="004725D9">
        <w:rPr>
          <w:rFonts w:ascii="Arial" w:hAnsi="Arial" w:cs="Arial"/>
          <w:sz w:val="24"/>
          <w:szCs w:val="24"/>
          <w:lang w:val="en-US"/>
        </w:rPr>
        <w:t xml:space="preserve">) for different alleles are shown below. Funnel plots were only produced for those meta-analyses that included &gt;10 studies </w:t>
      </w:r>
      <w:r w:rsidRPr="004725D9">
        <w:rPr>
          <w:rFonts w:ascii="Arial" w:hAnsi="Arial" w:cs="Arial"/>
          <w:sz w:val="24"/>
          <w:szCs w:val="24"/>
          <w:lang w:val="en-US"/>
        </w:rPr>
        <w:fldChar w:fldCharType="begin"/>
      </w:r>
      <w:r>
        <w:rPr>
          <w:rFonts w:ascii="Arial" w:hAnsi="Arial" w:cs="Arial"/>
          <w:sz w:val="24"/>
          <w:szCs w:val="24"/>
          <w:lang w:val="en-US"/>
        </w:rPr>
        <w:instrText xml:space="preserve"> ADDIN EN.CITE &lt;EndNote&gt;&lt;Cite&gt;&lt;Author&gt;Higgins JP&lt;/Author&gt;&lt;Year&gt;2019&lt;/Year&gt;&lt;RecNum&gt;17&lt;/RecNum&gt;&lt;DisplayText&gt;[5]&lt;/DisplayText&gt;&lt;record&gt;&lt;rec-number&gt;5&lt;/rec-number&gt;&lt;foreign-keys&gt;&lt;key app="EN" db-id="esrwrx0el5t5vbedxw7v9dap50svw0trtwea" timestamp="1609098544"&gt;5&lt;/key&gt;&lt;/foreign-keys&gt;&lt;ref-type name="Book"&gt;6&lt;/ref-type&gt;&lt;contributors&gt;&lt;authors&gt;&lt;author&gt;Higgins JP, &lt;/author&gt;&lt;author&gt;Thomas, J. &lt;/author&gt;&lt;/authors&gt;&lt;/contributors&gt;&lt;titles&gt;&lt;title&gt;Cochrane Handbook for Systematic Reviews of Interventions&lt;/title&gt;&lt;secondary-title&gt;Version 6&lt;/secondary-title&gt;&lt;/titles&gt;&lt;dates&gt;&lt;year&gt;2019&lt;/year&gt;&lt;/dates&gt;&lt;publisher&gt;Cochrane collaboration &lt;/publisher&gt;&lt;urls&gt;&lt;related-urls&gt;&lt;url&gt;https://training.cochrane.org/handbook/current&lt;/url&gt;&lt;/related-urls&gt;&lt;/urls&gt;&lt;/record&gt;&lt;/Cite&gt;&lt;/EndNote&gt;</w:instrText>
      </w:r>
      <w:r w:rsidRPr="004725D9">
        <w:rPr>
          <w:rFonts w:ascii="Arial" w:hAnsi="Arial" w:cs="Arial"/>
          <w:sz w:val="24"/>
          <w:szCs w:val="24"/>
          <w:lang w:val="en-US"/>
        </w:rPr>
        <w:fldChar w:fldCharType="separate"/>
      </w:r>
      <w:r>
        <w:rPr>
          <w:rFonts w:ascii="Arial" w:hAnsi="Arial" w:cs="Arial"/>
          <w:noProof/>
          <w:sz w:val="24"/>
          <w:szCs w:val="24"/>
          <w:lang w:val="en-US"/>
        </w:rPr>
        <w:t>[5]</w:t>
      </w:r>
      <w:r w:rsidRPr="004725D9">
        <w:rPr>
          <w:rFonts w:ascii="Arial" w:hAnsi="Arial" w:cs="Arial"/>
          <w:sz w:val="24"/>
          <w:szCs w:val="24"/>
          <w:lang w:val="en-US"/>
        </w:rPr>
        <w:fldChar w:fldCharType="end"/>
      </w:r>
      <w:r w:rsidRPr="004725D9">
        <w:rPr>
          <w:rFonts w:ascii="Arial" w:hAnsi="Arial" w:cs="Arial"/>
          <w:sz w:val="24"/>
          <w:szCs w:val="24"/>
          <w:lang w:val="en-US"/>
        </w:rPr>
        <w:t>.</w:t>
      </w:r>
    </w:p>
    <w:p w:rsidR="007437E1" w:rsidRPr="002E32BD" w:rsidRDefault="007437E1" w:rsidP="007437E1">
      <w:pPr>
        <w:jc w:val="both"/>
        <w:rPr>
          <w:lang w:val="ru-RU"/>
        </w:rPr>
      </w:pPr>
    </w:p>
    <w:p w:rsidR="007437E1" w:rsidRDefault="007437E1" w:rsidP="007437E1">
      <w:pPr>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35</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 xml:space="preserve">UCP1 </w:t>
      </w:r>
      <w:r w:rsidRPr="00795042">
        <w:rPr>
          <w:rFonts w:ascii="Arial" w:hAnsi="Arial" w:cs="Arial"/>
          <w:sz w:val="24"/>
          <w:szCs w:val="24"/>
          <w:lang w:val="en-US"/>
        </w:rPr>
        <w:t xml:space="preserve">A-3826G / </w:t>
      </w:r>
      <w:r>
        <w:rPr>
          <w:rFonts w:ascii="Arial" w:hAnsi="Arial" w:cs="Arial"/>
          <w:sz w:val="24"/>
          <w:szCs w:val="24"/>
          <w:lang w:val="en-US"/>
        </w:rPr>
        <w:t>G allele</w:t>
      </w:r>
      <w:r w:rsidRPr="00795042">
        <w:rPr>
          <w:rFonts w:ascii="Arial" w:hAnsi="Arial" w:cs="Arial"/>
          <w:sz w:val="24"/>
          <w:szCs w:val="24"/>
          <w:lang w:val="en-US"/>
        </w:rPr>
        <w:t xml:space="preserve"> in healthy individuals</w:t>
      </w:r>
    </w:p>
    <w:p w:rsidR="007437E1" w:rsidRPr="00FB6C8F" w:rsidRDefault="007437E1" w:rsidP="007437E1">
      <w:pPr>
        <w:rPr>
          <w:rFonts w:ascii="Arial" w:hAnsi="Arial" w:cs="Arial"/>
          <w:sz w:val="24"/>
          <w:szCs w:val="24"/>
          <w:lang w:val="en-US"/>
        </w:rPr>
      </w:pPr>
      <w:r>
        <w:rPr>
          <w:rFonts w:ascii="Arial" w:hAnsi="Arial" w:cs="Arial"/>
          <w:noProof/>
          <w:sz w:val="24"/>
          <w:szCs w:val="24"/>
          <w:lang w:val="ru-RU" w:eastAsia="ru-RU"/>
        </w:rPr>
        <w:drawing>
          <wp:inline distT="0" distB="0" distL="0" distR="0">
            <wp:extent cx="6092982" cy="4489515"/>
            <wp:effectExtent l="0" t="0" r="3175" b="0"/>
            <wp:docPr id="8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3.1.tif"/>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01230" cy="4495593"/>
                    </a:xfrm>
                    <a:prstGeom prst="rect">
                      <a:avLst/>
                    </a:prstGeom>
                  </pic:spPr>
                </pic:pic>
              </a:graphicData>
            </a:graphic>
          </wp:inline>
        </w:drawing>
      </w: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Pr="002E32BD"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 xml:space="preserve">36: </w:t>
      </w:r>
      <w:r w:rsidRPr="00795042">
        <w:rPr>
          <w:rFonts w:ascii="Arial" w:hAnsi="Arial" w:cs="Arial"/>
          <w:sz w:val="24"/>
          <w:szCs w:val="24"/>
          <w:lang w:val="en-US"/>
        </w:rPr>
        <w:t>F</w:t>
      </w:r>
      <w:r>
        <w:rPr>
          <w:rFonts w:ascii="Arial" w:hAnsi="Arial" w:cs="Arial"/>
          <w:sz w:val="24"/>
          <w:szCs w:val="24"/>
          <w:lang w:val="en-US"/>
        </w:rPr>
        <w:t>unnel</w:t>
      </w:r>
      <w:r w:rsidRPr="00795042">
        <w:rPr>
          <w:rFonts w:ascii="Arial" w:hAnsi="Arial" w:cs="Arial"/>
          <w:sz w:val="24"/>
          <w:szCs w:val="24"/>
          <w:lang w:val="en-US"/>
        </w:rPr>
        <w:t xml:space="preserve">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A-3826G / </w:t>
      </w:r>
      <w:r>
        <w:rPr>
          <w:rFonts w:ascii="Arial" w:hAnsi="Arial" w:cs="Arial"/>
          <w:sz w:val="24"/>
          <w:szCs w:val="24"/>
          <w:lang w:val="en-US"/>
        </w:rPr>
        <w:t>G allele</w:t>
      </w:r>
      <w:r w:rsidRPr="00795042">
        <w:rPr>
          <w:rFonts w:ascii="Arial" w:hAnsi="Arial" w:cs="Arial"/>
          <w:sz w:val="24"/>
          <w:szCs w:val="24"/>
          <w:lang w:val="en-US"/>
        </w:rPr>
        <w:t xml:space="preserve"> in healthy individuals</w:t>
      </w: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b/>
          <w:sz w:val="24"/>
          <w:szCs w:val="24"/>
          <w:lang w:val="en-US"/>
        </w:rPr>
      </w:pPr>
      <w:r>
        <w:rPr>
          <w:rFonts w:ascii="Arial" w:hAnsi="Arial" w:cs="Arial"/>
          <w:b/>
          <w:noProof/>
          <w:sz w:val="24"/>
          <w:szCs w:val="24"/>
          <w:lang w:val="ru-RU" w:eastAsia="ru-RU"/>
        </w:rPr>
        <w:drawing>
          <wp:inline distT="0" distB="0" distL="0" distR="0">
            <wp:extent cx="5435746" cy="3603279"/>
            <wp:effectExtent l="0" t="0" r="0" b="3810"/>
            <wp:docPr id="8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1.1.tif"/>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44502" cy="3609083"/>
                    </a:xfrm>
                    <a:prstGeom prst="rect">
                      <a:avLst/>
                    </a:prstGeom>
                  </pic:spPr>
                </pic:pic>
              </a:graphicData>
            </a:graphic>
          </wp:inline>
        </w:drawing>
      </w:r>
    </w:p>
    <w:p w:rsidR="007437E1" w:rsidRPr="002E32BD"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37</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A-3826G / </w:t>
      </w:r>
      <w:r>
        <w:rPr>
          <w:rFonts w:ascii="Arial" w:hAnsi="Arial" w:cs="Arial"/>
          <w:sz w:val="24"/>
          <w:szCs w:val="24"/>
          <w:lang w:val="en-US"/>
        </w:rPr>
        <w:t>G allele</w:t>
      </w:r>
      <w:r w:rsidRPr="00795042">
        <w:rPr>
          <w:rFonts w:ascii="Arial" w:hAnsi="Arial" w:cs="Arial"/>
          <w:sz w:val="24"/>
          <w:szCs w:val="24"/>
          <w:lang w:val="en-US"/>
        </w:rPr>
        <w:t xml:space="preserve"> in </w:t>
      </w:r>
      <w:r>
        <w:rPr>
          <w:rFonts w:ascii="Arial" w:hAnsi="Arial" w:cs="Arial"/>
          <w:sz w:val="24"/>
          <w:szCs w:val="24"/>
          <w:lang w:val="en-US"/>
        </w:rPr>
        <w:t>CMP</w:t>
      </w:r>
      <w:r w:rsidRPr="00795042">
        <w:rPr>
          <w:rFonts w:ascii="Arial" w:hAnsi="Arial" w:cs="Arial"/>
          <w:sz w:val="24"/>
          <w:szCs w:val="24"/>
          <w:lang w:val="en-US"/>
        </w:rPr>
        <w:t xml:space="preserve"> individuals.</w:t>
      </w:r>
      <w:r>
        <w:rPr>
          <w:rFonts w:ascii="Arial" w:hAnsi="Arial" w:cs="Arial"/>
          <w:b/>
          <w:noProof/>
          <w:sz w:val="24"/>
          <w:szCs w:val="24"/>
          <w:lang w:val="ru-RU" w:eastAsia="ru-RU"/>
        </w:rPr>
        <w:drawing>
          <wp:inline distT="0" distB="0" distL="0" distR="0">
            <wp:extent cx="5595042" cy="4296816"/>
            <wp:effectExtent l="0" t="0" r="5715" b="0"/>
            <wp:docPr id="8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2.tif"/>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97218" cy="4298487"/>
                    </a:xfrm>
                    <a:prstGeom prst="rect">
                      <a:avLst/>
                    </a:prstGeom>
                  </pic:spPr>
                </pic:pic>
              </a:graphicData>
            </a:graphic>
          </wp:inline>
        </w:drawing>
      </w: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38</w:t>
      </w:r>
      <w:r w:rsidRPr="00795042">
        <w:rPr>
          <w:rFonts w:ascii="Arial" w:hAnsi="Arial" w:cs="Arial"/>
          <w:b/>
          <w:sz w:val="24"/>
          <w:szCs w:val="24"/>
          <w:lang w:val="en-US"/>
        </w:rPr>
        <w:t xml:space="preserve">: </w:t>
      </w:r>
      <w:r w:rsidRPr="00795042">
        <w:rPr>
          <w:rFonts w:ascii="Arial" w:hAnsi="Arial" w:cs="Arial"/>
          <w:sz w:val="24"/>
          <w:szCs w:val="24"/>
          <w:lang w:val="en-US"/>
        </w:rPr>
        <w:t>F</w:t>
      </w:r>
      <w:r>
        <w:rPr>
          <w:rFonts w:ascii="Arial" w:hAnsi="Arial" w:cs="Arial"/>
          <w:sz w:val="24"/>
          <w:szCs w:val="24"/>
          <w:lang w:val="en-US"/>
        </w:rPr>
        <w:t xml:space="preserve">unnel </w:t>
      </w:r>
      <w:r w:rsidRPr="00795042">
        <w:rPr>
          <w:rFonts w:ascii="Arial" w:hAnsi="Arial" w:cs="Arial"/>
          <w:sz w:val="24"/>
          <w:szCs w:val="24"/>
          <w:lang w:val="en-US"/>
        </w:rPr>
        <w:t xml:space="preserve">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A-3826G / </w:t>
      </w:r>
      <w:r>
        <w:rPr>
          <w:rFonts w:ascii="Arial" w:hAnsi="Arial" w:cs="Arial"/>
          <w:sz w:val="24"/>
          <w:szCs w:val="24"/>
          <w:lang w:val="en-US"/>
        </w:rPr>
        <w:t>G allele</w:t>
      </w:r>
      <w:r w:rsidRPr="00795042">
        <w:rPr>
          <w:rFonts w:ascii="Arial" w:hAnsi="Arial" w:cs="Arial"/>
          <w:sz w:val="24"/>
          <w:szCs w:val="24"/>
          <w:lang w:val="en-US"/>
        </w:rPr>
        <w:t xml:space="preserve"> in </w:t>
      </w:r>
      <w:r>
        <w:rPr>
          <w:rFonts w:ascii="Arial" w:hAnsi="Arial" w:cs="Arial"/>
          <w:sz w:val="24"/>
          <w:szCs w:val="24"/>
          <w:lang w:val="en-US"/>
        </w:rPr>
        <w:t>CMP</w:t>
      </w:r>
      <w:r w:rsidRPr="00795042">
        <w:rPr>
          <w:rFonts w:ascii="Arial" w:hAnsi="Arial" w:cs="Arial"/>
          <w:sz w:val="24"/>
          <w:szCs w:val="24"/>
          <w:lang w:val="en-US"/>
        </w:rPr>
        <w:t xml:space="preserve"> individuals.</w:t>
      </w:r>
    </w:p>
    <w:p w:rsidR="007437E1" w:rsidRPr="00B062B4"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264162" cy="3539905"/>
            <wp:effectExtent l="0" t="0" r="0" b="3810"/>
            <wp:docPr id="84"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3.2.1.tif"/>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66597" cy="3541542"/>
                    </a:xfrm>
                    <a:prstGeom prst="rect">
                      <a:avLst/>
                    </a:prstGeom>
                  </pic:spPr>
                </pic:pic>
              </a:graphicData>
            </a:graphic>
          </wp:inline>
        </w:drawing>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39</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1766G</w:t>
      </w:r>
      <w:r w:rsidRPr="00795042">
        <w:rPr>
          <w:rFonts w:ascii="Arial" w:hAnsi="Arial" w:cs="Arial"/>
          <w:sz w:val="24"/>
          <w:szCs w:val="24"/>
          <w:lang w:val="en-US"/>
        </w:rPr>
        <w:t xml:space="preserve"> / </w:t>
      </w:r>
      <w:r>
        <w:rPr>
          <w:rFonts w:ascii="Arial" w:hAnsi="Arial" w:cs="Arial"/>
          <w:sz w:val="24"/>
          <w:szCs w:val="24"/>
          <w:lang w:val="en-US"/>
        </w:rPr>
        <w:t>G allele</w:t>
      </w:r>
      <w:r w:rsidRPr="00795042">
        <w:rPr>
          <w:rFonts w:ascii="Arial" w:hAnsi="Arial" w:cs="Arial"/>
          <w:sz w:val="24"/>
          <w:szCs w:val="24"/>
          <w:lang w:val="en-US"/>
        </w:rPr>
        <w:t xml:space="preserve"> in healthy individuals.</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362700" cy="1373966"/>
            <wp:effectExtent l="0" t="0" r="0" b="0"/>
            <wp:docPr id="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2982" cy="1393462"/>
                    </a:xfrm>
                    <a:prstGeom prst="rect">
                      <a:avLst/>
                    </a:prstGeom>
                    <a:noFill/>
                    <a:ln>
                      <a:noFill/>
                    </a:ln>
                  </pic:spPr>
                </pic:pic>
              </a:graphicData>
            </a:graphic>
          </wp:inline>
        </w:drawing>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40</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1766G</w:t>
      </w:r>
      <w:r w:rsidRPr="00795042">
        <w:rPr>
          <w:rFonts w:ascii="Arial" w:hAnsi="Arial" w:cs="Arial"/>
          <w:sz w:val="24"/>
          <w:szCs w:val="24"/>
          <w:lang w:val="en-US"/>
        </w:rPr>
        <w:t xml:space="preserve"> / </w:t>
      </w:r>
      <w:r>
        <w:rPr>
          <w:rFonts w:ascii="Arial" w:hAnsi="Arial" w:cs="Arial"/>
          <w:sz w:val="24"/>
          <w:szCs w:val="24"/>
          <w:lang w:val="en-US"/>
        </w:rPr>
        <w:t>G allele</w:t>
      </w:r>
      <w:r w:rsidRPr="00795042">
        <w:rPr>
          <w:rFonts w:ascii="Arial" w:hAnsi="Arial" w:cs="Arial"/>
          <w:sz w:val="24"/>
          <w:szCs w:val="24"/>
          <w:lang w:val="en-US"/>
        </w:rPr>
        <w:t xml:space="preserve"> in </w:t>
      </w:r>
      <w:r>
        <w:rPr>
          <w:rFonts w:ascii="Arial" w:hAnsi="Arial" w:cs="Arial"/>
          <w:sz w:val="24"/>
          <w:szCs w:val="24"/>
          <w:lang w:val="en-US"/>
        </w:rPr>
        <w:t>CMP</w:t>
      </w:r>
      <w:r w:rsidRPr="00795042">
        <w:rPr>
          <w:rFonts w:ascii="Arial" w:hAnsi="Arial" w:cs="Arial"/>
          <w:sz w:val="24"/>
          <w:szCs w:val="24"/>
          <w:lang w:val="en-US"/>
        </w:rPr>
        <w:t xml:space="preserve"> individuals.</w:t>
      </w:r>
      <w:r>
        <w:rPr>
          <w:rFonts w:ascii="Arial" w:hAnsi="Arial" w:cs="Arial"/>
          <w:sz w:val="24"/>
          <w:szCs w:val="24"/>
          <w:lang w:val="en-US"/>
        </w:rPr>
        <w:t xml:space="preserve"> </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384835" cy="1213060"/>
            <wp:effectExtent l="19050" t="0" r="0" b="0"/>
            <wp:docPr id="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1348" cy="1218097"/>
                    </a:xfrm>
                    <a:prstGeom prst="rect">
                      <a:avLst/>
                    </a:prstGeom>
                    <a:noFill/>
                    <a:ln>
                      <a:noFill/>
                    </a:ln>
                  </pic:spPr>
                </pic:pic>
              </a:graphicData>
            </a:graphic>
          </wp:inline>
        </w:drawing>
      </w:r>
    </w:p>
    <w:p w:rsidR="007437E1" w:rsidRDefault="007437E1" w:rsidP="007437E1">
      <w:pPr>
        <w:jc w:val="both"/>
        <w:rPr>
          <w:rFonts w:ascii="Arial" w:hAnsi="Arial" w:cs="Arial"/>
          <w:b/>
          <w:sz w:val="24"/>
          <w:szCs w:val="24"/>
          <w:lang w:val="en-US"/>
        </w:rPr>
      </w:pP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41</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la64Thr</w:t>
      </w:r>
      <w:r w:rsidRPr="00795042">
        <w:rPr>
          <w:rFonts w:ascii="Arial" w:hAnsi="Arial" w:cs="Arial"/>
          <w:sz w:val="24"/>
          <w:szCs w:val="24"/>
          <w:lang w:val="en-US"/>
        </w:rPr>
        <w:t xml:space="preserve"> / </w:t>
      </w:r>
      <w:r>
        <w:rPr>
          <w:rFonts w:ascii="Arial" w:hAnsi="Arial" w:cs="Arial"/>
          <w:sz w:val="24"/>
          <w:szCs w:val="24"/>
          <w:lang w:val="en-US"/>
        </w:rPr>
        <w:t>A allele</w:t>
      </w:r>
      <w:r w:rsidRPr="00795042">
        <w:rPr>
          <w:rFonts w:ascii="Arial" w:hAnsi="Arial" w:cs="Arial"/>
          <w:sz w:val="24"/>
          <w:szCs w:val="24"/>
          <w:lang w:val="en-US"/>
        </w:rPr>
        <w:t xml:space="preserve"> in healthy individuals.</w:t>
      </w:r>
    </w:p>
    <w:p w:rsidR="007437E1" w:rsidRPr="00B062B4"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346479" cy="1542547"/>
            <wp:effectExtent l="0" t="0" r="3810" b="0"/>
            <wp:docPr id="9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5.tif"/>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54038" cy="1544384"/>
                    </a:xfrm>
                    <a:prstGeom prst="rect">
                      <a:avLst/>
                    </a:prstGeom>
                  </pic:spPr>
                </pic:pic>
              </a:graphicData>
            </a:graphic>
          </wp:inline>
        </w:drawing>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42</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la64Thr</w:t>
      </w:r>
      <w:r w:rsidRPr="00795042">
        <w:rPr>
          <w:rFonts w:ascii="Arial" w:hAnsi="Arial" w:cs="Arial"/>
          <w:sz w:val="24"/>
          <w:szCs w:val="24"/>
          <w:lang w:val="en-US"/>
        </w:rPr>
        <w:t xml:space="preserve"> / </w:t>
      </w:r>
      <w:r>
        <w:rPr>
          <w:rFonts w:ascii="Arial" w:hAnsi="Arial" w:cs="Arial"/>
          <w:sz w:val="24"/>
          <w:szCs w:val="24"/>
          <w:lang w:val="en-US"/>
        </w:rPr>
        <w:t>A allele</w:t>
      </w:r>
      <w:r w:rsidRPr="00795042">
        <w:rPr>
          <w:rFonts w:ascii="Arial" w:hAnsi="Arial" w:cs="Arial"/>
          <w:sz w:val="24"/>
          <w:szCs w:val="24"/>
          <w:lang w:val="en-US"/>
        </w:rPr>
        <w:t xml:space="preserve"> in </w:t>
      </w:r>
      <w:r>
        <w:rPr>
          <w:rFonts w:ascii="Arial" w:hAnsi="Arial" w:cs="Arial"/>
          <w:sz w:val="24"/>
          <w:szCs w:val="24"/>
          <w:lang w:val="en-US"/>
        </w:rPr>
        <w:t>CMP</w:t>
      </w:r>
      <w:r w:rsidRPr="00795042">
        <w:rPr>
          <w:rFonts w:ascii="Arial" w:hAnsi="Arial" w:cs="Arial"/>
          <w:sz w:val="24"/>
          <w:szCs w:val="24"/>
          <w:lang w:val="en-US"/>
        </w:rPr>
        <w:t xml:space="preserve"> individuals.</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239891" cy="1475715"/>
            <wp:effectExtent l="0" t="0" r="0" b="0"/>
            <wp:docPr id="9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6.tif"/>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55035" cy="1479296"/>
                    </a:xfrm>
                    <a:prstGeom prst="rect">
                      <a:avLst/>
                    </a:prstGeom>
                  </pic:spPr>
                </pic:pic>
              </a:graphicData>
            </a:graphic>
          </wp:inline>
        </w:drawing>
      </w:r>
    </w:p>
    <w:p w:rsidR="007437E1" w:rsidRPr="00B062B4"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43</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112C</w:t>
      </w:r>
      <w:r w:rsidRPr="00795042">
        <w:rPr>
          <w:rFonts w:ascii="Arial" w:hAnsi="Arial" w:cs="Arial"/>
          <w:sz w:val="24"/>
          <w:szCs w:val="24"/>
          <w:lang w:val="en-US"/>
        </w:rPr>
        <w:t xml:space="preserve"> / </w:t>
      </w:r>
      <w:r>
        <w:rPr>
          <w:rFonts w:ascii="Arial" w:hAnsi="Arial" w:cs="Arial"/>
          <w:sz w:val="24"/>
          <w:szCs w:val="24"/>
          <w:lang w:val="en-US"/>
        </w:rPr>
        <w:t>C allele</w:t>
      </w:r>
      <w:r w:rsidRPr="00795042">
        <w:rPr>
          <w:rFonts w:ascii="Arial" w:hAnsi="Arial" w:cs="Arial"/>
          <w:sz w:val="24"/>
          <w:szCs w:val="24"/>
          <w:lang w:val="en-US"/>
        </w:rPr>
        <w:t xml:space="preserve"> in healthy individuals.</w:t>
      </w:r>
    </w:p>
    <w:p w:rsidR="007437E1" w:rsidRDefault="007437E1" w:rsidP="007437E1">
      <w:pPr>
        <w:jc w:val="both"/>
        <w:rPr>
          <w:rFonts w:ascii="Arial" w:hAnsi="Arial" w:cs="Arial"/>
          <w:b/>
          <w:sz w:val="24"/>
          <w:szCs w:val="24"/>
          <w:lang w:val="en-US"/>
        </w:rPr>
      </w:pPr>
      <w:r>
        <w:rPr>
          <w:rFonts w:ascii="Arial" w:hAnsi="Arial" w:cs="Arial"/>
          <w:b/>
          <w:noProof/>
          <w:sz w:val="24"/>
          <w:szCs w:val="24"/>
          <w:lang w:val="ru-RU" w:eastAsia="ru-RU"/>
        </w:rPr>
        <w:drawing>
          <wp:inline distT="0" distB="0" distL="0" distR="0">
            <wp:extent cx="6190828" cy="1339913"/>
            <wp:effectExtent l="0" t="0" r="0" b="6350"/>
            <wp:docPr id="9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7.tif"/>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39284" cy="1350400"/>
                    </a:xfrm>
                    <a:prstGeom prst="rect">
                      <a:avLst/>
                    </a:prstGeom>
                  </pic:spPr>
                </pic:pic>
              </a:graphicData>
            </a:graphic>
          </wp:inline>
        </w:drawing>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44</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prevalence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112C</w:t>
      </w:r>
      <w:r w:rsidRPr="00795042">
        <w:rPr>
          <w:rFonts w:ascii="Arial" w:hAnsi="Arial" w:cs="Arial"/>
          <w:sz w:val="24"/>
          <w:szCs w:val="24"/>
          <w:lang w:val="en-US"/>
        </w:rPr>
        <w:t xml:space="preserve"> / </w:t>
      </w:r>
      <w:r>
        <w:rPr>
          <w:rFonts w:ascii="Arial" w:hAnsi="Arial" w:cs="Arial"/>
          <w:sz w:val="24"/>
          <w:szCs w:val="24"/>
          <w:lang w:val="en-US"/>
        </w:rPr>
        <w:t>C allele</w:t>
      </w:r>
      <w:r w:rsidRPr="00795042">
        <w:rPr>
          <w:rFonts w:ascii="Arial" w:hAnsi="Arial" w:cs="Arial"/>
          <w:sz w:val="24"/>
          <w:szCs w:val="24"/>
          <w:lang w:val="en-US"/>
        </w:rPr>
        <w:t xml:space="preserve"> in </w:t>
      </w:r>
      <w:r>
        <w:rPr>
          <w:rFonts w:ascii="Arial" w:hAnsi="Arial" w:cs="Arial"/>
          <w:sz w:val="24"/>
          <w:szCs w:val="24"/>
          <w:lang w:val="en-US"/>
        </w:rPr>
        <w:t>CMP</w:t>
      </w:r>
      <w:r w:rsidRPr="00795042">
        <w:rPr>
          <w:rFonts w:ascii="Arial" w:hAnsi="Arial" w:cs="Arial"/>
          <w:sz w:val="24"/>
          <w:szCs w:val="24"/>
          <w:lang w:val="en-US"/>
        </w:rPr>
        <w:t xml:space="preserve"> individuals.</w:t>
      </w:r>
    </w:p>
    <w:p w:rsidR="007437E1" w:rsidRPr="003A758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776266" cy="1837853"/>
            <wp:effectExtent l="0" t="0" r="5715" b="3810"/>
            <wp:docPr id="9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8.tif"/>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82999" cy="1839679"/>
                    </a:xfrm>
                    <a:prstGeom prst="rect">
                      <a:avLst/>
                    </a:prstGeom>
                  </pic:spPr>
                </pic:pic>
              </a:graphicData>
            </a:graphic>
          </wp:inline>
        </w:drawing>
      </w:r>
    </w:p>
    <w:p w:rsidR="007437E1" w:rsidRDefault="007437E1" w:rsidP="007437E1">
      <w:pPr>
        <w:spacing w:after="0" w:line="240" w:lineRule="auto"/>
        <w:rPr>
          <w:rFonts w:ascii="Arial" w:hAnsi="Arial" w:cs="Arial"/>
          <w:b/>
          <w:sz w:val="24"/>
          <w:szCs w:val="24"/>
          <w:lang w:val="en-US"/>
        </w:rPr>
      </w:pP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45</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w:t>
      </w:r>
      <w:r>
        <w:rPr>
          <w:rFonts w:ascii="Arial" w:hAnsi="Arial" w:cs="Arial"/>
          <w:sz w:val="24"/>
          <w:szCs w:val="24"/>
          <w:lang w:val="en-US"/>
        </w:rPr>
        <w:t>odds ratio</w:t>
      </w:r>
      <w:r w:rsidRPr="00795042">
        <w:rPr>
          <w:rFonts w:ascii="Arial" w:hAnsi="Arial" w:cs="Arial"/>
          <w:sz w:val="24"/>
          <w:szCs w:val="24"/>
          <w:lang w:val="en-US"/>
        </w:rPr>
        <w:t xml:space="preserve"> of </w:t>
      </w:r>
      <w:r w:rsidRPr="00C74BDC">
        <w:rPr>
          <w:rFonts w:ascii="Arial" w:hAnsi="Arial" w:cs="Arial"/>
          <w:i/>
          <w:iCs/>
          <w:sz w:val="24"/>
          <w:szCs w:val="24"/>
          <w:lang w:val="en-US"/>
        </w:rPr>
        <w:t>UCP1</w:t>
      </w:r>
      <w:r w:rsidRPr="00795042">
        <w:rPr>
          <w:rFonts w:ascii="Arial" w:hAnsi="Arial" w:cs="Arial"/>
          <w:sz w:val="24"/>
          <w:szCs w:val="24"/>
          <w:lang w:val="en-US"/>
        </w:rPr>
        <w:t xml:space="preserve"> </w:t>
      </w:r>
      <w:r>
        <w:rPr>
          <w:rFonts w:ascii="Arial" w:hAnsi="Arial" w:cs="Arial"/>
          <w:sz w:val="24"/>
          <w:szCs w:val="24"/>
          <w:lang w:val="en-US"/>
        </w:rPr>
        <w:t>A-3826G</w:t>
      </w:r>
      <w:r w:rsidRPr="00795042">
        <w:rPr>
          <w:rFonts w:ascii="Arial" w:hAnsi="Arial" w:cs="Arial"/>
          <w:sz w:val="24"/>
          <w:szCs w:val="24"/>
          <w:lang w:val="en-US"/>
        </w:rPr>
        <w:t xml:space="preserve"> /</w:t>
      </w:r>
      <w:r>
        <w:rPr>
          <w:rFonts w:ascii="Arial" w:hAnsi="Arial" w:cs="Arial"/>
          <w:sz w:val="24"/>
          <w:szCs w:val="24"/>
          <w:lang w:val="en-US"/>
        </w:rPr>
        <w:t xml:space="preserve"> G allele</w:t>
      </w:r>
      <w:r w:rsidRPr="00795042">
        <w:rPr>
          <w:rFonts w:ascii="Arial" w:hAnsi="Arial" w:cs="Arial"/>
          <w:sz w:val="24"/>
          <w:szCs w:val="24"/>
          <w:lang w:val="en-US"/>
        </w:rPr>
        <w:t xml:space="preserve"> </w:t>
      </w:r>
    </w:p>
    <w:p w:rsidR="007437E1"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530975" cy="3422210"/>
            <wp:effectExtent l="0" t="0" r="0" b="0"/>
            <wp:docPr id="9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4.1.tif"/>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38479" cy="3426142"/>
                    </a:xfrm>
                    <a:prstGeom prst="rect">
                      <a:avLst/>
                    </a:prstGeom>
                  </pic:spPr>
                </pic:pic>
              </a:graphicData>
            </a:graphic>
          </wp:inline>
        </w:drawing>
      </w:r>
    </w:p>
    <w:p w:rsidR="007437E1" w:rsidRDefault="007437E1" w:rsidP="007437E1">
      <w:pPr>
        <w:jc w:val="both"/>
        <w:rPr>
          <w:rFonts w:ascii="Arial" w:hAnsi="Arial" w:cs="Arial"/>
          <w:sz w:val="24"/>
          <w:szCs w:val="24"/>
          <w:lang w:val="en-US"/>
        </w:rPr>
      </w:pPr>
    </w:p>
    <w:p w:rsidR="007437E1" w:rsidRDefault="007437E1" w:rsidP="007437E1">
      <w:pPr>
        <w:jc w:val="both"/>
        <w:rPr>
          <w:rFonts w:ascii="Arial" w:hAnsi="Arial" w:cs="Arial"/>
          <w:sz w:val="24"/>
          <w:szCs w:val="24"/>
          <w:lang w:val="en-US"/>
        </w:rPr>
      </w:pP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46</w:t>
      </w:r>
      <w:r w:rsidRPr="00795042">
        <w:rPr>
          <w:rFonts w:ascii="Arial" w:hAnsi="Arial" w:cs="Arial"/>
          <w:b/>
          <w:sz w:val="24"/>
          <w:szCs w:val="24"/>
          <w:lang w:val="en-US"/>
        </w:rPr>
        <w:t xml:space="preserve">: </w:t>
      </w:r>
      <w:r w:rsidRPr="00795042">
        <w:rPr>
          <w:rFonts w:ascii="Arial" w:hAnsi="Arial" w:cs="Arial"/>
          <w:sz w:val="24"/>
          <w:szCs w:val="24"/>
          <w:lang w:val="en-US"/>
        </w:rPr>
        <w:t>F</w:t>
      </w:r>
      <w:r>
        <w:rPr>
          <w:rFonts w:ascii="Arial" w:hAnsi="Arial" w:cs="Arial"/>
          <w:sz w:val="24"/>
          <w:szCs w:val="24"/>
          <w:lang w:val="en-US"/>
        </w:rPr>
        <w:t xml:space="preserve">unnel </w:t>
      </w:r>
      <w:r w:rsidRPr="00795042">
        <w:rPr>
          <w:rFonts w:ascii="Arial" w:hAnsi="Arial" w:cs="Arial"/>
          <w:sz w:val="24"/>
          <w:szCs w:val="24"/>
          <w:lang w:val="en-US"/>
        </w:rPr>
        <w:t xml:space="preserve">plot for </w:t>
      </w:r>
      <w:r>
        <w:rPr>
          <w:rFonts w:ascii="Arial" w:hAnsi="Arial" w:cs="Arial"/>
          <w:sz w:val="24"/>
          <w:szCs w:val="24"/>
          <w:lang w:val="en-US"/>
        </w:rPr>
        <w:t>odds ratio</w:t>
      </w:r>
      <w:r w:rsidRPr="00795042">
        <w:rPr>
          <w:rFonts w:ascii="Arial" w:hAnsi="Arial" w:cs="Arial"/>
          <w:sz w:val="24"/>
          <w:szCs w:val="24"/>
          <w:lang w:val="en-US"/>
        </w:rPr>
        <w:t xml:space="preserve"> of </w:t>
      </w:r>
      <w:r w:rsidRPr="00C74BDC">
        <w:rPr>
          <w:rFonts w:ascii="Arial" w:hAnsi="Arial" w:cs="Arial"/>
          <w:i/>
          <w:iCs/>
          <w:sz w:val="24"/>
          <w:szCs w:val="24"/>
          <w:lang w:val="en-US"/>
        </w:rPr>
        <w:t>UCP1</w:t>
      </w:r>
      <w:r w:rsidRPr="00795042">
        <w:rPr>
          <w:rFonts w:ascii="Arial" w:hAnsi="Arial" w:cs="Arial"/>
          <w:sz w:val="24"/>
          <w:szCs w:val="24"/>
          <w:lang w:val="en-US"/>
        </w:rPr>
        <w:t xml:space="preserve"> </w:t>
      </w:r>
      <w:r>
        <w:rPr>
          <w:rFonts w:ascii="Arial" w:hAnsi="Arial" w:cs="Arial"/>
          <w:sz w:val="24"/>
          <w:szCs w:val="24"/>
          <w:lang w:val="en-US"/>
        </w:rPr>
        <w:t>A-3826G</w:t>
      </w:r>
      <w:r w:rsidRPr="00795042">
        <w:rPr>
          <w:rFonts w:ascii="Arial" w:hAnsi="Arial" w:cs="Arial"/>
          <w:sz w:val="24"/>
          <w:szCs w:val="24"/>
          <w:lang w:val="en-US"/>
        </w:rPr>
        <w:t xml:space="preserve"> /</w:t>
      </w:r>
      <w:r>
        <w:rPr>
          <w:rFonts w:ascii="Arial" w:hAnsi="Arial" w:cs="Arial"/>
          <w:sz w:val="24"/>
          <w:szCs w:val="24"/>
          <w:lang w:val="en-US"/>
        </w:rPr>
        <w:t xml:space="preserve"> G allele</w:t>
      </w:r>
      <w:r w:rsidRPr="00795042">
        <w:rPr>
          <w:rFonts w:ascii="Arial" w:hAnsi="Arial" w:cs="Arial"/>
          <w:sz w:val="24"/>
          <w:szCs w:val="24"/>
          <w:lang w:val="en-US"/>
        </w:rPr>
        <w:t xml:space="preserve"> </w:t>
      </w:r>
    </w:p>
    <w:p w:rsidR="007437E1" w:rsidRDefault="007437E1" w:rsidP="007437E1">
      <w:pPr>
        <w:spacing w:after="0" w:line="240" w:lineRule="auto"/>
        <w:rPr>
          <w:rFonts w:ascii="Arial" w:hAnsi="Arial" w:cs="Arial"/>
          <w:b/>
          <w:sz w:val="24"/>
          <w:szCs w:val="24"/>
          <w:lang w:val="en-US"/>
        </w:rPr>
      </w:pPr>
      <w:r>
        <w:rPr>
          <w:rFonts w:ascii="Arial" w:hAnsi="Arial" w:cs="Arial"/>
          <w:b/>
          <w:noProof/>
          <w:sz w:val="24"/>
          <w:szCs w:val="24"/>
          <w:lang w:val="ru-RU" w:eastAsia="ru-RU"/>
        </w:rPr>
        <w:drawing>
          <wp:inline distT="0" distB="0" distL="0" distR="0">
            <wp:extent cx="5423026" cy="3639620"/>
            <wp:effectExtent l="0" t="0" r="0" b="5715"/>
            <wp:docPr id="9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4.1.1.tif"/>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27157" cy="3642392"/>
                    </a:xfrm>
                    <a:prstGeom prst="rect">
                      <a:avLst/>
                    </a:prstGeom>
                  </pic:spPr>
                </pic:pic>
              </a:graphicData>
            </a:graphic>
          </wp:inline>
        </w:drawing>
      </w:r>
      <w:r>
        <w:rPr>
          <w:rFonts w:ascii="Arial" w:hAnsi="Arial" w:cs="Arial"/>
          <w:b/>
          <w:sz w:val="24"/>
          <w:szCs w:val="24"/>
          <w:lang w:val="en-US"/>
        </w:rPr>
        <w:br w:type="page"/>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lastRenderedPageBreak/>
        <w:t>Figure S</w:t>
      </w:r>
      <w:r>
        <w:rPr>
          <w:rFonts w:ascii="Arial" w:hAnsi="Arial" w:cs="Arial"/>
          <w:b/>
          <w:sz w:val="24"/>
          <w:szCs w:val="24"/>
          <w:lang w:val="en-US"/>
        </w:rPr>
        <w:t>47</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w:t>
      </w:r>
      <w:r>
        <w:rPr>
          <w:rFonts w:ascii="Arial" w:hAnsi="Arial" w:cs="Arial"/>
          <w:sz w:val="24"/>
          <w:szCs w:val="24"/>
          <w:lang w:val="en-US"/>
        </w:rPr>
        <w:t>odds ratio</w:t>
      </w:r>
      <w:r w:rsidRPr="00795042">
        <w:rPr>
          <w:rFonts w:ascii="Arial" w:hAnsi="Arial" w:cs="Arial"/>
          <w:sz w:val="24"/>
          <w:szCs w:val="24"/>
          <w:lang w:val="en-US"/>
        </w:rPr>
        <w:t xml:space="preserve"> of </w:t>
      </w:r>
      <w:r w:rsidRPr="00C74BDC">
        <w:rPr>
          <w:rFonts w:ascii="Arial" w:hAnsi="Arial" w:cs="Arial"/>
          <w:i/>
          <w:iCs/>
          <w:sz w:val="24"/>
          <w:szCs w:val="24"/>
          <w:lang w:val="en-US"/>
        </w:rPr>
        <w:t>UCP1</w:t>
      </w:r>
      <w:r w:rsidRPr="00795042">
        <w:rPr>
          <w:rFonts w:ascii="Arial" w:hAnsi="Arial" w:cs="Arial"/>
          <w:sz w:val="24"/>
          <w:szCs w:val="24"/>
          <w:lang w:val="en-US"/>
        </w:rPr>
        <w:t xml:space="preserve"> </w:t>
      </w:r>
      <w:r>
        <w:rPr>
          <w:rFonts w:ascii="Arial" w:hAnsi="Arial" w:cs="Arial"/>
          <w:sz w:val="24"/>
          <w:szCs w:val="24"/>
          <w:lang w:val="en-US"/>
        </w:rPr>
        <w:t>A-1766G</w:t>
      </w:r>
      <w:r w:rsidRPr="00795042">
        <w:rPr>
          <w:rFonts w:ascii="Arial" w:hAnsi="Arial" w:cs="Arial"/>
          <w:sz w:val="24"/>
          <w:szCs w:val="24"/>
          <w:lang w:val="en-US"/>
        </w:rPr>
        <w:t xml:space="preserve"> / </w:t>
      </w:r>
      <w:r>
        <w:rPr>
          <w:rFonts w:ascii="Arial" w:hAnsi="Arial" w:cs="Arial"/>
          <w:sz w:val="24"/>
          <w:szCs w:val="24"/>
          <w:lang w:val="en-US"/>
        </w:rPr>
        <w:t>G allele</w:t>
      </w:r>
      <w:r w:rsidRPr="00795042">
        <w:rPr>
          <w:rFonts w:ascii="Arial" w:hAnsi="Arial" w:cs="Arial"/>
          <w:sz w:val="24"/>
          <w:szCs w:val="24"/>
          <w:lang w:val="en-US"/>
        </w:rPr>
        <w:t xml:space="preserve"> </w:t>
      </w:r>
    </w:p>
    <w:p w:rsidR="007437E1" w:rsidRPr="000C499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6838474" cy="1318260"/>
            <wp:effectExtent l="0" t="0" r="635" b="0"/>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45501" cy="1319615"/>
                    </a:xfrm>
                    <a:prstGeom prst="rect">
                      <a:avLst/>
                    </a:prstGeom>
                    <a:noFill/>
                    <a:ln>
                      <a:noFill/>
                    </a:ln>
                  </pic:spPr>
                </pic:pic>
              </a:graphicData>
            </a:graphic>
          </wp:inline>
        </w:drawing>
      </w: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48</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w:t>
      </w:r>
      <w:r>
        <w:rPr>
          <w:rFonts w:ascii="Arial" w:hAnsi="Arial" w:cs="Arial"/>
          <w:sz w:val="24"/>
          <w:szCs w:val="24"/>
          <w:lang w:val="en-US"/>
        </w:rPr>
        <w:t>odds ratio</w:t>
      </w:r>
      <w:r w:rsidRPr="00795042">
        <w:rPr>
          <w:rFonts w:ascii="Arial" w:hAnsi="Arial" w:cs="Arial"/>
          <w:sz w:val="24"/>
          <w:szCs w:val="24"/>
          <w:lang w:val="en-US"/>
        </w:rPr>
        <w:t xml:space="preserve"> of </w:t>
      </w:r>
      <w:r w:rsidRPr="00C74BDC">
        <w:rPr>
          <w:rFonts w:ascii="Arial" w:hAnsi="Arial" w:cs="Arial"/>
          <w:i/>
          <w:iCs/>
          <w:sz w:val="24"/>
          <w:szCs w:val="24"/>
          <w:lang w:val="en-US"/>
        </w:rPr>
        <w:t>UCP1</w:t>
      </w:r>
      <w:r w:rsidRPr="00795042">
        <w:rPr>
          <w:rFonts w:ascii="Arial" w:hAnsi="Arial" w:cs="Arial"/>
          <w:sz w:val="24"/>
          <w:szCs w:val="24"/>
          <w:lang w:val="en-US"/>
        </w:rPr>
        <w:t xml:space="preserve"> </w:t>
      </w:r>
      <w:r>
        <w:rPr>
          <w:rFonts w:ascii="Arial" w:hAnsi="Arial" w:cs="Arial"/>
          <w:sz w:val="24"/>
          <w:szCs w:val="24"/>
          <w:lang w:val="en-US"/>
        </w:rPr>
        <w:t>Ala64Thr</w:t>
      </w:r>
      <w:r w:rsidRPr="00795042">
        <w:rPr>
          <w:rFonts w:ascii="Arial" w:hAnsi="Arial" w:cs="Arial"/>
          <w:sz w:val="24"/>
          <w:szCs w:val="24"/>
          <w:lang w:val="en-US"/>
        </w:rPr>
        <w:t xml:space="preserve"> / </w:t>
      </w:r>
      <w:r>
        <w:rPr>
          <w:rFonts w:ascii="Arial" w:hAnsi="Arial" w:cs="Arial"/>
          <w:sz w:val="24"/>
          <w:szCs w:val="24"/>
          <w:lang w:val="en-US"/>
        </w:rPr>
        <w:t>A allele</w:t>
      </w:r>
      <w:r w:rsidRPr="00795042">
        <w:rPr>
          <w:rFonts w:ascii="Arial" w:hAnsi="Arial" w:cs="Arial"/>
          <w:sz w:val="24"/>
          <w:szCs w:val="24"/>
          <w:lang w:val="en-US"/>
        </w:rPr>
        <w:t xml:space="preserve"> </w:t>
      </w:r>
    </w:p>
    <w:p w:rsidR="007437E1" w:rsidRPr="00646050" w:rsidRDefault="007437E1" w:rsidP="007437E1">
      <w:pPr>
        <w:jc w:val="both"/>
        <w:rPr>
          <w:rFonts w:ascii="Arial" w:hAnsi="Arial" w:cs="Arial"/>
          <w:b/>
          <w:sz w:val="24"/>
          <w:szCs w:val="24"/>
          <w:lang w:val="en-US"/>
        </w:rPr>
      </w:pPr>
      <w:r>
        <w:rPr>
          <w:rFonts w:ascii="Arial" w:hAnsi="Arial" w:cs="Arial"/>
          <w:b/>
          <w:noProof/>
          <w:sz w:val="24"/>
          <w:szCs w:val="24"/>
          <w:lang w:val="ru-RU" w:eastAsia="ru-RU"/>
        </w:rPr>
        <w:drawing>
          <wp:inline distT="0" distB="0" distL="0" distR="0">
            <wp:extent cx="6799152" cy="1430130"/>
            <wp:effectExtent l="0" t="0" r="0" b="5080"/>
            <wp:docPr id="9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4.3.tif"/>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08823" cy="1432164"/>
                    </a:xfrm>
                    <a:prstGeom prst="rect">
                      <a:avLst/>
                    </a:prstGeom>
                  </pic:spPr>
                </pic:pic>
              </a:graphicData>
            </a:graphic>
          </wp:inline>
        </w:drawing>
      </w:r>
    </w:p>
    <w:p w:rsidR="007437E1" w:rsidRPr="000F135F" w:rsidRDefault="007437E1" w:rsidP="007437E1">
      <w:pPr>
        <w:jc w:val="both"/>
        <w:rPr>
          <w:rFonts w:ascii="Arial" w:hAnsi="Arial" w:cs="Arial"/>
          <w:sz w:val="24"/>
          <w:szCs w:val="24"/>
          <w:lang w:val="en-US"/>
        </w:rPr>
      </w:pPr>
    </w:p>
    <w:p w:rsidR="007437E1" w:rsidRDefault="007437E1" w:rsidP="007437E1">
      <w:pPr>
        <w:jc w:val="both"/>
        <w:rPr>
          <w:rFonts w:ascii="Arial" w:hAnsi="Arial" w:cs="Arial"/>
          <w:sz w:val="24"/>
          <w:szCs w:val="24"/>
          <w:lang w:val="en-US"/>
        </w:rPr>
      </w:pPr>
      <w:r w:rsidRPr="00795042">
        <w:rPr>
          <w:rFonts w:ascii="Arial" w:hAnsi="Arial" w:cs="Arial"/>
          <w:b/>
          <w:sz w:val="24"/>
          <w:szCs w:val="24"/>
          <w:lang w:val="en-US"/>
        </w:rPr>
        <w:t>Figure S</w:t>
      </w:r>
      <w:r>
        <w:rPr>
          <w:rFonts w:ascii="Arial" w:hAnsi="Arial" w:cs="Arial"/>
          <w:b/>
          <w:sz w:val="24"/>
          <w:szCs w:val="24"/>
          <w:lang w:val="en-US"/>
        </w:rPr>
        <w:t>49</w:t>
      </w:r>
      <w:r w:rsidRPr="00795042">
        <w:rPr>
          <w:rFonts w:ascii="Arial" w:hAnsi="Arial" w:cs="Arial"/>
          <w:b/>
          <w:sz w:val="24"/>
          <w:szCs w:val="24"/>
          <w:lang w:val="en-US"/>
        </w:rPr>
        <w:t xml:space="preserve">: </w:t>
      </w:r>
      <w:r w:rsidRPr="00795042">
        <w:rPr>
          <w:rFonts w:ascii="Arial" w:hAnsi="Arial" w:cs="Arial"/>
          <w:sz w:val="24"/>
          <w:szCs w:val="24"/>
          <w:lang w:val="en-US"/>
        </w:rPr>
        <w:t xml:space="preserve">Forest plot for </w:t>
      </w:r>
      <w:r>
        <w:rPr>
          <w:rFonts w:ascii="Arial" w:hAnsi="Arial" w:cs="Arial"/>
          <w:sz w:val="24"/>
          <w:szCs w:val="24"/>
          <w:lang w:val="en-US"/>
        </w:rPr>
        <w:t>odds ratio</w:t>
      </w:r>
      <w:r w:rsidRPr="00795042">
        <w:rPr>
          <w:rFonts w:ascii="Arial" w:hAnsi="Arial" w:cs="Arial"/>
          <w:sz w:val="24"/>
          <w:szCs w:val="24"/>
          <w:lang w:val="en-US"/>
        </w:rPr>
        <w:t xml:space="preserve"> of </w:t>
      </w:r>
      <w:r w:rsidRPr="00C74BDC">
        <w:rPr>
          <w:rFonts w:ascii="Arial" w:hAnsi="Arial" w:cs="Arial"/>
          <w:i/>
          <w:iCs/>
          <w:sz w:val="24"/>
          <w:szCs w:val="24"/>
          <w:lang w:val="en-US"/>
        </w:rPr>
        <w:t>UCP1</w:t>
      </w:r>
      <w:r w:rsidRPr="00795042">
        <w:rPr>
          <w:rFonts w:ascii="Arial" w:hAnsi="Arial" w:cs="Arial"/>
          <w:sz w:val="24"/>
          <w:szCs w:val="24"/>
          <w:lang w:val="en-US"/>
        </w:rPr>
        <w:t xml:space="preserve"> A-</w:t>
      </w:r>
      <w:r>
        <w:rPr>
          <w:rFonts w:ascii="Arial" w:hAnsi="Arial" w:cs="Arial"/>
          <w:sz w:val="24"/>
          <w:szCs w:val="24"/>
          <w:lang w:val="en-US"/>
        </w:rPr>
        <w:t>112C</w:t>
      </w:r>
      <w:r w:rsidRPr="00795042">
        <w:rPr>
          <w:rFonts w:ascii="Arial" w:hAnsi="Arial" w:cs="Arial"/>
          <w:sz w:val="24"/>
          <w:szCs w:val="24"/>
          <w:lang w:val="en-US"/>
        </w:rPr>
        <w:t xml:space="preserve"> / </w:t>
      </w:r>
      <w:r>
        <w:rPr>
          <w:rFonts w:ascii="Arial" w:hAnsi="Arial" w:cs="Arial"/>
          <w:sz w:val="24"/>
          <w:szCs w:val="24"/>
          <w:lang w:val="en-US"/>
        </w:rPr>
        <w:t>C allele</w:t>
      </w:r>
      <w:r w:rsidRPr="00795042">
        <w:rPr>
          <w:rFonts w:ascii="Arial" w:hAnsi="Arial" w:cs="Arial"/>
          <w:sz w:val="24"/>
          <w:szCs w:val="24"/>
          <w:lang w:val="en-US"/>
        </w:rPr>
        <w:t xml:space="preserve"> </w:t>
      </w:r>
    </w:p>
    <w:p w:rsidR="007437E1" w:rsidRPr="000C4997" w:rsidRDefault="007437E1" w:rsidP="007437E1">
      <w:pPr>
        <w:jc w:val="both"/>
        <w:rPr>
          <w:rFonts w:ascii="Arial" w:hAnsi="Arial" w:cs="Arial"/>
          <w:sz w:val="24"/>
          <w:szCs w:val="24"/>
          <w:lang w:val="en-US"/>
        </w:rPr>
      </w:pPr>
      <w:r>
        <w:rPr>
          <w:rFonts w:ascii="Arial" w:hAnsi="Arial" w:cs="Arial"/>
          <w:noProof/>
          <w:sz w:val="24"/>
          <w:szCs w:val="24"/>
          <w:lang w:val="ru-RU" w:eastAsia="ru-RU"/>
        </w:rPr>
        <w:drawing>
          <wp:inline distT="0" distB="0" distL="0" distR="0">
            <wp:extent cx="5829598" cy="1297265"/>
            <wp:effectExtent l="0" t="0" r="0" b="0"/>
            <wp:docPr id="10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4.4.tif"/>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79425" cy="1308353"/>
                    </a:xfrm>
                    <a:prstGeom prst="rect">
                      <a:avLst/>
                    </a:prstGeom>
                  </pic:spPr>
                </pic:pic>
              </a:graphicData>
            </a:graphic>
          </wp:inline>
        </w:drawing>
      </w:r>
    </w:p>
    <w:p w:rsidR="007437E1" w:rsidRDefault="007437E1" w:rsidP="007437E1">
      <w:pPr>
        <w:jc w:val="both"/>
        <w:rPr>
          <w:rFonts w:ascii="Arial" w:hAnsi="Arial" w:cs="Arial"/>
          <w:sz w:val="24"/>
          <w:szCs w:val="24"/>
          <w:lang w:val="en-US"/>
        </w:rPr>
      </w:pPr>
    </w:p>
    <w:p w:rsidR="007437E1" w:rsidRDefault="007437E1" w:rsidP="007437E1">
      <w:pPr>
        <w:jc w:val="both"/>
        <w:rPr>
          <w:rFonts w:ascii="Arial" w:hAnsi="Arial" w:cs="Arial"/>
          <w:sz w:val="24"/>
          <w:szCs w:val="24"/>
          <w:lang w:val="en-US"/>
        </w:rPr>
      </w:pPr>
    </w:p>
    <w:p w:rsidR="007437E1" w:rsidRPr="003A7587" w:rsidRDefault="007437E1" w:rsidP="007437E1">
      <w:pPr>
        <w:jc w:val="both"/>
        <w:rPr>
          <w:rFonts w:ascii="Arial" w:hAnsi="Arial" w:cs="Arial"/>
          <w:sz w:val="24"/>
          <w:szCs w:val="24"/>
          <w:lang w:val="en-US"/>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Default="007437E1" w:rsidP="007437E1">
      <w:pPr>
        <w:jc w:val="both"/>
        <w:rPr>
          <w:rFonts w:ascii="Arial" w:hAnsi="Arial" w:cs="Arial"/>
          <w:b/>
          <w:sz w:val="24"/>
          <w:szCs w:val="24"/>
          <w:lang w:val="ru-RU"/>
        </w:rPr>
      </w:pPr>
    </w:p>
    <w:p w:rsidR="007437E1" w:rsidRPr="003A7587" w:rsidRDefault="007437E1" w:rsidP="007437E1">
      <w:pPr>
        <w:jc w:val="both"/>
        <w:rPr>
          <w:rFonts w:ascii="Arial" w:hAnsi="Arial" w:cs="Arial"/>
          <w:b/>
          <w:sz w:val="24"/>
          <w:szCs w:val="24"/>
          <w:lang w:val="en-US"/>
        </w:rPr>
      </w:pPr>
      <w:r>
        <w:rPr>
          <w:rFonts w:ascii="Arial" w:hAnsi="Arial" w:cs="Arial"/>
          <w:b/>
          <w:sz w:val="24"/>
          <w:szCs w:val="24"/>
          <w:lang w:val="en-US"/>
        </w:rPr>
        <w:lastRenderedPageBreak/>
        <w:t xml:space="preserve">3.1 </w:t>
      </w:r>
      <w:r w:rsidRPr="003A7587">
        <w:rPr>
          <w:rFonts w:ascii="Arial" w:hAnsi="Arial" w:cs="Arial"/>
          <w:b/>
          <w:sz w:val="24"/>
          <w:szCs w:val="24"/>
          <w:lang w:val="en-US"/>
        </w:rPr>
        <w:t xml:space="preserve">REFERENCES </w:t>
      </w:r>
      <w:r>
        <w:rPr>
          <w:rFonts w:ascii="Arial" w:hAnsi="Arial" w:cs="Arial"/>
          <w:b/>
          <w:sz w:val="24"/>
          <w:szCs w:val="24"/>
          <w:lang w:val="en-US"/>
        </w:rPr>
        <w:t xml:space="preserve">CITED </w:t>
      </w:r>
      <w:r w:rsidRPr="003A7587">
        <w:rPr>
          <w:rFonts w:ascii="Arial" w:hAnsi="Arial" w:cs="Arial"/>
          <w:b/>
          <w:sz w:val="24"/>
          <w:szCs w:val="24"/>
          <w:lang w:val="en-US"/>
        </w:rPr>
        <w:t>IN THE SUPPLEMENT</w:t>
      </w:r>
    </w:p>
    <w:p w:rsidR="007437E1" w:rsidRPr="000D3D40" w:rsidRDefault="007437E1" w:rsidP="007437E1">
      <w:pPr>
        <w:pStyle w:val="EndNoteBibliography"/>
        <w:spacing w:after="0"/>
        <w:ind w:left="720" w:hanging="720"/>
        <w:rPr>
          <w:noProof/>
        </w:rPr>
      </w:pPr>
      <w:r w:rsidRPr="003A7587">
        <w:rPr>
          <w:rFonts w:ascii="Arial" w:hAnsi="Arial" w:cs="Arial"/>
          <w:sz w:val="24"/>
          <w:szCs w:val="24"/>
        </w:rPr>
        <w:fldChar w:fldCharType="begin"/>
      </w:r>
      <w:r w:rsidRPr="003A7587">
        <w:rPr>
          <w:rFonts w:ascii="Arial" w:hAnsi="Arial" w:cs="Arial"/>
          <w:sz w:val="24"/>
          <w:szCs w:val="24"/>
        </w:rPr>
        <w:instrText xml:space="preserve"> ADDIN EN.REFLIST </w:instrText>
      </w:r>
      <w:r w:rsidRPr="003A7587">
        <w:rPr>
          <w:rFonts w:ascii="Arial" w:hAnsi="Arial" w:cs="Arial"/>
          <w:sz w:val="24"/>
          <w:szCs w:val="24"/>
        </w:rPr>
        <w:fldChar w:fldCharType="separate"/>
      </w:r>
      <w:r w:rsidRPr="000D3D40">
        <w:rPr>
          <w:noProof/>
        </w:rPr>
        <w:t>1.</w:t>
      </w:r>
      <w:r w:rsidRPr="000D3D40">
        <w:rPr>
          <w:noProof/>
        </w:rPr>
        <w:tab/>
        <w:t xml:space="preserve">Viswanathan M, Berkman ND, Dryden DM, Hartling L: </w:t>
      </w:r>
      <w:r w:rsidRPr="000D3D40">
        <w:rPr>
          <w:b/>
          <w:noProof/>
        </w:rPr>
        <w:t>AHRQ Methods for Effective Health Care</w:t>
      </w:r>
      <w:r w:rsidRPr="000D3D40">
        <w:rPr>
          <w:noProof/>
        </w:rPr>
        <w:t xml:space="preserve">. In: </w:t>
      </w:r>
      <w:r w:rsidRPr="000D3D40">
        <w:rPr>
          <w:i/>
          <w:noProof/>
        </w:rPr>
        <w:t>Assessing Risk of Bias and Confounding in Observational Studies of Interventions or Exposures: Further Development of the RTI Item Bank.</w:t>
      </w:r>
      <w:r w:rsidRPr="000D3D40">
        <w:rPr>
          <w:noProof/>
        </w:rPr>
        <w:t xml:space="preserve"> Rockville (MD): Agency for Healthcare Research and Quality (US); 2013.</w:t>
      </w:r>
    </w:p>
    <w:p w:rsidR="007437E1" w:rsidRPr="000D3D40" w:rsidRDefault="007437E1" w:rsidP="007437E1">
      <w:pPr>
        <w:pStyle w:val="EndNoteBibliography"/>
        <w:spacing w:after="0"/>
        <w:ind w:left="720" w:hanging="720"/>
        <w:rPr>
          <w:noProof/>
        </w:rPr>
      </w:pPr>
      <w:r w:rsidRPr="000D3D40">
        <w:rPr>
          <w:noProof/>
        </w:rPr>
        <w:t>2.</w:t>
      </w:r>
      <w:r w:rsidRPr="000D3D40">
        <w:rPr>
          <w:noProof/>
        </w:rPr>
        <w:tab/>
        <w:t xml:space="preserve">Margulis AV, Pladevall M, Riera-Guardia N, Varas-Lorenzo C, Hazell L, Berkman ND, Viswanathan M, Perez-Gutthann S: </w:t>
      </w:r>
      <w:r w:rsidRPr="000D3D40">
        <w:rPr>
          <w:b/>
          <w:noProof/>
        </w:rPr>
        <w:t>Quality assessment of observational studies in a drug-safety systematic review, comparison of two tools: the Newcastle-Ottawa Scale and the RTI item bank</w:t>
      </w:r>
      <w:r w:rsidRPr="000D3D40">
        <w:rPr>
          <w:noProof/>
        </w:rPr>
        <w:t xml:space="preserve">. </w:t>
      </w:r>
      <w:r w:rsidRPr="000D3D40">
        <w:rPr>
          <w:i/>
          <w:noProof/>
        </w:rPr>
        <w:t xml:space="preserve">Clin Epidemiol </w:t>
      </w:r>
      <w:r w:rsidRPr="000D3D40">
        <w:rPr>
          <w:noProof/>
        </w:rPr>
        <w:t xml:space="preserve">2014, </w:t>
      </w:r>
      <w:r w:rsidRPr="000D3D40">
        <w:rPr>
          <w:b/>
          <w:noProof/>
        </w:rPr>
        <w:t>6</w:t>
      </w:r>
      <w:r w:rsidRPr="000D3D40">
        <w:rPr>
          <w:noProof/>
        </w:rPr>
        <w:t>:359-368.</w:t>
      </w:r>
    </w:p>
    <w:p w:rsidR="007437E1" w:rsidRPr="000D3D40" w:rsidRDefault="007437E1" w:rsidP="007437E1">
      <w:pPr>
        <w:pStyle w:val="EndNoteBibliography"/>
        <w:spacing w:after="0"/>
        <w:ind w:left="720" w:hanging="720"/>
        <w:rPr>
          <w:noProof/>
        </w:rPr>
      </w:pPr>
      <w:r w:rsidRPr="000D3D40">
        <w:rPr>
          <w:noProof/>
        </w:rPr>
        <w:t>3.</w:t>
      </w:r>
      <w:r w:rsidRPr="000D3D40">
        <w:rPr>
          <w:noProof/>
        </w:rPr>
        <w:tab/>
        <w:t xml:space="preserve">Al-Saleh MA, Armijo-Olivo S, Thie N, Seikaly H, Boulanger P, Wolfaardt J, Major P: </w:t>
      </w:r>
      <w:r w:rsidRPr="000D3D40">
        <w:rPr>
          <w:b/>
          <w:noProof/>
        </w:rPr>
        <w:t>Morphologic and functional changes in the temporomandibular joint and stomatognathic system after transmandibular surgery in oral and oropharyngeal cancers: systematic review</w:t>
      </w:r>
      <w:r w:rsidRPr="000D3D40">
        <w:rPr>
          <w:noProof/>
        </w:rPr>
        <w:t xml:space="preserve">. </w:t>
      </w:r>
      <w:r w:rsidRPr="000D3D40">
        <w:rPr>
          <w:i/>
          <w:noProof/>
        </w:rPr>
        <w:t xml:space="preserve">J Otolaryngol Head Neck Surg </w:t>
      </w:r>
      <w:r w:rsidRPr="000D3D40">
        <w:rPr>
          <w:noProof/>
        </w:rPr>
        <w:t xml:space="preserve">2012, </w:t>
      </w:r>
      <w:r w:rsidRPr="000D3D40">
        <w:rPr>
          <w:b/>
          <w:noProof/>
        </w:rPr>
        <w:t>41</w:t>
      </w:r>
      <w:r w:rsidRPr="000D3D40">
        <w:rPr>
          <w:noProof/>
        </w:rPr>
        <w:t>(5):345-360.</w:t>
      </w:r>
    </w:p>
    <w:p w:rsidR="007437E1" w:rsidRPr="000D3D40" w:rsidRDefault="007437E1" w:rsidP="007437E1">
      <w:pPr>
        <w:pStyle w:val="EndNoteBibliography"/>
        <w:spacing w:after="0"/>
        <w:ind w:left="720" w:hanging="720"/>
        <w:rPr>
          <w:noProof/>
        </w:rPr>
      </w:pPr>
      <w:r w:rsidRPr="000D3D40">
        <w:rPr>
          <w:noProof/>
        </w:rPr>
        <w:t>4.</w:t>
      </w:r>
      <w:r w:rsidRPr="000D3D40">
        <w:rPr>
          <w:noProof/>
        </w:rPr>
        <w:tab/>
        <w:t xml:space="preserve">2019 RW: </w:t>
      </w:r>
      <w:r w:rsidRPr="000D3D40">
        <w:rPr>
          <w:b/>
          <w:noProof/>
        </w:rPr>
        <w:t>Review Manager Web (RevMan Web)</w:t>
      </w:r>
      <w:r w:rsidRPr="000D3D40">
        <w:rPr>
          <w:noProof/>
        </w:rPr>
        <w:t>. In</w:t>
      </w:r>
      <w:r w:rsidRPr="000D3D40">
        <w:rPr>
          <w:i/>
          <w:noProof/>
        </w:rPr>
        <w:t>.</w:t>
      </w:r>
      <w:r w:rsidRPr="000D3D40">
        <w:rPr>
          <w:noProof/>
        </w:rPr>
        <w:t>: The Cochrane Collaboration; 2019.</w:t>
      </w:r>
    </w:p>
    <w:p w:rsidR="007437E1" w:rsidRPr="000D3D40" w:rsidRDefault="007437E1" w:rsidP="007437E1">
      <w:pPr>
        <w:pStyle w:val="EndNoteBibliography"/>
        <w:spacing w:after="0"/>
        <w:ind w:left="720" w:hanging="720"/>
        <w:rPr>
          <w:noProof/>
        </w:rPr>
      </w:pPr>
      <w:r w:rsidRPr="000D3D40">
        <w:rPr>
          <w:noProof/>
        </w:rPr>
        <w:t>5.</w:t>
      </w:r>
      <w:r w:rsidRPr="000D3D40">
        <w:rPr>
          <w:noProof/>
        </w:rPr>
        <w:tab/>
        <w:t xml:space="preserve">Higgins JP, Thomas J: </w:t>
      </w:r>
      <w:r w:rsidRPr="000D3D40">
        <w:rPr>
          <w:b/>
          <w:noProof/>
        </w:rPr>
        <w:t>Cochrane Handbook for Systematic Reviews of Interventions</w:t>
      </w:r>
      <w:r w:rsidRPr="000D3D40">
        <w:rPr>
          <w:noProof/>
        </w:rPr>
        <w:t>: Cochrane collaboration 2019.</w:t>
      </w:r>
    </w:p>
    <w:p w:rsidR="007437E1" w:rsidRPr="000D3D40" w:rsidRDefault="007437E1" w:rsidP="007437E1">
      <w:pPr>
        <w:pStyle w:val="EndNoteBibliography"/>
        <w:spacing w:after="0"/>
        <w:ind w:left="720" w:hanging="720"/>
        <w:rPr>
          <w:noProof/>
        </w:rPr>
      </w:pPr>
      <w:r w:rsidRPr="000D3D40">
        <w:rPr>
          <w:noProof/>
        </w:rPr>
        <w:t>6.</w:t>
      </w:r>
      <w:r w:rsidRPr="000D3D40">
        <w:rPr>
          <w:noProof/>
        </w:rPr>
        <w:tab/>
        <w:t xml:space="preserve">Bracale R, Labruna G, Finelli C, Daniele A, Sacchetti L, Oriani G, Contaldo F, Pasanisi F: </w:t>
      </w:r>
      <w:r w:rsidRPr="000D3D40">
        <w:rPr>
          <w:b/>
          <w:noProof/>
        </w:rPr>
        <w:t>The absence of polymorphisms in ADRB3, UCP1, PPARγ, and ADIPOQ genes protects morbid obese patients toward insulin resistance</w:t>
      </w:r>
      <w:r w:rsidRPr="000D3D40">
        <w:rPr>
          <w:noProof/>
        </w:rPr>
        <w:t xml:space="preserve">. </w:t>
      </w:r>
      <w:r w:rsidRPr="000D3D40">
        <w:rPr>
          <w:i/>
          <w:noProof/>
        </w:rPr>
        <w:t xml:space="preserve">Journal of endocrinological investigation </w:t>
      </w:r>
      <w:r w:rsidRPr="000D3D40">
        <w:rPr>
          <w:noProof/>
        </w:rPr>
        <w:t xml:space="preserve">2012, </w:t>
      </w:r>
      <w:r w:rsidRPr="000D3D40">
        <w:rPr>
          <w:b/>
          <w:noProof/>
        </w:rPr>
        <w:t>35</w:t>
      </w:r>
      <w:r w:rsidRPr="000D3D40">
        <w:rPr>
          <w:noProof/>
        </w:rPr>
        <w:t>(1):2-4.</w:t>
      </w:r>
    </w:p>
    <w:p w:rsidR="007437E1" w:rsidRPr="000D3D40" w:rsidRDefault="007437E1" w:rsidP="007437E1">
      <w:pPr>
        <w:pStyle w:val="EndNoteBibliography"/>
        <w:spacing w:after="0"/>
        <w:ind w:left="720" w:hanging="720"/>
        <w:rPr>
          <w:noProof/>
        </w:rPr>
      </w:pPr>
      <w:r w:rsidRPr="000D3D40">
        <w:rPr>
          <w:noProof/>
        </w:rPr>
        <w:t>7.</w:t>
      </w:r>
      <w:r w:rsidRPr="000D3D40">
        <w:rPr>
          <w:noProof/>
        </w:rPr>
        <w:tab/>
        <w:t xml:space="preserve">Brondani LA, Assmann TS, Duarte GC, Gross JL, Canani LH, Crispim D: </w:t>
      </w:r>
      <w:r w:rsidRPr="000D3D40">
        <w:rPr>
          <w:b/>
          <w:noProof/>
        </w:rPr>
        <w:t>The role of the uncoupling protein 1 (UCP1) on the development of obesity and type 2 diabetes mellitus</w:t>
      </w:r>
      <w:r w:rsidRPr="000D3D40">
        <w:rPr>
          <w:noProof/>
        </w:rPr>
        <w:t xml:space="preserve">. </w:t>
      </w:r>
      <w:r w:rsidRPr="000D3D40">
        <w:rPr>
          <w:i/>
          <w:noProof/>
        </w:rPr>
        <w:t xml:space="preserve">Arquivos brasileiros de endocrinologia e metabologia </w:t>
      </w:r>
      <w:r w:rsidRPr="000D3D40">
        <w:rPr>
          <w:noProof/>
        </w:rPr>
        <w:t xml:space="preserve">2012, </w:t>
      </w:r>
      <w:r w:rsidRPr="000D3D40">
        <w:rPr>
          <w:b/>
          <w:noProof/>
        </w:rPr>
        <w:t>56</w:t>
      </w:r>
      <w:r w:rsidRPr="000D3D40">
        <w:rPr>
          <w:noProof/>
        </w:rPr>
        <w:t>(4):215-225.</w:t>
      </w:r>
    </w:p>
    <w:p w:rsidR="007437E1" w:rsidRPr="000D3D40" w:rsidRDefault="007437E1" w:rsidP="007437E1">
      <w:pPr>
        <w:pStyle w:val="EndNoteBibliography"/>
        <w:spacing w:after="0"/>
        <w:ind w:left="720" w:hanging="720"/>
        <w:rPr>
          <w:noProof/>
        </w:rPr>
      </w:pPr>
      <w:r w:rsidRPr="000D3D40">
        <w:rPr>
          <w:noProof/>
        </w:rPr>
        <w:t>8.</w:t>
      </w:r>
      <w:r w:rsidRPr="000D3D40">
        <w:rPr>
          <w:noProof/>
        </w:rPr>
        <w:tab/>
        <w:t xml:space="preserve">Brondani LA, de Souza BM, Assmann TS, Bouças AP, Bauer AC, Canani LH, Crispim D: </w:t>
      </w:r>
      <w:r w:rsidRPr="000D3D40">
        <w:rPr>
          <w:b/>
          <w:noProof/>
        </w:rPr>
        <w:t>Association of the UCP polymorphisms with susceptibility to obesity: case-control study and meta-analysis</w:t>
      </w:r>
      <w:r w:rsidRPr="000D3D40">
        <w:rPr>
          <w:noProof/>
        </w:rPr>
        <w:t xml:space="preserve">. </w:t>
      </w:r>
      <w:r w:rsidRPr="000D3D40">
        <w:rPr>
          <w:i/>
          <w:noProof/>
        </w:rPr>
        <w:t xml:space="preserve">Molecular biology reports </w:t>
      </w:r>
      <w:r w:rsidRPr="000D3D40">
        <w:rPr>
          <w:noProof/>
        </w:rPr>
        <w:t xml:space="preserve">2014, </w:t>
      </w:r>
      <w:r w:rsidRPr="000D3D40">
        <w:rPr>
          <w:b/>
          <w:noProof/>
        </w:rPr>
        <w:t>41</w:t>
      </w:r>
      <w:r w:rsidRPr="000D3D40">
        <w:rPr>
          <w:noProof/>
        </w:rPr>
        <w:t>(8):5053-5067.</w:t>
      </w:r>
    </w:p>
    <w:p w:rsidR="007437E1" w:rsidRPr="000D3D40" w:rsidRDefault="007437E1" w:rsidP="007437E1">
      <w:pPr>
        <w:pStyle w:val="EndNoteBibliography"/>
        <w:spacing w:after="0"/>
        <w:ind w:left="720" w:hanging="720"/>
        <w:rPr>
          <w:noProof/>
        </w:rPr>
      </w:pPr>
      <w:r w:rsidRPr="000D3D40">
        <w:rPr>
          <w:noProof/>
        </w:rPr>
        <w:t>9.</w:t>
      </w:r>
      <w:r w:rsidRPr="000D3D40">
        <w:rPr>
          <w:noProof/>
        </w:rPr>
        <w:tab/>
        <w:t xml:space="preserve">Brondani LA, Duarte GC, Canani LH, Crispim D: </w:t>
      </w:r>
      <w:r w:rsidRPr="000D3D40">
        <w:rPr>
          <w:b/>
          <w:noProof/>
        </w:rPr>
        <w:t>The presence of at least three alleles of the ADRB3 Trp64Arg (C/T) and UCP1 -3826A/G polymorphisms is associated with protection to overweight/obesity and with higher high-density lipoprotein cholesterol levels in Caucasian-Brazilian patients with type 2 diabetes</w:t>
      </w:r>
      <w:r w:rsidRPr="000D3D40">
        <w:rPr>
          <w:noProof/>
        </w:rPr>
        <w:t xml:space="preserve">. </w:t>
      </w:r>
      <w:r w:rsidRPr="000D3D40">
        <w:rPr>
          <w:i/>
          <w:noProof/>
        </w:rPr>
        <w:t xml:space="preserve">Metabolic syndrome and related disorders </w:t>
      </w:r>
      <w:r w:rsidRPr="000D3D40">
        <w:rPr>
          <w:noProof/>
        </w:rPr>
        <w:t xml:space="preserve">2014, </w:t>
      </w:r>
      <w:r w:rsidRPr="000D3D40">
        <w:rPr>
          <w:b/>
          <w:noProof/>
        </w:rPr>
        <w:t>12</w:t>
      </w:r>
      <w:r w:rsidRPr="000D3D40">
        <w:rPr>
          <w:noProof/>
        </w:rPr>
        <w:t>(1):16-24.</w:t>
      </w:r>
    </w:p>
    <w:p w:rsidR="007437E1" w:rsidRPr="000D3D40" w:rsidRDefault="007437E1" w:rsidP="007437E1">
      <w:pPr>
        <w:pStyle w:val="EndNoteBibliography"/>
        <w:spacing w:after="0"/>
        <w:ind w:left="720" w:hanging="720"/>
        <w:rPr>
          <w:noProof/>
        </w:rPr>
      </w:pPr>
      <w:r w:rsidRPr="000D3D40">
        <w:rPr>
          <w:noProof/>
        </w:rPr>
        <w:t>10.</w:t>
      </w:r>
      <w:r w:rsidRPr="000D3D40">
        <w:rPr>
          <w:noProof/>
        </w:rPr>
        <w:tab/>
        <w:t xml:space="preserve">Cha MH, Kang BK, Suh D, Kim KS, Yang Y, Yoon Y: </w:t>
      </w:r>
      <w:r w:rsidRPr="000D3D40">
        <w:rPr>
          <w:b/>
          <w:noProof/>
        </w:rPr>
        <w:t>Association of UCP1 genetic polymorphisms with blood pressure among Korean female subjects</w:t>
      </w:r>
      <w:r w:rsidRPr="000D3D40">
        <w:rPr>
          <w:noProof/>
        </w:rPr>
        <w:t xml:space="preserve">. </w:t>
      </w:r>
      <w:r w:rsidRPr="000D3D40">
        <w:rPr>
          <w:i/>
          <w:noProof/>
        </w:rPr>
        <w:t xml:space="preserve">Journal of Korean medical science </w:t>
      </w:r>
      <w:r w:rsidRPr="000D3D40">
        <w:rPr>
          <w:noProof/>
        </w:rPr>
        <w:t xml:space="preserve">2008, </w:t>
      </w:r>
      <w:r w:rsidRPr="000D3D40">
        <w:rPr>
          <w:b/>
          <w:noProof/>
        </w:rPr>
        <w:t>23</w:t>
      </w:r>
      <w:r w:rsidRPr="000D3D40">
        <w:rPr>
          <w:noProof/>
        </w:rPr>
        <w:t>(5):776-780.</w:t>
      </w:r>
    </w:p>
    <w:p w:rsidR="007437E1" w:rsidRPr="000D3D40" w:rsidRDefault="007437E1" w:rsidP="007437E1">
      <w:pPr>
        <w:pStyle w:val="EndNoteBibliography"/>
        <w:spacing w:after="0"/>
        <w:ind w:left="720" w:hanging="720"/>
        <w:rPr>
          <w:noProof/>
        </w:rPr>
      </w:pPr>
      <w:r w:rsidRPr="000D3D40">
        <w:rPr>
          <w:noProof/>
        </w:rPr>
        <w:t>11.</w:t>
      </w:r>
      <w:r w:rsidRPr="000D3D40">
        <w:rPr>
          <w:noProof/>
        </w:rPr>
        <w:tab/>
        <w:t xml:space="preserve">Chen Y, Wang X, Shen Z, Fan P, Liu R, Liu Y, Ren R, Ma L, Bai H: </w:t>
      </w:r>
      <w:r w:rsidRPr="000D3D40">
        <w:rPr>
          <w:b/>
          <w:noProof/>
        </w:rPr>
        <w:t>Effect of the beta-3 adrenergic receptor Trp64Arg and uncoupling protein 1-3826 A&gt;G genotypes on lipid and apolipoprotein levels in overweight/obese and non-obese Chinese subjects</w:t>
      </w:r>
      <w:r w:rsidRPr="000D3D40">
        <w:rPr>
          <w:noProof/>
        </w:rPr>
        <w:t xml:space="preserve">. </w:t>
      </w:r>
      <w:r w:rsidRPr="000D3D40">
        <w:rPr>
          <w:i/>
          <w:noProof/>
        </w:rPr>
        <w:t xml:space="preserve">Lipids in health and disease </w:t>
      </w:r>
      <w:r w:rsidRPr="000D3D40">
        <w:rPr>
          <w:noProof/>
        </w:rPr>
        <w:t xml:space="preserve">2015, </w:t>
      </w:r>
      <w:r w:rsidRPr="000D3D40">
        <w:rPr>
          <w:b/>
          <w:noProof/>
        </w:rPr>
        <w:t>14</w:t>
      </w:r>
      <w:r w:rsidRPr="000D3D40">
        <w:rPr>
          <w:noProof/>
        </w:rPr>
        <w:t>:34.</w:t>
      </w:r>
    </w:p>
    <w:p w:rsidR="007437E1" w:rsidRPr="000D3D40" w:rsidRDefault="007437E1" w:rsidP="007437E1">
      <w:pPr>
        <w:pStyle w:val="EndNoteBibliography"/>
        <w:spacing w:after="0"/>
        <w:ind w:left="720" w:hanging="720"/>
        <w:rPr>
          <w:noProof/>
        </w:rPr>
      </w:pPr>
      <w:r w:rsidRPr="000D3D40">
        <w:rPr>
          <w:noProof/>
        </w:rPr>
        <w:t>12.</w:t>
      </w:r>
      <w:r w:rsidRPr="000D3D40">
        <w:rPr>
          <w:noProof/>
        </w:rPr>
        <w:tab/>
        <w:t xml:space="preserve">Chathoth S, Ismail MH, Vatte C, Cyrus C, Al Ali Z, Ahmed KA, Acharya S, Al Barqi AM, Al Ali A: </w:t>
      </w:r>
      <w:r w:rsidRPr="000D3D40">
        <w:rPr>
          <w:b/>
          <w:noProof/>
        </w:rPr>
        <w:t>Association of Uncoupling Protein 1 (UCP1) gene polymorphism with obesity: a case-control study</w:t>
      </w:r>
      <w:r w:rsidRPr="000D3D40">
        <w:rPr>
          <w:noProof/>
        </w:rPr>
        <w:t xml:space="preserve">. </w:t>
      </w:r>
      <w:r w:rsidRPr="000D3D40">
        <w:rPr>
          <w:i/>
          <w:noProof/>
        </w:rPr>
        <w:t xml:space="preserve">BMC medical genetics </w:t>
      </w:r>
      <w:r w:rsidRPr="000D3D40">
        <w:rPr>
          <w:noProof/>
        </w:rPr>
        <w:t xml:space="preserve">2018, </w:t>
      </w:r>
      <w:r w:rsidRPr="000D3D40">
        <w:rPr>
          <w:b/>
          <w:noProof/>
        </w:rPr>
        <w:t>19</w:t>
      </w:r>
      <w:r w:rsidRPr="000D3D40">
        <w:rPr>
          <w:noProof/>
        </w:rPr>
        <w:t>(1):203.</w:t>
      </w:r>
    </w:p>
    <w:p w:rsidR="007437E1" w:rsidRPr="000D3D40" w:rsidRDefault="007437E1" w:rsidP="007437E1">
      <w:pPr>
        <w:pStyle w:val="EndNoteBibliography"/>
        <w:spacing w:after="0"/>
        <w:ind w:left="720" w:hanging="720"/>
        <w:rPr>
          <w:noProof/>
        </w:rPr>
      </w:pPr>
      <w:r w:rsidRPr="000D3D40">
        <w:rPr>
          <w:noProof/>
        </w:rPr>
        <w:t>13.</w:t>
      </w:r>
      <w:r w:rsidRPr="000D3D40">
        <w:rPr>
          <w:noProof/>
        </w:rPr>
        <w:tab/>
        <w:t xml:space="preserve">Csernus K, Pauler G, Erhardt É, Lányi É, Molnár D: </w:t>
      </w:r>
      <w:r w:rsidRPr="000D3D40">
        <w:rPr>
          <w:b/>
          <w:noProof/>
        </w:rPr>
        <w:t>Effects of energy expenditure gene polymorphisms on obesity-related traits in obese children</w:t>
      </w:r>
      <w:r w:rsidRPr="000D3D40">
        <w:rPr>
          <w:noProof/>
        </w:rPr>
        <w:t xml:space="preserve">. </w:t>
      </w:r>
      <w:r w:rsidRPr="000D3D40">
        <w:rPr>
          <w:i/>
          <w:noProof/>
        </w:rPr>
        <w:t xml:space="preserve">Obesity research &amp; clinical practice </w:t>
      </w:r>
      <w:r w:rsidRPr="000D3D40">
        <w:rPr>
          <w:noProof/>
        </w:rPr>
        <w:t xml:space="preserve">2015, </w:t>
      </w:r>
      <w:r w:rsidRPr="000D3D40">
        <w:rPr>
          <w:b/>
          <w:noProof/>
        </w:rPr>
        <w:t>9</w:t>
      </w:r>
      <w:r w:rsidRPr="000D3D40">
        <w:rPr>
          <w:noProof/>
        </w:rPr>
        <w:t>(2):133-140.</w:t>
      </w:r>
    </w:p>
    <w:p w:rsidR="007437E1" w:rsidRPr="000D3D40" w:rsidRDefault="007437E1" w:rsidP="007437E1">
      <w:pPr>
        <w:pStyle w:val="EndNoteBibliography"/>
        <w:spacing w:after="0"/>
        <w:ind w:left="720" w:hanging="720"/>
        <w:rPr>
          <w:noProof/>
        </w:rPr>
      </w:pPr>
      <w:r w:rsidRPr="000D3D40">
        <w:rPr>
          <w:noProof/>
        </w:rPr>
        <w:t>14.</w:t>
      </w:r>
      <w:r w:rsidRPr="000D3D40">
        <w:rPr>
          <w:noProof/>
        </w:rPr>
        <w:tab/>
        <w:t xml:space="preserve">de Souza BM, Brondani LA, Bouças AP, Sortica DA, Kramer CK, Canani LH, Leitão CB, Crispim D: </w:t>
      </w:r>
      <w:r w:rsidRPr="000D3D40">
        <w:rPr>
          <w:b/>
          <w:noProof/>
        </w:rPr>
        <w:t>Associations between UCP1 -3826A/G, UCP2 -866G/A, Ala55Val and Ins/Del, and UCP3 -55C/T polymorphisms and susceptibility to type 2 diabetes mellitus: case-control study and meta-analysis</w:t>
      </w:r>
      <w:r w:rsidRPr="000D3D40">
        <w:rPr>
          <w:noProof/>
        </w:rPr>
        <w:t xml:space="preserve">. </w:t>
      </w:r>
      <w:r w:rsidRPr="000D3D40">
        <w:rPr>
          <w:i/>
          <w:noProof/>
        </w:rPr>
        <w:t xml:space="preserve">PloS one </w:t>
      </w:r>
      <w:r w:rsidRPr="000D3D40">
        <w:rPr>
          <w:noProof/>
        </w:rPr>
        <w:t xml:space="preserve">2013, </w:t>
      </w:r>
      <w:r w:rsidRPr="000D3D40">
        <w:rPr>
          <w:b/>
          <w:noProof/>
        </w:rPr>
        <w:t>8</w:t>
      </w:r>
      <w:r w:rsidRPr="000D3D40">
        <w:rPr>
          <w:noProof/>
        </w:rPr>
        <w:t>(1):e54259.</w:t>
      </w:r>
    </w:p>
    <w:p w:rsidR="007437E1" w:rsidRPr="000D3D40" w:rsidRDefault="007437E1" w:rsidP="007437E1">
      <w:pPr>
        <w:pStyle w:val="EndNoteBibliography"/>
        <w:spacing w:after="0"/>
        <w:ind w:left="720" w:hanging="720"/>
        <w:rPr>
          <w:noProof/>
        </w:rPr>
      </w:pPr>
      <w:r w:rsidRPr="000D3D40">
        <w:rPr>
          <w:noProof/>
        </w:rPr>
        <w:t>15.</w:t>
      </w:r>
      <w:r w:rsidRPr="000D3D40">
        <w:rPr>
          <w:noProof/>
        </w:rPr>
        <w:tab/>
        <w:t xml:space="preserve">Dhall M, Chaturvedi MM, Rai U, Kapoor S: </w:t>
      </w:r>
      <w:r w:rsidRPr="000D3D40">
        <w:rPr>
          <w:b/>
          <w:noProof/>
        </w:rPr>
        <w:t>Sex-dependent effects of the UCP1 -3826 A/G polymorphism on obesity and blood pressure</w:t>
      </w:r>
      <w:r w:rsidRPr="000D3D40">
        <w:rPr>
          <w:noProof/>
        </w:rPr>
        <w:t xml:space="preserve">. </w:t>
      </w:r>
      <w:r w:rsidRPr="000D3D40">
        <w:rPr>
          <w:i/>
          <w:noProof/>
        </w:rPr>
        <w:t xml:space="preserve">Ethnicity &amp; disease </w:t>
      </w:r>
      <w:r w:rsidRPr="000D3D40">
        <w:rPr>
          <w:noProof/>
        </w:rPr>
        <w:t xml:space="preserve">2012, </w:t>
      </w:r>
      <w:r w:rsidRPr="000D3D40">
        <w:rPr>
          <w:b/>
          <w:noProof/>
        </w:rPr>
        <w:t>22</w:t>
      </w:r>
      <w:r w:rsidRPr="000D3D40">
        <w:rPr>
          <w:noProof/>
        </w:rPr>
        <w:t>(2):181-184.</w:t>
      </w:r>
    </w:p>
    <w:p w:rsidR="007437E1" w:rsidRPr="000D3D40" w:rsidRDefault="007437E1" w:rsidP="007437E1">
      <w:pPr>
        <w:pStyle w:val="EndNoteBibliography"/>
        <w:spacing w:after="0"/>
        <w:ind w:left="720" w:hanging="720"/>
        <w:rPr>
          <w:noProof/>
        </w:rPr>
      </w:pPr>
      <w:r w:rsidRPr="000D3D40">
        <w:rPr>
          <w:noProof/>
        </w:rPr>
        <w:lastRenderedPageBreak/>
        <w:t>16.</w:t>
      </w:r>
      <w:r w:rsidRPr="000D3D40">
        <w:rPr>
          <w:noProof/>
        </w:rPr>
        <w:tab/>
        <w:t>Dong C, Lv Y, Xie L, Yang R, Chen L, Zhang L, Long T, Yang H, Mao X, Fan Q</w:t>
      </w:r>
      <w:r w:rsidRPr="000D3D40">
        <w:rPr>
          <w:i/>
          <w:noProof/>
        </w:rPr>
        <w:t xml:space="preserve"> et al</w:t>
      </w:r>
      <w:r w:rsidRPr="000D3D40">
        <w:rPr>
          <w:noProof/>
        </w:rPr>
        <w:t xml:space="preserve">: </w:t>
      </w:r>
      <w:r w:rsidRPr="000D3D40">
        <w:rPr>
          <w:b/>
          <w:noProof/>
        </w:rPr>
        <w:t>Association of UCP1 polymorphisms with type 2 diabetes mellitus and their interaction with physical activity and sedentary behavior</w:t>
      </w:r>
      <w:r w:rsidRPr="000D3D40">
        <w:rPr>
          <w:noProof/>
        </w:rPr>
        <w:t xml:space="preserve">. </w:t>
      </w:r>
      <w:r w:rsidRPr="000D3D40">
        <w:rPr>
          <w:i/>
          <w:noProof/>
        </w:rPr>
        <w:t xml:space="preserve">Gene </w:t>
      </w:r>
      <w:r w:rsidRPr="000D3D40">
        <w:rPr>
          <w:noProof/>
        </w:rPr>
        <w:t xml:space="preserve">2020, </w:t>
      </w:r>
      <w:r w:rsidRPr="000D3D40">
        <w:rPr>
          <w:b/>
          <w:noProof/>
        </w:rPr>
        <w:t>739</w:t>
      </w:r>
      <w:r w:rsidRPr="000D3D40">
        <w:rPr>
          <w:noProof/>
        </w:rPr>
        <w:t>:144497.</w:t>
      </w:r>
    </w:p>
    <w:p w:rsidR="007437E1" w:rsidRPr="000D3D40" w:rsidRDefault="007437E1" w:rsidP="007437E1">
      <w:pPr>
        <w:pStyle w:val="EndNoteBibliography"/>
        <w:spacing w:after="0"/>
        <w:ind w:left="720" w:hanging="720"/>
        <w:rPr>
          <w:noProof/>
        </w:rPr>
      </w:pPr>
      <w:r w:rsidRPr="000D3D40">
        <w:rPr>
          <w:noProof/>
        </w:rPr>
        <w:t>17.</w:t>
      </w:r>
      <w:r w:rsidRPr="000D3D40">
        <w:rPr>
          <w:noProof/>
        </w:rPr>
        <w:tab/>
        <w:t xml:space="preserve">Esterbauer H, Oberkofler H, Liu YM, Breban D, Hell E, Krempler F, Patsch W: </w:t>
      </w:r>
      <w:r w:rsidRPr="000D3D40">
        <w:rPr>
          <w:b/>
          <w:noProof/>
        </w:rPr>
        <w:t>Uncoupling protein-1 mRNA expression in obese human subjects: the role of sequence variations at the uncoupling protein-1 gene locus</w:t>
      </w:r>
      <w:r w:rsidRPr="000D3D40">
        <w:rPr>
          <w:noProof/>
        </w:rPr>
        <w:t xml:space="preserve">. </w:t>
      </w:r>
      <w:r w:rsidRPr="000D3D40">
        <w:rPr>
          <w:i/>
          <w:noProof/>
        </w:rPr>
        <w:t xml:space="preserve">Journal of lipid research </w:t>
      </w:r>
      <w:r w:rsidRPr="000D3D40">
        <w:rPr>
          <w:noProof/>
        </w:rPr>
        <w:t xml:space="preserve">1998, </w:t>
      </w:r>
      <w:r w:rsidRPr="000D3D40">
        <w:rPr>
          <w:b/>
          <w:noProof/>
        </w:rPr>
        <w:t>39</w:t>
      </w:r>
      <w:r w:rsidRPr="000D3D40">
        <w:rPr>
          <w:noProof/>
        </w:rPr>
        <w:t>(4):834-844.</w:t>
      </w:r>
    </w:p>
    <w:p w:rsidR="007437E1" w:rsidRPr="000D3D40" w:rsidRDefault="007437E1" w:rsidP="007437E1">
      <w:pPr>
        <w:pStyle w:val="EndNoteBibliography"/>
        <w:spacing w:after="0"/>
        <w:ind w:left="720" w:hanging="720"/>
        <w:rPr>
          <w:noProof/>
        </w:rPr>
      </w:pPr>
      <w:r w:rsidRPr="000D3D40">
        <w:rPr>
          <w:noProof/>
        </w:rPr>
        <w:t>18.</w:t>
      </w:r>
      <w:r w:rsidRPr="000D3D40">
        <w:rPr>
          <w:noProof/>
        </w:rPr>
        <w:tab/>
        <w:t xml:space="preserve">Forga L, Corbalán M, Marti A, Fuentes C, Martínez-González MA, Martínez A: </w:t>
      </w:r>
      <w:r w:rsidRPr="000D3D40">
        <w:rPr>
          <w:b/>
          <w:noProof/>
        </w:rPr>
        <w:t>[Influence of the polymorphism 03826 A --&gt; G in the UCP1 gene on the components of metabolic syndrome]</w:t>
      </w:r>
      <w:r w:rsidRPr="000D3D40">
        <w:rPr>
          <w:noProof/>
        </w:rPr>
        <w:t xml:space="preserve">. </w:t>
      </w:r>
      <w:r w:rsidRPr="000D3D40">
        <w:rPr>
          <w:i/>
          <w:noProof/>
        </w:rPr>
        <w:t xml:space="preserve">Anales del sistema sanitario de Navarra </w:t>
      </w:r>
      <w:r w:rsidRPr="000D3D40">
        <w:rPr>
          <w:noProof/>
        </w:rPr>
        <w:t xml:space="preserve">2003, </w:t>
      </w:r>
      <w:r w:rsidRPr="000D3D40">
        <w:rPr>
          <w:b/>
          <w:noProof/>
        </w:rPr>
        <w:t>26</w:t>
      </w:r>
      <w:r w:rsidRPr="000D3D40">
        <w:rPr>
          <w:noProof/>
        </w:rPr>
        <w:t>(2):231-236.</w:t>
      </w:r>
    </w:p>
    <w:p w:rsidR="007437E1" w:rsidRPr="000D3D40" w:rsidRDefault="007437E1" w:rsidP="007437E1">
      <w:pPr>
        <w:pStyle w:val="EndNoteBibliography"/>
        <w:spacing w:after="0"/>
        <w:ind w:left="720" w:hanging="720"/>
        <w:rPr>
          <w:noProof/>
        </w:rPr>
      </w:pPr>
      <w:r w:rsidRPr="000D3D40">
        <w:rPr>
          <w:noProof/>
        </w:rPr>
        <w:t>19.</w:t>
      </w:r>
      <w:r w:rsidRPr="000D3D40">
        <w:rPr>
          <w:noProof/>
        </w:rPr>
        <w:tab/>
        <w:t xml:space="preserve">Franco-Hincapié L, Duque CE, Parra MV, Gallego N, Villegas A, Ruiz-Linares A, Bedoya G: </w:t>
      </w:r>
      <w:r w:rsidRPr="000D3D40">
        <w:rPr>
          <w:b/>
          <w:noProof/>
        </w:rPr>
        <w:t>[Association between polymorphism in uncoupling proteins and type 2 diabetes in a northwestern Colombian population]</w:t>
      </w:r>
      <w:r w:rsidRPr="000D3D40">
        <w:rPr>
          <w:noProof/>
        </w:rPr>
        <w:t xml:space="preserve">. </w:t>
      </w:r>
      <w:r w:rsidRPr="000D3D40">
        <w:rPr>
          <w:i/>
          <w:noProof/>
        </w:rPr>
        <w:t xml:space="preserve">Biomedica : revista del Instituto Nacional de Salud </w:t>
      </w:r>
      <w:r w:rsidRPr="000D3D40">
        <w:rPr>
          <w:noProof/>
        </w:rPr>
        <w:t xml:space="preserve">2009, </w:t>
      </w:r>
      <w:r w:rsidRPr="000D3D40">
        <w:rPr>
          <w:b/>
          <w:noProof/>
        </w:rPr>
        <w:t>29</w:t>
      </w:r>
      <w:r w:rsidRPr="000D3D40">
        <w:rPr>
          <w:noProof/>
        </w:rPr>
        <w:t>(1):108-118.</w:t>
      </w:r>
    </w:p>
    <w:p w:rsidR="007437E1" w:rsidRPr="000D3D40" w:rsidRDefault="007437E1" w:rsidP="007437E1">
      <w:pPr>
        <w:pStyle w:val="EndNoteBibliography"/>
        <w:spacing w:after="0"/>
        <w:ind w:left="720" w:hanging="720"/>
        <w:rPr>
          <w:noProof/>
        </w:rPr>
      </w:pPr>
      <w:r w:rsidRPr="000D3D40">
        <w:rPr>
          <w:noProof/>
        </w:rPr>
        <w:t>20.</w:t>
      </w:r>
      <w:r w:rsidRPr="000D3D40">
        <w:rPr>
          <w:noProof/>
        </w:rPr>
        <w:tab/>
        <w:t>Fukuyama K, Ohara T, Hirota Y, Maeda K, Kuno S, Zenibayashi M, Teranishi T, Kouyama K, Maeda E, Sakamoto N</w:t>
      </w:r>
      <w:r w:rsidRPr="000D3D40">
        <w:rPr>
          <w:i/>
          <w:noProof/>
        </w:rPr>
        <w:t xml:space="preserve"> et al</w:t>
      </w:r>
      <w:r w:rsidRPr="000D3D40">
        <w:rPr>
          <w:noProof/>
        </w:rPr>
        <w:t xml:space="preserve">: </w:t>
      </w:r>
      <w:r w:rsidRPr="000D3D40">
        <w:rPr>
          <w:b/>
          <w:noProof/>
        </w:rPr>
        <w:t>Association of the -112A&gt;C polymorphism of the uncoupling protein 1 gene with insulin resistance in Japanese individuals with type 2 diabetes</w:t>
      </w:r>
      <w:r w:rsidRPr="000D3D40">
        <w:rPr>
          <w:noProof/>
        </w:rPr>
        <w:t xml:space="preserve">. </w:t>
      </w:r>
      <w:r w:rsidRPr="000D3D40">
        <w:rPr>
          <w:i/>
          <w:noProof/>
        </w:rPr>
        <w:t xml:space="preserve">Biochemical and biophysical research communications </w:t>
      </w:r>
      <w:r w:rsidRPr="000D3D40">
        <w:rPr>
          <w:noProof/>
        </w:rPr>
        <w:t xml:space="preserve">2006, </w:t>
      </w:r>
      <w:r w:rsidRPr="000D3D40">
        <w:rPr>
          <w:b/>
          <w:noProof/>
        </w:rPr>
        <w:t>339</w:t>
      </w:r>
      <w:r w:rsidRPr="000D3D40">
        <w:rPr>
          <w:noProof/>
        </w:rPr>
        <w:t>(4):1212-1216.</w:t>
      </w:r>
    </w:p>
    <w:p w:rsidR="007437E1" w:rsidRPr="000D3D40" w:rsidRDefault="007437E1" w:rsidP="007437E1">
      <w:pPr>
        <w:pStyle w:val="EndNoteBibliography"/>
        <w:spacing w:after="0"/>
        <w:ind w:left="720" w:hanging="720"/>
        <w:rPr>
          <w:noProof/>
        </w:rPr>
      </w:pPr>
      <w:r w:rsidRPr="000D3D40">
        <w:rPr>
          <w:noProof/>
        </w:rPr>
        <w:t>21.</w:t>
      </w:r>
      <w:r w:rsidRPr="000D3D40">
        <w:rPr>
          <w:noProof/>
        </w:rPr>
        <w:tab/>
        <w:t xml:space="preserve">Gagnon J, Lago F, Chagnon YC, Pérusse L, Näslund I, Lissner L, Sjöström L, Bouchard C: </w:t>
      </w:r>
      <w:r w:rsidRPr="000D3D40">
        <w:rPr>
          <w:b/>
          <w:noProof/>
        </w:rPr>
        <w:t>DNA polymorphism in the uncoupling protein 1 (UCP1) gene has no effect on obesity related phenotypes in the Swedish Obese Subjects cohorts</w:t>
      </w:r>
      <w:r w:rsidRPr="000D3D40">
        <w:rPr>
          <w:noProof/>
        </w:rPr>
        <w:t xml:space="preserve">. </w:t>
      </w:r>
      <w:r w:rsidRPr="000D3D40">
        <w:rPr>
          <w:i/>
          <w:noProof/>
        </w:rPr>
        <w:t xml:space="preserve">International journal of obesity and related metabolic disorders : journal of the International Association for the Study of Obesity </w:t>
      </w:r>
      <w:r w:rsidRPr="000D3D40">
        <w:rPr>
          <w:noProof/>
        </w:rPr>
        <w:t xml:space="preserve">1998, </w:t>
      </w:r>
      <w:r w:rsidRPr="000D3D40">
        <w:rPr>
          <w:b/>
          <w:noProof/>
        </w:rPr>
        <w:t>22</w:t>
      </w:r>
      <w:r w:rsidRPr="000D3D40">
        <w:rPr>
          <w:noProof/>
        </w:rPr>
        <w:t>(6):500-505.</w:t>
      </w:r>
    </w:p>
    <w:p w:rsidR="007437E1" w:rsidRPr="000D3D40" w:rsidRDefault="007437E1" w:rsidP="007437E1">
      <w:pPr>
        <w:pStyle w:val="EndNoteBibliography"/>
        <w:spacing w:after="0"/>
        <w:ind w:left="720" w:hanging="720"/>
        <w:rPr>
          <w:noProof/>
        </w:rPr>
      </w:pPr>
      <w:r w:rsidRPr="000D3D40">
        <w:rPr>
          <w:noProof/>
        </w:rPr>
        <w:t>22.</w:t>
      </w:r>
      <w:r w:rsidRPr="000D3D40">
        <w:rPr>
          <w:noProof/>
        </w:rPr>
        <w:tab/>
        <w:t>Hamada T, Kotani K, Nagai N, Tsuzaki K, Matsuoka Y, Sano Y, Fujibayashi M, Kiyohara N, Tanaka S, Yoshimura M</w:t>
      </w:r>
      <w:r w:rsidRPr="000D3D40">
        <w:rPr>
          <w:i/>
          <w:noProof/>
        </w:rPr>
        <w:t xml:space="preserve"> et al</w:t>
      </w:r>
      <w:r w:rsidRPr="000D3D40">
        <w:rPr>
          <w:noProof/>
        </w:rPr>
        <w:t xml:space="preserve">: </w:t>
      </w:r>
      <w:r w:rsidRPr="000D3D40">
        <w:rPr>
          <w:b/>
          <w:noProof/>
        </w:rPr>
        <w:t>Low-calorie diet-induced reduction in serum HDL cholesterol is ameliorated in obese women with the -3826 G allele in the uncoupling protein-1 gene</w:t>
      </w:r>
      <w:r w:rsidRPr="000D3D40">
        <w:rPr>
          <w:noProof/>
        </w:rPr>
        <w:t xml:space="preserve">. </w:t>
      </w:r>
      <w:r w:rsidRPr="000D3D40">
        <w:rPr>
          <w:i/>
          <w:noProof/>
        </w:rPr>
        <w:t xml:space="preserve">The Tohoku journal of experimental medicine </w:t>
      </w:r>
      <w:r w:rsidRPr="000D3D40">
        <w:rPr>
          <w:noProof/>
        </w:rPr>
        <w:t xml:space="preserve">2009, </w:t>
      </w:r>
      <w:r w:rsidRPr="000D3D40">
        <w:rPr>
          <w:b/>
          <w:noProof/>
        </w:rPr>
        <w:t>219</w:t>
      </w:r>
      <w:r w:rsidRPr="000D3D40">
        <w:rPr>
          <w:noProof/>
        </w:rPr>
        <w:t>(4):337-342.</w:t>
      </w:r>
    </w:p>
    <w:p w:rsidR="007437E1" w:rsidRPr="000D3D40" w:rsidRDefault="007437E1" w:rsidP="007437E1">
      <w:pPr>
        <w:pStyle w:val="EndNoteBibliography"/>
        <w:spacing w:after="0"/>
        <w:ind w:left="720" w:hanging="720"/>
        <w:rPr>
          <w:noProof/>
        </w:rPr>
      </w:pPr>
      <w:r w:rsidRPr="000D3D40">
        <w:rPr>
          <w:noProof/>
        </w:rPr>
        <w:t>23.</w:t>
      </w:r>
      <w:r w:rsidRPr="000D3D40">
        <w:rPr>
          <w:noProof/>
        </w:rPr>
        <w:tab/>
        <w:t xml:space="preserve">Heilbronn LK, Kind KL, Pancewicz E, Morris AM, Noakes M, Clifton PM: </w:t>
      </w:r>
      <w:r w:rsidRPr="000D3D40">
        <w:rPr>
          <w:b/>
          <w:noProof/>
        </w:rPr>
        <w:t>Association of -3826 G variant in uncoupling protein-1 with increased BMI in overweight Australian women</w:t>
      </w:r>
      <w:r w:rsidRPr="000D3D40">
        <w:rPr>
          <w:noProof/>
        </w:rPr>
        <w:t xml:space="preserve">. </w:t>
      </w:r>
      <w:r w:rsidRPr="000D3D40">
        <w:rPr>
          <w:i/>
          <w:noProof/>
        </w:rPr>
        <w:t xml:space="preserve">Diabetologia </w:t>
      </w:r>
      <w:r w:rsidRPr="000D3D40">
        <w:rPr>
          <w:noProof/>
        </w:rPr>
        <w:t xml:space="preserve">2000, </w:t>
      </w:r>
      <w:r w:rsidRPr="000D3D40">
        <w:rPr>
          <w:b/>
          <w:noProof/>
        </w:rPr>
        <w:t>43</w:t>
      </w:r>
      <w:r w:rsidRPr="000D3D40">
        <w:rPr>
          <w:noProof/>
        </w:rPr>
        <w:t>(2):242-244.</w:t>
      </w:r>
    </w:p>
    <w:p w:rsidR="007437E1" w:rsidRPr="000D3D40" w:rsidRDefault="007437E1" w:rsidP="007437E1">
      <w:pPr>
        <w:pStyle w:val="EndNoteBibliography"/>
        <w:spacing w:after="0"/>
        <w:ind w:left="720" w:hanging="720"/>
        <w:rPr>
          <w:noProof/>
        </w:rPr>
      </w:pPr>
      <w:r w:rsidRPr="000D3D40">
        <w:rPr>
          <w:noProof/>
        </w:rPr>
        <w:t>24.</w:t>
      </w:r>
      <w:r w:rsidRPr="000D3D40">
        <w:rPr>
          <w:noProof/>
        </w:rPr>
        <w:tab/>
        <w:t>Jin P, Li Z, Xu X, He J, Chen J, Xu X, Du X, Bai X, Zhang B, He X</w:t>
      </w:r>
      <w:r w:rsidRPr="000D3D40">
        <w:rPr>
          <w:i/>
          <w:noProof/>
        </w:rPr>
        <w:t xml:space="preserve"> et al</w:t>
      </w:r>
      <w:r w:rsidRPr="000D3D40">
        <w:rPr>
          <w:noProof/>
        </w:rPr>
        <w:t xml:space="preserve">: </w:t>
      </w:r>
      <w:r w:rsidRPr="000D3D40">
        <w:rPr>
          <w:b/>
          <w:noProof/>
        </w:rPr>
        <w:t>Analysis of association between common variants of uncoupling proteins genes and diabetic retinopathy in a Chinese population</w:t>
      </w:r>
      <w:r w:rsidRPr="000D3D40">
        <w:rPr>
          <w:noProof/>
        </w:rPr>
        <w:t xml:space="preserve">. </w:t>
      </w:r>
      <w:r w:rsidRPr="000D3D40">
        <w:rPr>
          <w:i/>
          <w:noProof/>
        </w:rPr>
        <w:t xml:space="preserve">BMC medical genetics </w:t>
      </w:r>
      <w:r w:rsidRPr="000D3D40">
        <w:rPr>
          <w:noProof/>
        </w:rPr>
        <w:t xml:space="preserve">2020, </w:t>
      </w:r>
      <w:r w:rsidRPr="000D3D40">
        <w:rPr>
          <w:b/>
          <w:noProof/>
        </w:rPr>
        <w:t>21</w:t>
      </w:r>
      <w:r w:rsidRPr="000D3D40">
        <w:rPr>
          <w:noProof/>
        </w:rPr>
        <w:t>(1):25.</w:t>
      </w:r>
    </w:p>
    <w:p w:rsidR="007437E1" w:rsidRPr="000D3D40" w:rsidRDefault="007437E1" w:rsidP="007437E1">
      <w:pPr>
        <w:pStyle w:val="EndNoteBibliography"/>
        <w:spacing w:after="0"/>
        <w:ind w:left="720" w:hanging="720"/>
        <w:rPr>
          <w:noProof/>
        </w:rPr>
      </w:pPr>
      <w:r w:rsidRPr="000D3D40">
        <w:rPr>
          <w:noProof/>
        </w:rPr>
        <w:t>25.</w:t>
      </w:r>
      <w:r w:rsidRPr="000D3D40">
        <w:rPr>
          <w:noProof/>
        </w:rPr>
        <w:tab/>
        <w:t xml:space="preserve">Kieć-Wilk B, Wybrańska I, Malczewska-Malec M, Leszczyńska-Gołabek L, Partyka L, Niedbał S, Jabrocka A, Dembińska-Kieć A: </w:t>
      </w:r>
      <w:r w:rsidRPr="000D3D40">
        <w:rPr>
          <w:b/>
          <w:noProof/>
        </w:rPr>
        <w:t>Correlation of the -3826A &gt;G polymorphism in the promoter of the uncoupling protein 1 gene with obesity and metabolic disorders in obese families from southern Poland</w:t>
      </w:r>
      <w:r w:rsidRPr="000D3D40">
        <w:rPr>
          <w:noProof/>
        </w:rPr>
        <w:t xml:space="preserve">. </w:t>
      </w:r>
      <w:r w:rsidRPr="000D3D40">
        <w:rPr>
          <w:i/>
          <w:noProof/>
        </w:rPr>
        <w:t xml:space="preserve">Journal of physiology and pharmacology : an official journal of the Polish Physiological Society </w:t>
      </w:r>
      <w:r w:rsidRPr="000D3D40">
        <w:rPr>
          <w:noProof/>
        </w:rPr>
        <w:t xml:space="preserve">2002, </w:t>
      </w:r>
      <w:r w:rsidRPr="000D3D40">
        <w:rPr>
          <w:b/>
          <w:noProof/>
        </w:rPr>
        <w:t>53</w:t>
      </w:r>
      <w:r w:rsidRPr="000D3D40">
        <w:rPr>
          <w:noProof/>
        </w:rPr>
        <w:t>(3):477-490.</w:t>
      </w:r>
    </w:p>
    <w:p w:rsidR="007437E1" w:rsidRPr="000D3D40" w:rsidRDefault="007437E1" w:rsidP="007437E1">
      <w:pPr>
        <w:pStyle w:val="EndNoteBibliography"/>
        <w:spacing w:after="0"/>
        <w:ind w:left="720" w:hanging="720"/>
        <w:rPr>
          <w:noProof/>
        </w:rPr>
      </w:pPr>
      <w:r w:rsidRPr="000D3D40">
        <w:rPr>
          <w:noProof/>
        </w:rPr>
        <w:t>26.</w:t>
      </w:r>
      <w:r w:rsidRPr="000D3D40">
        <w:rPr>
          <w:noProof/>
        </w:rPr>
        <w:tab/>
        <w:t xml:space="preserve">Kotani K, Sakane N, Saiga K, Adachi S, Shimohiro H, Mu H, Kurozawa Y: </w:t>
      </w:r>
      <w:r w:rsidRPr="000D3D40">
        <w:rPr>
          <w:b/>
          <w:noProof/>
        </w:rPr>
        <w:t>Relationship between A-3826G polymorphism in the promoter of the uncoupling protein-1 gene and high-density lipoprotein cholesterol in Japanese individuals: a cross-sectional study</w:t>
      </w:r>
      <w:r w:rsidRPr="000D3D40">
        <w:rPr>
          <w:noProof/>
        </w:rPr>
        <w:t xml:space="preserve">. </w:t>
      </w:r>
      <w:r w:rsidRPr="000D3D40">
        <w:rPr>
          <w:i/>
          <w:noProof/>
        </w:rPr>
        <w:t xml:space="preserve">Archives of medical research </w:t>
      </w:r>
      <w:r w:rsidRPr="000D3D40">
        <w:rPr>
          <w:noProof/>
        </w:rPr>
        <w:t xml:space="preserve">2008, </w:t>
      </w:r>
      <w:r w:rsidRPr="000D3D40">
        <w:rPr>
          <w:b/>
          <w:noProof/>
        </w:rPr>
        <w:t>39</w:t>
      </w:r>
      <w:r w:rsidRPr="000D3D40">
        <w:rPr>
          <w:noProof/>
        </w:rPr>
        <w:t>(1):142-146.</w:t>
      </w:r>
    </w:p>
    <w:p w:rsidR="007437E1" w:rsidRPr="000D3D40" w:rsidRDefault="007437E1" w:rsidP="007437E1">
      <w:pPr>
        <w:pStyle w:val="EndNoteBibliography"/>
        <w:spacing w:after="0"/>
        <w:ind w:left="720" w:hanging="720"/>
        <w:rPr>
          <w:noProof/>
        </w:rPr>
      </w:pPr>
      <w:r w:rsidRPr="000D3D40">
        <w:rPr>
          <w:noProof/>
        </w:rPr>
        <w:t>27.</w:t>
      </w:r>
      <w:r w:rsidRPr="000D3D40">
        <w:rPr>
          <w:noProof/>
        </w:rPr>
        <w:tab/>
        <w:t xml:space="preserve">Kotani K, Fujiwara S, Tsuzaki K, Sano Y, Nagai N, Yamada T, Sakane N: </w:t>
      </w:r>
      <w:r w:rsidRPr="000D3D40">
        <w:rPr>
          <w:b/>
          <w:noProof/>
        </w:rPr>
        <w:t>The Association Between the Uncoupling Protein-1 Gene A-3826G Polymorphism and High-density Lipoprotein Cholesterol in A General Japanese Population: A Consideration of the Obesity Status</w:t>
      </w:r>
      <w:r w:rsidRPr="000D3D40">
        <w:rPr>
          <w:noProof/>
        </w:rPr>
        <w:t xml:space="preserve">. </w:t>
      </w:r>
      <w:r w:rsidRPr="000D3D40">
        <w:rPr>
          <w:i/>
          <w:noProof/>
        </w:rPr>
        <w:t xml:space="preserve">Journal of clinical medicine research </w:t>
      </w:r>
      <w:r w:rsidRPr="000D3D40">
        <w:rPr>
          <w:noProof/>
        </w:rPr>
        <w:t xml:space="preserve">2011, </w:t>
      </w:r>
      <w:r w:rsidRPr="000D3D40">
        <w:rPr>
          <w:b/>
          <w:noProof/>
        </w:rPr>
        <w:t>3</w:t>
      </w:r>
      <w:r w:rsidRPr="000D3D40">
        <w:rPr>
          <w:noProof/>
        </w:rPr>
        <w:t>(6):319-324.</w:t>
      </w:r>
    </w:p>
    <w:p w:rsidR="007437E1" w:rsidRPr="000D3D40" w:rsidRDefault="007437E1" w:rsidP="007437E1">
      <w:pPr>
        <w:pStyle w:val="EndNoteBibliography"/>
        <w:spacing w:after="0"/>
        <w:ind w:left="720" w:hanging="720"/>
        <w:rPr>
          <w:noProof/>
        </w:rPr>
      </w:pPr>
      <w:r w:rsidRPr="000D3D40">
        <w:rPr>
          <w:noProof/>
        </w:rPr>
        <w:t>28.</w:t>
      </w:r>
      <w:r w:rsidRPr="000D3D40">
        <w:rPr>
          <w:noProof/>
        </w:rPr>
        <w:tab/>
        <w:t xml:space="preserve">Labruna G, Pasanisi F, Nardelli C, Tarantino G, Vitale DF, Bracale R, Finelli C, Genua MP, Contaldo F, Sacchetti L: </w:t>
      </w:r>
      <w:r w:rsidRPr="000D3D40">
        <w:rPr>
          <w:b/>
          <w:noProof/>
        </w:rPr>
        <w:t>UCP1 -3826 AG+GG genotypes, adiponectin, and leptin/adiponectin ratio in severe obesity</w:t>
      </w:r>
      <w:r w:rsidRPr="000D3D40">
        <w:rPr>
          <w:noProof/>
        </w:rPr>
        <w:t xml:space="preserve">. </w:t>
      </w:r>
      <w:r w:rsidRPr="000D3D40">
        <w:rPr>
          <w:i/>
          <w:noProof/>
        </w:rPr>
        <w:t xml:space="preserve">Journal of endocrinological investigation </w:t>
      </w:r>
      <w:r w:rsidRPr="000D3D40">
        <w:rPr>
          <w:noProof/>
        </w:rPr>
        <w:t xml:space="preserve">2009, </w:t>
      </w:r>
      <w:r w:rsidRPr="000D3D40">
        <w:rPr>
          <w:b/>
          <w:noProof/>
        </w:rPr>
        <w:t>32</w:t>
      </w:r>
      <w:r w:rsidRPr="000D3D40">
        <w:rPr>
          <w:noProof/>
        </w:rPr>
        <w:t>(6):525-529.</w:t>
      </w:r>
    </w:p>
    <w:p w:rsidR="007437E1" w:rsidRPr="000D3D40" w:rsidRDefault="007437E1" w:rsidP="007437E1">
      <w:pPr>
        <w:pStyle w:val="EndNoteBibliography"/>
        <w:spacing w:after="0"/>
        <w:ind w:left="720" w:hanging="720"/>
        <w:rPr>
          <w:noProof/>
        </w:rPr>
      </w:pPr>
      <w:r w:rsidRPr="000D3D40">
        <w:rPr>
          <w:noProof/>
        </w:rPr>
        <w:t>29.</w:t>
      </w:r>
      <w:r w:rsidRPr="000D3D40">
        <w:rPr>
          <w:noProof/>
        </w:rPr>
        <w:tab/>
        <w:t xml:space="preserve">Lim JH, Ko MM, Moon TW, Cha MH, Lee MS: </w:t>
      </w:r>
      <w:r w:rsidRPr="000D3D40">
        <w:rPr>
          <w:b/>
          <w:noProof/>
        </w:rPr>
        <w:t>Association of the UCP-1 single nucleotide polymorphism A-3826G with the dampness-phlegm pattern among Korean stroke patients</w:t>
      </w:r>
      <w:r w:rsidRPr="000D3D40">
        <w:rPr>
          <w:noProof/>
        </w:rPr>
        <w:t xml:space="preserve">. </w:t>
      </w:r>
      <w:r w:rsidRPr="000D3D40">
        <w:rPr>
          <w:i/>
          <w:noProof/>
        </w:rPr>
        <w:t xml:space="preserve">BMC complementary and alternative medicine </w:t>
      </w:r>
      <w:r w:rsidRPr="000D3D40">
        <w:rPr>
          <w:noProof/>
        </w:rPr>
        <w:t xml:space="preserve">2012, </w:t>
      </w:r>
      <w:r w:rsidRPr="000D3D40">
        <w:rPr>
          <w:b/>
          <w:noProof/>
        </w:rPr>
        <w:t>12</w:t>
      </w:r>
      <w:r w:rsidRPr="000D3D40">
        <w:rPr>
          <w:noProof/>
        </w:rPr>
        <w:t>:180.</w:t>
      </w:r>
    </w:p>
    <w:p w:rsidR="007437E1" w:rsidRPr="000D3D40" w:rsidRDefault="007437E1" w:rsidP="007437E1">
      <w:pPr>
        <w:pStyle w:val="EndNoteBibliography"/>
        <w:spacing w:after="0"/>
        <w:ind w:left="720" w:hanging="720"/>
        <w:rPr>
          <w:noProof/>
        </w:rPr>
      </w:pPr>
      <w:r w:rsidRPr="000D3D40">
        <w:rPr>
          <w:noProof/>
        </w:rPr>
        <w:lastRenderedPageBreak/>
        <w:t>30.</w:t>
      </w:r>
      <w:r w:rsidRPr="000D3D40">
        <w:rPr>
          <w:noProof/>
        </w:rPr>
        <w:tab/>
        <w:t xml:space="preserve">Lin E, Pei D, Huang YJ, Hsieh CH, Wu LS: </w:t>
      </w:r>
      <w:r w:rsidRPr="000D3D40">
        <w:rPr>
          <w:b/>
          <w:noProof/>
        </w:rPr>
        <w:t>Gene-gene interactions among genetic variants from obesity candidate genes for nonobese and obese populations in type 2 diabetes</w:t>
      </w:r>
      <w:r w:rsidRPr="000D3D40">
        <w:rPr>
          <w:noProof/>
        </w:rPr>
        <w:t xml:space="preserve">. </w:t>
      </w:r>
      <w:r w:rsidRPr="000D3D40">
        <w:rPr>
          <w:i/>
          <w:noProof/>
        </w:rPr>
        <w:t xml:space="preserve">Genetic testing and molecular biomarkers </w:t>
      </w:r>
      <w:r w:rsidRPr="000D3D40">
        <w:rPr>
          <w:noProof/>
        </w:rPr>
        <w:t xml:space="preserve">2009, </w:t>
      </w:r>
      <w:r w:rsidRPr="000D3D40">
        <w:rPr>
          <w:b/>
          <w:noProof/>
        </w:rPr>
        <w:t>13</w:t>
      </w:r>
      <w:r w:rsidRPr="000D3D40">
        <w:rPr>
          <w:noProof/>
        </w:rPr>
        <w:t>(4):485-493.</w:t>
      </w:r>
    </w:p>
    <w:p w:rsidR="007437E1" w:rsidRPr="000D3D40" w:rsidRDefault="007437E1" w:rsidP="007437E1">
      <w:pPr>
        <w:pStyle w:val="EndNoteBibliography"/>
        <w:spacing w:after="0"/>
        <w:ind w:left="720" w:hanging="720"/>
        <w:rPr>
          <w:noProof/>
        </w:rPr>
      </w:pPr>
      <w:r w:rsidRPr="000D3D40">
        <w:rPr>
          <w:noProof/>
        </w:rPr>
        <w:t>31.</w:t>
      </w:r>
      <w:r w:rsidRPr="000D3D40">
        <w:rPr>
          <w:noProof/>
        </w:rPr>
        <w:tab/>
        <w:t xml:space="preserve">Lindholm E, Klannemark M, Agardh E, Groop L, Agardh CD: </w:t>
      </w:r>
      <w:r w:rsidRPr="000D3D40">
        <w:rPr>
          <w:b/>
          <w:noProof/>
        </w:rPr>
        <w:t>Putative role of polymorphisms in UCP1-3 genes for diabetic nephropathy</w:t>
      </w:r>
      <w:r w:rsidRPr="000D3D40">
        <w:rPr>
          <w:noProof/>
        </w:rPr>
        <w:t xml:space="preserve">. </w:t>
      </w:r>
      <w:r w:rsidRPr="000D3D40">
        <w:rPr>
          <w:i/>
          <w:noProof/>
        </w:rPr>
        <w:t xml:space="preserve">Journal of diabetes and its complications </w:t>
      </w:r>
      <w:r w:rsidRPr="000D3D40">
        <w:rPr>
          <w:noProof/>
        </w:rPr>
        <w:t xml:space="preserve">2004, </w:t>
      </w:r>
      <w:r w:rsidRPr="000D3D40">
        <w:rPr>
          <w:b/>
          <w:noProof/>
        </w:rPr>
        <w:t>18</w:t>
      </w:r>
      <w:r w:rsidRPr="000D3D40">
        <w:rPr>
          <w:noProof/>
        </w:rPr>
        <w:t>(2):103-107.</w:t>
      </w:r>
    </w:p>
    <w:p w:rsidR="007437E1" w:rsidRPr="000D3D40" w:rsidRDefault="007437E1" w:rsidP="007437E1">
      <w:pPr>
        <w:pStyle w:val="EndNoteBibliography"/>
        <w:spacing w:after="0"/>
        <w:ind w:left="720" w:hanging="720"/>
        <w:rPr>
          <w:noProof/>
        </w:rPr>
      </w:pPr>
      <w:r w:rsidRPr="000D3D40">
        <w:rPr>
          <w:noProof/>
        </w:rPr>
        <w:t>32.</w:t>
      </w:r>
      <w:r w:rsidRPr="000D3D40">
        <w:rPr>
          <w:noProof/>
        </w:rPr>
        <w:tab/>
        <w:t xml:space="preserve">Malczewska-Malec M, Wybranska I, Leszczynska-Golabek I, Partyka L, Hartwich J, Jabrocka A, Kiec-Wilk B, Kwasniak M, Motyka M, Dembinska-Kiec A: </w:t>
      </w:r>
      <w:r w:rsidRPr="000D3D40">
        <w:rPr>
          <w:b/>
          <w:noProof/>
        </w:rPr>
        <w:t>Analysis of candidate genes in Polish families with obesity</w:t>
      </w:r>
      <w:r w:rsidRPr="000D3D40">
        <w:rPr>
          <w:noProof/>
        </w:rPr>
        <w:t xml:space="preserve">. </w:t>
      </w:r>
      <w:r w:rsidRPr="000D3D40">
        <w:rPr>
          <w:i/>
          <w:noProof/>
        </w:rPr>
        <w:t xml:space="preserve">Clinical chemistry and laboratory medicine </w:t>
      </w:r>
      <w:r w:rsidRPr="000D3D40">
        <w:rPr>
          <w:noProof/>
        </w:rPr>
        <w:t xml:space="preserve">2004, </w:t>
      </w:r>
      <w:r w:rsidRPr="000D3D40">
        <w:rPr>
          <w:b/>
          <w:noProof/>
        </w:rPr>
        <w:t>42</w:t>
      </w:r>
      <w:r w:rsidRPr="000D3D40">
        <w:rPr>
          <w:noProof/>
        </w:rPr>
        <w:t>(5):487-493.</w:t>
      </w:r>
    </w:p>
    <w:p w:rsidR="007437E1" w:rsidRPr="000D3D40" w:rsidRDefault="007437E1" w:rsidP="007437E1">
      <w:pPr>
        <w:pStyle w:val="EndNoteBibliography"/>
        <w:spacing w:after="0"/>
        <w:ind w:left="720" w:hanging="720"/>
        <w:rPr>
          <w:noProof/>
        </w:rPr>
      </w:pPr>
      <w:r w:rsidRPr="000D3D40">
        <w:rPr>
          <w:noProof/>
        </w:rPr>
        <w:t>33.</w:t>
      </w:r>
      <w:r w:rsidRPr="000D3D40">
        <w:rPr>
          <w:noProof/>
        </w:rPr>
        <w:tab/>
        <w:t>Montesanto A, Bonfigli AR, Crocco P, Garagnani P, De Luca M, Boemi M, Marasco E, Pirazzini C, Giuliani C, Franceschi C</w:t>
      </w:r>
      <w:r w:rsidRPr="000D3D40">
        <w:rPr>
          <w:i/>
          <w:noProof/>
        </w:rPr>
        <w:t xml:space="preserve"> et al</w:t>
      </w:r>
      <w:r w:rsidRPr="000D3D40">
        <w:rPr>
          <w:noProof/>
        </w:rPr>
        <w:t xml:space="preserve">: </w:t>
      </w:r>
      <w:r w:rsidRPr="000D3D40">
        <w:rPr>
          <w:b/>
          <w:noProof/>
        </w:rPr>
        <w:t>Genes associated with Type 2 Diabetes and vascular complications</w:t>
      </w:r>
      <w:r w:rsidRPr="000D3D40">
        <w:rPr>
          <w:noProof/>
        </w:rPr>
        <w:t xml:space="preserve">. </w:t>
      </w:r>
      <w:r w:rsidRPr="000D3D40">
        <w:rPr>
          <w:i/>
          <w:noProof/>
        </w:rPr>
        <w:t xml:space="preserve">Aging </w:t>
      </w:r>
      <w:r w:rsidRPr="000D3D40">
        <w:rPr>
          <w:noProof/>
        </w:rPr>
        <w:t xml:space="preserve">2018, </w:t>
      </w:r>
      <w:r w:rsidRPr="000D3D40">
        <w:rPr>
          <w:b/>
          <w:noProof/>
        </w:rPr>
        <w:t>10</w:t>
      </w:r>
      <w:r w:rsidRPr="000D3D40">
        <w:rPr>
          <w:noProof/>
        </w:rPr>
        <w:t>(2):178-196.</w:t>
      </w:r>
    </w:p>
    <w:p w:rsidR="007437E1" w:rsidRPr="000D3D40" w:rsidRDefault="007437E1" w:rsidP="007437E1">
      <w:pPr>
        <w:pStyle w:val="EndNoteBibliography"/>
        <w:spacing w:after="0"/>
        <w:ind w:left="720" w:hanging="720"/>
        <w:rPr>
          <w:noProof/>
        </w:rPr>
      </w:pPr>
      <w:r w:rsidRPr="000D3D40">
        <w:rPr>
          <w:noProof/>
        </w:rPr>
        <w:t>34.</w:t>
      </w:r>
      <w:r w:rsidRPr="000D3D40">
        <w:rPr>
          <w:noProof/>
        </w:rPr>
        <w:tab/>
        <w:t xml:space="preserve">Mori H, Okazawa H, Iwamoto K, Maeda E, Hashiramoto M, Kasuga M: </w:t>
      </w:r>
      <w:r w:rsidRPr="000D3D40">
        <w:rPr>
          <w:b/>
          <w:noProof/>
        </w:rPr>
        <w:t>A polymorphism in the 5' untranslated region and a Met229--&gt;Leu variant in exon 5 of the human UCP1 gene are associated with susceptibility to type II diabetes mellitus</w:t>
      </w:r>
      <w:r w:rsidRPr="000D3D40">
        <w:rPr>
          <w:noProof/>
        </w:rPr>
        <w:t xml:space="preserve">. </w:t>
      </w:r>
      <w:r w:rsidRPr="000D3D40">
        <w:rPr>
          <w:i/>
          <w:noProof/>
        </w:rPr>
        <w:t xml:space="preserve">Diabetologia </w:t>
      </w:r>
      <w:r w:rsidRPr="000D3D40">
        <w:rPr>
          <w:noProof/>
        </w:rPr>
        <w:t xml:space="preserve">2001, </w:t>
      </w:r>
      <w:r w:rsidRPr="000D3D40">
        <w:rPr>
          <w:b/>
          <w:noProof/>
        </w:rPr>
        <w:t>44</w:t>
      </w:r>
      <w:r w:rsidRPr="000D3D40">
        <w:rPr>
          <w:noProof/>
        </w:rPr>
        <w:t>(3):373-376.</w:t>
      </w:r>
    </w:p>
    <w:p w:rsidR="007437E1" w:rsidRPr="000D3D40" w:rsidRDefault="007437E1" w:rsidP="007437E1">
      <w:pPr>
        <w:pStyle w:val="EndNoteBibliography"/>
        <w:spacing w:after="0"/>
        <w:ind w:left="720" w:hanging="720"/>
        <w:rPr>
          <w:noProof/>
        </w:rPr>
      </w:pPr>
      <w:r w:rsidRPr="000D3D40">
        <w:rPr>
          <w:noProof/>
        </w:rPr>
        <w:t>35.</w:t>
      </w:r>
      <w:r w:rsidRPr="000D3D40">
        <w:rPr>
          <w:noProof/>
        </w:rPr>
        <w:tab/>
        <w:t xml:space="preserve">Mottagui-Tabar S, Hoffstedt J, Brookes AJ, Jiao H, Arner P, Dahlman I: </w:t>
      </w:r>
      <w:r w:rsidRPr="000D3D40">
        <w:rPr>
          <w:b/>
          <w:noProof/>
        </w:rPr>
        <w:t>Association of ADRB1 and UCP3 gene polymorphisms with insulin sensitivity but not obesity</w:t>
      </w:r>
      <w:r w:rsidRPr="000D3D40">
        <w:rPr>
          <w:noProof/>
        </w:rPr>
        <w:t xml:space="preserve">. </w:t>
      </w:r>
      <w:r w:rsidRPr="000D3D40">
        <w:rPr>
          <w:i/>
          <w:noProof/>
        </w:rPr>
        <w:t xml:space="preserve">Hormone research </w:t>
      </w:r>
      <w:r w:rsidRPr="000D3D40">
        <w:rPr>
          <w:noProof/>
        </w:rPr>
        <w:t xml:space="preserve">2008, </w:t>
      </w:r>
      <w:r w:rsidRPr="000D3D40">
        <w:rPr>
          <w:b/>
          <w:noProof/>
        </w:rPr>
        <w:t>69</w:t>
      </w:r>
      <w:r w:rsidRPr="000D3D40">
        <w:rPr>
          <w:noProof/>
        </w:rPr>
        <w:t>(1):31-36.</w:t>
      </w:r>
    </w:p>
    <w:p w:rsidR="007437E1" w:rsidRPr="000D3D40" w:rsidRDefault="007437E1" w:rsidP="007437E1">
      <w:pPr>
        <w:pStyle w:val="EndNoteBibliography"/>
        <w:spacing w:after="0"/>
        <w:ind w:left="720" w:hanging="720"/>
        <w:rPr>
          <w:noProof/>
        </w:rPr>
      </w:pPr>
      <w:r w:rsidRPr="000D3D40">
        <w:rPr>
          <w:noProof/>
        </w:rPr>
        <w:t>36.</w:t>
      </w:r>
      <w:r w:rsidRPr="000D3D40">
        <w:rPr>
          <w:noProof/>
        </w:rPr>
        <w:tab/>
        <w:t>Nakatochi M, Ushida Y, Yasuda Y, Yoshida Y, Kawai S, Kato R, Nakashima T, Iwata M, Kuwatsuka Y, Ando M</w:t>
      </w:r>
      <w:r w:rsidRPr="000D3D40">
        <w:rPr>
          <w:i/>
          <w:noProof/>
        </w:rPr>
        <w:t xml:space="preserve"> et al</w:t>
      </w:r>
      <w:r w:rsidRPr="000D3D40">
        <w:rPr>
          <w:noProof/>
        </w:rPr>
        <w:t xml:space="preserve">: </w:t>
      </w:r>
      <w:r w:rsidRPr="000D3D40">
        <w:rPr>
          <w:b/>
          <w:noProof/>
        </w:rPr>
        <w:t>Identification of an interaction between VWF rs7965413 and platelet count as a novel risk marker for metabolic syndrome: an extensive search of candidate polymorphisms in a case-control study</w:t>
      </w:r>
      <w:r w:rsidRPr="000D3D40">
        <w:rPr>
          <w:noProof/>
        </w:rPr>
        <w:t xml:space="preserve">. </w:t>
      </w:r>
      <w:r w:rsidRPr="000D3D40">
        <w:rPr>
          <w:i/>
          <w:noProof/>
        </w:rPr>
        <w:t xml:space="preserve">PloS one </w:t>
      </w:r>
      <w:r w:rsidRPr="000D3D40">
        <w:rPr>
          <w:noProof/>
        </w:rPr>
        <w:t xml:space="preserve">2015, </w:t>
      </w:r>
      <w:r w:rsidRPr="000D3D40">
        <w:rPr>
          <w:b/>
          <w:noProof/>
        </w:rPr>
        <w:t>10</w:t>
      </w:r>
      <w:r w:rsidRPr="000D3D40">
        <w:rPr>
          <w:noProof/>
        </w:rPr>
        <w:t>(2):e0117591.</w:t>
      </w:r>
    </w:p>
    <w:p w:rsidR="007437E1" w:rsidRPr="000D3D40" w:rsidRDefault="007437E1" w:rsidP="007437E1">
      <w:pPr>
        <w:pStyle w:val="EndNoteBibliography"/>
        <w:spacing w:after="0"/>
        <w:ind w:left="720" w:hanging="720"/>
        <w:rPr>
          <w:noProof/>
        </w:rPr>
      </w:pPr>
      <w:r w:rsidRPr="000D3D40">
        <w:rPr>
          <w:noProof/>
        </w:rPr>
        <w:t>37.</w:t>
      </w:r>
      <w:r w:rsidRPr="000D3D40">
        <w:rPr>
          <w:noProof/>
        </w:rPr>
        <w:tab/>
        <w:t xml:space="preserve">Nicoletti CF, de Oliveira AP, Brochado MJ, de Oliveira BP, Pinhel MA, Marchini JS, dos Santos JE, Salgado Junior W, Silva Junior WA, Nonino CB: </w:t>
      </w:r>
      <w:r w:rsidRPr="000D3D40">
        <w:rPr>
          <w:b/>
          <w:noProof/>
        </w:rPr>
        <w:t>UCP1 -3826 A&gt;G polymorphism affects weight, fat mass, and risk of type 2 diabetes mellitus in grade III obese patients</w:t>
      </w:r>
      <w:r w:rsidRPr="000D3D40">
        <w:rPr>
          <w:noProof/>
        </w:rPr>
        <w:t xml:space="preserve">. </w:t>
      </w:r>
      <w:r w:rsidRPr="000D3D40">
        <w:rPr>
          <w:i/>
          <w:noProof/>
        </w:rPr>
        <w:t xml:space="preserve">Nutrition (Burbank, Los Angeles County, Calif) </w:t>
      </w:r>
      <w:r w:rsidRPr="000D3D40">
        <w:rPr>
          <w:noProof/>
        </w:rPr>
        <w:t xml:space="preserve">2016, </w:t>
      </w:r>
      <w:r w:rsidRPr="000D3D40">
        <w:rPr>
          <w:b/>
          <w:noProof/>
        </w:rPr>
        <w:t>32</w:t>
      </w:r>
      <w:r w:rsidRPr="000D3D40">
        <w:rPr>
          <w:noProof/>
        </w:rPr>
        <w:t>(1):83-87.</w:t>
      </w:r>
    </w:p>
    <w:p w:rsidR="007437E1" w:rsidRPr="000D3D40" w:rsidRDefault="007437E1" w:rsidP="007437E1">
      <w:pPr>
        <w:pStyle w:val="EndNoteBibliography"/>
        <w:spacing w:after="0"/>
        <w:ind w:left="720" w:hanging="720"/>
        <w:rPr>
          <w:noProof/>
        </w:rPr>
      </w:pPr>
      <w:r w:rsidRPr="000D3D40">
        <w:rPr>
          <w:noProof/>
        </w:rPr>
        <w:t>38.</w:t>
      </w:r>
      <w:r w:rsidRPr="000D3D40">
        <w:rPr>
          <w:noProof/>
        </w:rPr>
        <w:tab/>
        <w:t xml:space="preserve">Nieters A, Becker N, Linseisen J: </w:t>
      </w:r>
      <w:r w:rsidRPr="000D3D40">
        <w:rPr>
          <w:b/>
          <w:noProof/>
        </w:rPr>
        <w:t>Polymorphisms in candidate obesity genes and their interaction with dietary intake of n-6 polyunsaturated fatty acids affect obesity risk in a sub-sample of the EPIC-Heidelberg cohort</w:t>
      </w:r>
      <w:r w:rsidRPr="000D3D40">
        <w:rPr>
          <w:noProof/>
        </w:rPr>
        <w:t xml:space="preserve">. </w:t>
      </w:r>
      <w:r w:rsidRPr="000D3D40">
        <w:rPr>
          <w:i/>
          <w:noProof/>
        </w:rPr>
        <w:t xml:space="preserve">European journal of nutrition </w:t>
      </w:r>
      <w:r w:rsidRPr="000D3D40">
        <w:rPr>
          <w:noProof/>
        </w:rPr>
        <w:t xml:space="preserve">2002, </w:t>
      </w:r>
      <w:r w:rsidRPr="000D3D40">
        <w:rPr>
          <w:b/>
          <w:noProof/>
        </w:rPr>
        <w:t>41</w:t>
      </w:r>
      <w:r w:rsidRPr="000D3D40">
        <w:rPr>
          <w:noProof/>
        </w:rPr>
        <w:t>(5):210-221.</w:t>
      </w:r>
    </w:p>
    <w:p w:rsidR="007437E1" w:rsidRPr="000D3D40" w:rsidRDefault="007437E1" w:rsidP="007437E1">
      <w:pPr>
        <w:pStyle w:val="EndNoteBibliography"/>
        <w:spacing w:after="0"/>
        <w:ind w:left="720" w:hanging="720"/>
        <w:rPr>
          <w:noProof/>
        </w:rPr>
      </w:pPr>
      <w:r w:rsidRPr="000D3D40">
        <w:rPr>
          <w:noProof/>
        </w:rPr>
        <w:t>39.</w:t>
      </w:r>
      <w:r w:rsidRPr="000D3D40">
        <w:rPr>
          <w:noProof/>
        </w:rPr>
        <w:tab/>
        <w:t xml:space="preserve">Oh HH, Kim KS, Choi SM, Yang HS, Yoon Y: </w:t>
      </w:r>
      <w:r w:rsidRPr="000D3D40">
        <w:rPr>
          <w:b/>
          <w:noProof/>
        </w:rPr>
        <w:t>The effects of uncoupling protein-1 genotype on lipoprotein cholesterol level in Korean obese subjects</w:t>
      </w:r>
      <w:r w:rsidRPr="000D3D40">
        <w:rPr>
          <w:noProof/>
        </w:rPr>
        <w:t xml:space="preserve">. </w:t>
      </w:r>
      <w:r w:rsidRPr="000D3D40">
        <w:rPr>
          <w:i/>
          <w:noProof/>
        </w:rPr>
        <w:t xml:space="preserve">Metabolism: clinical and experimental </w:t>
      </w:r>
      <w:r w:rsidRPr="000D3D40">
        <w:rPr>
          <w:noProof/>
        </w:rPr>
        <w:t xml:space="preserve">2004, </w:t>
      </w:r>
      <w:r w:rsidRPr="000D3D40">
        <w:rPr>
          <w:b/>
          <w:noProof/>
        </w:rPr>
        <w:t>53</w:t>
      </w:r>
      <w:r w:rsidRPr="000D3D40">
        <w:rPr>
          <w:noProof/>
        </w:rPr>
        <w:t>(8):1054-1059.</w:t>
      </w:r>
    </w:p>
    <w:p w:rsidR="007437E1" w:rsidRPr="000D3D40" w:rsidRDefault="007437E1" w:rsidP="007437E1">
      <w:pPr>
        <w:pStyle w:val="EndNoteBibliography"/>
        <w:spacing w:after="0"/>
        <w:ind w:left="720" w:hanging="720"/>
        <w:rPr>
          <w:noProof/>
        </w:rPr>
      </w:pPr>
      <w:r w:rsidRPr="000D3D40">
        <w:rPr>
          <w:noProof/>
        </w:rPr>
        <w:t>40.</w:t>
      </w:r>
      <w:r w:rsidRPr="000D3D40">
        <w:rPr>
          <w:noProof/>
        </w:rPr>
        <w:tab/>
        <w:t>Pei X, Liu L, Cai J, Wei W, Shen Y, Wang Y, Chen Y, Sun P, Imam MU, Ping Z</w:t>
      </w:r>
      <w:r w:rsidRPr="000D3D40">
        <w:rPr>
          <w:i/>
          <w:noProof/>
        </w:rPr>
        <w:t xml:space="preserve"> et al</w:t>
      </w:r>
      <w:r w:rsidRPr="000D3D40">
        <w:rPr>
          <w:noProof/>
        </w:rPr>
        <w:t xml:space="preserve">: </w:t>
      </w:r>
      <w:r w:rsidRPr="000D3D40">
        <w:rPr>
          <w:b/>
          <w:noProof/>
        </w:rPr>
        <w:t>Haplotype-based interaction of the PPARGC1A and UCP1 genes is associated with impaired fasting glucose or type 2 diabetes mellitus</w:t>
      </w:r>
      <w:r w:rsidRPr="000D3D40">
        <w:rPr>
          <w:noProof/>
        </w:rPr>
        <w:t xml:space="preserve">. </w:t>
      </w:r>
      <w:r w:rsidRPr="000D3D40">
        <w:rPr>
          <w:i/>
          <w:noProof/>
        </w:rPr>
        <w:t xml:space="preserve">Medicine </w:t>
      </w:r>
      <w:r w:rsidRPr="000D3D40">
        <w:rPr>
          <w:noProof/>
        </w:rPr>
        <w:t xml:space="preserve">2017, </w:t>
      </w:r>
      <w:r w:rsidRPr="000D3D40">
        <w:rPr>
          <w:b/>
          <w:noProof/>
        </w:rPr>
        <w:t>96</w:t>
      </w:r>
      <w:r w:rsidRPr="000D3D40">
        <w:rPr>
          <w:noProof/>
        </w:rPr>
        <w:t>(23):e6941.</w:t>
      </w:r>
    </w:p>
    <w:p w:rsidR="007437E1" w:rsidRPr="000D3D40" w:rsidRDefault="007437E1" w:rsidP="007437E1">
      <w:pPr>
        <w:pStyle w:val="EndNoteBibliography"/>
        <w:spacing w:after="0"/>
        <w:ind w:left="720" w:hanging="720"/>
        <w:rPr>
          <w:noProof/>
        </w:rPr>
      </w:pPr>
      <w:r w:rsidRPr="000D3D40">
        <w:rPr>
          <w:noProof/>
        </w:rPr>
        <w:t>41.</w:t>
      </w:r>
      <w:r w:rsidRPr="000D3D40">
        <w:rPr>
          <w:noProof/>
        </w:rPr>
        <w:tab/>
        <w:t xml:space="preserve">Proenza AM, Poissonnet CM, Ozata M, Ozen S, Guran S, Palou A, Strosberg AD: </w:t>
      </w:r>
      <w:r w:rsidRPr="000D3D40">
        <w:rPr>
          <w:b/>
          <w:noProof/>
        </w:rPr>
        <w:t>Association of sets of alleles of genes encoding beta3-adrenoreceptor, uncoupling protein 1 and lipoprotein lipase with increased risk of metabolic complications in obesity</w:t>
      </w:r>
      <w:r w:rsidRPr="000D3D40">
        <w:rPr>
          <w:noProof/>
        </w:rPr>
        <w:t xml:space="preserve">. </w:t>
      </w:r>
      <w:r w:rsidRPr="000D3D40">
        <w:rPr>
          <w:i/>
          <w:noProof/>
        </w:rPr>
        <w:t xml:space="preserve">International journal of obesity and related metabolic disorders : journal of the International Association for the Study of Obesity </w:t>
      </w:r>
      <w:r w:rsidRPr="000D3D40">
        <w:rPr>
          <w:noProof/>
        </w:rPr>
        <w:t xml:space="preserve">2000, </w:t>
      </w:r>
      <w:r w:rsidRPr="000D3D40">
        <w:rPr>
          <w:b/>
          <w:noProof/>
        </w:rPr>
        <w:t>24</w:t>
      </w:r>
      <w:r w:rsidRPr="000D3D40">
        <w:rPr>
          <w:noProof/>
        </w:rPr>
        <w:t>(1):93-100.</w:t>
      </w:r>
    </w:p>
    <w:p w:rsidR="007437E1" w:rsidRPr="000D3D40" w:rsidRDefault="007437E1" w:rsidP="007437E1">
      <w:pPr>
        <w:pStyle w:val="EndNoteBibliography"/>
        <w:spacing w:after="0"/>
        <w:ind w:left="720" w:hanging="720"/>
        <w:rPr>
          <w:noProof/>
        </w:rPr>
      </w:pPr>
      <w:r w:rsidRPr="000D3D40">
        <w:rPr>
          <w:noProof/>
        </w:rPr>
        <w:t>42.</w:t>
      </w:r>
      <w:r w:rsidRPr="000D3D40">
        <w:rPr>
          <w:noProof/>
        </w:rPr>
        <w:tab/>
        <w:t xml:space="preserve">Rudofsky G, Jr., Schrödter A, Voron'ko OE, Schlotterer A, Humpert PM, Tafel J, Nawroth PP, Bierhaus A, Hamann A: </w:t>
      </w:r>
      <w:r w:rsidRPr="000D3D40">
        <w:rPr>
          <w:b/>
          <w:noProof/>
        </w:rPr>
        <w:t>Promoter polymorphisms of UCP1, UCP2, and UCP3 are not associated with diabetic microvascular complications in type 2 diabetes</w:t>
      </w:r>
      <w:r w:rsidRPr="000D3D40">
        <w:rPr>
          <w:noProof/>
        </w:rPr>
        <w:t xml:space="preserve">. </w:t>
      </w:r>
      <w:r w:rsidRPr="000D3D40">
        <w:rPr>
          <w:i/>
          <w:noProof/>
        </w:rPr>
        <w:t xml:space="preserve">Hormone and metabolic research = Hormon- und Stoffwechselforschung = Hormones et metabolisme </w:t>
      </w:r>
      <w:r w:rsidRPr="000D3D40">
        <w:rPr>
          <w:noProof/>
        </w:rPr>
        <w:t xml:space="preserve">2007, </w:t>
      </w:r>
      <w:r w:rsidRPr="000D3D40">
        <w:rPr>
          <w:b/>
          <w:noProof/>
        </w:rPr>
        <w:t>39</w:t>
      </w:r>
      <w:r w:rsidRPr="000D3D40">
        <w:rPr>
          <w:noProof/>
        </w:rPr>
        <w:t>(4):306-309.</w:t>
      </w:r>
    </w:p>
    <w:p w:rsidR="007437E1" w:rsidRPr="000D3D40" w:rsidRDefault="007437E1" w:rsidP="007437E1">
      <w:pPr>
        <w:pStyle w:val="EndNoteBibliography"/>
        <w:spacing w:after="0"/>
        <w:ind w:left="720" w:hanging="720"/>
        <w:rPr>
          <w:noProof/>
        </w:rPr>
      </w:pPr>
      <w:r w:rsidRPr="000D3D40">
        <w:rPr>
          <w:noProof/>
        </w:rPr>
        <w:t>43.</w:t>
      </w:r>
      <w:r w:rsidRPr="000D3D40">
        <w:rPr>
          <w:noProof/>
        </w:rPr>
        <w:tab/>
        <w:t>Rudofsky G, Jr., Schroedter A, Schlotterer A, Voron'ko OE, Schlimme M, Tafel J, Isermann BH, Humpert PM, Morcos M, Bierhaus A</w:t>
      </w:r>
      <w:r w:rsidRPr="000D3D40">
        <w:rPr>
          <w:i/>
          <w:noProof/>
        </w:rPr>
        <w:t xml:space="preserve"> et al</w:t>
      </w:r>
      <w:r w:rsidRPr="000D3D40">
        <w:rPr>
          <w:noProof/>
        </w:rPr>
        <w:t xml:space="preserve">: </w:t>
      </w:r>
      <w:r w:rsidRPr="000D3D40">
        <w:rPr>
          <w:b/>
          <w:noProof/>
        </w:rPr>
        <w:t xml:space="preserve">Functional polymorphisms of UCP2 and UCP3 are </w:t>
      </w:r>
      <w:r w:rsidRPr="000D3D40">
        <w:rPr>
          <w:b/>
          <w:noProof/>
        </w:rPr>
        <w:lastRenderedPageBreak/>
        <w:t>associated with a reduced prevalence of diabetic neuropathy in patients with type 1 diabetes</w:t>
      </w:r>
      <w:r w:rsidRPr="000D3D40">
        <w:rPr>
          <w:noProof/>
        </w:rPr>
        <w:t xml:space="preserve">. </w:t>
      </w:r>
      <w:r w:rsidRPr="000D3D40">
        <w:rPr>
          <w:i/>
          <w:noProof/>
        </w:rPr>
        <w:t xml:space="preserve">Diabetes care </w:t>
      </w:r>
      <w:r w:rsidRPr="000D3D40">
        <w:rPr>
          <w:noProof/>
        </w:rPr>
        <w:t xml:space="preserve">2006, </w:t>
      </w:r>
      <w:r w:rsidRPr="000D3D40">
        <w:rPr>
          <w:b/>
          <w:noProof/>
        </w:rPr>
        <w:t>29</w:t>
      </w:r>
      <w:r w:rsidRPr="000D3D40">
        <w:rPr>
          <w:noProof/>
        </w:rPr>
        <w:t>(1):89-94.</w:t>
      </w:r>
    </w:p>
    <w:p w:rsidR="007437E1" w:rsidRPr="000D3D40" w:rsidRDefault="007437E1" w:rsidP="007437E1">
      <w:pPr>
        <w:pStyle w:val="EndNoteBibliography"/>
        <w:spacing w:after="0"/>
        <w:ind w:left="720" w:hanging="720"/>
        <w:rPr>
          <w:noProof/>
        </w:rPr>
      </w:pPr>
      <w:r w:rsidRPr="000D3D40">
        <w:rPr>
          <w:noProof/>
        </w:rPr>
        <w:t>44.</w:t>
      </w:r>
      <w:r w:rsidRPr="000D3D40">
        <w:rPr>
          <w:noProof/>
        </w:rPr>
        <w:tab/>
        <w:t>Sale MM, Hsu FC, Palmer ND, Gordon CJ, Keene KL, Borgerink HM, Sharma AJ, Bergman RN, Taylor KD, Saad MF</w:t>
      </w:r>
      <w:r w:rsidRPr="000D3D40">
        <w:rPr>
          <w:i/>
          <w:noProof/>
        </w:rPr>
        <w:t xml:space="preserve"> et al</w:t>
      </w:r>
      <w:r w:rsidRPr="000D3D40">
        <w:rPr>
          <w:noProof/>
        </w:rPr>
        <w:t xml:space="preserve">: </w:t>
      </w:r>
      <w:r w:rsidRPr="000D3D40">
        <w:rPr>
          <w:b/>
          <w:noProof/>
        </w:rPr>
        <w:t>The uncoupling protein 1 gene, UCP1, is expressed in mammalian islet cells and associated with acute insulin response to glucose in African American families from the IRAS Family Study</w:t>
      </w:r>
      <w:r w:rsidRPr="000D3D40">
        <w:rPr>
          <w:noProof/>
        </w:rPr>
        <w:t xml:space="preserve">. </w:t>
      </w:r>
      <w:r w:rsidRPr="000D3D40">
        <w:rPr>
          <w:i/>
          <w:noProof/>
        </w:rPr>
        <w:t xml:space="preserve">BMC endocrine disorders </w:t>
      </w:r>
      <w:r w:rsidRPr="000D3D40">
        <w:rPr>
          <w:noProof/>
        </w:rPr>
        <w:t xml:space="preserve">2007, </w:t>
      </w:r>
      <w:r w:rsidRPr="000D3D40">
        <w:rPr>
          <w:b/>
          <w:noProof/>
        </w:rPr>
        <w:t>7</w:t>
      </w:r>
      <w:r w:rsidRPr="000D3D40">
        <w:rPr>
          <w:noProof/>
        </w:rPr>
        <w:t>:1.</w:t>
      </w:r>
    </w:p>
    <w:p w:rsidR="007437E1" w:rsidRPr="000D3D40" w:rsidRDefault="007437E1" w:rsidP="007437E1">
      <w:pPr>
        <w:pStyle w:val="EndNoteBibliography"/>
        <w:spacing w:after="0"/>
        <w:ind w:left="720" w:hanging="720"/>
        <w:rPr>
          <w:noProof/>
        </w:rPr>
      </w:pPr>
      <w:r w:rsidRPr="000D3D40">
        <w:rPr>
          <w:noProof/>
        </w:rPr>
        <w:t>45.</w:t>
      </w:r>
      <w:r w:rsidRPr="000D3D40">
        <w:rPr>
          <w:noProof/>
        </w:rPr>
        <w:tab/>
        <w:t xml:space="preserve">Sámano R, Huesca-Gómez C, López-Marure R, Hernández-Cabrera AK, Rodríguez-Ventura A, Tolentino M, Morales RM, Gamboa R: </w:t>
      </w:r>
      <w:r w:rsidRPr="000D3D40">
        <w:rPr>
          <w:b/>
          <w:noProof/>
        </w:rPr>
        <w:t>Association between UCP polymorphisms and adipokines with obesity in Mexican adolescents</w:t>
      </w:r>
      <w:r w:rsidRPr="000D3D40">
        <w:rPr>
          <w:noProof/>
        </w:rPr>
        <w:t xml:space="preserve">. </w:t>
      </w:r>
      <w:r w:rsidRPr="000D3D40">
        <w:rPr>
          <w:i/>
          <w:noProof/>
        </w:rPr>
        <w:t xml:space="preserve">Journal of pediatric endocrinology &amp; metabolism : JPEM </w:t>
      </w:r>
      <w:r w:rsidRPr="000D3D40">
        <w:rPr>
          <w:noProof/>
        </w:rPr>
        <w:t xml:space="preserve">2018, </w:t>
      </w:r>
      <w:r w:rsidRPr="000D3D40">
        <w:rPr>
          <w:b/>
          <w:noProof/>
        </w:rPr>
        <w:t>31</w:t>
      </w:r>
      <w:r w:rsidRPr="000D3D40">
        <w:rPr>
          <w:noProof/>
        </w:rPr>
        <w:t>(5):561-568.</w:t>
      </w:r>
    </w:p>
    <w:p w:rsidR="007437E1" w:rsidRPr="000D3D40" w:rsidRDefault="007437E1" w:rsidP="007437E1">
      <w:pPr>
        <w:pStyle w:val="EndNoteBibliography"/>
        <w:spacing w:after="0"/>
        <w:ind w:left="720" w:hanging="720"/>
        <w:rPr>
          <w:noProof/>
        </w:rPr>
      </w:pPr>
      <w:r w:rsidRPr="000D3D40">
        <w:rPr>
          <w:noProof/>
        </w:rPr>
        <w:t>46.</w:t>
      </w:r>
      <w:r w:rsidRPr="000D3D40">
        <w:rPr>
          <w:noProof/>
        </w:rPr>
        <w:tab/>
        <w:t xml:space="preserve">Schäffler A, Palitzsch KD, Watzlawek E, Drobnik W, Schwer H, Schölmerich J, Schmitz G: </w:t>
      </w:r>
      <w:r w:rsidRPr="000D3D40">
        <w:rPr>
          <w:b/>
          <w:noProof/>
        </w:rPr>
        <w:t>Frequency and significance of the A--&gt;G (-3826) polymorphism in the promoter of the gene for uncoupling protein-1 with regard to metabolic parameters and adipocyte transcription factor binding in a large population-based Caucasian cohort</w:t>
      </w:r>
      <w:r w:rsidRPr="000D3D40">
        <w:rPr>
          <w:noProof/>
        </w:rPr>
        <w:t xml:space="preserve">. </w:t>
      </w:r>
      <w:r w:rsidRPr="000D3D40">
        <w:rPr>
          <w:i/>
          <w:noProof/>
        </w:rPr>
        <w:t xml:space="preserve">European journal of clinical investigation </w:t>
      </w:r>
      <w:r w:rsidRPr="000D3D40">
        <w:rPr>
          <w:noProof/>
        </w:rPr>
        <w:t xml:space="preserve">1999, </w:t>
      </w:r>
      <w:r w:rsidRPr="000D3D40">
        <w:rPr>
          <w:b/>
          <w:noProof/>
        </w:rPr>
        <w:t>29</w:t>
      </w:r>
      <w:r w:rsidRPr="000D3D40">
        <w:rPr>
          <w:noProof/>
        </w:rPr>
        <w:t>(9):770-779.</w:t>
      </w:r>
    </w:p>
    <w:p w:rsidR="007437E1" w:rsidRPr="000D3D40" w:rsidRDefault="007437E1" w:rsidP="007437E1">
      <w:pPr>
        <w:pStyle w:val="EndNoteBibliography"/>
        <w:spacing w:after="0"/>
        <w:ind w:left="720" w:hanging="720"/>
        <w:rPr>
          <w:noProof/>
        </w:rPr>
      </w:pPr>
      <w:r w:rsidRPr="000D3D40">
        <w:rPr>
          <w:noProof/>
        </w:rPr>
        <w:t>47.</w:t>
      </w:r>
      <w:r w:rsidRPr="000D3D40">
        <w:rPr>
          <w:noProof/>
        </w:rPr>
        <w:tab/>
        <w:t xml:space="preserve">Sivenius K, Valve R, Lindi V, Niskanen L, Laakso M, Uusitupa M: </w:t>
      </w:r>
      <w:r w:rsidRPr="000D3D40">
        <w:rPr>
          <w:b/>
          <w:noProof/>
        </w:rPr>
        <w:t>Synergistic effect of polymorphisms in uncoupling protein 1 and beta3-adrenergic receptor genes on long-term body weight change in Finnish type 2 diabetic and non-diabetic control subjects</w:t>
      </w:r>
      <w:r w:rsidRPr="000D3D40">
        <w:rPr>
          <w:noProof/>
        </w:rPr>
        <w:t xml:space="preserve">. </w:t>
      </w:r>
      <w:r w:rsidRPr="000D3D40">
        <w:rPr>
          <w:i/>
          <w:noProof/>
        </w:rPr>
        <w:t xml:space="preserve">International journal of obesity and related metabolic disorders : journal of the International Association for the Study of Obesity </w:t>
      </w:r>
      <w:r w:rsidRPr="000D3D40">
        <w:rPr>
          <w:noProof/>
        </w:rPr>
        <w:t xml:space="preserve">2000, </w:t>
      </w:r>
      <w:r w:rsidRPr="000D3D40">
        <w:rPr>
          <w:b/>
          <w:noProof/>
        </w:rPr>
        <w:t>24</w:t>
      </w:r>
      <w:r w:rsidRPr="000D3D40">
        <w:rPr>
          <w:noProof/>
        </w:rPr>
        <w:t>(4):514-519.</w:t>
      </w:r>
    </w:p>
    <w:p w:rsidR="007437E1" w:rsidRPr="000D3D40" w:rsidRDefault="007437E1" w:rsidP="007437E1">
      <w:pPr>
        <w:pStyle w:val="EndNoteBibliography"/>
        <w:spacing w:after="0"/>
        <w:ind w:left="720" w:hanging="720"/>
        <w:rPr>
          <w:noProof/>
        </w:rPr>
      </w:pPr>
      <w:r w:rsidRPr="000D3D40">
        <w:rPr>
          <w:noProof/>
        </w:rPr>
        <w:t>48.</w:t>
      </w:r>
      <w:r w:rsidRPr="000D3D40">
        <w:rPr>
          <w:noProof/>
        </w:rPr>
        <w:tab/>
        <w:t>Sramkova D, Krejbichova S, Vcelak J, Vankova M, Samalikova P, Hill M, Kvasnickova H, Dvorakova K, Vondra K, Hainer V</w:t>
      </w:r>
      <w:r w:rsidRPr="000D3D40">
        <w:rPr>
          <w:i/>
          <w:noProof/>
        </w:rPr>
        <w:t xml:space="preserve"> et al</w:t>
      </w:r>
      <w:r w:rsidRPr="000D3D40">
        <w:rPr>
          <w:noProof/>
        </w:rPr>
        <w:t xml:space="preserve">: </w:t>
      </w:r>
      <w:r w:rsidRPr="000D3D40">
        <w:rPr>
          <w:b/>
          <w:noProof/>
        </w:rPr>
        <w:t>The UCP1 gene polymorphism A-3826G in relation to DM2 and body composition in Czech population</w:t>
      </w:r>
      <w:r w:rsidRPr="000D3D40">
        <w:rPr>
          <w:noProof/>
        </w:rPr>
        <w:t xml:space="preserve">. </w:t>
      </w:r>
      <w:r w:rsidRPr="000D3D40">
        <w:rPr>
          <w:i/>
          <w:noProof/>
        </w:rPr>
        <w:t xml:space="preserve">Experimental and clinical endocrinology &amp; diabetes : official journal, German Society of Endocrinology [and] German Diabetes Association </w:t>
      </w:r>
      <w:r w:rsidRPr="000D3D40">
        <w:rPr>
          <w:noProof/>
        </w:rPr>
        <w:t xml:space="preserve">2007, </w:t>
      </w:r>
      <w:r w:rsidRPr="000D3D40">
        <w:rPr>
          <w:b/>
          <w:noProof/>
        </w:rPr>
        <w:t>115</w:t>
      </w:r>
      <w:r w:rsidRPr="000D3D40">
        <w:rPr>
          <w:noProof/>
        </w:rPr>
        <w:t>(5):303-307.</w:t>
      </w:r>
    </w:p>
    <w:p w:rsidR="007437E1" w:rsidRPr="000D3D40" w:rsidRDefault="007437E1" w:rsidP="007437E1">
      <w:pPr>
        <w:pStyle w:val="EndNoteBibliography"/>
        <w:spacing w:after="0"/>
        <w:ind w:left="720" w:hanging="720"/>
        <w:rPr>
          <w:noProof/>
        </w:rPr>
      </w:pPr>
      <w:r w:rsidRPr="000D3D40">
        <w:rPr>
          <w:noProof/>
        </w:rPr>
        <w:t>49.</w:t>
      </w:r>
      <w:r w:rsidRPr="000D3D40">
        <w:rPr>
          <w:noProof/>
        </w:rPr>
        <w:tab/>
        <w:t xml:space="preserve">Sun H, Zhang JT, Xie XR, Li T, Li XY, Wang NN, Li JP, Deng ZH, Qiu CC: </w:t>
      </w:r>
      <w:r w:rsidRPr="000D3D40">
        <w:rPr>
          <w:b/>
          <w:noProof/>
        </w:rPr>
        <w:t>Association of uncoupling protein gene polymorphisms with essential hypertension in a northeastern Han Chinese population</w:t>
      </w:r>
      <w:r w:rsidRPr="000D3D40">
        <w:rPr>
          <w:noProof/>
        </w:rPr>
        <w:t xml:space="preserve">. </w:t>
      </w:r>
      <w:r w:rsidRPr="000D3D40">
        <w:rPr>
          <w:i/>
          <w:noProof/>
        </w:rPr>
        <w:t xml:space="preserve">Journal of human hypertension </w:t>
      </w:r>
      <w:r w:rsidRPr="000D3D40">
        <w:rPr>
          <w:noProof/>
        </w:rPr>
        <w:t xml:space="preserve">2019, </w:t>
      </w:r>
      <w:r w:rsidRPr="000D3D40">
        <w:rPr>
          <w:b/>
          <w:noProof/>
        </w:rPr>
        <w:t>33</w:t>
      </w:r>
      <w:r w:rsidRPr="000D3D40">
        <w:rPr>
          <w:noProof/>
        </w:rPr>
        <w:t>(7):524-530.</w:t>
      </w:r>
    </w:p>
    <w:p w:rsidR="007437E1" w:rsidRPr="000D3D40" w:rsidRDefault="007437E1" w:rsidP="007437E1">
      <w:pPr>
        <w:pStyle w:val="EndNoteBibliography"/>
        <w:spacing w:after="0"/>
        <w:ind w:left="720" w:hanging="720"/>
        <w:rPr>
          <w:noProof/>
        </w:rPr>
      </w:pPr>
      <w:r w:rsidRPr="000D3D40">
        <w:rPr>
          <w:noProof/>
        </w:rPr>
        <w:t>50.</w:t>
      </w:r>
      <w:r w:rsidRPr="000D3D40">
        <w:rPr>
          <w:noProof/>
        </w:rPr>
        <w:tab/>
        <w:t xml:space="preserve">Tiwari AK, Prasad P, B KT, Kumar KM, Ammini AC, Gupta A, Gupta R: </w:t>
      </w:r>
      <w:r w:rsidRPr="000D3D40">
        <w:rPr>
          <w:b/>
          <w:noProof/>
        </w:rPr>
        <w:t>Oxidative stress pathway genes and chronic renal insufficiency in Asian Indians with Type 2 diabetes</w:t>
      </w:r>
      <w:r w:rsidRPr="000D3D40">
        <w:rPr>
          <w:noProof/>
        </w:rPr>
        <w:t xml:space="preserve">. </w:t>
      </w:r>
      <w:r w:rsidRPr="000D3D40">
        <w:rPr>
          <w:i/>
          <w:noProof/>
        </w:rPr>
        <w:t xml:space="preserve">Journal of diabetes and its complications </w:t>
      </w:r>
      <w:r w:rsidRPr="000D3D40">
        <w:rPr>
          <w:noProof/>
        </w:rPr>
        <w:t xml:space="preserve">2009, </w:t>
      </w:r>
      <w:r w:rsidRPr="000D3D40">
        <w:rPr>
          <w:b/>
          <w:noProof/>
        </w:rPr>
        <w:t>23</w:t>
      </w:r>
      <w:r w:rsidRPr="000D3D40">
        <w:rPr>
          <w:noProof/>
        </w:rPr>
        <w:t>(2):102-111.</w:t>
      </w:r>
    </w:p>
    <w:p w:rsidR="007437E1" w:rsidRPr="000D3D40" w:rsidRDefault="007437E1" w:rsidP="007437E1">
      <w:pPr>
        <w:pStyle w:val="EndNoteBibliography"/>
        <w:spacing w:after="0"/>
        <w:ind w:left="720" w:hanging="720"/>
        <w:rPr>
          <w:noProof/>
        </w:rPr>
      </w:pPr>
      <w:r w:rsidRPr="000D3D40">
        <w:rPr>
          <w:noProof/>
        </w:rPr>
        <w:t>51.</w:t>
      </w:r>
      <w:r w:rsidRPr="000D3D40">
        <w:rPr>
          <w:noProof/>
        </w:rPr>
        <w:tab/>
        <w:t xml:space="preserve">Verdi H, Kınık ST, Baysan-Çebi HP, Yalçın YY, Yazıcı-Güvercin AC, Aydın B, Tütüncü NB, Ataç FB: </w:t>
      </w:r>
      <w:r w:rsidRPr="000D3D40">
        <w:rPr>
          <w:b/>
          <w:noProof/>
        </w:rPr>
        <w:t>Uncoupling protein gene UCP1-3826A/G, UCP2 Ins/Del and UCP3-55C/T polymorphisms in obese Turkish children</w:t>
      </w:r>
      <w:r w:rsidRPr="000D3D40">
        <w:rPr>
          <w:noProof/>
        </w:rPr>
        <w:t xml:space="preserve">. </w:t>
      </w:r>
      <w:r w:rsidRPr="000D3D40">
        <w:rPr>
          <w:i/>
          <w:noProof/>
        </w:rPr>
        <w:t xml:space="preserve">The Turkish journal of pediatrics </w:t>
      </w:r>
      <w:r w:rsidRPr="000D3D40">
        <w:rPr>
          <w:noProof/>
        </w:rPr>
        <w:t xml:space="preserve">2020, </w:t>
      </w:r>
      <w:r w:rsidRPr="000D3D40">
        <w:rPr>
          <w:b/>
          <w:noProof/>
        </w:rPr>
        <w:t>62</w:t>
      </w:r>
      <w:r w:rsidRPr="000D3D40">
        <w:rPr>
          <w:noProof/>
        </w:rPr>
        <w:t>(6):921-929.</w:t>
      </w:r>
    </w:p>
    <w:p w:rsidR="007437E1" w:rsidRPr="000D3D40" w:rsidRDefault="007437E1" w:rsidP="007437E1">
      <w:pPr>
        <w:pStyle w:val="EndNoteBibliography"/>
        <w:spacing w:after="0"/>
        <w:ind w:left="720" w:hanging="720"/>
        <w:rPr>
          <w:noProof/>
        </w:rPr>
      </w:pPr>
      <w:r w:rsidRPr="000D3D40">
        <w:rPr>
          <w:noProof/>
        </w:rPr>
        <w:t>52.</w:t>
      </w:r>
      <w:r w:rsidRPr="000D3D40">
        <w:rPr>
          <w:noProof/>
        </w:rPr>
        <w:tab/>
        <w:t xml:space="preserve">Vimaleswaran KS, Radha V, Ghosh S, Majumder PP, Rao MR, Mohan V: </w:t>
      </w:r>
      <w:r w:rsidRPr="000D3D40">
        <w:rPr>
          <w:b/>
          <w:noProof/>
        </w:rPr>
        <w:t>A haplotype at the UCP1 gene locus contributes to genetic risk for type 2 diabetes in Asian Indians (CURES-72)</w:t>
      </w:r>
      <w:r w:rsidRPr="000D3D40">
        <w:rPr>
          <w:noProof/>
        </w:rPr>
        <w:t xml:space="preserve">. </w:t>
      </w:r>
      <w:r w:rsidRPr="000D3D40">
        <w:rPr>
          <w:i/>
          <w:noProof/>
        </w:rPr>
        <w:t xml:space="preserve">Metabolic syndrome and related disorders </w:t>
      </w:r>
      <w:r w:rsidRPr="000D3D40">
        <w:rPr>
          <w:noProof/>
        </w:rPr>
        <w:t xml:space="preserve">2010, </w:t>
      </w:r>
      <w:r w:rsidRPr="000D3D40">
        <w:rPr>
          <w:b/>
          <w:noProof/>
        </w:rPr>
        <w:t>8</w:t>
      </w:r>
      <w:r w:rsidRPr="000D3D40">
        <w:rPr>
          <w:noProof/>
        </w:rPr>
        <w:t>(1):63-68.</w:t>
      </w:r>
    </w:p>
    <w:p w:rsidR="007437E1" w:rsidRPr="000D3D40" w:rsidRDefault="007437E1" w:rsidP="007437E1">
      <w:pPr>
        <w:pStyle w:val="EndNoteBibliography"/>
        <w:spacing w:after="0"/>
        <w:ind w:left="720" w:hanging="720"/>
        <w:rPr>
          <w:noProof/>
        </w:rPr>
      </w:pPr>
      <w:r w:rsidRPr="000D3D40">
        <w:rPr>
          <w:noProof/>
        </w:rPr>
        <w:t>53.</w:t>
      </w:r>
      <w:r w:rsidRPr="000D3D40">
        <w:rPr>
          <w:noProof/>
        </w:rPr>
        <w:tab/>
        <w:t xml:space="preserve">Vimaleswaran KS, Radha V, Deepa R, Mohan V: </w:t>
      </w:r>
      <w:r w:rsidRPr="000D3D40">
        <w:rPr>
          <w:b/>
          <w:noProof/>
        </w:rPr>
        <w:t>Absence of Association of Metabolic Syndrome with PPARGC1A, PPARG and UCP1 Gene Polymorphisms in Asian Indians</w:t>
      </w:r>
      <w:r w:rsidRPr="000D3D40">
        <w:rPr>
          <w:noProof/>
        </w:rPr>
        <w:t xml:space="preserve">. </w:t>
      </w:r>
      <w:r w:rsidRPr="000D3D40">
        <w:rPr>
          <w:i/>
          <w:noProof/>
        </w:rPr>
        <w:t xml:space="preserve">Metabolic syndrome and related disorders </w:t>
      </w:r>
      <w:r w:rsidRPr="000D3D40">
        <w:rPr>
          <w:noProof/>
        </w:rPr>
        <w:t xml:space="preserve">2007, </w:t>
      </w:r>
      <w:r w:rsidRPr="000D3D40">
        <w:rPr>
          <w:b/>
          <w:noProof/>
        </w:rPr>
        <w:t>5</w:t>
      </w:r>
      <w:r w:rsidRPr="000D3D40">
        <w:rPr>
          <w:noProof/>
        </w:rPr>
        <w:t>(2):153-162.</w:t>
      </w:r>
    </w:p>
    <w:p w:rsidR="007437E1" w:rsidRPr="000D3D40" w:rsidRDefault="007437E1" w:rsidP="007437E1">
      <w:pPr>
        <w:pStyle w:val="EndNoteBibliography"/>
        <w:spacing w:after="0"/>
        <w:ind w:left="720" w:hanging="720"/>
        <w:rPr>
          <w:noProof/>
        </w:rPr>
      </w:pPr>
      <w:r w:rsidRPr="000D3D40">
        <w:rPr>
          <w:noProof/>
        </w:rPr>
        <w:t>54.</w:t>
      </w:r>
      <w:r w:rsidRPr="000D3D40">
        <w:rPr>
          <w:noProof/>
        </w:rPr>
        <w:tab/>
        <w:t xml:space="preserve">Yiew SK, Khor LY, Tan ML, Pang CL, Chai VY, Kanachamy SS, Say YH: </w:t>
      </w:r>
      <w:r w:rsidRPr="000D3D40">
        <w:rPr>
          <w:b/>
          <w:noProof/>
        </w:rPr>
        <w:t>No association between peroxisome proliferator-activated receptor and uncoupling protein gene polymorphisms and obesity in Malaysian university students</w:t>
      </w:r>
      <w:r w:rsidRPr="000D3D40">
        <w:rPr>
          <w:noProof/>
        </w:rPr>
        <w:t xml:space="preserve">. </w:t>
      </w:r>
      <w:r w:rsidRPr="000D3D40">
        <w:rPr>
          <w:i/>
          <w:noProof/>
        </w:rPr>
        <w:t xml:space="preserve">Obesity research &amp; clinical practice </w:t>
      </w:r>
      <w:r w:rsidRPr="000D3D40">
        <w:rPr>
          <w:noProof/>
        </w:rPr>
        <w:t xml:space="preserve">2010, </w:t>
      </w:r>
      <w:r w:rsidRPr="000D3D40">
        <w:rPr>
          <w:b/>
          <w:noProof/>
        </w:rPr>
        <w:t>4</w:t>
      </w:r>
      <w:r w:rsidRPr="000D3D40">
        <w:rPr>
          <w:noProof/>
        </w:rPr>
        <w:t>(4):e247-342.</w:t>
      </w:r>
    </w:p>
    <w:p w:rsidR="007437E1" w:rsidRPr="000D3D40" w:rsidRDefault="007437E1" w:rsidP="007437E1">
      <w:pPr>
        <w:pStyle w:val="EndNoteBibliography"/>
        <w:spacing w:after="0"/>
        <w:ind w:left="720" w:hanging="720"/>
        <w:rPr>
          <w:noProof/>
        </w:rPr>
      </w:pPr>
      <w:r w:rsidRPr="000D3D40">
        <w:rPr>
          <w:noProof/>
        </w:rPr>
        <w:t>55.</w:t>
      </w:r>
      <w:r w:rsidRPr="000D3D40">
        <w:rPr>
          <w:noProof/>
        </w:rPr>
        <w:tab/>
        <w:t xml:space="preserve">Zhang Y, Meng N, Lv Z, Li H, Qu Y: </w:t>
      </w:r>
      <w:r w:rsidRPr="000D3D40">
        <w:rPr>
          <w:b/>
          <w:noProof/>
        </w:rPr>
        <w:t>The gene polymorphisms of UCP1 but not PPAR γ and TCF7L2 are associated with diabetic retinopathy in Chinese type 2 diabetes mellitus cases</w:t>
      </w:r>
      <w:r w:rsidRPr="000D3D40">
        <w:rPr>
          <w:noProof/>
        </w:rPr>
        <w:t xml:space="preserve">. </w:t>
      </w:r>
      <w:r w:rsidRPr="000D3D40">
        <w:rPr>
          <w:i/>
          <w:noProof/>
        </w:rPr>
        <w:t xml:space="preserve">Acta ophthalmologica </w:t>
      </w:r>
      <w:r w:rsidRPr="000D3D40">
        <w:rPr>
          <w:noProof/>
        </w:rPr>
        <w:t xml:space="preserve">2015, </w:t>
      </w:r>
      <w:r w:rsidRPr="000D3D40">
        <w:rPr>
          <w:b/>
          <w:noProof/>
        </w:rPr>
        <w:t>93</w:t>
      </w:r>
      <w:r w:rsidRPr="000D3D40">
        <w:rPr>
          <w:noProof/>
        </w:rPr>
        <w:t>(3):e223-229.</w:t>
      </w:r>
    </w:p>
    <w:p w:rsidR="007437E1" w:rsidRPr="000D3D40" w:rsidRDefault="007437E1" w:rsidP="007437E1">
      <w:pPr>
        <w:pStyle w:val="EndNoteBibliography"/>
        <w:ind w:left="720" w:hanging="720"/>
        <w:rPr>
          <w:noProof/>
        </w:rPr>
      </w:pPr>
      <w:r w:rsidRPr="000D3D40">
        <w:rPr>
          <w:noProof/>
        </w:rPr>
        <w:t>56.</w:t>
      </w:r>
      <w:r w:rsidRPr="000D3D40">
        <w:rPr>
          <w:noProof/>
        </w:rPr>
        <w:tab/>
        <w:t xml:space="preserve">Zietz B, Watzlawek E, Palitzsch KD, Schölmerich J, Schäffler A: </w:t>
      </w:r>
      <w:r w:rsidRPr="000D3D40">
        <w:rPr>
          <w:b/>
          <w:noProof/>
        </w:rPr>
        <w:t>GG-genotype in the promotor region of uncoupling-protein-1 gene is associated with lower level of dehydroepiandrosterone in type 2 diabetes</w:t>
      </w:r>
      <w:r w:rsidRPr="000D3D40">
        <w:rPr>
          <w:noProof/>
        </w:rPr>
        <w:t xml:space="preserve">. </w:t>
      </w:r>
      <w:r w:rsidRPr="000D3D40">
        <w:rPr>
          <w:i/>
          <w:noProof/>
        </w:rPr>
        <w:t xml:space="preserve">Experimental and clinical endocrinology &amp; </w:t>
      </w:r>
      <w:r w:rsidRPr="000D3D40">
        <w:rPr>
          <w:i/>
          <w:noProof/>
        </w:rPr>
        <w:lastRenderedPageBreak/>
        <w:t xml:space="preserve">diabetes : official journal, German Society of Endocrinology [and] German Diabetes Association </w:t>
      </w:r>
      <w:r w:rsidRPr="000D3D40">
        <w:rPr>
          <w:noProof/>
        </w:rPr>
        <w:t xml:space="preserve">2001, </w:t>
      </w:r>
      <w:r w:rsidRPr="000D3D40">
        <w:rPr>
          <w:b/>
          <w:noProof/>
        </w:rPr>
        <w:t>109</w:t>
      </w:r>
      <w:r w:rsidRPr="000D3D40">
        <w:rPr>
          <w:noProof/>
        </w:rPr>
        <w:t>(2):102-106.</w:t>
      </w:r>
    </w:p>
    <w:p w:rsidR="007437E1" w:rsidRPr="003A7587" w:rsidRDefault="007437E1" w:rsidP="007437E1">
      <w:pPr>
        <w:jc w:val="both"/>
        <w:rPr>
          <w:rFonts w:ascii="Arial" w:hAnsi="Arial" w:cs="Arial"/>
          <w:sz w:val="24"/>
          <w:szCs w:val="24"/>
          <w:lang w:val="en-US"/>
        </w:rPr>
      </w:pPr>
      <w:r w:rsidRPr="003A7587">
        <w:rPr>
          <w:rFonts w:ascii="Arial" w:hAnsi="Arial" w:cs="Arial"/>
          <w:sz w:val="24"/>
          <w:szCs w:val="24"/>
          <w:lang w:val="en-US"/>
        </w:rPr>
        <w:fldChar w:fldCharType="end"/>
      </w:r>
    </w:p>
    <w:p w:rsidR="007437E1" w:rsidRDefault="007437E1" w:rsidP="007437E1"/>
    <w:p w:rsidR="007F1F02" w:rsidRDefault="007F1F02"/>
    <w:sectPr w:rsidR="007F1F02" w:rsidSect="002E32BD">
      <w:footerReference w:type="even" r:id="rId64"/>
      <w:footerReference w:type="default" r:id="rId65"/>
      <w:pgSz w:w="11901" w:h="16817"/>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jcpvxAdvTT86d47313+22">
    <w:altName w:val="MS Mincho"/>
    <w:panose1 w:val="00000000000000000000"/>
    <w:charset w:val="80"/>
    <w:family w:val="auto"/>
    <w:notTrueType/>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Avenir-Book">
    <w:altName w:val="MS Mincho"/>
    <w:charset w:val="00"/>
    <w:family w:val="auto"/>
    <w:pitch w:val="variable"/>
    <w:sig w:usb0="800000AF" w:usb1="5000204A" w:usb2="00000000" w:usb3="00000000" w:csb0="0000009B" w:csb1="00000000"/>
  </w:font>
  <w:font w:name="Avenir-BookOblique">
    <w:altName w:val="MS Mincho"/>
    <w:charset w:val="00"/>
    <w:family w:val="auto"/>
    <w:pitch w:val="variable"/>
    <w:sig w:usb0="800000AF" w:usb1="5000204A" w:usb2="00000000" w:usb3="00000000" w:csb0="0000009B" w:csb1="00000000"/>
  </w:font>
  <w:font w:name="ThiemeGulliver04-Regular">
    <w:altName w:val="Arial Unicode MS"/>
    <w:panose1 w:val="00000000000000000000"/>
    <w:charset w:val="81"/>
    <w:family w:val="auto"/>
    <w:notTrueType/>
    <w:pitch w:val="default"/>
    <w:sig w:usb0="00000081" w:usb1="09060000" w:usb2="00000010" w:usb3="00000000" w:csb0="00080008"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5"/>
      </w:rPr>
      <w:id w:val="1184398293"/>
      <w:docPartObj>
        <w:docPartGallery w:val="Page Numbers (Bottom of Page)"/>
        <w:docPartUnique/>
      </w:docPartObj>
    </w:sdtPr>
    <w:sdtEndPr>
      <w:rPr>
        <w:rStyle w:val="a5"/>
      </w:rPr>
    </w:sdtEndPr>
    <w:sdtContent>
      <w:p w:rsidR="00B062B4" w:rsidRDefault="007437E1" w:rsidP="008E46FE">
        <w:pPr>
          <w:pStyle w:val="a3"/>
          <w:framePr w:wrap="none" w:vAnchor="text" w:hAnchor="margin" w:xAlign="right" w:y="1"/>
          <w:rPr>
            <w:rStyle w:val="a5"/>
          </w:rPr>
        </w:pPr>
        <w:r>
          <w:rPr>
            <w:rStyle w:val="a5"/>
          </w:rPr>
          <w:fldChar w:fldCharType="begin"/>
        </w:r>
        <w:r>
          <w:rPr>
            <w:rStyle w:val="a5"/>
          </w:rPr>
          <w:instrText xml:space="preserve"> PAGE </w:instrText>
        </w:r>
        <w:r>
          <w:rPr>
            <w:rStyle w:val="a5"/>
          </w:rPr>
          <w:fldChar w:fldCharType="end"/>
        </w:r>
      </w:p>
    </w:sdtContent>
  </w:sdt>
  <w:p w:rsidR="00B062B4" w:rsidRDefault="007437E1" w:rsidP="008E46FE">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Style w:val="a5"/>
      </w:rPr>
      <w:id w:val="-23783209"/>
      <w:docPartObj>
        <w:docPartGallery w:val="Page Numbers (Bottom of Page)"/>
        <w:docPartUnique/>
      </w:docPartObj>
    </w:sdtPr>
    <w:sdtEndPr>
      <w:rPr>
        <w:rStyle w:val="a5"/>
      </w:rPr>
    </w:sdtEndPr>
    <w:sdtContent>
      <w:p w:rsidR="00B062B4" w:rsidRDefault="007437E1" w:rsidP="008E46FE">
        <w:pPr>
          <w:pStyle w:val="a3"/>
          <w:framePr w:wrap="none" w:vAnchor="text" w:hAnchor="margin" w:xAlign="right" w:y="1"/>
          <w:rPr>
            <w:rStyle w:val="a5"/>
          </w:rPr>
        </w:pPr>
        <w:r>
          <w:rPr>
            <w:rStyle w:val="a5"/>
          </w:rPr>
          <w:fldChar w:fldCharType="begin"/>
        </w:r>
        <w:r>
          <w:rPr>
            <w:rStyle w:val="a5"/>
          </w:rPr>
          <w:instrText xml:space="preserve"> PAGE </w:instrText>
        </w:r>
        <w:r>
          <w:rPr>
            <w:rStyle w:val="a5"/>
          </w:rPr>
          <w:fldChar w:fldCharType="separate"/>
        </w:r>
        <w:r>
          <w:rPr>
            <w:rStyle w:val="a5"/>
            <w:noProof/>
          </w:rPr>
          <w:t>10</w:t>
        </w:r>
        <w:r>
          <w:rPr>
            <w:rStyle w:val="a5"/>
          </w:rPr>
          <w:fldChar w:fldCharType="end"/>
        </w:r>
      </w:p>
    </w:sdtContent>
  </w:sdt>
  <w:p w:rsidR="00B062B4" w:rsidRDefault="007437E1" w:rsidP="008E46FE">
    <w:pPr>
      <w:pStyle w:val="a3"/>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62B4" w:rsidRDefault="007437E1" w:rsidP="00480063">
    <w:pPr>
      <w:pStyle w:val="a3"/>
      <w:framePr w:wrap="none" w:vAnchor="text" w:hAnchor="margin" w:xAlign="right" w:y="1"/>
      <w:rPr>
        <w:rStyle w:val="a5"/>
      </w:rPr>
    </w:pPr>
    <w:r>
      <w:rPr>
        <w:rStyle w:val="a5"/>
      </w:rPr>
      <w:fldChar w:fldCharType="begin"/>
    </w:r>
    <w:r>
      <w:rPr>
        <w:rStyle w:val="a5"/>
      </w:rPr>
      <w:instrText xml:space="preserve">PAGE  </w:instrText>
    </w:r>
    <w:r>
      <w:rPr>
        <w:rStyle w:val="a5"/>
      </w:rPr>
      <w:fldChar w:fldCharType="end"/>
    </w:r>
  </w:p>
  <w:p w:rsidR="00B062B4" w:rsidRDefault="007437E1" w:rsidP="00480063">
    <w:pPr>
      <w:pStyle w:val="a3"/>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62B4" w:rsidRDefault="007437E1" w:rsidP="00480063">
    <w:pPr>
      <w:pStyle w:val="a3"/>
      <w:framePr w:wrap="none"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78</w:t>
    </w:r>
    <w:r>
      <w:rPr>
        <w:rStyle w:val="a5"/>
      </w:rPr>
      <w:fldChar w:fldCharType="end"/>
    </w:r>
  </w:p>
  <w:p w:rsidR="00B062B4" w:rsidRDefault="007437E1" w:rsidP="00480063">
    <w:pPr>
      <w:pStyle w:val="a3"/>
      <w:ind w:right="360"/>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03EC6"/>
    <w:multiLevelType w:val="hybridMultilevel"/>
    <w:tmpl w:val="89A4E284"/>
    <w:lvl w:ilvl="0" w:tplc="130E85B8">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1">
    <w:nsid w:val="065A5D3C"/>
    <w:multiLevelType w:val="hybridMultilevel"/>
    <w:tmpl w:val="E5ACB9A2"/>
    <w:lvl w:ilvl="0" w:tplc="4C50F9C6">
      <w:start w:val="1"/>
      <w:numFmt w:val="decimal"/>
      <w:lvlText w:val="%1."/>
      <w:lvlJc w:val="left"/>
      <w:pPr>
        <w:ind w:left="804" w:hanging="360"/>
      </w:pPr>
      <w:rPr>
        <w:rFonts w:hint="default"/>
      </w:rPr>
    </w:lvl>
    <w:lvl w:ilvl="1" w:tplc="04080019" w:tentative="1">
      <w:start w:val="1"/>
      <w:numFmt w:val="lowerLetter"/>
      <w:lvlText w:val="%2."/>
      <w:lvlJc w:val="left"/>
      <w:pPr>
        <w:ind w:left="1524" w:hanging="360"/>
      </w:pPr>
    </w:lvl>
    <w:lvl w:ilvl="2" w:tplc="0408001B" w:tentative="1">
      <w:start w:val="1"/>
      <w:numFmt w:val="lowerRoman"/>
      <w:lvlText w:val="%3."/>
      <w:lvlJc w:val="right"/>
      <w:pPr>
        <w:ind w:left="2244" w:hanging="180"/>
      </w:pPr>
    </w:lvl>
    <w:lvl w:ilvl="3" w:tplc="0408000F" w:tentative="1">
      <w:start w:val="1"/>
      <w:numFmt w:val="decimal"/>
      <w:lvlText w:val="%4."/>
      <w:lvlJc w:val="left"/>
      <w:pPr>
        <w:ind w:left="2964" w:hanging="360"/>
      </w:pPr>
    </w:lvl>
    <w:lvl w:ilvl="4" w:tplc="04080019" w:tentative="1">
      <w:start w:val="1"/>
      <w:numFmt w:val="lowerLetter"/>
      <w:lvlText w:val="%5."/>
      <w:lvlJc w:val="left"/>
      <w:pPr>
        <w:ind w:left="3684" w:hanging="360"/>
      </w:pPr>
    </w:lvl>
    <w:lvl w:ilvl="5" w:tplc="0408001B" w:tentative="1">
      <w:start w:val="1"/>
      <w:numFmt w:val="lowerRoman"/>
      <w:lvlText w:val="%6."/>
      <w:lvlJc w:val="right"/>
      <w:pPr>
        <w:ind w:left="4404" w:hanging="180"/>
      </w:pPr>
    </w:lvl>
    <w:lvl w:ilvl="6" w:tplc="0408000F" w:tentative="1">
      <w:start w:val="1"/>
      <w:numFmt w:val="decimal"/>
      <w:lvlText w:val="%7."/>
      <w:lvlJc w:val="left"/>
      <w:pPr>
        <w:ind w:left="5124" w:hanging="360"/>
      </w:pPr>
    </w:lvl>
    <w:lvl w:ilvl="7" w:tplc="04080019" w:tentative="1">
      <w:start w:val="1"/>
      <w:numFmt w:val="lowerLetter"/>
      <w:lvlText w:val="%8."/>
      <w:lvlJc w:val="left"/>
      <w:pPr>
        <w:ind w:left="5844" w:hanging="360"/>
      </w:pPr>
    </w:lvl>
    <w:lvl w:ilvl="8" w:tplc="0408001B" w:tentative="1">
      <w:start w:val="1"/>
      <w:numFmt w:val="lowerRoman"/>
      <w:lvlText w:val="%9."/>
      <w:lvlJc w:val="right"/>
      <w:pPr>
        <w:ind w:left="6564" w:hanging="180"/>
      </w:pPr>
    </w:lvl>
  </w:abstractNum>
  <w:abstractNum w:abstractNumId="2">
    <w:nsid w:val="07D34F98"/>
    <w:multiLevelType w:val="hybridMultilevel"/>
    <w:tmpl w:val="4E323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AA2F44"/>
    <w:multiLevelType w:val="hybridMultilevel"/>
    <w:tmpl w:val="E070C5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C26496"/>
    <w:multiLevelType w:val="hybridMultilevel"/>
    <w:tmpl w:val="03AC5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B023F88"/>
    <w:multiLevelType w:val="hybridMultilevel"/>
    <w:tmpl w:val="6C0C7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023A2C"/>
    <w:multiLevelType w:val="hybridMultilevel"/>
    <w:tmpl w:val="B4CED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AC034F"/>
    <w:multiLevelType w:val="hybridMultilevel"/>
    <w:tmpl w:val="27D8D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A0F4A8B"/>
    <w:multiLevelType w:val="hybridMultilevel"/>
    <w:tmpl w:val="91EEEDC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2D071805"/>
    <w:multiLevelType w:val="hybridMultilevel"/>
    <w:tmpl w:val="52367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6A3A33"/>
    <w:multiLevelType w:val="hybridMultilevel"/>
    <w:tmpl w:val="9E3A8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7B362A"/>
    <w:multiLevelType w:val="hybridMultilevel"/>
    <w:tmpl w:val="16341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817908"/>
    <w:multiLevelType w:val="hybridMultilevel"/>
    <w:tmpl w:val="27B6B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A2726FD"/>
    <w:multiLevelType w:val="hybridMultilevel"/>
    <w:tmpl w:val="C22466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C2F14EA"/>
    <w:multiLevelType w:val="hybridMultilevel"/>
    <w:tmpl w:val="C2A6D8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357C8A"/>
    <w:multiLevelType w:val="hybridMultilevel"/>
    <w:tmpl w:val="22905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1FA59F2"/>
    <w:multiLevelType w:val="hybridMultilevel"/>
    <w:tmpl w:val="B240E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BE4DF6"/>
    <w:multiLevelType w:val="hybridMultilevel"/>
    <w:tmpl w:val="52A87DE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nsid w:val="49767B5A"/>
    <w:multiLevelType w:val="hybridMultilevel"/>
    <w:tmpl w:val="E29623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B9E2BCB"/>
    <w:multiLevelType w:val="hybridMultilevel"/>
    <w:tmpl w:val="8786B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BD43691"/>
    <w:multiLevelType w:val="hybridMultilevel"/>
    <w:tmpl w:val="41EEC63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nsid w:val="4D9F0D48"/>
    <w:multiLevelType w:val="hybridMultilevel"/>
    <w:tmpl w:val="D4CC1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8F5933"/>
    <w:multiLevelType w:val="hybridMultilevel"/>
    <w:tmpl w:val="FD7622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52A633C"/>
    <w:multiLevelType w:val="hybridMultilevel"/>
    <w:tmpl w:val="A81E3800"/>
    <w:lvl w:ilvl="0" w:tplc="061CA9C0">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24">
    <w:nsid w:val="5592108E"/>
    <w:multiLevelType w:val="hybridMultilevel"/>
    <w:tmpl w:val="7E12E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7D42796"/>
    <w:multiLevelType w:val="hybridMultilevel"/>
    <w:tmpl w:val="FD2C1E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90F593F"/>
    <w:multiLevelType w:val="hybridMultilevel"/>
    <w:tmpl w:val="AE38476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7">
    <w:nsid w:val="5C4D3F62"/>
    <w:multiLevelType w:val="hybridMultilevel"/>
    <w:tmpl w:val="64A6D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A059CE"/>
    <w:multiLevelType w:val="hybridMultilevel"/>
    <w:tmpl w:val="A7E6C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2690EC7"/>
    <w:multiLevelType w:val="hybridMultilevel"/>
    <w:tmpl w:val="17DEE9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3E2337A"/>
    <w:multiLevelType w:val="hybridMultilevel"/>
    <w:tmpl w:val="36D29A86"/>
    <w:lvl w:ilvl="0" w:tplc="6F1AB03A">
      <w:start w:val="1"/>
      <w:numFmt w:val="decimal"/>
      <w:lvlText w:val="%1."/>
      <w:lvlJc w:val="left"/>
      <w:pPr>
        <w:ind w:left="696" w:hanging="360"/>
      </w:pPr>
      <w:rPr>
        <w:rFonts w:hint="default"/>
      </w:rPr>
    </w:lvl>
    <w:lvl w:ilvl="1" w:tplc="04080019" w:tentative="1">
      <w:start w:val="1"/>
      <w:numFmt w:val="lowerLetter"/>
      <w:lvlText w:val="%2."/>
      <w:lvlJc w:val="left"/>
      <w:pPr>
        <w:ind w:left="1416" w:hanging="360"/>
      </w:pPr>
    </w:lvl>
    <w:lvl w:ilvl="2" w:tplc="0408001B" w:tentative="1">
      <w:start w:val="1"/>
      <w:numFmt w:val="lowerRoman"/>
      <w:lvlText w:val="%3."/>
      <w:lvlJc w:val="right"/>
      <w:pPr>
        <w:ind w:left="2136" w:hanging="180"/>
      </w:pPr>
    </w:lvl>
    <w:lvl w:ilvl="3" w:tplc="0408000F" w:tentative="1">
      <w:start w:val="1"/>
      <w:numFmt w:val="decimal"/>
      <w:lvlText w:val="%4."/>
      <w:lvlJc w:val="left"/>
      <w:pPr>
        <w:ind w:left="2856" w:hanging="360"/>
      </w:pPr>
    </w:lvl>
    <w:lvl w:ilvl="4" w:tplc="04080019" w:tentative="1">
      <w:start w:val="1"/>
      <w:numFmt w:val="lowerLetter"/>
      <w:lvlText w:val="%5."/>
      <w:lvlJc w:val="left"/>
      <w:pPr>
        <w:ind w:left="3576" w:hanging="360"/>
      </w:pPr>
    </w:lvl>
    <w:lvl w:ilvl="5" w:tplc="0408001B" w:tentative="1">
      <w:start w:val="1"/>
      <w:numFmt w:val="lowerRoman"/>
      <w:lvlText w:val="%6."/>
      <w:lvlJc w:val="right"/>
      <w:pPr>
        <w:ind w:left="4296" w:hanging="180"/>
      </w:pPr>
    </w:lvl>
    <w:lvl w:ilvl="6" w:tplc="0408000F" w:tentative="1">
      <w:start w:val="1"/>
      <w:numFmt w:val="decimal"/>
      <w:lvlText w:val="%7."/>
      <w:lvlJc w:val="left"/>
      <w:pPr>
        <w:ind w:left="5016" w:hanging="360"/>
      </w:pPr>
    </w:lvl>
    <w:lvl w:ilvl="7" w:tplc="04080019" w:tentative="1">
      <w:start w:val="1"/>
      <w:numFmt w:val="lowerLetter"/>
      <w:lvlText w:val="%8."/>
      <w:lvlJc w:val="left"/>
      <w:pPr>
        <w:ind w:left="5736" w:hanging="360"/>
      </w:pPr>
    </w:lvl>
    <w:lvl w:ilvl="8" w:tplc="0408001B" w:tentative="1">
      <w:start w:val="1"/>
      <w:numFmt w:val="lowerRoman"/>
      <w:lvlText w:val="%9."/>
      <w:lvlJc w:val="right"/>
      <w:pPr>
        <w:ind w:left="6456" w:hanging="180"/>
      </w:pPr>
    </w:lvl>
  </w:abstractNum>
  <w:abstractNum w:abstractNumId="31">
    <w:nsid w:val="64D57D23"/>
    <w:multiLevelType w:val="hybridMultilevel"/>
    <w:tmpl w:val="24A896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86B1C94"/>
    <w:multiLevelType w:val="hybridMultilevel"/>
    <w:tmpl w:val="48E60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7C5BC6"/>
    <w:multiLevelType w:val="hybridMultilevel"/>
    <w:tmpl w:val="00921A5C"/>
    <w:lvl w:ilvl="0" w:tplc="68FE3C7E">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34">
    <w:nsid w:val="6B7C539D"/>
    <w:multiLevelType w:val="hybridMultilevel"/>
    <w:tmpl w:val="3B885F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C0E317E"/>
    <w:multiLevelType w:val="hybridMultilevel"/>
    <w:tmpl w:val="B50413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111726"/>
    <w:multiLevelType w:val="hybridMultilevel"/>
    <w:tmpl w:val="2E6C67B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7">
    <w:nsid w:val="6FE748B5"/>
    <w:multiLevelType w:val="hybridMultilevel"/>
    <w:tmpl w:val="F2EC0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196695E"/>
    <w:multiLevelType w:val="hybridMultilevel"/>
    <w:tmpl w:val="6E1CA01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9">
    <w:nsid w:val="71A940B8"/>
    <w:multiLevelType w:val="hybridMultilevel"/>
    <w:tmpl w:val="2E2A8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24A5FDC"/>
    <w:multiLevelType w:val="hybridMultilevel"/>
    <w:tmpl w:val="89061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2CF43CB"/>
    <w:multiLevelType w:val="hybridMultilevel"/>
    <w:tmpl w:val="71E256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2DC2E60"/>
    <w:multiLevelType w:val="hybridMultilevel"/>
    <w:tmpl w:val="4BF8C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4C03675"/>
    <w:multiLevelType w:val="hybridMultilevel"/>
    <w:tmpl w:val="3544D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58C5F78"/>
    <w:multiLevelType w:val="hybridMultilevel"/>
    <w:tmpl w:val="FAEA93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75719F6"/>
    <w:multiLevelType w:val="hybridMultilevel"/>
    <w:tmpl w:val="3982B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76A7490"/>
    <w:multiLevelType w:val="hybridMultilevel"/>
    <w:tmpl w:val="1C3C7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6E5585"/>
    <w:multiLevelType w:val="hybridMultilevel"/>
    <w:tmpl w:val="59881A1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8">
    <w:nsid w:val="7AA14467"/>
    <w:multiLevelType w:val="hybridMultilevel"/>
    <w:tmpl w:val="2AA2E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F5370D1"/>
    <w:multiLevelType w:val="hybridMultilevel"/>
    <w:tmpl w:val="358E0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F5A06F2"/>
    <w:multiLevelType w:val="hybridMultilevel"/>
    <w:tmpl w:val="BD26E434"/>
    <w:lvl w:ilvl="0" w:tplc="70281B90">
      <w:start w:val="1"/>
      <w:numFmt w:val="decimal"/>
      <w:lvlText w:val="%1."/>
      <w:lvlJc w:val="left"/>
      <w:pPr>
        <w:ind w:left="744" w:hanging="360"/>
      </w:pPr>
      <w:rPr>
        <w:rFonts w:hint="default"/>
      </w:rPr>
    </w:lvl>
    <w:lvl w:ilvl="1" w:tplc="04080019" w:tentative="1">
      <w:start w:val="1"/>
      <w:numFmt w:val="lowerLetter"/>
      <w:lvlText w:val="%2."/>
      <w:lvlJc w:val="left"/>
      <w:pPr>
        <w:ind w:left="1464" w:hanging="360"/>
      </w:pPr>
    </w:lvl>
    <w:lvl w:ilvl="2" w:tplc="0408001B" w:tentative="1">
      <w:start w:val="1"/>
      <w:numFmt w:val="lowerRoman"/>
      <w:lvlText w:val="%3."/>
      <w:lvlJc w:val="right"/>
      <w:pPr>
        <w:ind w:left="2184" w:hanging="180"/>
      </w:pPr>
    </w:lvl>
    <w:lvl w:ilvl="3" w:tplc="0408000F" w:tentative="1">
      <w:start w:val="1"/>
      <w:numFmt w:val="decimal"/>
      <w:lvlText w:val="%4."/>
      <w:lvlJc w:val="left"/>
      <w:pPr>
        <w:ind w:left="2904" w:hanging="360"/>
      </w:pPr>
    </w:lvl>
    <w:lvl w:ilvl="4" w:tplc="04080019" w:tentative="1">
      <w:start w:val="1"/>
      <w:numFmt w:val="lowerLetter"/>
      <w:lvlText w:val="%5."/>
      <w:lvlJc w:val="left"/>
      <w:pPr>
        <w:ind w:left="3624" w:hanging="360"/>
      </w:pPr>
    </w:lvl>
    <w:lvl w:ilvl="5" w:tplc="0408001B" w:tentative="1">
      <w:start w:val="1"/>
      <w:numFmt w:val="lowerRoman"/>
      <w:lvlText w:val="%6."/>
      <w:lvlJc w:val="right"/>
      <w:pPr>
        <w:ind w:left="4344" w:hanging="180"/>
      </w:pPr>
    </w:lvl>
    <w:lvl w:ilvl="6" w:tplc="0408000F" w:tentative="1">
      <w:start w:val="1"/>
      <w:numFmt w:val="decimal"/>
      <w:lvlText w:val="%7."/>
      <w:lvlJc w:val="left"/>
      <w:pPr>
        <w:ind w:left="5064" w:hanging="360"/>
      </w:pPr>
    </w:lvl>
    <w:lvl w:ilvl="7" w:tplc="04080019" w:tentative="1">
      <w:start w:val="1"/>
      <w:numFmt w:val="lowerLetter"/>
      <w:lvlText w:val="%8."/>
      <w:lvlJc w:val="left"/>
      <w:pPr>
        <w:ind w:left="5784" w:hanging="360"/>
      </w:pPr>
    </w:lvl>
    <w:lvl w:ilvl="8" w:tplc="0408001B" w:tentative="1">
      <w:start w:val="1"/>
      <w:numFmt w:val="lowerRoman"/>
      <w:lvlText w:val="%9."/>
      <w:lvlJc w:val="right"/>
      <w:pPr>
        <w:ind w:left="6504" w:hanging="180"/>
      </w:pPr>
    </w:lvl>
  </w:abstractNum>
  <w:abstractNum w:abstractNumId="51">
    <w:nsid w:val="7F801BD3"/>
    <w:multiLevelType w:val="hybridMultilevel"/>
    <w:tmpl w:val="5F78DA0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43"/>
  </w:num>
  <w:num w:numId="2">
    <w:abstractNumId w:val="9"/>
  </w:num>
  <w:num w:numId="3">
    <w:abstractNumId w:val="5"/>
  </w:num>
  <w:num w:numId="4">
    <w:abstractNumId w:val="37"/>
  </w:num>
  <w:num w:numId="5">
    <w:abstractNumId w:val="31"/>
  </w:num>
  <w:num w:numId="6">
    <w:abstractNumId w:val="49"/>
  </w:num>
  <w:num w:numId="7">
    <w:abstractNumId w:val="3"/>
  </w:num>
  <w:num w:numId="8">
    <w:abstractNumId w:val="15"/>
  </w:num>
  <w:num w:numId="9">
    <w:abstractNumId w:val="45"/>
  </w:num>
  <w:num w:numId="10">
    <w:abstractNumId w:val="42"/>
  </w:num>
  <w:num w:numId="11">
    <w:abstractNumId w:val="6"/>
  </w:num>
  <w:num w:numId="12">
    <w:abstractNumId w:val="22"/>
  </w:num>
  <w:num w:numId="13">
    <w:abstractNumId w:val="25"/>
  </w:num>
  <w:num w:numId="14">
    <w:abstractNumId w:val="13"/>
  </w:num>
  <w:num w:numId="15">
    <w:abstractNumId w:val="21"/>
  </w:num>
  <w:num w:numId="16">
    <w:abstractNumId w:val="48"/>
  </w:num>
  <w:num w:numId="17">
    <w:abstractNumId w:val="7"/>
  </w:num>
  <w:num w:numId="18">
    <w:abstractNumId w:val="41"/>
  </w:num>
  <w:num w:numId="19">
    <w:abstractNumId w:val="39"/>
  </w:num>
  <w:num w:numId="20">
    <w:abstractNumId w:val="16"/>
  </w:num>
  <w:num w:numId="21">
    <w:abstractNumId w:val="10"/>
  </w:num>
  <w:num w:numId="22">
    <w:abstractNumId w:val="11"/>
  </w:num>
  <w:num w:numId="23">
    <w:abstractNumId w:val="2"/>
  </w:num>
  <w:num w:numId="24">
    <w:abstractNumId w:val="32"/>
  </w:num>
  <w:num w:numId="25">
    <w:abstractNumId w:val="35"/>
  </w:num>
  <w:num w:numId="26">
    <w:abstractNumId w:val="18"/>
  </w:num>
  <w:num w:numId="27">
    <w:abstractNumId w:val="28"/>
  </w:num>
  <w:num w:numId="28">
    <w:abstractNumId w:val="19"/>
  </w:num>
  <w:num w:numId="29">
    <w:abstractNumId w:val="29"/>
  </w:num>
  <w:num w:numId="30">
    <w:abstractNumId w:val="24"/>
  </w:num>
  <w:num w:numId="31">
    <w:abstractNumId w:val="46"/>
  </w:num>
  <w:num w:numId="32">
    <w:abstractNumId w:val="40"/>
  </w:num>
  <w:num w:numId="33">
    <w:abstractNumId w:val="14"/>
  </w:num>
  <w:num w:numId="34">
    <w:abstractNumId w:val="12"/>
  </w:num>
  <w:num w:numId="35">
    <w:abstractNumId w:val="27"/>
  </w:num>
  <w:num w:numId="36">
    <w:abstractNumId w:val="34"/>
  </w:num>
  <w:num w:numId="37">
    <w:abstractNumId w:val="4"/>
  </w:num>
  <w:num w:numId="38">
    <w:abstractNumId w:val="44"/>
  </w:num>
  <w:num w:numId="39">
    <w:abstractNumId w:val="51"/>
  </w:num>
  <w:num w:numId="40">
    <w:abstractNumId w:val="17"/>
  </w:num>
  <w:num w:numId="41">
    <w:abstractNumId w:val="26"/>
  </w:num>
  <w:num w:numId="42">
    <w:abstractNumId w:val="20"/>
  </w:num>
  <w:num w:numId="43">
    <w:abstractNumId w:val="38"/>
  </w:num>
  <w:num w:numId="44">
    <w:abstractNumId w:val="30"/>
  </w:num>
  <w:num w:numId="45">
    <w:abstractNumId w:val="1"/>
  </w:num>
  <w:num w:numId="46">
    <w:abstractNumId w:val="50"/>
  </w:num>
  <w:num w:numId="47">
    <w:abstractNumId w:val="23"/>
  </w:num>
  <w:num w:numId="48">
    <w:abstractNumId w:val="8"/>
  </w:num>
  <w:num w:numId="49">
    <w:abstractNumId w:val="36"/>
  </w:num>
  <w:num w:numId="50">
    <w:abstractNumId w:val="33"/>
  </w:num>
  <w:num w:numId="51">
    <w:abstractNumId w:val="47"/>
  </w:num>
  <w:num w:numId="52">
    <w:abstractNumId w:val="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characterSpacingControl w:val="doNotCompress"/>
  <w:compat/>
  <w:rsids>
    <w:rsidRoot w:val="007437E1"/>
    <w:rsid w:val="00082D72"/>
    <w:rsid w:val="001C6685"/>
    <w:rsid w:val="002D62CC"/>
    <w:rsid w:val="002F48D5"/>
    <w:rsid w:val="003832D2"/>
    <w:rsid w:val="00455E6B"/>
    <w:rsid w:val="00482C81"/>
    <w:rsid w:val="00494DD0"/>
    <w:rsid w:val="004D1BF2"/>
    <w:rsid w:val="00534E94"/>
    <w:rsid w:val="005470F3"/>
    <w:rsid w:val="00576DED"/>
    <w:rsid w:val="005F445F"/>
    <w:rsid w:val="006847F6"/>
    <w:rsid w:val="00693930"/>
    <w:rsid w:val="006C32F2"/>
    <w:rsid w:val="006C5C9E"/>
    <w:rsid w:val="00725E73"/>
    <w:rsid w:val="007437E1"/>
    <w:rsid w:val="00752BF2"/>
    <w:rsid w:val="007F1F02"/>
    <w:rsid w:val="00851DAE"/>
    <w:rsid w:val="008A4C5C"/>
    <w:rsid w:val="008B1871"/>
    <w:rsid w:val="009053C6"/>
    <w:rsid w:val="009615A6"/>
    <w:rsid w:val="00982737"/>
    <w:rsid w:val="009843A6"/>
    <w:rsid w:val="009869D6"/>
    <w:rsid w:val="009C53CC"/>
    <w:rsid w:val="00A40128"/>
    <w:rsid w:val="00A561E2"/>
    <w:rsid w:val="00AB1F24"/>
    <w:rsid w:val="00AE3980"/>
    <w:rsid w:val="00BA59F0"/>
    <w:rsid w:val="00BB55B0"/>
    <w:rsid w:val="00CA2B91"/>
    <w:rsid w:val="00CF352D"/>
    <w:rsid w:val="00D23423"/>
    <w:rsid w:val="00DE7253"/>
    <w:rsid w:val="00E35CC2"/>
    <w:rsid w:val="00E541D1"/>
    <w:rsid w:val="00E70ADD"/>
    <w:rsid w:val="00EF26A9"/>
    <w:rsid w:val="00F0321F"/>
    <w:rsid w:val="00F115AF"/>
    <w:rsid w:val="00F97AB2"/>
    <w:rsid w:val="00FB5D61"/>
    <w:rsid w:val="00FD5748"/>
    <w:rsid w:val="00FF00E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37E1"/>
    <w:rPr>
      <w:lang w:val="en-GB"/>
    </w:rPr>
  </w:style>
  <w:style w:type="paragraph" w:styleId="1">
    <w:name w:val="heading 1"/>
    <w:basedOn w:val="a"/>
    <w:next w:val="a"/>
    <w:link w:val="10"/>
    <w:uiPriority w:val="9"/>
    <w:qFormat/>
    <w:rsid w:val="007437E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7437E1"/>
    <w:pPr>
      <w:spacing w:before="100" w:beforeAutospacing="1" w:after="100" w:afterAutospacing="1" w:line="240" w:lineRule="auto"/>
      <w:outlineLvl w:val="1"/>
    </w:pPr>
    <w:rPr>
      <w:rFonts w:ascii="Times New Roman" w:eastAsia="Times New Roman" w:hAnsi="Times New Roman" w:cs="Times New Roman"/>
      <w:b/>
      <w:bCs/>
      <w:sz w:val="36"/>
      <w:szCs w:val="36"/>
      <w:lang w:val="pl-PL" w:eastAsia="pl-PL"/>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37E1"/>
    <w:rPr>
      <w:rFonts w:asciiTheme="majorHAnsi" w:eastAsiaTheme="majorEastAsia" w:hAnsiTheme="majorHAnsi" w:cstheme="majorBidi"/>
      <w:color w:val="365F91" w:themeColor="accent1" w:themeShade="BF"/>
      <w:sz w:val="32"/>
      <w:szCs w:val="32"/>
      <w:lang w:val="en-GB"/>
    </w:rPr>
  </w:style>
  <w:style w:type="character" w:customStyle="1" w:styleId="20">
    <w:name w:val="Заголовок 2 Знак"/>
    <w:basedOn w:val="a0"/>
    <w:link w:val="2"/>
    <w:uiPriority w:val="9"/>
    <w:rsid w:val="007437E1"/>
    <w:rPr>
      <w:rFonts w:ascii="Times New Roman" w:eastAsia="Times New Roman" w:hAnsi="Times New Roman" w:cs="Times New Roman"/>
      <w:b/>
      <w:bCs/>
      <w:sz w:val="36"/>
      <w:szCs w:val="36"/>
      <w:lang w:val="pl-PL" w:eastAsia="pl-PL"/>
    </w:rPr>
  </w:style>
  <w:style w:type="paragraph" w:customStyle="1" w:styleId="EndNoteBibliography">
    <w:name w:val="EndNote Bibliography"/>
    <w:basedOn w:val="a"/>
    <w:link w:val="EndNoteBibliographyChar"/>
    <w:rsid w:val="007437E1"/>
    <w:pPr>
      <w:spacing w:line="240" w:lineRule="auto"/>
    </w:pPr>
    <w:rPr>
      <w:rFonts w:ascii="Calibri" w:hAnsi="Calibri" w:cs="Calibri"/>
      <w:lang w:val="en-US"/>
    </w:rPr>
  </w:style>
  <w:style w:type="character" w:customStyle="1" w:styleId="apple-style-span">
    <w:name w:val="apple-style-span"/>
    <w:basedOn w:val="a0"/>
    <w:uiPriority w:val="99"/>
    <w:rsid w:val="007437E1"/>
  </w:style>
  <w:style w:type="paragraph" w:styleId="a3">
    <w:name w:val="footer"/>
    <w:basedOn w:val="a"/>
    <w:link w:val="a4"/>
    <w:uiPriority w:val="99"/>
    <w:unhideWhenUsed/>
    <w:rsid w:val="007437E1"/>
    <w:pPr>
      <w:tabs>
        <w:tab w:val="center" w:pos="4513"/>
        <w:tab w:val="right" w:pos="9026"/>
      </w:tabs>
      <w:spacing w:after="0" w:line="240" w:lineRule="auto"/>
    </w:pPr>
  </w:style>
  <w:style w:type="character" w:customStyle="1" w:styleId="a4">
    <w:name w:val="Нижний колонтитул Знак"/>
    <w:basedOn w:val="a0"/>
    <w:link w:val="a3"/>
    <w:uiPriority w:val="99"/>
    <w:rsid w:val="007437E1"/>
    <w:rPr>
      <w:lang w:val="en-GB"/>
    </w:rPr>
  </w:style>
  <w:style w:type="character" w:styleId="a5">
    <w:name w:val="page number"/>
    <w:basedOn w:val="a0"/>
    <w:uiPriority w:val="99"/>
    <w:semiHidden/>
    <w:unhideWhenUsed/>
    <w:rsid w:val="007437E1"/>
  </w:style>
  <w:style w:type="table" w:styleId="a6">
    <w:name w:val="Table Grid"/>
    <w:basedOn w:val="a1"/>
    <w:uiPriority w:val="39"/>
    <w:rsid w:val="007437E1"/>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line number"/>
    <w:basedOn w:val="a0"/>
    <w:uiPriority w:val="99"/>
    <w:semiHidden/>
    <w:unhideWhenUsed/>
    <w:rsid w:val="007437E1"/>
  </w:style>
  <w:style w:type="paragraph" w:customStyle="1" w:styleId="EndNoteBibliographyTitle">
    <w:name w:val="EndNote Bibliography Title"/>
    <w:basedOn w:val="a"/>
    <w:link w:val="EndNoteBibliographyTitleChar"/>
    <w:rsid w:val="007437E1"/>
    <w:pPr>
      <w:spacing w:after="0"/>
      <w:jc w:val="center"/>
    </w:pPr>
    <w:rPr>
      <w:rFonts w:ascii="Calibri" w:hAnsi="Calibri" w:cs="Calibri"/>
      <w:lang w:val="en-US"/>
    </w:rPr>
  </w:style>
  <w:style w:type="character" w:customStyle="1" w:styleId="EndNoteBibliographyTitleChar">
    <w:name w:val="EndNote Bibliography Title Char"/>
    <w:basedOn w:val="a0"/>
    <w:link w:val="EndNoteBibliographyTitle"/>
    <w:rsid w:val="007437E1"/>
    <w:rPr>
      <w:rFonts w:ascii="Calibri" w:hAnsi="Calibri" w:cs="Calibri"/>
      <w:lang w:val="en-US"/>
    </w:rPr>
  </w:style>
  <w:style w:type="character" w:styleId="a8">
    <w:name w:val="Hyperlink"/>
    <w:basedOn w:val="a0"/>
    <w:uiPriority w:val="99"/>
    <w:unhideWhenUsed/>
    <w:rsid w:val="007437E1"/>
    <w:rPr>
      <w:color w:val="0000FF" w:themeColor="hyperlink"/>
      <w:u w:val="single"/>
    </w:rPr>
  </w:style>
  <w:style w:type="character" w:customStyle="1" w:styleId="UnresolvedMention">
    <w:name w:val="Unresolved Mention"/>
    <w:basedOn w:val="a0"/>
    <w:uiPriority w:val="99"/>
    <w:semiHidden/>
    <w:unhideWhenUsed/>
    <w:rsid w:val="007437E1"/>
    <w:rPr>
      <w:color w:val="605E5C"/>
      <w:shd w:val="clear" w:color="auto" w:fill="E1DFDD"/>
    </w:rPr>
  </w:style>
  <w:style w:type="paragraph" w:styleId="a9">
    <w:name w:val="Balloon Text"/>
    <w:basedOn w:val="a"/>
    <w:link w:val="aa"/>
    <w:uiPriority w:val="99"/>
    <w:semiHidden/>
    <w:unhideWhenUsed/>
    <w:rsid w:val="007437E1"/>
    <w:pPr>
      <w:spacing w:after="0" w:line="240" w:lineRule="auto"/>
    </w:pPr>
    <w:rPr>
      <w:rFonts w:ascii="Times New Roman" w:hAnsi="Times New Roman" w:cs="Times New Roman"/>
      <w:sz w:val="18"/>
      <w:szCs w:val="18"/>
    </w:rPr>
  </w:style>
  <w:style w:type="character" w:customStyle="1" w:styleId="aa">
    <w:name w:val="Текст выноски Знак"/>
    <w:basedOn w:val="a0"/>
    <w:link w:val="a9"/>
    <w:uiPriority w:val="99"/>
    <w:semiHidden/>
    <w:rsid w:val="007437E1"/>
    <w:rPr>
      <w:rFonts w:ascii="Times New Roman" w:hAnsi="Times New Roman" w:cs="Times New Roman"/>
      <w:sz w:val="18"/>
      <w:szCs w:val="18"/>
      <w:lang w:val="en-GB"/>
    </w:rPr>
  </w:style>
  <w:style w:type="character" w:styleId="ab">
    <w:name w:val="annotation reference"/>
    <w:basedOn w:val="a0"/>
    <w:uiPriority w:val="99"/>
    <w:semiHidden/>
    <w:unhideWhenUsed/>
    <w:rsid w:val="007437E1"/>
    <w:rPr>
      <w:sz w:val="16"/>
      <w:szCs w:val="16"/>
    </w:rPr>
  </w:style>
  <w:style w:type="paragraph" w:styleId="ac">
    <w:name w:val="annotation text"/>
    <w:basedOn w:val="a"/>
    <w:link w:val="ad"/>
    <w:uiPriority w:val="99"/>
    <w:unhideWhenUsed/>
    <w:rsid w:val="007437E1"/>
    <w:pPr>
      <w:spacing w:line="240" w:lineRule="auto"/>
    </w:pPr>
    <w:rPr>
      <w:sz w:val="20"/>
      <w:szCs w:val="20"/>
    </w:rPr>
  </w:style>
  <w:style w:type="character" w:customStyle="1" w:styleId="ad">
    <w:name w:val="Текст примечания Знак"/>
    <w:basedOn w:val="a0"/>
    <w:link w:val="ac"/>
    <w:uiPriority w:val="99"/>
    <w:rsid w:val="007437E1"/>
    <w:rPr>
      <w:sz w:val="20"/>
      <w:szCs w:val="20"/>
      <w:lang w:val="en-GB"/>
    </w:rPr>
  </w:style>
  <w:style w:type="paragraph" w:styleId="ae">
    <w:name w:val="annotation subject"/>
    <w:basedOn w:val="ac"/>
    <w:next w:val="ac"/>
    <w:link w:val="af"/>
    <w:uiPriority w:val="99"/>
    <w:semiHidden/>
    <w:unhideWhenUsed/>
    <w:rsid w:val="007437E1"/>
    <w:rPr>
      <w:b/>
      <w:bCs/>
    </w:rPr>
  </w:style>
  <w:style w:type="character" w:customStyle="1" w:styleId="af">
    <w:name w:val="Тема примечания Знак"/>
    <w:basedOn w:val="ad"/>
    <w:link w:val="ae"/>
    <w:uiPriority w:val="99"/>
    <w:semiHidden/>
    <w:rsid w:val="007437E1"/>
    <w:rPr>
      <w:b/>
      <w:bCs/>
    </w:rPr>
  </w:style>
  <w:style w:type="character" w:styleId="af0">
    <w:name w:val="Placeholder Text"/>
    <w:basedOn w:val="a0"/>
    <w:uiPriority w:val="99"/>
    <w:semiHidden/>
    <w:rsid w:val="007437E1"/>
    <w:rPr>
      <w:color w:val="808080"/>
    </w:rPr>
  </w:style>
  <w:style w:type="character" w:styleId="af1">
    <w:name w:val="FollowedHyperlink"/>
    <w:basedOn w:val="a0"/>
    <w:uiPriority w:val="99"/>
    <w:semiHidden/>
    <w:unhideWhenUsed/>
    <w:rsid w:val="007437E1"/>
    <w:rPr>
      <w:color w:val="800080" w:themeColor="followedHyperlink"/>
      <w:u w:val="single"/>
    </w:rPr>
  </w:style>
  <w:style w:type="table" w:customStyle="1" w:styleId="Zwykatabela21">
    <w:name w:val="Zwykła tabela 21"/>
    <w:basedOn w:val="a1"/>
    <w:uiPriority w:val="42"/>
    <w:rsid w:val="007437E1"/>
    <w:pPr>
      <w:spacing w:after="0" w:line="240" w:lineRule="auto"/>
    </w:pPr>
    <w:rPr>
      <w:sz w:val="24"/>
      <w:szCs w:val="24"/>
      <w:lang w:val="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af2">
    <w:name w:val="Revision"/>
    <w:hidden/>
    <w:uiPriority w:val="99"/>
    <w:semiHidden/>
    <w:rsid w:val="007437E1"/>
    <w:pPr>
      <w:spacing w:after="0" w:line="240" w:lineRule="auto"/>
    </w:pPr>
    <w:rPr>
      <w:lang w:val="en-GB"/>
    </w:rPr>
  </w:style>
  <w:style w:type="paragraph" w:styleId="af3">
    <w:name w:val="No Spacing"/>
    <w:uiPriority w:val="1"/>
    <w:qFormat/>
    <w:rsid w:val="007437E1"/>
    <w:pPr>
      <w:spacing w:after="0" w:line="240" w:lineRule="auto"/>
    </w:pPr>
    <w:rPr>
      <w:lang w:val="en-GB"/>
    </w:rPr>
  </w:style>
  <w:style w:type="paragraph" w:styleId="af4">
    <w:name w:val="List Paragraph"/>
    <w:basedOn w:val="a"/>
    <w:uiPriority w:val="34"/>
    <w:qFormat/>
    <w:rsid w:val="007437E1"/>
    <w:pPr>
      <w:ind w:left="720"/>
      <w:contextualSpacing/>
    </w:pPr>
  </w:style>
  <w:style w:type="paragraph" w:styleId="af5">
    <w:name w:val="header"/>
    <w:basedOn w:val="a"/>
    <w:link w:val="af6"/>
    <w:uiPriority w:val="99"/>
    <w:unhideWhenUsed/>
    <w:rsid w:val="007437E1"/>
    <w:pPr>
      <w:tabs>
        <w:tab w:val="center" w:pos="4153"/>
        <w:tab w:val="right" w:pos="8306"/>
      </w:tabs>
      <w:spacing w:after="0" w:line="240" w:lineRule="auto"/>
    </w:pPr>
  </w:style>
  <w:style w:type="character" w:customStyle="1" w:styleId="af6">
    <w:name w:val="Верхний колонтитул Знак"/>
    <w:basedOn w:val="a0"/>
    <w:link w:val="af5"/>
    <w:uiPriority w:val="99"/>
    <w:rsid w:val="007437E1"/>
    <w:rPr>
      <w:lang w:val="en-GB"/>
    </w:rPr>
  </w:style>
  <w:style w:type="character" w:customStyle="1" w:styleId="UnresolvedMention1">
    <w:name w:val="Unresolved Mention1"/>
    <w:basedOn w:val="a0"/>
    <w:uiPriority w:val="99"/>
    <w:semiHidden/>
    <w:unhideWhenUsed/>
    <w:rsid w:val="007437E1"/>
    <w:rPr>
      <w:color w:val="605E5C"/>
      <w:shd w:val="clear" w:color="auto" w:fill="E1DFDD"/>
    </w:rPr>
  </w:style>
  <w:style w:type="table" w:customStyle="1" w:styleId="TableGridLight1">
    <w:name w:val="Table Grid Light1"/>
    <w:basedOn w:val="a1"/>
    <w:uiPriority w:val="40"/>
    <w:rsid w:val="007437E1"/>
    <w:pPr>
      <w:spacing w:after="0" w:line="240" w:lineRule="auto"/>
    </w:pPr>
    <w:rPr>
      <w:sz w:val="24"/>
      <w:szCs w:val="24"/>
      <w:lang w:val="el-GR"/>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41">
    <w:name w:val="Plain Table 41"/>
    <w:basedOn w:val="a1"/>
    <w:uiPriority w:val="44"/>
    <w:rsid w:val="007437E1"/>
    <w:pPr>
      <w:spacing w:after="0" w:line="240" w:lineRule="auto"/>
    </w:pPr>
    <w:rPr>
      <w:sz w:val="24"/>
      <w:szCs w:val="24"/>
      <w:lang w:val="el-GR"/>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a1"/>
    <w:uiPriority w:val="43"/>
    <w:rsid w:val="007437E1"/>
    <w:pPr>
      <w:spacing w:after="0" w:line="240" w:lineRule="auto"/>
    </w:pPr>
    <w:rPr>
      <w:sz w:val="24"/>
      <w:szCs w:val="24"/>
      <w:lang w:val="el-GR"/>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11">
    <w:name w:val="Plain Table 11"/>
    <w:basedOn w:val="a1"/>
    <w:uiPriority w:val="41"/>
    <w:rsid w:val="007437E1"/>
    <w:pPr>
      <w:spacing w:after="0" w:line="240" w:lineRule="auto"/>
    </w:pPr>
    <w:rPr>
      <w:sz w:val="24"/>
      <w:szCs w:val="24"/>
      <w:lang w:val="el-GR"/>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31">
    <w:name w:val="Grid Table 31"/>
    <w:basedOn w:val="a1"/>
    <w:uiPriority w:val="48"/>
    <w:rsid w:val="007437E1"/>
    <w:pPr>
      <w:spacing w:after="0" w:line="240" w:lineRule="auto"/>
    </w:pPr>
    <w:rPr>
      <w:sz w:val="24"/>
      <w:szCs w:val="24"/>
      <w:lang w:val="el-GR"/>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a1"/>
    <w:uiPriority w:val="48"/>
    <w:rsid w:val="007437E1"/>
    <w:pPr>
      <w:spacing w:after="0" w:line="240" w:lineRule="auto"/>
    </w:pPr>
    <w:rPr>
      <w:sz w:val="24"/>
      <w:szCs w:val="24"/>
      <w:lang w:val="el-GR"/>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Style1">
    <w:name w:val="Style1"/>
    <w:basedOn w:val="a1"/>
    <w:uiPriority w:val="99"/>
    <w:rsid w:val="007437E1"/>
    <w:pPr>
      <w:spacing w:after="0" w:line="240" w:lineRule="auto"/>
      <w:jc w:val="center"/>
    </w:pPr>
    <w:rPr>
      <w:rFonts w:ascii="Arial" w:hAnsi="Arial"/>
      <w:sz w:val="20"/>
      <w:szCs w:val="24"/>
      <w:lang w:val="el-GR"/>
    </w:rPr>
    <w:tblPr>
      <w:tblInd w:w="0" w:type="dxa"/>
      <w:tblCellMar>
        <w:top w:w="0" w:type="dxa"/>
        <w:left w:w="108" w:type="dxa"/>
        <w:bottom w:w="0" w:type="dxa"/>
        <w:right w:w="108" w:type="dxa"/>
      </w:tblCellMar>
    </w:tblPr>
    <w:tcPr>
      <w:vAlign w:val="center"/>
    </w:tcPr>
  </w:style>
  <w:style w:type="table" w:customStyle="1" w:styleId="PlainTable21">
    <w:name w:val="Plain Table 21"/>
    <w:basedOn w:val="a1"/>
    <w:uiPriority w:val="42"/>
    <w:rsid w:val="007437E1"/>
    <w:pPr>
      <w:spacing w:after="0" w:line="240" w:lineRule="auto"/>
    </w:pPr>
    <w:rPr>
      <w:sz w:val="24"/>
      <w:szCs w:val="24"/>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7">
    <w:name w:val="caption"/>
    <w:basedOn w:val="a"/>
    <w:next w:val="a"/>
    <w:unhideWhenUsed/>
    <w:qFormat/>
    <w:rsid w:val="007437E1"/>
    <w:pPr>
      <w:spacing w:line="240" w:lineRule="auto"/>
    </w:pPr>
    <w:rPr>
      <w:i/>
      <w:iCs/>
      <w:color w:val="1F497D" w:themeColor="text2"/>
      <w:sz w:val="18"/>
      <w:szCs w:val="18"/>
      <w:lang w:val="en-US"/>
    </w:rPr>
  </w:style>
  <w:style w:type="table" w:customStyle="1" w:styleId="GridTable4-Accent51">
    <w:name w:val="Grid Table 4 - Accent 51"/>
    <w:basedOn w:val="a1"/>
    <w:uiPriority w:val="49"/>
    <w:rsid w:val="007437E1"/>
    <w:pPr>
      <w:spacing w:after="0" w:line="240" w:lineRule="auto"/>
    </w:pPr>
    <w:rPr>
      <w:sz w:val="24"/>
      <w:szCs w:val="24"/>
      <w:lang w:val="el-GR"/>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numbering" w:customStyle="1" w:styleId="Bezlisty1">
    <w:name w:val="Bez listy1"/>
    <w:next w:val="a2"/>
    <w:uiPriority w:val="99"/>
    <w:semiHidden/>
    <w:unhideWhenUsed/>
    <w:rsid w:val="007437E1"/>
  </w:style>
  <w:style w:type="character" w:customStyle="1" w:styleId="EndNoteBibliographyChar">
    <w:name w:val="EndNote Bibliography Char"/>
    <w:basedOn w:val="a0"/>
    <w:link w:val="EndNoteBibliography"/>
    <w:rsid w:val="007437E1"/>
    <w:rPr>
      <w:rFonts w:ascii="Calibri" w:hAnsi="Calibri" w:cs="Calibri"/>
      <w:lang w:val="en-US"/>
    </w:rPr>
  </w:style>
  <w:style w:type="character" w:styleId="af8">
    <w:name w:val="Emphasis"/>
    <w:basedOn w:val="a0"/>
    <w:uiPriority w:val="20"/>
    <w:qFormat/>
    <w:rsid w:val="007437E1"/>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tiff"/><Relationship Id="rId18" Type="http://schemas.openxmlformats.org/officeDocument/2006/relationships/image" Target="media/image4.tiff"/><Relationship Id="rId26" Type="http://schemas.openxmlformats.org/officeDocument/2006/relationships/image" Target="media/image12.tiff"/><Relationship Id="rId39" Type="http://schemas.openxmlformats.org/officeDocument/2006/relationships/image" Target="media/image25.tiff"/><Relationship Id="rId21" Type="http://schemas.openxmlformats.org/officeDocument/2006/relationships/image" Target="media/image7.tiff"/><Relationship Id="rId34" Type="http://schemas.openxmlformats.org/officeDocument/2006/relationships/image" Target="media/image20.tiff"/><Relationship Id="rId42" Type="http://schemas.openxmlformats.org/officeDocument/2006/relationships/image" Target="media/image28.tiff"/><Relationship Id="rId47" Type="http://schemas.openxmlformats.org/officeDocument/2006/relationships/image" Target="media/image33.tiff"/><Relationship Id="rId50" Type="http://schemas.openxmlformats.org/officeDocument/2006/relationships/image" Target="media/image36.tiff"/><Relationship Id="rId55" Type="http://schemas.openxmlformats.org/officeDocument/2006/relationships/image" Target="media/image41.tiff"/><Relationship Id="rId63" Type="http://schemas.openxmlformats.org/officeDocument/2006/relationships/image" Target="media/image49.tiff"/><Relationship Id="rId7" Type="http://schemas.openxmlformats.org/officeDocument/2006/relationships/hyperlink" Target="https://www.thermofisher.com/order/genome-database/details/genotyping/C__25619416_30?CID=&amp;ICID=&amp;subtype=" TargetMode="External"/><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5.tiff"/><Relationship Id="rId1" Type="http://schemas.openxmlformats.org/officeDocument/2006/relationships/numbering" Target="numbering.xml"/><Relationship Id="rId6" Type="http://schemas.openxmlformats.org/officeDocument/2006/relationships/hyperlink" Target="https://www.thermofisher.com/order/genome-database/details/genotyping/C___2052379_10?CID=&amp;ICID=&amp;subtype=" TargetMode="External"/><Relationship Id="rId11" Type="http://schemas.openxmlformats.org/officeDocument/2006/relationships/hyperlink" Target="https://www.thermofisher.com/order/genome-database/details/genotyping/C__25619416_30?CID=&amp;ICID=&amp;subtype=" TargetMode="External"/><Relationship Id="rId24" Type="http://schemas.openxmlformats.org/officeDocument/2006/relationships/image" Target="media/image10.tiff"/><Relationship Id="rId32" Type="http://schemas.openxmlformats.org/officeDocument/2006/relationships/image" Target="media/image18.tiff"/><Relationship Id="rId37" Type="http://schemas.openxmlformats.org/officeDocument/2006/relationships/image" Target="media/image23.tiff"/><Relationship Id="rId40" Type="http://schemas.openxmlformats.org/officeDocument/2006/relationships/image" Target="media/image26.tiff"/><Relationship Id="rId45" Type="http://schemas.openxmlformats.org/officeDocument/2006/relationships/image" Target="media/image31.tiff"/><Relationship Id="rId53" Type="http://schemas.openxmlformats.org/officeDocument/2006/relationships/image" Target="media/image39.tiff"/><Relationship Id="rId58" Type="http://schemas.openxmlformats.org/officeDocument/2006/relationships/image" Target="media/image44.tiff"/><Relationship Id="rId66" Type="http://schemas.openxmlformats.org/officeDocument/2006/relationships/fontTable" Target="fontTable.xml"/><Relationship Id="rId5" Type="http://schemas.openxmlformats.org/officeDocument/2006/relationships/hyperlink" Target="https://www.thermofisher.com/order/genome-database/details/genotyping/C___8866368_20?CID=&amp;ICID=&amp;subtype=" TargetMode="External"/><Relationship Id="rId15" Type="http://schemas.openxmlformats.org/officeDocument/2006/relationships/footer" Target="footer1.xm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image" Target="media/image22.tiff"/><Relationship Id="rId49" Type="http://schemas.openxmlformats.org/officeDocument/2006/relationships/image" Target="media/image35.tiff"/><Relationship Id="rId57" Type="http://schemas.openxmlformats.org/officeDocument/2006/relationships/image" Target="media/image43.tiff"/><Relationship Id="rId61" Type="http://schemas.openxmlformats.org/officeDocument/2006/relationships/image" Target="media/image47.tiff"/><Relationship Id="rId10" Type="http://schemas.openxmlformats.org/officeDocument/2006/relationships/hyperlink" Target="https://www.thermofisher.com/order/genome-database/details/genotyping/C___2052379_10?CID=&amp;ICID=&amp;subtype=" TargetMode="External"/><Relationship Id="rId19" Type="http://schemas.openxmlformats.org/officeDocument/2006/relationships/image" Target="media/image5.tiff"/><Relationship Id="rId31" Type="http://schemas.openxmlformats.org/officeDocument/2006/relationships/image" Target="media/image17.tiff"/><Relationship Id="rId44" Type="http://schemas.openxmlformats.org/officeDocument/2006/relationships/image" Target="media/image30.tiff"/><Relationship Id="rId52" Type="http://schemas.openxmlformats.org/officeDocument/2006/relationships/image" Target="media/image38.tiff"/><Relationship Id="rId60" Type="http://schemas.openxmlformats.org/officeDocument/2006/relationships/image" Target="media/image46.tiff"/><Relationship Id="rId65"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www.thermofisher.com/order/genome-database/details/genotyping/C___8866368_20?CID=&amp;ICID=&amp;subtype=" TargetMode="External"/><Relationship Id="rId14" Type="http://schemas.openxmlformats.org/officeDocument/2006/relationships/image" Target="media/image2.tiff"/><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image" Target="media/image16.tiff"/><Relationship Id="rId35" Type="http://schemas.openxmlformats.org/officeDocument/2006/relationships/image" Target="media/image21.tiff"/><Relationship Id="rId43" Type="http://schemas.openxmlformats.org/officeDocument/2006/relationships/image" Target="media/image29.tiff"/><Relationship Id="rId48" Type="http://schemas.openxmlformats.org/officeDocument/2006/relationships/image" Target="media/image34.tiff"/><Relationship Id="rId56" Type="http://schemas.openxmlformats.org/officeDocument/2006/relationships/image" Target="media/image42.tiff"/><Relationship Id="rId64" Type="http://schemas.openxmlformats.org/officeDocument/2006/relationships/footer" Target="footer3.xml"/><Relationship Id="rId8" Type="http://schemas.openxmlformats.org/officeDocument/2006/relationships/hyperlink" Target="https://www.thermofisher.com/order/genome-database/details/genotyping/C__25761748_10?CID=&amp;ICID=&amp;subtype=" TargetMode="External"/><Relationship Id="rId51" Type="http://schemas.openxmlformats.org/officeDocument/2006/relationships/image" Target="media/image37.tiff"/><Relationship Id="rId3" Type="http://schemas.openxmlformats.org/officeDocument/2006/relationships/settings" Target="settings.xml"/><Relationship Id="rId12" Type="http://schemas.openxmlformats.org/officeDocument/2006/relationships/hyperlink" Target="https://www.thermofisher.com/order/genome-database/details/genotyping/C__25761748_10?CID=&amp;ICID=&amp;subtype=" TargetMode="External"/><Relationship Id="rId17" Type="http://schemas.openxmlformats.org/officeDocument/2006/relationships/image" Target="media/image3.tiff"/><Relationship Id="rId25" Type="http://schemas.openxmlformats.org/officeDocument/2006/relationships/image" Target="media/image11.tiff"/><Relationship Id="rId33" Type="http://schemas.openxmlformats.org/officeDocument/2006/relationships/image" Target="media/image19.tiff"/><Relationship Id="rId38" Type="http://schemas.openxmlformats.org/officeDocument/2006/relationships/image" Target="media/image24.tiff"/><Relationship Id="rId46" Type="http://schemas.openxmlformats.org/officeDocument/2006/relationships/image" Target="media/image32.tiff"/><Relationship Id="rId59" Type="http://schemas.openxmlformats.org/officeDocument/2006/relationships/image" Target="media/image45.tiff"/><Relationship Id="rId67" Type="http://schemas.openxmlformats.org/officeDocument/2006/relationships/theme" Target="theme/theme1.xml"/><Relationship Id="rId20" Type="http://schemas.openxmlformats.org/officeDocument/2006/relationships/image" Target="media/image6.tiff"/><Relationship Id="rId41" Type="http://schemas.openxmlformats.org/officeDocument/2006/relationships/image" Target="media/image27.tiff"/><Relationship Id="rId54" Type="http://schemas.openxmlformats.org/officeDocument/2006/relationships/image" Target="media/image40.tiff"/><Relationship Id="rId62" Type="http://schemas.openxmlformats.org/officeDocument/2006/relationships/image" Target="media/image48.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78</Pages>
  <Words>18482</Words>
  <Characters>105350</Characters>
  <Application>Microsoft Office Word</Application>
  <DocSecurity>0</DocSecurity>
  <Lines>877</Lines>
  <Paragraphs>247</Paragraphs>
  <ScaleCrop>false</ScaleCrop>
  <Company>RePack by SPecialiST</Company>
  <LinksUpToDate>false</LinksUpToDate>
  <CharactersWithSpaces>123585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Pravednikova</dc:creator>
  <cp:keywords/>
  <dc:description/>
  <cp:lastModifiedBy>Anna Pravednikova</cp:lastModifiedBy>
  <cp:revision>2</cp:revision>
  <dcterms:created xsi:type="dcterms:W3CDTF">2021-06-09T09:35:00Z</dcterms:created>
  <dcterms:modified xsi:type="dcterms:W3CDTF">2021-06-09T09:35:00Z</dcterms:modified>
</cp:coreProperties>
</file>