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315763" w14:paraId="30A8ABC5" w14:textId="77777777" w:rsidTr="00315763">
        <w:tc>
          <w:tcPr>
            <w:tcW w:w="2263" w:type="dxa"/>
          </w:tcPr>
          <w:p w14:paraId="56AAD2F5" w14:textId="2A860C39" w:rsidR="00315763" w:rsidRPr="00315763" w:rsidRDefault="00315763" w:rsidP="00315763">
            <w:pPr>
              <w:jc w:val="center"/>
              <w:rPr>
                <w:b/>
                <w:bCs/>
              </w:rPr>
            </w:pPr>
            <w:r w:rsidRPr="00315763">
              <w:rPr>
                <w:b/>
                <w:bCs/>
              </w:rPr>
              <w:t>COVID-19 Phases</w:t>
            </w:r>
          </w:p>
        </w:tc>
        <w:tc>
          <w:tcPr>
            <w:tcW w:w="7087" w:type="dxa"/>
          </w:tcPr>
          <w:p w14:paraId="726BE7CE" w14:textId="6BCBA3DC" w:rsidR="00315763" w:rsidRPr="00F00FDF" w:rsidRDefault="00315763" w:rsidP="00315763">
            <w:pPr>
              <w:jc w:val="center"/>
              <w:rPr>
                <w:b/>
                <w:bCs/>
              </w:rPr>
            </w:pPr>
            <w:r w:rsidRPr="00F00FDF">
              <w:rPr>
                <w:b/>
                <w:bCs/>
              </w:rPr>
              <w:t>Public Health Control Measures in British Columbia</w:t>
            </w:r>
          </w:p>
        </w:tc>
      </w:tr>
      <w:tr w:rsidR="00315763" w14:paraId="5F66D5C4" w14:textId="77777777" w:rsidTr="00315763">
        <w:tc>
          <w:tcPr>
            <w:tcW w:w="2263" w:type="dxa"/>
          </w:tcPr>
          <w:p w14:paraId="51D267A0" w14:textId="179CE963" w:rsidR="00315763" w:rsidRDefault="00315763" w:rsidP="00315763">
            <w:r>
              <w:t xml:space="preserve">Phase 1 </w:t>
            </w:r>
            <w:r w:rsidR="00A010DE">
              <w:t xml:space="preserve">(mid-March 2020 to mid-May 2020) </w:t>
            </w:r>
          </w:p>
        </w:tc>
        <w:tc>
          <w:tcPr>
            <w:tcW w:w="7087" w:type="dxa"/>
          </w:tcPr>
          <w:p w14:paraId="0FDE54C5" w14:textId="689AC284" w:rsidR="00315763" w:rsidRDefault="00F00FDF">
            <w:r>
              <w:t xml:space="preserve">Closing of all businesses and a ban on gatherings, while essential services remain open. Essential services include, but are not limited </w:t>
            </w:r>
            <w:proofErr w:type="gramStart"/>
            <w:r>
              <w:t>to:</w:t>
            </w:r>
            <w:proofErr w:type="gramEnd"/>
            <w:r>
              <w:t xml:space="preserve"> essential health services, transportation, food and agriculture service providers, liquor and cannabis stores, and vulnerable population service providers. </w:t>
            </w:r>
          </w:p>
        </w:tc>
      </w:tr>
      <w:tr w:rsidR="00315763" w14:paraId="0B4FE7BB" w14:textId="77777777" w:rsidTr="00315763">
        <w:tc>
          <w:tcPr>
            <w:tcW w:w="2263" w:type="dxa"/>
          </w:tcPr>
          <w:p w14:paraId="0723B5FF" w14:textId="38726C9E" w:rsidR="00315763" w:rsidRDefault="00315763">
            <w:r>
              <w:t xml:space="preserve">Phase 2 </w:t>
            </w:r>
            <w:r w:rsidR="00A010DE">
              <w:t xml:space="preserve">(mid-May 2020 to mid-June 2020) </w:t>
            </w:r>
          </w:p>
        </w:tc>
        <w:tc>
          <w:tcPr>
            <w:tcW w:w="7087" w:type="dxa"/>
          </w:tcPr>
          <w:p w14:paraId="0009996F" w14:textId="0524C3C0" w:rsidR="00315763" w:rsidRDefault="00F00FDF">
            <w:r>
              <w:t xml:space="preserve">The start of reopening in British Columbia, including hair salons, restaurants, libraries, office-based worksites, </w:t>
            </w:r>
            <w:proofErr w:type="gramStart"/>
            <w:r>
              <w:t>sports</w:t>
            </w:r>
            <w:proofErr w:type="gramEnd"/>
            <w:r>
              <w:t xml:space="preserve"> and childcare. Students K-12 returned to school on a gradual and part-time basis. </w:t>
            </w:r>
          </w:p>
        </w:tc>
      </w:tr>
      <w:tr w:rsidR="00315763" w14:paraId="1BF701B9" w14:textId="77777777" w:rsidTr="00315763">
        <w:tc>
          <w:tcPr>
            <w:tcW w:w="2263" w:type="dxa"/>
          </w:tcPr>
          <w:p w14:paraId="1379B174" w14:textId="060E80B5" w:rsidR="00315763" w:rsidRDefault="00315763">
            <w:r>
              <w:t xml:space="preserve">Phase 3 </w:t>
            </w:r>
            <w:r w:rsidR="00A010DE">
              <w:t>(mid-June 2020 to August 2020)</w:t>
            </w:r>
          </w:p>
        </w:tc>
        <w:tc>
          <w:tcPr>
            <w:tcW w:w="7087" w:type="dxa"/>
          </w:tcPr>
          <w:p w14:paraId="3E9958F8" w14:textId="376F547F" w:rsidR="00315763" w:rsidRDefault="00F00FDF">
            <w:r>
              <w:t>A continued reopening including non-essential travel within the province, the re-opening of the accommodation industry, movie theatres</w:t>
            </w:r>
            <w:r w:rsidR="00A9358C">
              <w:t xml:space="preserve">. </w:t>
            </w:r>
            <w:r>
              <w:t xml:space="preserve"> </w:t>
            </w:r>
          </w:p>
        </w:tc>
      </w:tr>
      <w:tr w:rsidR="00315763" w14:paraId="34057889" w14:textId="77777777" w:rsidTr="00315763">
        <w:tc>
          <w:tcPr>
            <w:tcW w:w="2263" w:type="dxa"/>
          </w:tcPr>
          <w:p w14:paraId="6E09DF7C" w14:textId="3D5B6F78" w:rsidR="00315763" w:rsidRDefault="00A010DE">
            <w:r>
              <w:t xml:space="preserve">Phase 4 (September 2020 to October 2020) </w:t>
            </w:r>
          </w:p>
        </w:tc>
        <w:tc>
          <w:tcPr>
            <w:tcW w:w="7087" w:type="dxa"/>
          </w:tcPr>
          <w:p w14:paraId="0BCF8A9E" w14:textId="700C748D" w:rsidR="00315763" w:rsidRDefault="00F1632A">
            <w:r>
              <w:t xml:space="preserve">Restrictions tighten once again including a 10PM last call for liquor service, prohibition of events in banquet halls, and a cap on social gatherings </w:t>
            </w:r>
          </w:p>
        </w:tc>
      </w:tr>
      <w:tr w:rsidR="00315763" w14:paraId="40048DFE" w14:textId="77777777" w:rsidTr="00315763">
        <w:tc>
          <w:tcPr>
            <w:tcW w:w="2263" w:type="dxa"/>
          </w:tcPr>
          <w:p w14:paraId="50EDEEE5" w14:textId="5C0FB1CA" w:rsidR="00315763" w:rsidRDefault="00A010DE">
            <w:r>
              <w:t xml:space="preserve">Phase 5 (November 2020 to March 1, 2021) </w:t>
            </w:r>
          </w:p>
        </w:tc>
        <w:tc>
          <w:tcPr>
            <w:tcW w:w="7087" w:type="dxa"/>
          </w:tcPr>
          <w:p w14:paraId="52F299D6" w14:textId="7415B102" w:rsidR="00315763" w:rsidRDefault="00F1632A">
            <w:r>
              <w:t xml:space="preserve">Further restrictions placed on gatherings and services including a ban on gatherings at private residences for those outside of that household, mandatory masks in indoor and crowded settings, restrictions of sports facilities and gyms  </w:t>
            </w:r>
          </w:p>
        </w:tc>
      </w:tr>
    </w:tbl>
    <w:p w14:paraId="30F3EA42" w14:textId="7F805660" w:rsidR="00B210A2" w:rsidRDefault="00B210A2"/>
    <w:sectPr w:rsidR="00B210A2" w:rsidSect="006805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63"/>
    <w:rsid w:val="00296668"/>
    <w:rsid w:val="003145E7"/>
    <w:rsid w:val="00315763"/>
    <w:rsid w:val="006805AA"/>
    <w:rsid w:val="007C308B"/>
    <w:rsid w:val="009B6F62"/>
    <w:rsid w:val="00A010DE"/>
    <w:rsid w:val="00A9358C"/>
    <w:rsid w:val="00B210A2"/>
    <w:rsid w:val="00DF6FB0"/>
    <w:rsid w:val="00F00FDF"/>
    <w:rsid w:val="00F12368"/>
    <w:rsid w:val="00F1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B3273E"/>
  <w15:chartTrackingRefBased/>
  <w15:docId w15:val="{6A6A4D35-0553-A148-A707-A7760734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Chankasingh</dc:creator>
  <cp:keywords/>
  <dc:description/>
  <cp:lastModifiedBy>Kyle Chankasingh</cp:lastModifiedBy>
  <cp:revision>4</cp:revision>
  <dcterms:created xsi:type="dcterms:W3CDTF">2021-05-28T03:49:00Z</dcterms:created>
  <dcterms:modified xsi:type="dcterms:W3CDTF">2021-05-30T21:05:00Z</dcterms:modified>
</cp:coreProperties>
</file>