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849" w:rsidRPr="00DA6995" w:rsidRDefault="00572849" w:rsidP="00F10944">
      <w:pPr>
        <w:pStyle w:val="legend"/>
        <w:ind w:left="158"/>
        <w:rPr>
          <w:sz w:val="24"/>
          <w:szCs w:val="24"/>
        </w:rPr>
      </w:pPr>
      <w:r w:rsidRPr="00DA6995">
        <w:rPr>
          <w:rStyle w:val="fontstyle01"/>
          <w:rFonts w:ascii="Times New Roman" w:hAnsi="Times New Roman"/>
          <w:b/>
          <w:sz w:val="24"/>
          <w:szCs w:val="24"/>
        </w:rPr>
        <w:t>Table</w:t>
      </w:r>
      <w:r w:rsidR="000F0F52">
        <w:rPr>
          <w:rStyle w:val="fontstyle01"/>
          <w:rFonts w:ascii="Times New Roman" w:hAnsi="Times New Roman" w:hint="eastAsia"/>
          <w:b/>
          <w:sz w:val="24"/>
          <w:szCs w:val="24"/>
        </w:rPr>
        <w:t>s</w:t>
      </w:r>
    </w:p>
    <w:p w:rsidR="00587DB5" w:rsidRPr="00572849" w:rsidRDefault="00572849" w:rsidP="00F1094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A6995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Supplementary Table 1. </w:t>
      </w:r>
      <w:r>
        <w:rPr>
          <w:rFonts w:ascii="Times New Roman" w:hAnsi="Times New Roman" w:cs="Times New Roman"/>
          <w:b/>
          <w:sz w:val="24"/>
          <w:szCs w:val="24"/>
        </w:rPr>
        <w:t>ROP severity category</w:t>
      </w:r>
    </w:p>
    <w:tbl>
      <w:tblPr>
        <w:tblW w:w="7338" w:type="dxa"/>
        <w:tblLayout w:type="fixed"/>
        <w:tblLook w:val="04A0" w:firstRow="1" w:lastRow="0" w:firstColumn="1" w:lastColumn="0" w:noHBand="0" w:noVBand="1"/>
      </w:tblPr>
      <w:tblGrid>
        <w:gridCol w:w="959"/>
        <w:gridCol w:w="5245"/>
        <w:gridCol w:w="1134"/>
      </w:tblGrid>
      <w:tr w:rsidR="00587DB5" w:rsidRPr="00DA6995" w:rsidTr="00743322">
        <w:trPr>
          <w:trHeight w:val="474"/>
        </w:trPr>
        <w:tc>
          <w:tcPr>
            <w:tcW w:w="959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87DB5" w:rsidRPr="00DA6995" w:rsidRDefault="00587DB5" w:rsidP="00F10944">
            <w:pPr>
              <w:pStyle w:val="tablecont"/>
              <w:jc w:val="center"/>
              <w:rPr>
                <w:b/>
                <w:bCs w:val="0"/>
                <w:color w:val="auto"/>
              </w:rPr>
            </w:pPr>
            <w:r w:rsidRPr="00DA6995">
              <w:rPr>
                <w:b/>
                <w:color w:val="auto"/>
              </w:rPr>
              <w:t>Grade</w:t>
            </w:r>
          </w:p>
        </w:tc>
        <w:tc>
          <w:tcPr>
            <w:tcW w:w="5245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87DB5" w:rsidRPr="00DA6995" w:rsidRDefault="00587DB5" w:rsidP="00F10944">
            <w:pPr>
              <w:pStyle w:val="tablecont"/>
              <w:jc w:val="center"/>
              <w:rPr>
                <w:b/>
                <w:bCs w:val="0"/>
                <w:color w:val="auto"/>
              </w:rPr>
            </w:pPr>
            <w:r w:rsidRPr="00DA6995">
              <w:rPr>
                <w:b/>
                <w:color w:val="auto"/>
              </w:rPr>
              <w:t>Patients </w:t>
            </w:r>
            <w:r w:rsidRPr="00DA6995">
              <w:rPr>
                <w:b/>
                <w:iCs/>
                <w:color w:val="auto"/>
              </w:rPr>
              <w:t>condition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587DB5" w:rsidRPr="00DA6995" w:rsidRDefault="00587DB5" w:rsidP="00F10944">
            <w:pPr>
              <w:pStyle w:val="tablecont"/>
              <w:jc w:val="center"/>
              <w:rPr>
                <w:b/>
                <w:bCs w:val="0"/>
                <w:color w:val="auto"/>
              </w:rPr>
            </w:pPr>
            <w:r w:rsidRPr="00DA6995">
              <w:rPr>
                <w:b/>
                <w:bCs w:val="0"/>
                <w:color w:val="auto"/>
              </w:rPr>
              <w:t>Number</w:t>
            </w:r>
          </w:p>
        </w:tc>
      </w:tr>
      <w:tr w:rsidR="00587DB5" w:rsidRPr="00DA6995" w:rsidTr="00743322">
        <w:trPr>
          <w:trHeight w:val="388"/>
        </w:trPr>
        <w:tc>
          <w:tcPr>
            <w:tcW w:w="959" w:type="dxa"/>
            <w:shd w:val="clear" w:color="auto" w:fill="FFFFFF"/>
          </w:tcPr>
          <w:p w:rsidR="00587DB5" w:rsidRPr="00DA6995" w:rsidRDefault="00587DB5" w:rsidP="00F10944">
            <w:pPr>
              <w:pStyle w:val="tablecont"/>
              <w:jc w:val="center"/>
              <w:rPr>
                <w:rFonts w:eastAsia="宋体"/>
                <w:color w:val="auto"/>
              </w:rPr>
            </w:pPr>
            <w:r w:rsidRPr="00DA6995">
              <w:rPr>
                <w:rFonts w:eastAsia="宋体"/>
                <w:color w:val="auto"/>
              </w:rPr>
              <w:t>0</w:t>
            </w:r>
          </w:p>
        </w:tc>
        <w:tc>
          <w:tcPr>
            <w:tcW w:w="5245" w:type="dxa"/>
            <w:shd w:val="clear" w:color="auto" w:fill="FFFFFF"/>
          </w:tcPr>
          <w:p w:rsidR="00587DB5" w:rsidRPr="00DA6995" w:rsidRDefault="00587DB5" w:rsidP="00F10944">
            <w:pPr>
              <w:pStyle w:val="tablecont"/>
              <w:jc w:val="center"/>
              <w:rPr>
                <w:rFonts w:eastAsia="宋体"/>
                <w:color w:val="auto"/>
              </w:rPr>
            </w:pPr>
            <w:r w:rsidRPr="00DA6995">
              <w:rPr>
                <w:rFonts w:eastAsia="宋体"/>
                <w:color w:val="auto"/>
              </w:rPr>
              <w:t>Non-ROP</w:t>
            </w:r>
          </w:p>
        </w:tc>
        <w:tc>
          <w:tcPr>
            <w:tcW w:w="1134" w:type="dxa"/>
            <w:shd w:val="clear" w:color="auto" w:fill="FFFFFF"/>
          </w:tcPr>
          <w:p w:rsidR="00587DB5" w:rsidRPr="00DA6995" w:rsidRDefault="00587DB5" w:rsidP="00F10944">
            <w:pPr>
              <w:pStyle w:val="tablecont"/>
              <w:jc w:val="center"/>
              <w:rPr>
                <w:rFonts w:eastAsia="宋体"/>
                <w:color w:val="auto"/>
              </w:rPr>
            </w:pPr>
            <w:r w:rsidRPr="00DA6995">
              <w:rPr>
                <w:rFonts w:eastAsia="宋体"/>
                <w:color w:val="auto"/>
              </w:rPr>
              <w:t>57</w:t>
            </w:r>
          </w:p>
        </w:tc>
      </w:tr>
      <w:tr w:rsidR="00587DB5" w:rsidRPr="00DA6995" w:rsidTr="00743322">
        <w:trPr>
          <w:trHeight w:val="388"/>
        </w:trPr>
        <w:tc>
          <w:tcPr>
            <w:tcW w:w="959" w:type="dxa"/>
            <w:shd w:val="clear" w:color="auto" w:fill="FFFFFF"/>
          </w:tcPr>
          <w:p w:rsidR="00587DB5" w:rsidRPr="00DA6995" w:rsidRDefault="00587DB5" w:rsidP="00F10944">
            <w:pPr>
              <w:pStyle w:val="tablecont"/>
              <w:jc w:val="center"/>
              <w:rPr>
                <w:rFonts w:eastAsia="宋体"/>
                <w:color w:val="auto"/>
              </w:rPr>
            </w:pPr>
            <w:r w:rsidRPr="00DA6995">
              <w:rPr>
                <w:rFonts w:eastAsia="宋体"/>
                <w:color w:val="auto"/>
              </w:rPr>
              <w:t>1</w:t>
            </w:r>
          </w:p>
        </w:tc>
        <w:tc>
          <w:tcPr>
            <w:tcW w:w="5245" w:type="dxa"/>
            <w:shd w:val="clear" w:color="auto" w:fill="FFFFFF"/>
          </w:tcPr>
          <w:p w:rsidR="00587DB5" w:rsidRPr="00DA6995" w:rsidRDefault="00587DB5" w:rsidP="00F10944">
            <w:pPr>
              <w:pStyle w:val="tablecont"/>
              <w:jc w:val="center"/>
              <w:rPr>
                <w:rFonts w:eastAsia="宋体"/>
                <w:color w:val="auto"/>
              </w:rPr>
            </w:pPr>
            <w:r w:rsidRPr="00DA6995">
              <w:rPr>
                <w:rFonts w:eastAsia="宋体"/>
                <w:color w:val="auto"/>
              </w:rPr>
              <w:t>Stage 2 ~ 3 in Zone II without +</w:t>
            </w:r>
          </w:p>
        </w:tc>
        <w:tc>
          <w:tcPr>
            <w:tcW w:w="1134" w:type="dxa"/>
            <w:shd w:val="clear" w:color="auto" w:fill="FFFFFF"/>
          </w:tcPr>
          <w:p w:rsidR="00587DB5" w:rsidRPr="00DA6995" w:rsidRDefault="00587DB5" w:rsidP="00F10944">
            <w:pPr>
              <w:pStyle w:val="tablecont"/>
              <w:jc w:val="center"/>
              <w:rPr>
                <w:rFonts w:eastAsia="宋体"/>
                <w:color w:val="auto"/>
              </w:rPr>
            </w:pPr>
            <w:r w:rsidRPr="00DA6995">
              <w:rPr>
                <w:rFonts w:eastAsia="宋体"/>
                <w:color w:val="auto"/>
              </w:rPr>
              <w:t>8</w:t>
            </w:r>
          </w:p>
        </w:tc>
      </w:tr>
      <w:tr w:rsidR="00587DB5" w:rsidRPr="00DA6995" w:rsidTr="00743322">
        <w:trPr>
          <w:trHeight w:val="388"/>
        </w:trPr>
        <w:tc>
          <w:tcPr>
            <w:tcW w:w="959" w:type="dxa"/>
            <w:shd w:val="clear" w:color="auto" w:fill="FFFFFF"/>
          </w:tcPr>
          <w:p w:rsidR="00587DB5" w:rsidRPr="00DA6995" w:rsidRDefault="00587DB5" w:rsidP="00F10944">
            <w:pPr>
              <w:pStyle w:val="tablecont"/>
              <w:jc w:val="center"/>
              <w:rPr>
                <w:rFonts w:eastAsia="宋体"/>
                <w:color w:val="auto"/>
              </w:rPr>
            </w:pPr>
            <w:r w:rsidRPr="00DA6995">
              <w:rPr>
                <w:rFonts w:eastAsia="宋体"/>
                <w:color w:val="auto"/>
              </w:rPr>
              <w:t>2</w:t>
            </w:r>
          </w:p>
        </w:tc>
        <w:tc>
          <w:tcPr>
            <w:tcW w:w="5245" w:type="dxa"/>
            <w:shd w:val="clear" w:color="auto" w:fill="FFFFFF"/>
          </w:tcPr>
          <w:p w:rsidR="00587DB5" w:rsidRPr="00DA6995" w:rsidRDefault="00587DB5" w:rsidP="00F10944">
            <w:pPr>
              <w:pStyle w:val="tablecont"/>
              <w:jc w:val="center"/>
              <w:rPr>
                <w:rFonts w:eastAsia="宋体"/>
                <w:color w:val="auto"/>
              </w:rPr>
            </w:pPr>
            <w:r w:rsidRPr="00DA6995">
              <w:rPr>
                <w:rFonts w:eastAsia="宋体"/>
                <w:color w:val="auto"/>
              </w:rPr>
              <w:t xml:space="preserve">Zone II Stage 3 + ~ ++/ pre - </w:t>
            </w:r>
            <w:proofErr w:type="spellStart"/>
            <w:r w:rsidRPr="00DA6995">
              <w:rPr>
                <w:rFonts w:eastAsia="宋体"/>
                <w:color w:val="auto"/>
              </w:rPr>
              <w:t>threshhold</w:t>
            </w:r>
            <w:proofErr w:type="spellEnd"/>
            <w:r w:rsidRPr="00DA6995">
              <w:rPr>
                <w:rFonts w:eastAsia="宋体"/>
                <w:color w:val="auto"/>
              </w:rPr>
              <w:t xml:space="preserve"> disease</w:t>
            </w:r>
          </w:p>
        </w:tc>
        <w:tc>
          <w:tcPr>
            <w:tcW w:w="1134" w:type="dxa"/>
            <w:shd w:val="clear" w:color="auto" w:fill="FFFFFF"/>
          </w:tcPr>
          <w:p w:rsidR="00587DB5" w:rsidRPr="00DA6995" w:rsidRDefault="00587DB5" w:rsidP="00F10944">
            <w:pPr>
              <w:pStyle w:val="tablecont"/>
              <w:jc w:val="center"/>
              <w:rPr>
                <w:rFonts w:eastAsia="宋体"/>
                <w:color w:val="auto"/>
              </w:rPr>
            </w:pPr>
            <w:r w:rsidRPr="00DA6995">
              <w:rPr>
                <w:rFonts w:eastAsia="宋体"/>
                <w:color w:val="auto"/>
              </w:rPr>
              <w:t>39</w:t>
            </w:r>
          </w:p>
        </w:tc>
      </w:tr>
      <w:tr w:rsidR="00587DB5" w:rsidRPr="00DA6995" w:rsidTr="00743322">
        <w:trPr>
          <w:trHeight w:val="388"/>
        </w:trPr>
        <w:tc>
          <w:tcPr>
            <w:tcW w:w="959" w:type="dxa"/>
            <w:shd w:val="clear" w:color="auto" w:fill="FFFFFF"/>
          </w:tcPr>
          <w:p w:rsidR="00587DB5" w:rsidRPr="00DA6995" w:rsidRDefault="00587DB5" w:rsidP="00F10944">
            <w:pPr>
              <w:pStyle w:val="tablecont"/>
              <w:jc w:val="center"/>
              <w:rPr>
                <w:rFonts w:eastAsia="宋体"/>
                <w:color w:val="auto"/>
              </w:rPr>
            </w:pPr>
            <w:r w:rsidRPr="00DA6995">
              <w:rPr>
                <w:rFonts w:eastAsia="宋体"/>
                <w:color w:val="auto"/>
              </w:rPr>
              <w:t>3</w:t>
            </w:r>
          </w:p>
        </w:tc>
        <w:tc>
          <w:tcPr>
            <w:tcW w:w="5245" w:type="dxa"/>
            <w:shd w:val="clear" w:color="auto" w:fill="FFFFFF"/>
          </w:tcPr>
          <w:p w:rsidR="00587DB5" w:rsidRPr="00DA6995" w:rsidRDefault="00587DB5" w:rsidP="00F10944">
            <w:pPr>
              <w:pStyle w:val="tablecont"/>
              <w:jc w:val="center"/>
              <w:rPr>
                <w:rFonts w:eastAsia="宋体"/>
                <w:color w:val="auto"/>
              </w:rPr>
            </w:pPr>
            <w:r w:rsidRPr="00DA6995">
              <w:rPr>
                <w:rFonts w:eastAsia="宋体"/>
                <w:color w:val="auto"/>
              </w:rPr>
              <w:t xml:space="preserve">Zone II Stage 3 +++/ </w:t>
            </w:r>
            <w:proofErr w:type="spellStart"/>
            <w:r w:rsidRPr="00DA6995">
              <w:rPr>
                <w:rFonts w:eastAsia="宋体"/>
                <w:color w:val="auto"/>
              </w:rPr>
              <w:t>threshhold</w:t>
            </w:r>
            <w:proofErr w:type="spellEnd"/>
            <w:r w:rsidRPr="00DA6995">
              <w:rPr>
                <w:rFonts w:eastAsia="宋体"/>
                <w:color w:val="auto"/>
              </w:rPr>
              <w:t xml:space="preserve"> disease</w:t>
            </w:r>
          </w:p>
        </w:tc>
        <w:tc>
          <w:tcPr>
            <w:tcW w:w="1134" w:type="dxa"/>
            <w:shd w:val="clear" w:color="auto" w:fill="FFFFFF"/>
          </w:tcPr>
          <w:p w:rsidR="00587DB5" w:rsidRPr="00DA6995" w:rsidRDefault="00587DB5" w:rsidP="00F10944">
            <w:pPr>
              <w:pStyle w:val="tablecont"/>
              <w:jc w:val="center"/>
              <w:rPr>
                <w:rFonts w:eastAsia="宋体"/>
                <w:color w:val="auto"/>
              </w:rPr>
            </w:pPr>
            <w:r w:rsidRPr="00DA6995">
              <w:rPr>
                <w:rFonts w:eastAsia="宋体"/>
                <w:color w:val="auto"/>
              </w:rPr>
              <w:t>7</w:t>
            </w:r>
          </w:p>
        </w:tc>
      </w:tr>
      <w:tr w:rsidR="00587DB5" w:rsidRPr="00DA6995" w:rsidTr="00743322">
        <w:trPr>
          <w:trHeight w:val="388"/>
        </w:trPr>
        <w:tc>
          <w:tcPr>
            <w:tcW w:w="959" w:type="dxa"/>
            <w:shd w:val="clear" w:color="auto" w:fill="FFFFFF"/>
          </w:tcPr>
          <w:p w:rsidR="00587DB5" w:rsidRPr="00DA6995" w:rsidRDefault="00587DB5" w:rsidP="00F10944">
            <w:pPr>
              <w:pStyle w:val="tablecont"/>
              <w:jc w:val="center"/>
              <w:rPr>
                <w:rFonts w:eastAsia="宋体"/>
                <w:color w:val="auto"/>
              </w:rPr>
            </w:pPr>
            <w:r w:rsidRPr="00DA6995">
              <w:rPr>
                <w:rFonts w:eastAsia="宋体"/>
                <w:color w:val="auto"/>
              </w:rPr>
              <w:t>4</w:t>
            </w:r>
          </w:p>
        </w:tc>
        <w:tc>
          <w:tcPr>
            <w:tcW w:w="5245" w:type="dxa"/>
            <w:shd w:val="clear" w:color="auto" w:fill="FFFFFF"/>
          </w:tcPr>
          <w:p w:rsidR="00587DB5" w:rsidRPr="00DA6995" w:rsidRDefault="00587DB5" w:rsidP="00F10944">
            <w:pPr>
              <w:pStyle w:val="tablecont"/>
              <w:jc w:val="center"/>
              <w:rPr>
                <w:rFonts w:eastAsia="宋体"/>
                <w:color w:val="auto"/>
              </w:rPr>
            </w:pPr>
            <w:r w:rsidRPr="00DA6995">
              <w:rPr>
                <w:rFonts w:eastAsia="宋体"/>
                <w:color w:val="auto"/>
              </w:rPr>
              <w:t>AP ROP</w:t>
            </w:r>
          </w:p>
        </w:tc>
        <w:tc>
          <w:tcPr>
            <w:tcW w:w="1134" w:type="dxa"/>
            <w:shd w:val="clear" w:color="auto" w:fill="FFFFFF"/>
          </w:tcPr>
          <w:p w:rsidR="00587DB5" w:rsidRPr="00DA6995" w:rsidRDefault="00587DB5" w:rsidP="00F10944">
            <w:pPr>
              <w:pStyle w:val="tablecont"/>
              <w:jc w:val="center"/>
              <w:rPr>
                <w:rFonts w:eastAsia="宋体"/>
                <w:color w:val="auto"/>
              </w:rPr>
            </w:pPr>
            <w:r w:rsidRPr="00DA6995">
              <w:rPr>
                <w:rFonts w:eastAsia="宋体"/>
                <w:color w:val="auto"/>
              </w:rPr>
              <w:t>2</w:t>
            </w:r>
          </w:p>
        </w:tc>
      </w:tr>
      <w:tr w:rsidR="00587DB5" w:rsidRPr="00DA6995" w:rsidTr="00743322">
        <w:trPr>
          <w:trHeight w:val="388"/>
        </w:trPr>
        <w:tc>
          <w:tcPr>
            <w:tcW w:w="959" w:type="dxa"/>
            <w:tcBorders>
              <w:bottom w:val="single" w:sz="18" w:space="0" w:color="auto"/>
            </w:tcBorders>
            <w:shd w:val="clear" w:color="auto" w:fill="FFFFFF"/>
          </w:tcPr>
          <w:p w:rsidR="00587DB5" w:rsidRPr="00DA6995" w:rsidRDefault="00587DB5" w:rsidP="00F10944">
            <w:pPr>
              <w:pStyle w:val="tablecont"/>
              <w:jc w:val="center"/>
              <w:rPr>
                <w:rFonts w:eastAsia="宋体"/>
                <w:color w:val="auto"/>
              </w:rPr>
            </w:pPr>
            <w:r w:rsidRPr="00DA6995">
              <w:rPr>
                <w:rFonts w:eastAsia="宋体"/>
                <w:color w:val="auto"/>
              </w:rPr>
              <w:t>5</w:t>
            </w:r>
          </w:p>
        </w:tc>
        <w:tc>
          <w:tcPr>
            <w:tcW w:w="5245" w:type="dxa"/>
            <w:tcBorders>
              <w:bottom w:val="single" w:sz="18" w:space="0" w:color="auto"/>
            </w:tcBorders>
            <w:shd w:val="clear" w:color="auto" w:fill="FFFFFF"/>
          </w:tcPr>
          <w:p w:rsidR="00587DB5" w:rsidRPr="00DA6995" w:rsidRDefault="00587DB5" w:rsidP="00F10944">
            <w:pPr>
              <w:pStyle w:val="tablecont"/>
              <w:jc w:val="center"/>
              <w:rPr>
                <w:rFonts w:eastAsia="宋体"/>
                <w:color w:val="auto"/>
              </w:rPr>
            </w:pPr>
            <w:r w:rsidRPr="00DA6995">
              <w:rPr>
                <w:rFonts w:eastAsia="宋体"/>
                <w:color w:val="auto"/>
              </w:rPr>
              <w:t>Stage 4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FFFFFF"/>
          </w:tcPr>
          <w:p w:rsidR="00587DB5" w:rsidRPr="00DA6995" w:rsidRDefault="00587DB5" w:rsidP="00F10944">
            <w:pPr>
              <w:pStyle w:val="tablecont"/>
              <w:jc w:val="center"/>
              <w:rPr>
                <w:rFonts w:eastAsia="宋体"/>
                <w:color w:val="auto"/>
              </w:rPr>
            </w:pPr>
            <w:r w:rsidRPr="00DA6995">
              <w:rPr>
                <w:rFonts w:eastAsia="宋体"/>
                <w:color w:val="auto"/>
              </w:rPr>
              <w:t>1</w:t>
            </w:r>
          </w:p>
        </w:tc>
      </w:tr>
    </w:tbl>
    <w:p w:rsidR="00587DB5" w:rsidRDefault="00587DB5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6995">
        <w:rPr>
          <w:rFonts w:ascii="Times New Roman" w:hAnsi="Times New Roman" w:cs="Times New Roman"/>
          <w:sz w:val="24"/>
          <w:szCs w:val="24"/>
        </w:rPr>
        <w:t>Aggressive posterior ROP (AP ROP); “+” denotes plus disease.</w:t>
      </w:r>
    </w:p>
    <w:p w:rsidR="00572849" w:rsidRDefault="00572849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72849" w:rsidRDefault="00572849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72849" w:rsidRDefault="00572849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72849" w:rsidRDefault="00572849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72849" w:rsidRDefault="00572849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72849" w:rsidRDefault="00572849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72849" w:rsidRDefault="00572849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72849" w:rsidRDefault="00572849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72849" w:rsidRDefault="00572849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72849" w:rsidRDefault="00572849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70AA7" w:rsidRDefault="00470AA7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70AA7" w:rsidRDefault="00470AA7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70AA7" w:rsidRDefault="00470AA7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70AA7" w:rsidRDefault="00470AA7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70AA7" w:rsidRDefault="00470AA7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70AA7" w:rsidRDefault="00470AA7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70AA7" w:rsidRDefault="00470AA7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70AA7" w:rsidRDefault="00470AA7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70AA7" w:rsidRDefault="00470AA7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87DB5" w:rsidRPr="00572849" w:rsidRDefault="00572849" w:rsidP="00F1094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A6995">
        <w:rPr>
          <w:rStyle w:val="fontstyle01"/>
          <w:rFonts w:ascii="Times New Roman" w:hAnsi="Times New Roman" w:cs="Times New Roman"/>
          <w:b/>
          <w:sz w:val="24"/>
          <w:szCs w:val="24"/>
        </w:rPr>
        <w:lastRenderedPageBreak/>
        <w:t>Supplementary Table 2.</w:t>
      </w:r>
      <w:r w:rsidRPr="00DA69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2849">
        <w:rPr>
          <w:rFonts w:ascii="Times New Roman" w:hAnsi="Times New Roman" w:cs="Times New Roman"/>
          <w:b/>
          <w:sz w:val="24"/>
          <w:szCs w:val="24"/>
        </w:rPr>
        <w:t xml:space="preserve">Summary of inter-group </w:t>
      </w:r>
      <w:proofErr w:type="spellStart"/>
      <w:r w:rsidRPr="00572849">
        <w:rPr>
          <w:rFonts w:ascii="Times New Roman" w:hAnsi="Times New Roman" w:cs="Times New Roman"/>
          <w:b/>
          <w:sz w:val="24"/>
          <w:szCs w:val="24"/>
        </w:rPr>
        <w:t>metabolomic</w:t>
      </w:r>
      <w:proofErr w:type="spellEnd"/>
      <w:r w:rsidRPr="00572849">
        <w:rPr>
          <w:rFonts w:ascii="Times New Roman" w:hAnsi="Times New Roman" w:cs="Times New Roman"/>
          <w:b/>
          <w:sz w:val="24"/>
          <w:szCs w:val="24"/>
        </w:rPr>
        <w:t xml:space="preserve"> differences.</w:t>
      </w: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2"/>
        <w:gridCol w:w="4242"/>
      </w:tblGrid>
      <w:tr w:rsidR="00587DB5" w:rsidRPr="00DA6995" w:rsidTr="00743322">
        <w:tc>
          <w:tcPr>
            <w:tcW w:w="8414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587DB5" w:rsidRPr="00DA6995" w:rsidRDefault="00587DB5" w:rsidP="00F10944">
            <w:pPr>
              <w:spacing w:line="360" w:lineRule="auto"/>
              <w:ind w:firstLine="48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6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Statistical comparisons</w:t>
            </w:r>
          </w:p>
        </w:tc>
      </w:tr>
      <w:tr w:rsidR="00587DB5" w:rsidRPr="00DA6995" w:rsidTr="00743322">
        <w:tc>
          <w:tcPr>
            <w:tcW w:w="4172" w:type="dxa"/>
            <w:tcBorders>
              <w:top w:val="single" w:sz="18" w:space="0" w:color="auto"/>
              <w:bottom w:val="single" w:sz="18" w:space="0" w:color="auto"/>
            </w:tcBorders>
          </w:tcPr>
          <w:p w:rsidR="00587DB5" w:rsidRPr="00DA6995" w:rsidRDefault="00587DB5" w:rsidP="00F10944">
            <w:pPr>
              <w:spacing w:line="360" w:lineRule="auto"/>
              <w:ind w:firstLine="482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DA6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Paired student’s t-tests</w:t>
            </w:r>
          </w:p>
        </w:tc>
        <w:tc>
          <w:tcPr>
            <w:tcW w:w="4242" w:type="dxa"/>
            <w:tcBorders>
              <w:top w:val="single" w:sz="18" w:space="0" w:color="auto"/>
              <w:bottom w:val="single" w:sz="18" w:space="0" w:color="auto"/>
            </w:tcBorders>
          </w:tcPr>
          <w:p w:rsidR="00587DB5" w:rsidRPr="00DA6995" w:rsidRDefault="00587DB5" w:rsidP="00F109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6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ROP</w:t>
            </w:r>
            <w:r w:rsidRPr="00DA6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︱</w:t>
            </w:r>
            <w:r w:rsidRPr="00DA69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Control</w:t>
            </w:r>
          </w:p>
        </w:tc>
      </w:tr>
      <w:tr w:rsidR="00587DB5" w:rsidRPr="00DA6995" w:rsidTr="00743322">
        <w:tc>
          <w:tcPr>
            <w:tcW w:w="4172" w:type="dxa"/>
            <w:tcBorders>
              <w:top w:val="single" w:sz="18" w:space="0" w:color="auto"/>
            </w:tcBorders>
          </w:tcPr>
          <w:p w:rsidR="00587DB5" w:rsidRPr="00DA6995" w:rsidRDefault="00587DB5" w:rsidP="00F1094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995">
              <w:rPr>
                <w:rFonts w:ascii="Times New Roman" w:hAnsi="Times New Roman" w:cs="Times New Roman"/>
                <w:sz w:val="24"/>
                <w:szCs w:val="24"/>
              </w:rPr>
              <w:t xml:space="preserve">Total </w:t>
            </w:r>
            <w:proofErr w:type="spellStart"/>
            <w:r w:rsidRPr="00DA6995">
              <w:rPr>
                <w:rFonts w:ascii="Times New Roman" w:hAnsi="Times New Roman" w:cs="Times New Roman"/>
                <w:sz w:val="24"/>
                <w:szCs w:val="24"/>
              </w:rPr>
              <w:t>biochemicals</w:t>
            </w:r>
            <w:proofErr w:type="spellEnd"/>
            <w:r w:rsidRPr="00DA6995">
              <w:rPr>
                <w:rFonts w:ascii="Times New Roman" w:hAnsi="Times New Roman" w:cs="Times New Roman"/>
                <w:sz w:val="24"/>
                <w:szCs w:val="24"/>
              </w:rPr>
              <w:t>（</w:t>
            </w:r>
            <w:r w:rsidRPr="00DA6995">
              <w:rPr>
                <w:rFonts w:ascii="Times New Roman" w:hAnsi="Times New Roman" w:cs="Times New Roman"/>
                <w:sz w:val="24"/>
                <w:szCs w:val="24"/>
              </w:rPr>
              <w:t>p &lt; 0.05</w:t>
            </w:r>
            <w:r w:rsidRPr="00DA6995">
              <w:rPr>
                <w:rFonts w:ascii="Times New Roman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4242" w:type="dxa"/>
            <w:tcBorders>
              <w:top w:val="single" w:sz="18" w:space="0" w:color="auto"/>
            </w:tcBorders>
          </w:tcPr>
          <w:p w:rsidR="00587DB5" w:rsidRPr="00DA6995" w:rsidRDefault="00587DB5" w:rsidP="00F109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995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</w:tr>
      <w:tr w:rsidR="00587DB5" w:rsidRPr="00DA6995" w:rsidTr="00743322">
        <w:tc>
          <w:tcPr>
            <w:tcW w:w="4172" w:type="dxa"/>
          </w:tcPr>
          <w:p w:rsidR="00587DB5" w:rsidRPr="00DA6995" w:rsidRDefault="00587DB5" w:rsidP="00F1094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995">
              <w:rPr>
                <w:rFonts w:ascii="Times New Roman" w:hAnsi="Times New Roman" w:cs="Times New Roman"/>
                <w:sz w:val="24"/>
                <w:szCs w:val="24"/>
              </w:rPr>
              <w:t>biochemicals</w:t>
            </w:r>
            <w:proofErr w:type="spellEnd"/>
            <w:r w:rsidRPr="00DA6995">
              <w:rPr>
                <w:rFonts w:ascii="Times New Roman" w:hAnsi="Times New Roman" w:cs="Times New Roman"/>
                <w:sz w:val="24"/>
                <w:szCs w:val="24"/>
              </w:rPr>
              <w:t>（</w:t>
            </w:r>
            <w:r w:rsidRPr="00DA69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↑</w:t>
            </w:r>
            <w:r w:rsidRPr="00DA6995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↓</w:t>
            </w:r>
            <w:r w:rsidRPr="00DA6995">
              <w:rPr>
                <w:rFonts w:ascii="Times New Roman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4242" w:type="dxa"/>
          </w:tcPr>
          <w:p w:rsidR="00587DB5" w:rsidRPr="00DA6995" w:rsidRDefault="00587DB5" w:rsidP="00F109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99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89</w:t>
            </w:r>
            <w:r w:rsidRPr="00DA6995">
              <w:rPr>
                <w:rFonts w:ascii="Times New Roman" w:hAnsi="Times New Roman" w:cs="Times New Roman"/>
                <w:sz w:val="24"/>
                <w:szCs w:val="24"/>
              </w:rPr>
              <w:t>︱</w:t>
            </w:r>
            <w:r w:rsidRPr="00DA6995">
              <w:rPr>
                <w:rFonts w:ascii="Times New Roman" w:hAnsi="Times New Roman" w:cs="Times New Roman"/>
                <w:b/>
                <w:bCs/>
                <w:color w:val="00B050"/>
                <w:sz w:val="24"/>
                <w:szCs w:val="24"/>
              </w:rPr>
              <w:t>100</w:t>
            </w:r>
          </w:p>
        </w:tc>
      </w:tr>
      <w:tr w:rsidR="00587DB5" w:rsidRPr="00DA6995" w:rsidTr="00743322">
        <w:tc>
          <w:tcPr>
            <w:tcW w:w="4172" w:type="dxa"/>
          </w:tcPr>
          <w:p w:rsidR="00587DB5" w:rsidRPr="00DA6995" w:rsidRDefault="00587DB5" w:rsidP="00F1094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995">
              <w:rPr>
                <w:rFonts w:ascii="Times New Roman" w:hAnsi="Times New Roman" w:cs="Times New Roman"/>
                <w:sz w:val="24"/>
                <w:szCs w:val="24"/>
              </w:rPr>
              <w:t xml:space="preserve">Total </w:t>
            </w:r>
            <w:proofErr w:type="spellStart"/>
            <w:r w:rsidRPr="00DA6995">
              <w:rPr>
                <w:rFonts w:ascii="Times New Roman" w:hAnsi="Times New Roman" w:cs="Times New Roman"/>
                <w:sz w:val="24"/>
                <w:szCs w:val="24"/>
              </w:rPr>
              <w:t>biochemicals</w:t>
            </w:r>
            <w:proofErr w:type="spellEnd"/>
            <w:r w:rsidRPr="00DA6995">
              <w:rPr>
                <w:rFonts w:ascii="Times New Roman" w:hAnsi="Times New Roman" w:cs="Times New Roman"/>
                <w:sz w:val="24"/>
                <w:szCs w:val="24"/>
              </w:rPr>
              <w:t>（</w:t>
            </w:r>
            <w:r w:rsidRPr="00DA6995">
              <w:rPr>
                <w:rFonts w:ascii="Times New Roman" w:hAnsi="Times New Roman" w:cs="Times New Roman"/>
                <w:sz w:val="24"/>
                <w:szCs w:val="24"/>
              </w:rPr>
              <w:t>0.05 &lt; p &lt; 0.1</w:t>
            </w:r>
            <w:r w:rsidRPr="00DA6995">
              <w:rPr>
                <w:rFonts w:ascii="Times New Roman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4242" w:type="dxa"/>
          </w:tcPr>
          <w:p w:rsidR="00587DB5" w:rsidRPr="00DA6995" w:rsidRDefault="00587DB5" w:rsidP="00F109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99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587DB5" w:rsidRPr="00DA6995" w:rsidTr="00743322">
        <w:tc>
          <w:tcPr>
            <w:tcW w:w="4172" w:type="dxa"/>
            <w:tcBorders>
              <w:bottom w:val="single" w:sz="18" w:space="0" w:color="auto"/>
            </w:tcBorders>
          </w:tcPr>
          <w:p w:rsidR="00587DB5" w:rsidRPr="00DA6995" w:rsidRDefault="00587DB5" w:rsidP="00F1094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6995">
              <w:rPr>
                <w:rFonts w:ascii="Times New Roman" w:hAnsi="Times New Roman" w:cs="Times New Roman"/>
                <w:sz w:val="24"/>
                <w:szCs w:val="24"/>
              </w:rPr>
              <w:t>biochemicals</w:t>
            </w:r>
            <w:proofErr w:type="spellEnd"/>
            <w:r w:rsidRPr="00DA6995">
              <w:rPr>
                <w:rFonts w:ascii="Times New Roman" w:hAnsi="Times New Roman" w:cs="Times New Roman"/>
                <w:sz w:val="24"/>
                <w:szCs w:val="24"/>
              </w:rPr>
              <w:t>（</w:t>
            </w:r>
            <w:r w:rsidRPr="00DA6995">
              <w:rPr>
                <w:rFonts w:ascii="Times New Roman" w:hAnsi="Times New Roman" w:cs="Times New Roman"/>
                <w:color w:val="D99594" w:themeColor="accent2" w:themeTint="99"/>
                <w:sz w:val="24"/>
                <w:szCs w:val="24"/>
              </w:rPr>
              <w:t>↑</w:t>
            </w:r>
            <w:r w:rsidRPr="00DA6995">
              <w:rPr>
                <w:rFonts w:ascii="Times New Roman" w:hAnsi="Times New Roman" w:cs="Times New Roman"/>
                <w:color w:val="92D050"/>
                <w:sz w:val="24"/>
                <w:szCs w:val="24"/>
              </w:rPr>
              <w:t>↓</w:t>
            </w:r>
            <w:r w:rsidRPr="00DA6995">
              <w:rPr>
                <w:rFonts w:ascii="Times New Roman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4242" w:type="dxa"/>
            <w:tcBorders>
              <w:bottom w:val="single" w:sz="18" w:space="0" w:color="auto"/>
            </w:tcBorders>
          </w:tcPr>
          <w:p w:rsidR="00587DB5" w:rsidRPr="00DA6995" w:rsidRDefault="00587DB5" w:rsidP="00F109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995">
              <w:rPr>
                <w:rFonts w:ascii="Times New Roman" w:hAnsi="Times New Roman" w:cs="Times New Roman"/>
                <w:b/>
                <w:bCs/>
                <w:color w:val="D99594" w:themeColor="accent2" w:themeTint="99"/>
                <w:sz w:val="24"/>
                <w:szCs w:val="24"/>
              </w:rPr>
              <w:t>58</w:t>
            </w:r>
            <w:r w:rsidRPr="00DA6995">
              <w:rPr>
                <w:rFonts w:ascii="Times New Roman" w:hAnsi="Times New Roman" w:cs="Times New Roman"/>
                <w:sz w:val="24"/>
                <w:szCs w:val="24"/>
              </w:rPr>
              <w:t>︱</w:t>
            </w:r>
            <w:r w:rsidRPr="00DA6995">
              <w:rPr>
                <w:rFonts w:ascii="Times New Roman" w:hAnsi="Times New Roman" w:cs="Times New Roman"/>
                <w:b/>
                <w:bCs/>
                <w:color w:val="92D050"/>
                <w:sz w:val="24"/>
                <w:szCs w:val="24"/>
              </w:rPr>
              <w:t>9</w:t>
            </w:r>
          </w:p>
        </w:tc>
      </w:tr>
    </w:tbl>
    <w:p w:rsidR="00587DB5" w:rsidRDefault="00587DB5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A6995">
        <w:rPr>
          <w:rFonts w:ascii="Times New Roman" w:hAnsi="Times New Roman" w:cs="Times New Roman"/>
          <w:sz w:val="24"/>
          <w:szCs w:val="24"/>
        </w:rPr>
        <w:t xml:space="preserve">The table shows statistically significant </w:t>
      </w:r>
      <w:proofErr w:type="spellStart"/>
      <w:r w:rsidRPr="00DA6995">
        <w:rPr>
          <w:rFonts w:ascii="Times New Roman" w:hAnsi="Times New Roman" w:cs="Times New Roman"/>
          <w:sz w:val="24"/>
          <w:szCs w:val="24"/>
        </w:rPr>
        <w:t>biochemicals</w:t>
      </w:r>
      <w:proofErr w:type="spellEnd"/>
      <w:r w:rsidRPr="00DA6995">
        <w:rPr>
          <w:rFonts w:ascii="Times New Roman" w:hAnsi="Times New Roman" w:cs="Times New Roman"/>
          <w:sz w:val="24"/>
          <w:szCs w:val="24"/>
        </w:rPr>
        <w:t xml:space="preserve"> profiled in this study. Red and green </w:t>
      </w:r>
      <w:proofErr w:type="spellStart"/>
      <w:r w:rsidRPr="00DA6995">
        <w:rPr>
          <w:rFonts w:ascii="Times New Roman" w:hAnsi="Times New Roman" w:cs="Times New Roman"/>
          <w:sz w:val="24"/>
          <w:szCs w:val="24"/>
        </w:rPr>
        <w:t>colour</w:t>
      </w:r>
      <w:proofErr w:type="spellEnd"/>
      <w:r w:rsidRPr="00DA6995">
        <w:rPr>
          <w:rFonts w:ascii="Times New Roman" w:hAnsi="Times New Roman" w:cs="Times New Roman"/>
          <w:sz w:val="24"/>
          <w:szCs w:val="24"/>
        </w:rPr>
        <w:t xml:space="preserve"> indicate </w:t>
      </w:r>
      <w:r w:rsidRPr="00DA6995">
        <w:rPr>
          <w:rFonts w:ascii="Times New Roman" w:hAnsi="Times New Roman" w:cs="Times New Roman"/>
          <w:i/>
          <w:sz w:val="24"/>
          <w:szCs w:val="24"/>
        </w:rPr>
        <w:t xml:space="preserve">P </w:t>
      </w:r>
      <w:r w:rsidRPr="00DA6995">
        <w:rPr>
          <w:rFonts w:ascii="Times New Roman" w:hAnsi="Times New Roman" w:cs="Times New Roman"/>
          <w:sz w:val="24"/>
          <w:szCs w:val="24"/>
        </w:rPr>
        <w:t>≤</w:t>
      </w:r>
      <w:r w:rsidRPr="00DA699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A6995">
        <w:rPr>
          <w:rFonts w:ascii="Times New Roman" w:hAnsi="Times New Roman" w:cs="Times New Roman"/>
          <w:sz w:val="24"/>
          <w:szCs w:val="24"/>
        </w:rPr>
        <w:t xml:space="preserve">0.05 (red indicates a significantly higher value, while green denotes significantly lower value). Light red and light green shaded arrows indicate 0.05 &lt; </w:t>
      </w:r>
      <w:r w:rsidRPr="00DA6995">
        <w:rPr>
          <w:rFonts w:ascii="Times New Roman" w:hAnsi="Times New Roman" w:cs="Times New Roman"/>
          <w:i/>
          <w:sz w:val="24"/>
          <w:szCs w:val="24"/>
        </w:rPr>
        <w:t>P</w:t>
      </w:r>
      <w:r w:rsidRPr="00DA6995">
        <w:rPr>
          <w:rFonts w:ascii="Times New Roman" w:hAnsi="Times New Roman" w:cs="Times New Roman"/>
          <w:sz w:val="24"/>
          <w:szCs w:val="24"/>
        </w:rPr>
        <w:t xml:space="preserve"> &lt; 0.10 (Light red shaded indicates a higher value, while light green shaded denotes lower value, but such difference is not statistically significant).</w:t>
      </w:r>
    </w:p>
    <w:p w:rsidR="00572849" w:rsidRDefault="00572849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72849" w:rsidRDefault="00572849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72849" w:rsidRDefault="00572849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70AA7" w:rsidRDefault="00470AA7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70AA7" w:rsidRDefault="00470AA7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70AA7" w:rsidRDefault="00470AA7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70AA7" w:rsidRDefault="00470AA7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70AA7" w:rsidRDefault="00470AA7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70AA7" w:rsidRDefault="00470AA7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70AA7" w:rsidRDefault="00470AA7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70AA7" w:rsidRDefault="00470AA7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70AA7" w:rsidRDefault="00470AA7" w:rsidP="00F10944">
      <w:pPr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</w:p>
    <w:p w:rsidR="007217B4" w:rsidRDefault="007217B4" w:rsidP="00F10944">
      <w:pPr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</w:p>
    <w:p w:rsidR="007217B4" w:rsidRDefault="007217B4" w:rsidP="00F10944">
      <w:pPr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</w:p>
    <w:p w:rsidR="007217B4" w:rsidRDefault="007217B4" w:rsidP="00F10944">
      <w:pPr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</w:p>
    <w:p w:rsidR="007217B4" w:rsidRDefault="007217B4" w:rsidP="00F10944">
      <w:pPr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</w:p>
    <w:p w:rsidR="007217B4" w:rsidRDefault="007217B4" w:rsidP="00F10944">
      <w:pPr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</w:p>
    <w:p w:rsidR="007217B4" w:rsidRPr="00DA6995" w:rsidRDefault="007217B4" w:rsidP="00F109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D7615" w:rsidRPr="00572849" w:rsidRDefault="00572849" w:rsidP="00F10944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A6995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Supplementary Table </w:t>
      </w:r>
      <w:r w:rsidR="007217B4">
        <w:rPr>
          <w:rFonts w:ascii="Times New Roman" w:hAnsi="Times New Roman" w:cs="Times New Roman" w:hint="eastAsia"/>
          <w:b/>
          <w:sz w:val="24"/>
          <w:szCs w:val="24"/>
        </w:rPr>
        <w:t>3</w:t>
      </w:r>
      <w:r w:rsidRPr="00DA6995">
        <w:rPr>
          <w:rFonts w:ascii="Times New Roman" w:hAnsi="Times New Roman" w:cs="Times New Roman"/>
          <w:b/>
          <w:sz w:val="24"/>
          <w:szCs w:val="24"/>
        </w:rPr>
        <w:t>. Enriched pathways.</w:t>
      </w:r>
    </w:p>
    <w:tbl>
      <w:tblPr>
        <w:tblStyle w:val="-4"/>
        <w:tblpPr w:leftFromText="180" w:rightFromText="180" w:vertAnchor="text" w:horzAnchor="margin" w:tblpXSpec="center" w:tblpY="509"/>
        <w:tblW w:w="9072" w:type="dxa"/>
        <w:tblLook w:val="04A0" w:firstRow="1" w:lastRow="0" w:firstColumn="1" w:lastColumn="0" w:noHBand="0" w:noVBand="1"/>
      </w:tblPr>
      <w:tblGrid>
        <w:gridCol w:w="936"/>
        <w:gridCol w:w="4945"/>
        <w:gridCol w:w="1161"/>
        <w:gridCol w:w="1116"/>
        <w:gridCol w:w="914"/>
      </w:tblGrid>
      <w:tr w:rsidR="005D7615" w:rsidRPr="00DA6995" w:rsidTr="005728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</w:pPr>
            <w:r w:rsidRPr="00DA6995">
              <w:t>Rank</w:t>
            </w:r>
          </w:p>
        </w:tc>
        <w:tc>
          <w:tcPr>
            <w:tcW w:w="494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A6995">
              <w:t>Pathway</w:t>
            </w:r>
          </w:p>
        </w:tc>
        <w:tc>
          <w:tcPr>
            <w:tcW w:w="1161" w:type="dxa"/>
            <w:tcBorders>
              <w:top w:val="single" w:sz="18" w:space="0" w:color="auto"/>
              <w:bottom w:val="single" w:sz="18" w:space="0" w:color="auto"/>
            </w:tcBorders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A6995">
              <w:t>-Log(</w:t>
            </w:r>
            <w:r w:rsidRPr="00DA6995">
              <w:rPr>
                <w:i/>
              </w:rPr>
              <w:t>P</w:t>
            </w:r>
            <w:r w:rsidRPr="00DA6995">
              <w:t>)</w:t>
            </w:r>
          </w:p>
        </w:tc>
        <w:tc>
          <w:tcPr>
            <w:tcW w:w="1116" w:type="dxa"/>
            <w:tcBorders>
              <w:top w:val="single" w:sz="18" w:space="0" w:color="auto"/>
              <w:bottom w:val="single" w:sz="18" w:space="0" w:color="auto"/>
            </w:tcBorders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A6995">
              <w:t>Impact</w:t>
            </w:r>
          </w:p>
        </w:tc>
        <w:tc>
          <w:tcPr>
            <w:tcW w:w="914" w:type="dxa"/>
            <w:tcBorders>
              <w:top w:val="single" w:sz="18" w:space="0" w:color="auto"/>
              <w:bottom w:val="single" w:sz="18" w:space="0" w:color="auto"/>
            </w:tcBorders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A6995">
              <w:t>FDR</w:t>
            </w:r>
          </w:p>
        </w:tc>
      </w:tr>
      <w:tr w:rsidR="005D7615" w:rsidRPr="00DA6995" w:rsidTr="005728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  <w:tcBorders>
              <w:top w:val="single" w:sz="18" w:space="0" w:color="auto"/>
            </w:tcBorders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rPr>
                <w:b w:val="0"/>
                <w:bCs/>
              </w:rPr>
            </w:pPr>
            <w:r w:rsidRPr="00DA6995">
              <w:t>1</w:t>
            </w:r>
          </w:p>
        </w:tc>
        <w:tc>
          <w:tcPr>
            <w:tcW w:w="494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6995">
              <w:t>Arginine biosynthesis</w:t>
            </w:r>
          </w:p>
        </w:tc>
        <w:tc>
          <w:tcPr>
            <w:tcW w:w="1161" w:type="dxa"/>
            <w:tcBorders>
              <w:top w:val="single" w:sz="18" w:space="0" w:color="auto"/>
            </w:tcBorders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6995">
              <w:t>11.584</w:t>
            </w:r>
          </w:p>
        </w:tc>
        <w:tc>
          <w:tcPr>
            <w:tcW w:w="1116" w:type="dxa"/>
            <w:tcBorders>
              <w:top w:val="single" w:sz="18" w:space="0" w:color="auto"/>
            </w:tcBorders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6995">
              <w:t>0.538</w:t>
            </w:r>
          </w:p>
        </w:tc>
        <w:tc>
          <w:tcPr>
            <w:tcW w:w="914" w:type="dxa"/>
            <w:tcBorders>
              <w:top w:val="single" w:sz="18" w:space="0" w:color="auto"/>
            </w:tcBorders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6995">
              <w:t>0.001</w:t>
            </w:r>
          </w:p>
        </w:tc>
      </w:tr>
      <w:tr w:rsidR="005D7615" w:rsidRPr="00DA6995" w:rsidTr="005728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rPr>
                <w:b w:val="0"/>
                <w:bCs/>
              </w:rPr>
            </w:pPr>
            <w:r w:rsidRPr="00DA6995">
              <w:t>2</w:t>
            </w:r>
          </w:p>
        </w:tc>
        <w:tc>
          <w:tcPr>
            <w:tcW w:w="4945" w:type="dxa"/>
            <w:shd w:val="clear" w:color="auto" w:fill="auto"/>
            <w:vAlign w:val="center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A6995">
              <w:t>Histidine</w:t>
            </w:r>
            <w:proofErr w:type="spellEnd"/>
            <w:r w:rsidRPr="00DA6995">
              <w:t xml:space="preserve"> metabolism</w:t>
            </w:r>
          </w:p>
        </w:tc>
        <w:tc>
          <w:tcPr>
            <w:tcW w:w="1161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6995">
              <w:t>9.828</w:t>
            </w:r>
          </w:p>
        </w:tc>
        <w:tc>
          <w:tcPr>
            <w:tcW w:w="1116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6995">
              <w:t>0.533</w:t>
            </w:r>
          </w:p>
        </w:tc>
        <w:tc>
          <w:tcPr>
            <w:tcW w:w="914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6995">
              <w:t>0.002</w:t>
            </w:r>
          </w:p>
        </w:tc>
      </w:tr>
      <w:tr w:rsidR="005D7615" w:rsidRPr="00DA6995" w:rsidTr="005728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rPr>
                <w:b w:val="0"/>
                <w:bCs/>
              </w:rPr>
            </w:pPr>
            <w:r w:rsidRPr="00DA6995">
              <w:t>3</w:t>
            </w:r>
          </w:p>
        </w:tc>
        <w:tc>
          <w:tcPr>
            <w:tcW w:w="4945" w:type="dxa"/>
            <w:shd w:val="clear" w:color="auto" w:fill="auto"/>
            <w:vAlign w:val="center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6995">
              <w:t>Glycine, serine and threonine metabolism</w:t>
            </w:r>
          </w:p>
        </w:tc>
        <w:tc>
          <w:tcPr>
            <w:tcW w:w="1161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6995">
              <w:t>7.671</w:t>
            </w:r>
          </w:p>
        </w:tc>
        <w:tc>
          <w:tcPr>
            <w:tcW w:w="1116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6995">
              <w:t>0.729</w:t>
            </w:r>
          </w:p>
        </w:tc>
        <w:tc>
          <w:tcPr>
            <w:tcW w:w="914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6995">
              <w:t>0.008</w:t>
            </w:r>
          </w:p>
        </w:tc>
      </w:tr>
      <w:tr w:rsidR="005D7615" w:rsidRPr="00DA6995" w:rsidTr="005728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rPr>
                <w:b w:val="0"/>
                <w:bCs/>
              </w:rPr>
            </w:pPr>
            <w:r w:rsidRPr="00DA6995">
              <w:t>4</w:t>
            </w:r>
          </w:p>
        </w:tc>
        <w:tc>
          <w:tcPr>
            <w:tcW w:w="4945" w:type="dxa"/>
            <w:shd w:val="clear" w:color="auto" w:fill="auto"/>
            <w:vAlign w:val="center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6995">
              <w:t>Phenylalanine, tyrosine and tryptophan biosynthesis</w:t>
            </w:r>
          </w:p>
        </w:tc>
        <w:tc>
          <w:tcPr>
            <w:tcW w:w="1161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6995">
              <w:t>7.099</w:t>
            </w:r>
          </w:p>
        </w:tc>
        <w:tc>
          <w:tcPr>
            <w:tcW w:w="1116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6995">
              <w:t>1.000</w:t>
            </w:r>
          </w:p>
        </w:tc>
        <w:tc>
          <w:tcPr>
            <w:tcW w:w="914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6995">
              <w:t>0.012</w:t>
            </w:r>
          </w:p>
        </w:tc>
      </w:tr>
      <w:tr w:rsidR="005D7615" w:rsidRPr="00DA6995" w:rsidTr="005728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rPr>
                <w:b w:val="0"/>
                <w:bCs/>
              </w:rPr>
            </w:pPr>
            <w:r w:rsidRPr="00DA6995">
              <w:t>5</w:t>
            </w:r>
          </w:p>
        </w:tc>
        <w:tc>
          <w:tcPr>
            <w:tcW w:w="4945" w:type="dxa"/>
            <w:shd w:val="clear" w:color="auto" w:fill="auto"/>
            <w:vAlign w:val="center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6995">
              <w:t>Alanine, aspartate and glutamate metabolism</w:t>
            </w:r>
          </w:p>
        </w:tc>
        <w:tc>
          <w:tcPr>
            <w:tcW w:w="1161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6995">
              <w:t>6.832</w:t>
            </w:r>
          </w:p>
        </w:tc>
        <w:tc>
          <w:tcPr>
            <w:tcW w:w="1116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6995">
              <w:t>0.741</w:t>
            </w:r>
          </w:p>
        </w:tc>
        <w:tc>
          <w:tcPr>
            <w:tcW w:w="914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6995">
              <w:t>0.013</w:t>
            </w:r>
          </w:p>
        </w:tc>
      </w:tr>
      <w:tr w:rsidR="005D7615" w:rsidRPr="00DA6995" w:rsidTr="005728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rPr>
                <w:b w:val="0"/>
                <w:bCs/>
              </w:rPr>
            </w:pPr>
            <w:r w:rsidRPr="00DA6995">
              <w:t>6</w:t>
            </w:r>
          </w:p>
        </w:tc>
        <w:tc>
          <w:tcPr>
            <w:tcW w:w="4945" w:type="dxa"/>
            <w:shd w:val="clear" w:color="auto" w:fill="auto"/>
            <w:vAlign w:val="center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6995">
              <w:t>Phenylalanine metabolism</w:t>
            </w:r>
          </w:p>
        </w:tc>
        <w:tc>
          <w:tcPr>
            <w:tcW w:w="1161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6995">
              <w:t>5.936</w:t>
            </w:r>
          </w:p>
        </w:tc>
        <w:tc>
          <w:tcPr>
            <w:tcW w:w="1116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6995">
              <w:t>0.619</w:t>
            </w:r>
          </w:p>
        </w:tc>
        <w:tc>
          <w:tcPr>
            <w:tcW w:w="914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6995">
              <w:t>0.028</w:t>
            </w:r>
          </w:p>
        </w:tc>
      </w:tr>
      <w:tr w:rsidR="005D7615" w:rsidRPr="00DA6995" w:rsidTr="005728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rPr>
                <w:b w:val="0"/>
                <w:bCs/>
              </w:rPr>
            </w:pPr>
            <w:r w:rsidRPr="00DA6995">
              <w:t>7</w:t>
            </w:r>
          </w:p>
        </w:tc>
        <w:tc>
          <w:tcPr>
            <w:tcW w:w="4945" w:type="dxa"/>
            <w:shd w:val="clear" w:color="auto" w:fill="auto"/>
            <w:vAlign w:val="center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6995">
              <w:t>beta-Alanine metabolism</w:t>
            </w:r>
          </w:p>
        </w:tc>
        <w:tc>
          <w:tcPr>
            <w:tcW w:w="1161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6995">
              <w:t>5.373</w:t>
            </w:r>
          </w:p>
        </w:tc>
        <w:tc>
          <w:tcPr>
            <w:tcW w:w="1116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6995">
              <w:t>0.672</w:t>
            </w:r>
          </w:p>
        </w:tc>
        <w:tc>
          <w:tcPr>
            <w:tcW w:w="914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6995">
              <w:t>0.042</w:t>
            </w:r>
          </w:p>
        </w:tc>
      </w:tr>
      <w:tr w:rsidR="005D7615" w:rsidRPr="00DA6995" w:rsidTr="005728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rPr>
                <w:b w:val="0"/>
                <w:bCs/>
              </w:rPr>
            </w:pPr>
            <w:r w:rsidRPr="00DA6995">
              <w:t>8</w:t>
            </w:r>
          </w:p>
        </w:tc>
        <w:tc>
          <w:tcPr>
            <w:tcW w:w="4945" w:type="dxa"/>
            <w:shd w:val="clear" w:color="auto" w:fill="auto"/>
            <w:vAlign w:val="center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A6995">
              <w:t>Taurine</w:t>
            </w:r>
            <w:proofErr w:type="spellEnd"/>
            <w:r w:rsidRPr="00DA6995">
              <w:t xml:space="preserve"> and </w:t>
            </w:r>
            <w:proofErr w:type="spellStart"/>
            <w:r w:rsidRPr="00DA6995">
              <w:t>hypotaurine</w:t>
            </w:r>
            <w:proofErr w:type="spellEnd"/>
            <w:r w:rsidRPr="00DA6995">
              <w:t xml:space="preserve"> metabolism</w:t>
            </w:r>
          </w:p>
        </w:tc>
        <w:tc>
          <w:tcPr>
            <w:tcW w:w="1161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6995">
              <w:t>5.306</w:t>
            </w:r>
          </w:p>
        </w:tc>
        <w:tc>
          <w:tcPr>
            <w:tcW w:w="1116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6995">
              <w:t>1.000</w:t>
            </w:r>
          </w:p>
        </w:tc>
        <w:tc>
          <w:tcPr>
            <w:tcW w:w="914" w:type="dxa"/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6995">
              <w:t>0.042</w:t>
            </w:r>
          </w:p>
        </w:tc>
      </w:tr>
      <w:tr w:rsidR="005D7615" w:rsidRPr="00DA6995" w:rsidTr="005728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  <w:tcBorders>
              <w:bottom w:val="single" w:sz="18" w:space="0" w:color="auto"/>
            </w:tcBorders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rPr>
                <w:b w:val="0"/>
                <w:bCs/>
              </w:rPr>
            </w:pPr>
            <w:r w:rsidRPr="00DA6995">
              <w:t>9</w:t>
            </w:r>
          </w:p>
        </w:tc>
        <w:tc>
          <w:tcPr>
            <w:tcW w:w="494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6995">
              <w:t xml:space="preserve">Arginine and </w:t>
            </w:r>
            <w:proofErr w:type="spellStart"/>
            <w:r w:rsidRPr="00DA6995">
              <w:t>proline</w:t>
            </w:r>
            <w:proofErr w:type="spellEnd"/>
            <w:r w:rsidRPr="00DA6995">
              <w:t xml:space="preserve"> metabolism</w:t>
            </w:r>
          </w:p>
        </w:tc>
        <w:tc>
          <w:tcPr>
            <w:tcW w:w="1161" w:type="dxa"/>
            <w:tcBorders>
              <w:bottom w:val="single" w:sz="18" w:space="0" w:color="auto"/>
            </w:tcBorders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6995">
              <w:t>3.955</w:t>
            </w:r>
          </w:p>
        </w:tc>
        <w:tc>
          <w:tcPr>
            <w:tcW w:w="1116" w:type="dxa"/>
            <w:tcBorders>
              <w:bottom w:val="single" w:sz="18" w:space="0" w:color="auto"/>
            </w:tcBorders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6995">
              <w:t>0.376</w:t>
            </w:r>
          </w:p>
        </w:tc>
        <w:tc>
          <w:tcPr>
            <w:tcW w:w="914" w:type="dxa"/>
            <w:tcBorders>
              <w:bottom w:val="single" w:sz="18" w:space="0" w:color="auto"/>
            </w:tcBorders>
            <w:shd w:val="clear" w:color="auto" w:fill="auto"/>
          </w:tcPr>
          <w:p w:rsidR="005D7615" w:rsidRPr="00DA6995" w:rsidRDefault="005D7615" w:rsidP="00F10944">
            <w:pPr>
              <w:pStyle w:val="tablecont"/>
              <w:ind w:left="15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6995">
              <w:t>0.134</w:t>
            </w:r>
          </w:p>
        </w:tc>
      </w:tr>
    </w:tbl>
    <w:p w:rsidR="005D7615" w:rsidRPr="00DA6995" w:rsidRDefault="005D7615" w:rsidP="00F10944">
      <w:pPr>
        <w:pStyle w:val="legend"/>
        <w:ind w:left="158"/>
        <w:rPr>
          <w:sz w:val="24"/>
          <w:szCs w:val="24"/>
        </w:rPr>
      </w:pPr>
      <w:r w:rsidRPr="00DA6995">
        <w:rPr>
          <w:rFonts w:eastAsiaTheme="minorEastAsia"/>
          <w:kern w:val="0"/>
          <w:sz w:val="24"/>
          <w:szCs w:val="24"/>
        </w:rPr>
        <w:t>The top nine pathways are shown with -Log(</w:t>
      </w:r>
      <w:r w:rsidRPr="00DA6995">
        <w:rPr>
          <w:rFonts w:eastAsiaTheme="minorEastAsia"/>
          <w:i/>
          <w:kern w:val="0"/>
          <w:sz w:val="24"/>
          <w:szCs w:val="24"/>
        </w:rPr>
        <w:t>P</w:t>
      </w:r>
      <w:r w:rsidRPr="00DA6995">
        <w:rPr>
          <w:rFonts w:eastAsiaTheme="minorEastAsia"/>
          <w:kern w:val="0"/>
          <w:sz w:val="24"/>
          <w:szCs w:val="24"/>
        </w:rPr>
        <w:t xml:space="preserve">), impact and </w:t>
      </w:r>
      <w:r w:rsidRPr="00DA6995">
        <w:rPr>
          <w:sz w:val="24"/>
          <w:szCs w:val="24"/>
        </w:rPr>
        <w:t>false discovery rate (FDR). A low FDR (</w:t>
      </w:r>
      <w:r w:rsidRPr="00DA6995">
        <w:rPr>
          <w:i/>
          <w:sz w:val="24"/>
          <w:szCs w:val="24"/>
        </w:rPr>
        <w:t xml:space="preserve">q </w:t>
      </w:r>
      <w:r w:rsidRPr="00DA6995">
        <w:rPr>
          <w:sz w:val="24"/>
          <w:szCs w:val="24"/>
        </w:rPr>
        <w:t xml:space="preserve">&lt; 0.10) is an indication of high confidence in a result. While a higher </w:t>
      </w:r>
      <w:r w:rsidRPr="00DA6995">
        <w:rPr>
          <w:i/>
          <w:sz w:val="24"/>
          <w:szCs w:val="24"/>
        </w:rPr>
        <w:t>q</w:t>
      </w:r>
      <w:r w:rsidRPr="00DA6995">
        <w:rPr>
          <w:sz w:val="24"/>
          <w:szCs w:val="24"/>
        </w:rPr>
        <w:t>-value indicates diminished confidence, it does not necessarily rule out the significance of a result.</w:t>
      </w:r>
    </w:p>
    <w:p w:rsidR="00587DB5" w:rsidRPr="00F10944" w:rsidRDefault="00587DB5" w:rsidP="00F10944">
      <w:pPr>
        <w:spacing w:line="360" w:lineRule="auto"/>
        <w:rPr>
          <w:rStyle w:val="fontstyle01"/>
          <w:rFonts w:ascii="Times New Roman" w:hAnsi="Times New Roman" w:cs="Times New Roman"/>
          <w:b/>
          <w:sz w:val="24"/>
          <w:szCs w:val="24"/>
        </w:rPr>
      </w:pPr>
    </w:p>
    <w:sectPr w:rsidR="00587DB5" w:rsidRPr="00F109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OT1ef757c0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Q0NTY1MjIyNjQzMjVS0lEKTi0uzszPAykwrwUAwpg3dCwAAAA="/>
  </w:docVars>
  <w:rsids>
    <w:rsidRoot w:val="00587DB5"/>
    <w:rsid w:val="000F0F52"/>
    <w:rsid w:val="0024317B"/>
    <w:rsid w:val="003C633C"/>
    <w:rsid w:val="00406FB2"/>
    <w:rsid w:val="00470AA7"/>
    <w:rsid w:val="00572849"/>
    <w:rsid w:val="00587DB5"/>
    <w:rsid w:val="005D7615"/>
    <w:rsid w:val="007217B4"/>
    <w:rsid w:val="008C30E8"/>
    <w:rsid w:val="00CF67CB"/>
    <w:rsid w:val="00DA6995"/>
    <w:rsid w:val="00F10944"/>
    <w:rsid w:val="00F655A6"/>
    <w:rsid w:val="00FB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87DB5"/>
    <w:rPr>
      <w:rFonts w:ascii="AdvOT1ef757c0" w:hAnsi="AdvOT1ef757c0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tablecont">
    <w:name w:val="tablecont"/>
    <w:basedOn w:val="a"/>
    <w:link w:val="tablecontChar"/>
    <w:qFormat/>
    <w:rsid w:val="00587DB5"/>
    <w:pPr>
      <w:spacing w:line="360" w:lineRule="auto"/>
    </w:pPr>
    <w:rPr>
      <w:rFonts w:ascii="Times New Roman" w:hAnsi="Times New Roman" w:cs="Times New Roman"/>
      <w:bCs/>
      <w:color w:val="000000"/>
      <w:sz w:val="24"/>
      <w:szCs w:val="24"/>
      <w:lang w:val="en-GB"/>
    </w:rPr>
  </w:style>
  <w:style w:type="paragraph" w:customStyle="1" w:styleId="Tabletitle">
    <w:name w:val="Table title"/>
    <w:basedOn w:val="a3"/>
    <w:link w:val="TabletitleChar"/>
    <w:qFormat/>
    <w:rsid w:val="00587DB5"/>
    <w:pPr>
      <w:keepNext/>
      <w:spacing w:line="360" w:lineRule="auto"/>
      <w:ind w:leftChars="75" w:left="180"/>
    </w:pPr>
    <w:rPr>
      <w:rFonts w:ascii="Times New Roman" w:hAnsi="Times New Roman" w:cs="Times New Roman"/>
      <w:b/>
      <w:color w:val="000000"/>
      <w:sz w:val="24"/>
      <w:szCs w:val="24"/>
      <w:lang w:val="en-GB"/>
    </w:rPr>
  </w:style>
  <w:style w:type="character" w:customStyle="1" w:styleId="tablecontChar">
    <w:name w:val="tablecont Char"/>
    <w:basedOn w:val="a0"/>
    <w:link w:val="tablecont"/>
    <w:rsid w:val="00587DB5"/>
    <w:rPr>
      <w:rFonts w:ascii="Times New Roman" w:hAnsi="Times New Roman" w:cs="Times New Roman"/>
      <w:bCs/>
      <w:color w:val="000000"/>
      <w:sz w:val="24"/>
      <w:szCs w:val="24"/>
      <w:lang w:val="en-GB"/>
    </w:rPr>
  </w:style>
  <w:style w:type="character" w:customStyle="1" w:styleId="TabletitleChar">
    <w:name w:val="Table title Char"/>
    <w:basedOn w:val="a0"/>
    <w:link w:val="Tabletitle"/>
    <w:rsid w:val="00587DB5"/>
    <w:rPr>
      <w:rFonts w:ascii="Times New Roman" w:eastAsia="黑体" w:hAnsi="Times New Roman" w:cs="Times New Roman"/>
      <w:b/>
      <w:color w:val="000000"/>
      <w:sz w:val="24"/>
      <w:szCs w:val="24"/>
      <w:lang w:val="en-GB"/>
    </w:rPr>
  </w:style>
  <w:style w:type="paragraph" w:styleId="a3">
    <w:name w:val="caption"/>
    <w:basedOn w:val="a"/>
    <w:next w:val="a"/>
    <w:uiPriority w:val="35"/>
    <w:unhideWhenUsed/>
    <w:qFormat/>
    <w:rsid w:val="00587DB5"/>
    <w:rPr>
      <w:rFonts w:asciiTheme="majorHAnsi" w:eastAsia="黑体" w:hAnsiTheme="majorHAnsi" w:cstheme="majorBidi"/>
      <w:sz w:val="20"/>
      <w:szCs w:val="20"/>
    </w:rPr>
  </w:style>
  <w:style w:type="paragraph" w:customStyle="1" w:styleId="legend">
    <w:name w:val="legend"/>
    <w:basedOn w:val="a3"/>
    <w:link w:val="legendChar"/>
    <w:qFormat/>
    <w:rsid w:val="00587DB5"/>
    <w:pPr>
      <w:spacing w:line="360" w:lineRule="auto"/>
      <w:ind w:leftChars="75" w:left="180"/>
    </w:pPr>
    <w:rPr>
      <w:rFonts w:ascii="Times New Roman" w:hAnsi="Times New Roman" w:cs="Times New Roman"/>
      <w:bCs/>
      <w:color w:val="000000"/>
      <w:sz w:val="22"/>
      <w:szCs w:val="22"/>
      <w:lang w:val="en-GB"/>
    </w:rPr>
  </w:style>
  <w:style w:type="character" w:customStyle="1" w:styleId="legendChar">
    <w:name w:val="legend Char"/>
    <w:basedOn w:val="a0"/>
    <w:link w:val="legend"/>
    <w:rsid w:val="00587DB5"/>
    <w:rPr>
      <w:rFonts w:ascii="Times New Roman" w:eastAsia="黑体" w:hAnsi="Times New Roman" w:cs="Times New Roman"/>
      <w:bCs/>
      <w:color w:val="000000"/>
      <w:sz w:val="22"/>
      <w:lang w:val="en-GB"/>
    </w:rPr>
  </w:style>
  <w:style w:type="paragraph" w:styleId="a4">
    <w:name w:val="annotation text"/>
    <w:basedOn w:val="a"/>
    <w:link w:val="Char"/>
    <w:uiPriority w:val="99"/>
    <w:unhideWhenUsed/>
    <w:rsid w:val="00587DB5"/>
    <w:pPr>
      <w:spacing w:line="360" w:lineRule="auto"/>
      <w:ind w:firstLineChars="200" w:firstLine="480"/>
      <w:jc w:val="left"/>
    </w:pPr>
    <w:rPr>
      <w:rFonts w:ascii="Times New Roman" w:eastAsia="宋体" w:hAnsi="Times New Roman" w:cs="Times New Roman"/>
      <w:bCs/>
      <w:color w:val="000000"/>
      <w:sz w:val="24"/>
      <w:szCs w:val="24"/>
      <w:lang w:val="en-GB"/>
    </w:rPr>
  </w:style>
  <w:style w:type="character" w:customStyle="1" w:styleId="Char">
    <w:name w:val="批注文字 Char"/>
    <w:basedOn w:val="a0"/>
    <w:link w:val="a4"/>
    <w:uiPriority w:val="99"/>
    <w:rsid w:val="00587DB5"/>
    <w:rPr>
      <w:rFonts w:ascii="Times New Roman" w:eastAsia="宋体" w:hAnsi="Times New Roman" w:cs="Times New Roman"/>
      <w:bCs/>
      <w:color w:val="000000"/>
      <w:sz w:val="24"/>
      <w:szCs w:val="24"/>
      <w:lang w:val="en-GB"/>
    </w:rPr>
  </w:style>
  <w:style w:type="table" w:styleId="a5">
    <w:name w:val="Table Grid"/>
    <w:basedOn w:val="a1"/>
    <w:rsid w:val="00587D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4">
    <w:name w:val="Light Shading Accent 4"/>
    <w:basedOn w:val="a1"/>
    <w:uiPriority w:val="60"/>
    <w:rsid w:val="005D7615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6">
    <w:name w:val="Balloon Text"/>
    <w:basedOn w:val="a"/>
    <w:link w:val="Char0"/>
    <w:uiPriority w:val="99"/>
    <w:semiHidden/>
    <w:unhideWhenUsed/>
    <w:rsid w:val="00FB6651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FB665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87DB5"/>
    <w:rPr>
      <w:rFonts w:ascii="AdvOT1ef757c0" w:hAnsi="AdvOT1ef757c0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tablecont">
    <w:name w:val="tablecont"/>
    <w:basedOn w:val="a"/>
    <w:link w:val="tablecontChar"/>
    <w:qFormat/>
    <w:rsid w:val="00587DB5"/>
    <w:pPr>
      <w:spacing w:line="360" w:lineRule="auto"/>
    </w:pPr>
    <w:rPr>
      <w:rFonts w:ascii="Times New Roman" w:hAnsi="Times New Roman" w:cs="Times New Roman"/>
      <w:bCs/>
      <w:color w:val="000000"/>
      <w:sz w:val="24"/>
      <w:szCs w:val="24"/>
      <w:lang w:val="en-GB"/>
    </w:rPr>
  </w:style>
  <w:style w:type="paragraph" w:customStyle="1" w:styleId="Tabletitle">
    <w:name w:val="Table title"/>
    <w:basedOn w:val="a3"/>
    <w:link w:val="TabletitleChar"/>
    <w:qFormat/>
    <w:rsid w:val="00587DB5"/>
    <w:pPr>
      <w:keepNext/>
      <w:spacing w:line="360" w:lineRule="auto"/>
      <w:ind w:leftChars="75" w:left="180"/>
    </w:pPr>
    <w:rPr>
      <w:rFonts w:ascii="Times New Roman" w:hAnsi="Times New Roman" w:cs="Times New Roman"/>
      <w:b/>
      <w:color w:val="000000"/>
      <w:sz w:val="24"/>
      <w:szCs w:val="24"/>
      <w:lang w:val="en-GB"/>
    </w:rPr>
  </w:style>
  <w:style w:type="character" w:customStyle="1" w:styleId="tablecontChar">
    <w:name w:val="tablecont Char"/>
    <w:basedOn w:val="a0"/>
    <w:link w:val="tablecont"/>
    <w:rsid w:val="00587DB5"/>
    <w:rPr>
      <w:rFonts w:ascii="Times New Roman" w:hAnsi="Times New Roman" w:cs="Times New Roman"/>
      <w:bCs/>
      <w:color w:val="000000"/>
      <w:sz w:val="24"/>
      <w:szCs w:val="24"/>
      <w:lang w:val="en-GB"/>
    </w:rPr>
  </w:style>
  <w:style w:type="character" w:customStyle="1" w:styleId="TabletitleChar">
    <w:name w:val="Table title Char"/>
    <w:basedOn w:val="a0"/>
    <w:link w:val="Tabletitle"/>
    <w:rsid w:val="00587DB5"/>
    <w:rPr>
      <w:rFonts w:ascii="Times New Roman" w:eastAsia="黑体" w:hAnsi="Times New Roman" w:cs="Times New Roman"/>
      <w:b/>
      <w:color w:val="000000"/>
      <w:sz w:val="24"/>
      <w:szCs w:val="24"/>
      <w:lang w:val="en-GB"/>
    </w:rPr>
  </w:style>
  <w:style w:type="paragraph" w:styleId="a3">
    <w:name w:val="caption"/>
    <w:basedOn w:val="a"/>
    <w:next w:val="a"/>
    <w:uiPriority w:val="35"/>
    <w:unhideWhenUsed/>
    <w:qFormat/>
    <w:rsid w:val="00587DB5"/>
    <w:rPr>
      <w:rFonts w:asciiTheme="majorHAnsi" w:eastAsia="黑体" w:hAnsiTheme="majorHAnsi" w:cstheme="majorBidi"/>
      <w:sz w:val="20"/>
      <w:szCs w:val="20"/>
    </w:rPr>
  </w:style>
  <w:style w:type="paragraph" w:customStyle="1" w:styleId="legend">
    <w:name w:val="legend"/>
    <w:basedOn w:val="a3"/>
    <w:link w:val="legendChar"/>
    <w:qFormat/>
    <w:rsid w:val="00587DB5"/>
    <w:pPr>
      <w:spacing w:line="360" w:lineRule="auto"/>
      <w:ind w:leftChars="75" w:left="180"/>
    </w:pPr>
    <w:rPr>
      <w:rFonts w:ascii="Times New Roman" w:hAnsi="Times New Roman" w:cs="Times New Roman"/>
      <w:bCs/>
      <w:color w:val="000000"/>
      <w:sz w:val="22"/>
      <w:szCs w:val="22"/>
      <w:lang w:val="en-GB"/>
    </w:rPr>
  </w:style>
  <w:style w:type="character" w:customStyle="1" w:styleId="legendChar">
    <w:name w:val="legend Char"/>
    <w:basedOn w:val="a0"/>
    <w:link w:val="legend"/>
    <w:rsid w:val="00587DB5"/>
    <w:rPr>
      <w:rFonts w:ascii="Times New Roman" w:eastAsia="黑体" w:hAnsi="Times New Roman" w:cs="Times New Roman"/>
      <w:bCs/>
      <w:color w:val="000000"/>
      <w:sz w:val="22"/>
      <w:lang w:val="en-GB"/>
    </w:rPr>
  </w:style>
  <w:style w:type="paragraph" w:styleId="a4">
    <w:name w:val="annotation text"/>
    <w:basedOn w:val="a"/>
    <w:link w:val="Char"/>
    <w:uiPriority w:val="99"/>
    <w:unhideWhenUsed/>
    <w:rsid w:val="00587DB5"/>
    <w:pPr>
      <w:spacing w:line="360" w:lineRule="auto"/>
      <w:ind w:firstLineChars="200" w:firstLine="480"/>
      <w:jc w:val="left"/>
    </w:pPr>
    <w:rPr>
      <w:rFonts w:ascii="Times New Roman" w:eastAsia="宋体" w:hAnsi="Times New Roman" w:cs="Times New Roman"/>
      <w:bCs/>
      <w:color w:val="000000"/>
      <w:sz w:val="24"/>
      <w:szCs w:val="24"/>
      <w:lang w:val="en-GB"/>
    </w:rPr>
  </w:style>
  <w:style w:type="character" w:customStyle="1" w:styleId="Char">
    <w:name w:val="批注文字 Char"/>
    <w:basedOn w:val="a0"/>
    <w:link w:val="a4"/>
    <w:uiPriority w:val="99"/>
    <w:rsid w:val="00587DB5"/>
    <w:rPr>
      <w:rFonts w:ascii="Times New Roman" w:eastAsia="宋体" w:hAnsi="Times New Roman" w:cs="Times New Roman"/>
      <w:bCs/>
      <w:color w:val="000000"/>
      <w:sz w:val="24"/>
      <w:szCs w:val="24"/>
      <w:lang w:val="en-GB"/>
    </w:rPr>
  </w:style>
  <w:style w:type="table" w:styleId="a5">
    <w:name w:val="Table Grid"/>
    <w:basedOn w:val="a1"/>
    <w:rsid w:val="00587D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4">
    <w:name w:val="Light Shading Accent 4"/>
    <w:basedOn w:val="a1"/>
    <w:uiPriority w:val="60"/>
    <w:rsid w:val="005D7615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6">
    <w:name w:val="Balloon Text"/>
    <w:basedOn w:val="a"/>
    <w:link w:val="Char0"/>
    <w:uiPriority w:val="99"/>
    <w:semiHidden/>
    <w:unhideWhenUsed/>
    <w:rsid w:val="00FB6651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FB665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yuhang</dc:creator>
  <cp:lastModifiedBy>yuhang</cp:lastModifiedBy>
  <cp:revision>8</cp:revision>
  <dcterms:created xsi:type="dcterms:W3CDTF">2021-03-02T10:12:00Z</dcterms:created>
  <dcterms:modified xsi:type="dcterms:W3CDTF">2021-04-22T14:50:00Z</dcterms:modified>
</cp:coreProperties>
</file>