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DA" w:rsidRDefault="00874BDA" w:rsidP="00874BD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Supplementary material</w:t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Links to the original data from </w:t>
      </w:r>
      <w:proofErr w:type="spellStart"/>
      <w:r>
        <w:rPr>
          <w:rFonts w:ascii="Arial" w:eastAsia="Arial" w:hAnsi="Arial" w:cs="Arial"/>
        </w:rPr>
        <w:t>Instituto</w:t>
      </w:r>
      <w:proofErr w:type="spellEnd"/>
      <w:r>
        <w:rPr>
          <w:rFonts w:ascii="Arial" w:eastAsia="Arial" w:hAnsi="Arial" w:cs="Arial"/>
        </w:rPr>
        <w:t xml:space="preserve"> Nacional de </w:t>
      </w:r>
      <w:proofErr w:type="spellStart"/>
      <w:r>
        <w:rPr>
          <w:rFonts w:ascii="Arial" w:eastAsia="Arial" w:hAnsi="Arial" w:cs="Arial"/>
        </w:rPr>
        <w:t>Estadística</w:t>
      </w:r>
      <w:proofErr w:type="spellEnd"/>
      <w:r>
        <w:rPr>
          <w:rFonts w:ascii="Arial" w:eastAsia="Arial" w:hAnsi="Arial" w:cs="Arial"/>
        </w:rPr>
        <w:t xml:space="preserve"> used in this study:</w:t>
      </w:r>
    </w:p>
    <w:p w:rsidR="00874BDA" w:rsidRPr="00931BD3" w:rsidRDefault="00874BDA" w:rsidP="00874B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s-ES"/>
        </w:rPr>
      </w:pPr>
      <w:r w:rsidRPr="00931BD3">
        <w:rPr>
          <w:rFonts w:ascii="Arial" w:eastAsia="Arial" w:hAnsi="Arial" w:cs="Arial"/>
          <w:lang w:val="es-ES"/>
        </w:rPr>
        <w:t>Estimación del número de defunciones semanales (</w:t>
      </w:r>
      <w:proofErr w:type="spellStart"/>
      <w:r w:rsidRPr="00931BD3">
        <w:rPr>
          <w:rFonts w:ascii="Arial" w:eastAsia="Arial" w:hAnsi="Arial" w:cs="Arial"/>
          <w:lang w:val="es-ES"/>
        </w:rPr>
        <w:t>EDeS</w:t>
      </w:r>
      <w:proofErr w:type="spellEnd"/>
      <w:r w:rsidRPr="00931BD3">
        <w:rPr>
          <w:rFonts w:ascii="Arial" w:eastAsia="Arial" w:hAnsi="Arial" w:cs="Arial"/>
          <w:lang w:val="es-ES"/>
        </w:rPr>
        <w:t xml:space="preserve">) durante el brote de covid-19: </w:t>
      </w:r>
      <w:hyperlink r:id="rId5">
        <w:r w:rsidRPr="00931BD3">
          <w:rPr>
            <w:rFonts w:ascii="Arial" w:eastAsia="Arial" w:hAnsi="Arial" w:cs="Arial"/>
            <w:color w:val="1155CC"/>
            <w:u w:val="single"/>
            <w:lang w:val="es-ES"/>
          </w:rPr>
          <w:t>https://www.ine.es/experimental/defunciones/experimental_defunciones.htm</w:t>
        </w:r>
      </w:hyperlink>
    </w:p>
    <w:p w:rsidR="00874BDA" w:rsidRPr="00931BD3" w:rsidRDefault="00874BDA" w:rsidP="00874BD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s-ES"/>
        </w:rPr>
      </w:pPr>
      <w:r w:rsidRPr="00931BD3">
        <w:rPr>
          <w:rFonts w:ascii="Arial" w:eastAsia="Arial" w:hAnsi="Arial" w:cs="Arial"/>
          <w:lang w:val="es-ES"/>
        </w:rPr>
        <w:t xml:space="preserve">Esperanza de Vida al Nacimiento por provincia, según sexo: </w:t>
      </w:r>
      <w:hyperlink r:id="rId6">
        <w:r w:rsidRPr="00931BD3">
          <w:rPr>
            <w:rFonts w:ascii="Arial" w:eastAsia="Arial" w:hAnsi="Arial" w:cs="Arial"/>
            <w:color w:val="1155CC"/>
            <w:u w:val="single"/>
            <w:lang w:val="es-ES"/>
          </w:rPr>
          <w:t>https://www.ine.es/jaxiT3/Tabla.htm?t=1485</w:t>
        </w:r>
      </w:hyperlink>
    </w:p>
    <w:p w:rsidR="00874BDA" w:rsidRPr="00931BD3" w:rsidRDefault="00874BDA" w:rsidP="00874BDA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s-ES"/>
        </w:rPr>
      </w:pPr>
      <w:r w:rsidRPr="00931BD3">
        <w:rPr>
          <w:rFonts w:ascii="Arial" w:eastAsia="Arial" w:hAnsi="Arial" w:cs="Arial"/>
          <w:lang w:val="es-ES"/>
        </w:rPr>
        <w:t>Población residente por fecha, sexo y edad: https://www.ine.es/jaxiT3/Tabla.htm?t=9687&amp;L=0</w:t>
      </w:r>
    </w:p>
    <w:p w:rsidR="00874BDA" w:rsidRPr="00931BD3" w:rsidRDefault="00874BDA" w:rsidP="00874BDA">
      <w:pPr>
        <w:spacing w:line="360" w:lineRule="auto"/>
        <w:ind w:left="720"/>
        <w:rPr>
          <w:rFonts w:ascii="Arial" w:eastAsia="Arial" w:hAnsi="Arial" w:cs="Arial"/>
          <w:lang w:val="es-ES"/>
        </w:rPr>
      </w:pPr>
    </w:p>
    <w:p w:rsidR="00874BDA" w:rsidRPr="00931BD3" w:rsidRDefault="00874BDA" w:rsidP="00874BDA">
      <w:pPr>
        <w:spacing w:line="360" w:lineRule="auto"/>
        <w:rPr>
          <w:rFonts w:ascii="Arial" w:eastAsia="Arial" w:hAnsi="Arial" w:cs="Arial"/>
          <w:b/>
          <w:lang w:val="es-ES"/>
        </w:rPr>
      </w:pPr>
      <w:r w:rsidRPr="00931BD3">
        <w:rPr>
          <w:lang w:val="es-ES"/>
        </w:rPr>
        <w:br w:type="page"/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Figure S1. </w:t>
      </w:r>
      <w:r>
        <w:rPr>
          <w:rFonts w:ascii="Arial" w:eastAsia="Arial" w:hAnsi="Arial" w:cs="Arial"/>
        </w:rPr>
        <w:t>Life expectancy trends in Spanish provinces (1990-2020)</w:t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drawing>
          <wp:inline distT="114300" distB="114300" distL="114300" distR="114300" wp14:anchorId="362920EE" wp14:editId="62E126C5">
            <wp:extent cx="5399730" cy="84836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848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Figure S2</w:t>
      </w:r>
      <w:r>
        <w:rPr>
          <w:rFonts w:ascii="Arial" w:eastAsia="Arial" w:hAnsi="Arial" w:cs="Arial"/>
        </w:rPr>
        <w:t xml:space="preserve">. Associations between loss in annual life expectancy at birth between 2017-19 and 2020 and cumulative IgG anti SARS-Cov2 prevalence (4th round, December 2020) for </w:t>
      </w:r>
      <w:proofErr w:type="spellStart"/>
      <w:r>
        <w:rPr>
          <w:rFonts w:ascii="Arial" w:eastAsia="Arial" w:hAnsi="Arial" w:cs="Arial"/>
        </w:rPr>
        <w:t>Spainish</w:t>
      </w:r>
      <w:proofErr w:type="spellEnd"/>
      <w:r>
        <w:rPr>
          <w:rFonts w:ascii="Arial" w:eastAsia="Arial" w:hAnsi="Arial" w:cs="Arial"/>
        </w:rPr>
        <w:t xml:space="preserve"> provinces by sex</w:t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drawing>
          <wp:inline distT="114300" distB="114300" distL="114300" distR="114300" wp14:anchorId="72994B60" wp14:editId="7DED8CB8">
            <wp:extent cx="5399730" cy="38608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86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Note: Positive values in loss in life expectancy indicates a life expectancy drop, while negative values indicate a life expectancy gain.</w:t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</w:p>
    <w:p w:rsidR="00874BDA" w:rsidRDefault="00874BDA" w:rsidP="00874BDA">
      <w:pPr>
        <w:spacing w:line="360" w:lineRule="auto"/>
        <w:rPr>
          <w:rFonts w:ascii="Arial" w:eastAsia="Arial" w:hAnsi="Arial" w:cs="Arial"/>
          <w:b/>
        </w:rPr>
      </w:pPr>
      <w:r>
        <w:br w:type="page"/>
      </w:r>
    </w:p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Table S1</w:t>
      </w:r>
      <w:r>
        <w:rPr>
          <w:rFonts w:ascii="Arial" w:eastAsia="Arial" w:hAnsi="Arial" w:cs="Arial"/>
        </w:rPr>
        <w:t>. Life expectancy at birth estimates in 2020 and changes over time in Spanish provinces, men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820"/>
        <w:gridCol w:w="820"/>
        <w:gridCol w:w="220"/>
        <w:gridCol w:w="820"/>
        <w:gridCol w:w="820"/>
        <w:gridCol w:w="820"/>
        <w:gridCol w:w="180"/>
        <w:gridCol w:w="757"/>
        <w:gridCol w:w="1055"/>
        <w:gridCol w:w="1055"/>
      </w:tblGrid>
      <w:tr w:rsidR="00874BDA" w:rsidRPr="00874BDA" w:rsidTr="00874BDA">
        <w:trPr>
          <w:trHeight w:val="25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Own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estimates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INE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estimates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Life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expectancy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changes</w:t>
            </w:r>
            <w:proofErr w:type="spellEnd"/>
          </w:p>
        </w:tc>
      </w:tr>
      <w:tr w:rsidR="00874BDA" w:rsidRPr="00874BDA" w:rsidTr="00874BDA">
        <w:trPr>
          <w:trHeight w:val="5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2020-2019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2020-2019(INE)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 (2017-19)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01 Araba/Álava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02 Albacete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-2.43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03 Alicante/Alacant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04 Almería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05 Ávila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06 Badajoz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07 Balears, Illes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0.31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08 Barcelona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-2.42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-1.93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09 Burgos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10 Cáceres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11 Cádiz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12 Castellón/Castelló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13 Ciudad Real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77.43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-2.70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14 Córdoba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15 Coruña, 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0.42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16 Cuenca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-2.79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17 Girona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18 Granada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19 Guadalajara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-2.94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-2.43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20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Gipuzkoa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21 Huelva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-0.52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22 Huesca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23 Jaén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24 León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25 Lleida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26 Rioja, 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27 Lugo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28 Madrid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-2.81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29 Málaga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30 Murcia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31 Navarra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32 Ourense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33 Asturias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34 Palencia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77.89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35 Palmas, Las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0.45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36 Pontevedra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0.34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37 Salamanca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-3.28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38 Santa Cruz de Tenerife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1.13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39 Cantabria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40 Segovia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-4.01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-4.12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-3.54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41 Sevilla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42 Soria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79.77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-2.29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43 Tarragona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44 Teruel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45 Toledo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46 Valencia/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València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47 Valladolid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-1.64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48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Bizkaia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49 Zamora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50 Zaragoza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79.54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51 Ceuta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76.65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52 Melilla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78.23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77.82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0.09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Spain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80.91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79.37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80.86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80.46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80.37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-1.49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-1.19</w:t>
            </w:r>
          </w:p>
        </w:tc>
      </w:tr>
    </w:tbl>
    <w:p w:rsidR="00874BDA" w:rsidRDefault="00874BDA" w:rsidP="00874BD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Table S2</w:t>
      </w:r>
      <w:r>
        <w:rPr>
          <w:rFonts w:ascii="Arial" w:eastAsia="Arial" w:hAnsi="Arial" w:cs="Arial"/>
        </w:rPr>
        <w:t>. Li</w:t>
      </w:r>
      <w:bookmarkStart w:id="0" w:name="_GoBack"/>
      <w:bookmarkEnd w:id="0"/>
      <w:r>
        <w:rPr>
          <w:rFonts w:ascii="Arial" w:eastAsia="Arial" w:hAnsi="Arial" w:cs="Arial"/>
        </w:rPr>
        <w:t>fe expectancy at birth estimates in 2020 and changes over time in Spanish provinces, women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820"/>
        <w:gridCol w:w="820"/>
        <w:gridCol w:w="220"/>
        <w:gridCol w:w="820"/>
        <w:gridCol w:w="820"/>
        <w:gridCol w:w="820"/>
        <w:gridCol w:w="180"/>
        <w:gridCol w:w="757"/>
        <w:gridCol w:w="1055"/>
        <w:gridCol w:w="1055"/>
      </w:tblGrid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Own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estimates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INE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estimates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Life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expectancy</w:t>
            </w:r>
            <w:proofErr w:type="spellEnd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changes</w:t>
            </w:r>
            <w:proofErr w:type="spellEnd"/>
          </w:p>
        </w:tc>
      </w:tr>
      <w:tr w:rsidR="00874BDA" w:rsidRPr="00874BDA" w:rsidTr="00874BDA">
        <w:trPr>
          <w:trHeight w:val="57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2020-2019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2020-2019(INE)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2020- (2017-19)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01 Araba/Álava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88.17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02 Albacete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-2.62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-2.61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03 Alicante/Alacant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04 Almería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05 Ávila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06 Badajoz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07 Balears, Illes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08 Barcelona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09 Burgos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10 Cáceres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-1.95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11 Cádiz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12 Castellón/Castelló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13 Ciudad Real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-2.55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14 Córdoba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15 Coruña, 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0.44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16 Cuenca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17 Girona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18 Granada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-1.02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19 Guadalajara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20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Gipuzkoa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21 Huelva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22 Huesca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23 Jaén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24 León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25 Lleida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26 Rioja, 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27 Lugo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28 Madrid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-2.21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29 Málaga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-0.22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30 Murcia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31 Navarra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-1.11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32 Ourense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33 Asturias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-1.12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34 Palencia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-2.62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-2.10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35 Palmas, Las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36 Pontevedra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0.43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37 Salamanca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-2.84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38 Santa Cruz de Tenerife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0.59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39 Cantabria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40 Segovia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-2.82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-2.44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41 Sevilla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-0.26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42 Soria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88.08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-1.51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-1.96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43 Tarragona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44 Teruel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-0.40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45 Toledo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-2.63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-1.94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46 Valencia/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València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-0.49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47 Valladolid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87.31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-1.43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 xml:space="preserve">48 </w:t>
            </w:r>
            <w:proofErr w:type="spellStart"/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Bizkaia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-0.56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49 Zamora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-0.38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50 Zaragoza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84.33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86.20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85.95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-1.83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51 Ceuta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81.70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-0.96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-0.67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52 Melilla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80.83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83.18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82.78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-3.00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-2.35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-1.87</w:t>
            </w:r>
          </w:p>
        </w:tc>
      </w:tr>
      <w:tr w:rsidR="00874BDA" w:rsidRPr="00874BDA" w:rsidTr="00874BDA">
        <w:trPr>
          <w:trHeight w:val="22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Spain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86.32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84.80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86.22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85.85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85.73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-1.52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-1.42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DA" w:rsidRPr="00874BDA" w:rsidRDefault="00874BDA" w:rsidP="0087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874B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  <w:t>-1.13</w:t>
            </w:r>
          </w:p>
        </w:tc>
      </w:tr>
    </w:tbl>
    <w:p w:rsidR="00994563" w:rsidRDefault="00994563" w:rsidP="00874BDA"/>
    <w:sectPr w:rsidR="00994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23C"/>
    <w:multiLevelType w:val="multilevel"/>
    <w:tmpl w:val="5EE4D8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A"/>
    <w:rsid w:val="00874BDA"/>
    <w:rsid w:val="009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2D8B"/>
  <w15:chartTrackingRefBased/>
  <w15:docId w15:val="{90F63923-5970-4D24-855C-878B61D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BDA"/>
    <w:rPr>
      <w:rFonts w:ascii="Calibri" w:eastAsia="Calibri" w:hAnsi="Calibri" w:cs="Calibr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e.es/jaxiT3/Tabla.htm?t=1485" TargetMode="External"/><Relationship Id="rId5" Type="http://schemas.openxmlformats.org/officeDocument/2006/relationships/hyperlink" Target="https://www.ine.es/experimental/defunciones/experimental_defuncione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Trias</dc:creator>
  <cp:keywords/>
  <dc:description/>
  <cp:lastModifiedBy>Sergi Trias</cp:lastModifiedBy>
  <cp:revision>1</cp:revision>
  <dcterms:created xsi:type="dcterms:W3CDTF">2021-04-15T10:53:00Z</dcterms:created>
  <dcterms:modified xsi:type="dcterms:W3CDTF">2021-04-15T10:55:00Z</dcterms:modified>
</cp:coreProperties>
</file>