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E904" w14:textId="04ECCFB4" w:rsidR="00603CA3" w:rsidRDefault="00603CA3" w:rsidP="00A96E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Supplements</w:t>
      </w:r>
    </w:p>
    <w:p w14:paraId="31B211A5" w14:textId="77777777" w:rsidR="00A645CC" w:rsidRDefault="00A645CC" w:rsidP="00A96E1C">
      <w:pPr>
        <w:rPr>
          <w:rFonts w:ascii="Arial" w:hAnsi="Arial" w:cs="Arial"/>
          <w:b/>
          <w:sz w:val="24"/>
          <w:szCs w:val="24"/>
        </w:rPr>
      </w:pPr>
    </w:p>
    <w:p w14:paraId="13D5CD6B" w14:textId="67F2190B" w:rsidR="00603CA3" w:rsidRPr="00603CA3" w:rsidRDefault="00603CA3" w:rsidP="00A96E1C">
      <w:pPr>
        <w:rPr>
          <w:rFonts w:ascii="Arial" w:hAnsi="Arial" w:cs="Arial"/>
          <w:bCs/>
          <w:sz w:val="24"/>
          <w:szCs w:val="24"/>
        </w:rPr>
      </w:pPr>
      <w:proofErr w:type="spellStart"/>
      <w:r w:rsidRPr="00A96E1C">
        <w:rPr>
          <w:rFonts w:ascii="Arial" w:hAnsi="Arial" w:cs="Arial"/>
          <w:b/>
          <w:sz w:val="24"/>
          <w:szCs w:val="24"/>
        </w:rPr>
        <w:t>eTable</w:t>
      </w:r>
      <w:proofErr w:type="spellEnd"/>
      <w:r w:rsidRPr="00A96E1C">
        <w:rPr>
          <w:rFonts w:ascii="Arial" w:hAnsi="Arial" w:cs="Arial"/>
          <w:b/>
          <w:sz w:val="24"/>
          <w:szCs w:val="24"/>
        </w:rPr>
        <w:t xml:space="preserve"> 1. </w:t>
      </w:r>
      <w:r w:rsidRPr="00603CA3">
        <w:rPr>
          <w:rFonts w:ascii="Arial" w:hAnsi="Arial" w:cs="Arial"/>
          <w:bCs/>
          <w:sz w:val="24"/>
          <w:szCs w:val="24"/>
        </w:rPr>
        <w:t>Exploratory Post-Hoc Analyses of Age group by SARS CoV-2 antibody status</w:t>
      </w:r>
    </w:p>
    <w:p w14:paraId="4552BAEB" w14:textId="11D99ABF" w:rsidR="00603CA3" w:rsidRPr="00603CA3" w:rsidRDefault="00603CA3" w:rsidP="00603CA3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A96E1C">
        <w:rPr>
          <w:rFonts w:ascii="Arial" w:hAnsi="Arial" w:cs="Arial"/>
          <w:b/>
          <w:bCs/>
          <w:sz w:val="24"/>
          <w:szCs w:val="24"/>
        </w:rPr>
        <w:t>eTable</w:t>
      </w:r>
      <w:proofErr w:type="spellEnd"/>
      <w:r w:rsidRPr="00A96E1C">
        <w:rPr>
          <w:rFonts w:ascii="Arial" w:hAnsi="Arial" w:cs="Arial"/>
          <w:b/>
          <w:bCs/>
          <w:sz w:val="24"/>
          <w:szCs w:val="24"/>
        </w:rPr>
        <w:t xml:space="preserve"> 2. </w:t>
      </w:r>
      <w:r w:rsidRPr="00603CA3">
        <w:rPr>
          <w:rFonts w:ascii="Arial" w:hAnsi="Arial" w:cs="Arial"/>
          <w:sz w:val="24"/>
          <w:szCs w:val="24"/>
        </w:rPr>
        <w:t>Distribution of Positive SARS-CoV-2 Cases by Borough</w:t>
      </w:r>
    </w:p>
    <w:p w14:paraId="18E8732B" w14:textId="42040764" w:rsidR="00603CA3" w:rsidRDefault="00603CA3" w:rsidP="00A96E1C">
      <w:pPr>
        <w:rPr>
          <w:rFonts w:ascii="Arial" w:hAnsi="Arial" w:cs="Arial"/>
          <w:bCs/>
          <w:sz w:val="24"/>
          <w:szCs w:val="24"/>
        </w:rPr>
      </w:pPr>
      <w:r w:rsidRPr="00603CA3">
        <w:rPr>
          <w:rFonts w:ascii="Arial" w:hAnsi="Arial" w:cs="Arial"/>
          <w:b/>
          <w:sz w:val="24"/>
          <w:szCs w:val="24"/>
        </w:rPr>
        <w:t xml:space="preserve">eFigure1. </w:t>
      </w:r>
      <w:r w:rsidRPr="00603CA3">
        <w:rPr>
          <w:rFonts w:ascii="Arial" w:hAnsi="Arial" w:cs="Arial"/>
          <w:bCs/>
          <w:sz w:val="24"/>
          <w:szCs w:val="24"/>
        </w:rPr>
        <w:t>Demographic characteristics of the study sample, H+H employee sample, and H+H workforce</w:t>
      </w:r>
    </w:p>
    <w:p w14:paraId="3ACDFCAB" w14:textId="0B62EF8F" w:rsidR="00603CA3" w:rsidRPr="00603CA3" w:rsidRDefault="00603CA3" w:rsidP="00603CA3">
      <w:pPr>
        <w:rPr>
          <w:rFonts w:ascii="Arial" w:hAnsi="Arial" w:cs="Arial"/>
          <w:bCs/>
          <w:sz w:val="24"/>
          <w:szCs w:val="24"/>
        </w:rPr>
      </w:pPr>
      <w:r w:rsidRPr="00603CA3">
        <w:rPr>
          <w:rFonts w:ascii="Arial" w:hAnsi="Arial" w:cs="Arial"/>
          <w:b/>
          <w:sz w:val="24"/>
          <w:szCs w:val="24"/>
        </w:rPr>
        <w:t xml:space="preserve">eFigure2. </w:t>
      </w:r>
      <w:r w:rsidRPr="00603CA3">
        <w:rPr>
          <w:rFonts w:ascii="Arial" w:hAnsi="Arial" w:cs="Arial"/>
          <w:bCs/>
          <w:sz w:val="24"/>
          <w:szCs w:val="24"/>
        </w:rPr>
        <w:t>Percent seropositivity by demographic characteristics of the study sample, H+H employee sample, and H+H workforce</w:t>
      </w:r>
    </w:p>
    <w:p w14:paraId="2F9C5C73" w14:textId="6D8D06B4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56472BB7" w14:textId="0364DCEE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4F7C5AF2" w14:textId="70B9D080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2380AF7E" w14:textId="1AD94B51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1D2B3466" w14:textId="1D85FBF5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381FA3BF" w14:textId="30D9A3A4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28678878" w14:textId="26EB3EC9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29D45AAB" w14:textId="52A72E0F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729ECA6A" w14:textId="50C843F6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2DE40D29" w14:textId="20D99ABD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57120B04" w14:textId="6A3D87CB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558F73CD" w14:textId="7B5A5F61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5509F942" w14:textId="7AAC3DE7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3CCFBA75" w14:textId="0830F7F1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59A49F6F" w14:textId="1B8538B9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60DDCB0D" w14:textId="37C39441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651B55FB" w14:textId="64BE6C40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784BCCEE" w14:textId="0F01C611" w:rsid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52183A8A" w14:textId="77777777" w:rsidR="00603CA3" w:rsidRPr="00603CA3" w:rsidRDefault="00603CA3" w:rsidP="00A96E1C">
      <w:pPr>
        <w:rPr>
          <w:rFonts w:ascii="Arial" w:hAnsi="Arial" w:cs="Arial"/>
          <w:bCs/>
          <w:sz w:val="24"/>
          <w:szCs w:val="24"/>
        </w:rPr>
      </w:pPr>
    </w:p>
    <w:p w14:paraId="35D46C45" w14:textId="77777777" w:rsidR="00A645CC" w:rsidRDefault="00A645CC" w:rsidP="00A96E1C">
      <w:pPr>
        <w:rPr>
          <w:rFonts w:ascii="Arial" w:hAnsi="Arial" w:cs="Arial"/>
          <w:b/>
          <w:sz w:val="24"/>
          <w:szCs w:val="24"/>
        </w:rPr>
      </w:pPr>
    </w:p>
    <w:p w14:paraId="059A54C0" w14:textId="175BBFA9" w:rsidR="00A96E1C" w:rsidRPr="00A96E1C" w:rsidRDefault="00A96E1C" w:rsidP="00A96E1C">
      <w:pPr>
        <w:rPr>
          <w:rFonts w:ascii="Arial" w:hAnsi="Arial" w:cs="Arial"/>
          <w:b/>
          <w:sz w:val="24"/>
          <w:szCs w:val="24"/>
        </w:rPr>
      </w:pPr>
      <w:proofErr w:type="spellStart"/>
      <w:r w:rsidRPr="00A96E1C">
        <w:rPr>
          <w:rFonts w:ascii="Arial" w:hAnsi="Arial" w:cs="Arial"/>
          <w:b/>
          <w:sz w:val="24"/>
          <w:szCs w:val="24"/>
        </w:rPr>
        <w:lastRenderedPageBreak/>
        <w:t>eTable</w:t>
      </w:r>
      <w:proofErr w:type="spellEnd"/>
      <w:r w:rsidRPr="00A96E1C">
        <w:rPr>
          <w:rFonts w:ascii="Arial" w:hAnsi="Arial" w:cs="Arial"/>
          <w:b/>
          <w:sz w:val="24"/>
          <w:szCs w:val="24"/>
        </w:rPr>
        <w:t xml:space="preserve"> 1. Exploratory Post-Hoc Analyses of Age group by SARS CoV-2 antibody status</w:t>
      </w:r>
    </w:p>
    <w:tbl>
      <w:tblPr>
        <w:tblStyle w:val="TableGrid"/>
        <w:tblW w:w="93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1706"/>
        <w:gridCol w:w="1650"/>
        <w:gridCol w:w="1717"/>
        <w:gridCol w:w="1030"/>
      </w:tblGrid>
      <w:tr w:rsidR="00A96E1C" w14:paraId="2ACA1931" w14:textId="77777777" w:rsidTr="00A645E8">
        <w:trPr>
          <w:trHeight w:val="516"/>
        </w:trPr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1F417" w14:textId="77777777" w:rsidR="00A96E1C" w:rsidRPr="00A96E1C" w:rsidRDefault="00A96E1C" w:rsidP="00A645E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96E1C">
              <w:rPr>
                <w:rFonts w:ascii="Arial" w:hAnsi="Arial" w:cs="Arial"/>
              </w:rPr>
              <w:t xml:space="preserve">  </w:t>
            </w:r>
            <w:r w:rsidRPr="00A96E1C">
              <w:rPr>
                <w:rFonts w:ascii="Arial" w:hAnsi="Arial" w:cs="Arial"/>
                <w:b/>
                <w:bCs/>
              </w:rPr>
              <w:t>Age Group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EDBB86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96E1C">
              <w:rPr>
                <w:rFonts w:ascii="Arial" w:hAnsi="Arial" w:cs="Arial"/>
                <w:b/>
              </w:rPr>
              <w:t>Negative for SARS-CoV-2 IgG (n=513)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3FBAC1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96E1C">
              <w:rPr>
                <w:rFonts w:ascii="Arial" w:hAnsi="Arial" w:cs="Arial"/>
                <w:b/>
              </w:rPr>
              <w:t>Positive for SARS-CoV-2 IgG (n=214)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EC44FE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96E1C">
              <w:rPr>
                <w:rFonts w:ascii="Arial" w:hAnsi="Arial" w:cs="Arial"/>
                <w:b/>
              </w:rPr>
              <w:t>Significance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1FBE09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96E1C">
              <w:rPr>
                <w:rFonts w:ascii="Arial" w:hAnsi="Arial" w:cs="Arial"/>
                <w:b/>
              </w:rPr>
              <w:t>Overall Sig</w:t>
            </w:r>
          </w:p>
        </w:tc>
      </w:tr>
      <w:tr w:rsidR="00A96E1C" w14:paraId="52FD9A2E" w14:textId="77777777" w:rsidTr="00A645E8">
        <w:trPr>
          <w:trHeight w:val="264"/>
        </w:trPr>
        <w:tc>
          <w:tcPr>
            <w:tcW w:w="3257" w:type="dxa"/>
            <w:hideMark/>
          </w:tcPr>
          <w:p w14:paraId="26352FF0" w14:textId="77777777" w:rsidR="00A96E1C" w:rsidRPr="00A96E1C" w:rsidRDefault="00A96E1C" w:rsidP="00A645E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617CDA6F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DD4C2C6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3640CF5E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hideMark/>
          </w:tcPr>
          <w:p w14:paraId="6F600DC8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0.38</w:t>
            </w:r>
          </w:p>
        </w:tc>
      </w:tr>
      <w:tr w:rsidR="00A96E1C" w14:paraId="793138D3" w14:textId="77777777" w:rsidTr="00A645E8">
        <w:trPr>
          <w:trHeight w:val="264"/>
        </w:trPr>
        <w:tc>
          <w:tcPr>
            <w:tcW w:w="3257" w:type="dxa"/>
            <w:hideMark/>
          </w:tcPr>
          <w:p w14:paraId="6610BF89" w14:textId="77777777" w:rsidR="00A96E1C" w:rsidRPr="00A96E1C" w:rsidRDefault="00A96E1C" w:rsidP="00A645E8">
            <w:pPr>
              <w:spacing w:line="240" w:lineRule="auto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 xml:space="preserve">      21-34</w:t>
            </w:r>
          </w:p>
        </w:tc>
        <w:tc>
          <w:tcPr>
            <w:tcW w:w="1706" w:type="dxa"/>
            <w:hideMark/>
          </w:tcPr>
          <w:p w14:paraId="2B90C908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126 (25%)</w:t>
            </w:r>
          </w:p>
        </w:tc>
        <w:tc>
          <w:tcPr>
            <w:tcW w:w="1650" w:type="dxa"/>
            <w:hideMark/>
          </w:tcPr>
          <w:p w14:paraId="6C7CFEB6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42 (20%)</w:t>
            </w:r>
          </w:p>
        </w:tc>
        <w:tc>
          <w:tcPr>
            <w:tcW w:w="1717" w:type="dxa"/>
            <w:hideMark/>
          </w:tcPr>
          <w:p w14:paraId="12447EE9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Ref</w:t>
            </w:r>
          </w:p>
        </w:tc>
        <w:tc>
          <w:tcPr>
            <w:tcW w:w="1030" w:type="dxa"/>
          </w:tcPr>
          <w:p w14:paraId="68C56E9C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6E1C" w14:paraId="7906ADC0" w14:textId="77777777" w:rsidTr="00A645E8">
        <w:trPr>
          <w:trHeight w:val="264"/>
        </w:trPr>
        <w:tc>
          <w:tcPr>
            <w:tcW w:w="3257" w:type="dxa"/>
            <w:hideMark/>
          </w:tcPr>
          <w:p w14:paraId="705DF4E7" w14:textId="77777777" w:rsidR="00A96E1C" w:rsidRPr="00A96E1C" w:rsidRDefault="00A96E1C" w:rsidP="00A645E8">
            <w:pPr>
              <w:spacing w:line="240" w:lineRule="auto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 xml:space="preserve">      35-44</w:t>
            </w:r>
          </w:p>
        </w:tc>
        <w:tc>
          <w:tcPr>
            <w:tcW w:w="1706" w:type="dxa"/>
            <w:hideMark/>
          </w:tcPr>
          <w:p w14:paraId="5F8944AB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117 (23%)</w:t>
            </w:r>
          </w:p>
        </w:tc>
        <w:tc>
          <w:tcPr>
            <w:tcW w:w="1650" w:type="dxa"/>
            <w:hideMark/>
          </w:tcPr>
          <w:p w14:paraId="301C2C9D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56 (26%)</w:t>
            </w:r>
          </w:p>
        </w:tc>
        <w:tc>
          <w:tcPr>
            <w:tcW w:w="1717" w:type="dxa"/>
            <w:hideMark/>
          </w:tcPr>
          <w:p w14:paraId="43E84A5E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0.15</w:t>
            </w:r>
          </w:p>
        </w:tc>
        <w:tc>
          <w:tcPr>
            <w:tcW w:w="1030" w:type="dxa"/>
          </w:tcPr>
          <w:p w14:paraId="4179CEFE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6E1C" w14:paraId="20694C9B" w14:textId="77777777" w:rsidTr="00A645E8">
        <w:trPr>
          <w:trHeight w:val="264"/>
        </w:trPr>
        <w:tc>
          <w:tcPr>
            <w:tcW w:w="3257" w:type="dxa"/>
            <w:hideMark/>
          </w:tcPr>
          <w:p w14:paraId="1044A9E5" w14:textId="77777777" w:rsidR="00A96E1C" w:rsidRPr="00A96E1C" w:rsidRDefault="00A96E1C" w:rsidP="00A645E8">
            <w:pPr>
              <w:spacing w:line="240" w:lineRule="auto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 xml:space="preserve">      45-54</w:t>
            </w:r>
          </w:p>
        </w:tc>
        <w:tc>
          <w:tcPr>
            <w:tcW w:w="1706" w:type="dxa"/>
            <w:hideMark/>
          </w:tcPr>
          <w:p w14:paraId="35367582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118 (23%)</w:t>
            </w:r>
          </w:p>
        </w:tc>
        <w:tc>
          <w:tcPr>
            <w:tcW w:w="1650" w:type="dxa"/>
            <w:hideMark/>
          </w:tcPr>
          <w:p w14:paraId="0546C25D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56 (26%)</w:t>
            </w:r>
          </w:p>
        </w:tc>
        <w:tc>
          <w:tcPr>
            <w:tcW w:w="1717" w:type="dxa"/>
            <w:hideMark/>
          </w:tcPr>
          <w:p w14:paraId="069B1DDD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0.15</w:t>
            </w:r>
          </w:p>
        </w:tc>
        <w:tc>
          <w:tcPr>
            <w:tcW w:w="1030" w:type="dxa"/>
          </w:tcPr>
          <w:p w14:paraId="07D563FB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6E1C" w14:paraId="40EBDE61" w14:textId="77777777" w:rsidTr="00A645E8">
        <w:trPr>
          <w:trHeight w:val="264"/>
        </w:trPr>
        <w:tc>
          <w:tcPr>
            <w:tcW w:w="3257" w:type="dxa"/>
            <w:tcBorders>
              <w:bottom w:val="single" w:sz="4" w:space="0" w:color="auto"/>
            </w:tcBorders>
            <w:hideMark/>
          </w:tcPr>
          <w:p w14:paraId="02ACA789" w14:textId="77777777" w:rsidR="00A96E1C" w:rsidRPr="00A96E1C" w:rsidRDefault="00A96E1C" w:rsidP="00A645E8">
            <w:pPr>
              <w:spacing w:line="240" w:lineRule="auto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 xml:space="preserve">      55+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hideMark/>
          </w:tcPr>
          <w:p w14:paraId="34A3E25A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150 (30%)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hideMark/>
          </w:tcPr>
          <w:p w14:paraId="0E2F574A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59 (28%)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hideMark/>
          </w:tcPr>
          <w:p w14:paraId="49346C07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 xml:space="preserve">0.56 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7B212095" w14:textId="77777777" w:rsidR="00A96E1C" w:rsidRPr="00A96E1C" w:rsidRDefault="00A96E1C" w:rsidP="00A645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3BEF898" w14:textId="77777777" w:rsidR="00A96E1C" w:rsidRDefault="00A96E1C" w:rsidP="00A96E1C">
      <w:pPr>
        <w:spacing w:after="0"/>
        <w:rPr>
          <w:b/>
          <w:bCs/>
        </w:rPr>
      </w:pPr>
    </w:p>
    <w:p w14:paraId="4053B264" w14:textId="77777777" w:rsidR="00A96E1C" w:rsidRDefault="00A96E1C" w:rsidP="00A96E1C">
      <w:pPr>
        <w:spacing w:after="0"/>
        <w:rPr>
          <w:b/>
          <w:bCs/>
        </w:rPr>
      </w:pPr>
    </w:p>
    <w:p w14:paraId="65EF71A1" w14:textId="77777777" w:rsidR="00A96E1C" w:rsidRDefault="00A96E1C" w:rsidP="00A96E1C">
      <w:pPr>
        <w:spacing w:after="0"/>
        <w:rPr>
          <w:b/>
          <w:bCs/>
        </w:rPr>
      </w:pPr>
    </w:p>
    <w:p w14:paraId="2DE71C62" w14:textId="77777777" w:rsidR="00A96E1C" w:rsidRDefault="00A96E1C" w:rsidP="00A96E1C">
      <w:pPr>
        <w:spacing w:after="0"/>
        <w:rPr>
          <w:b/>
          <w:bCs/>
        </w:rPr>
      </w:pPr>
    </w:p>
    <w:p w14:paraId="322D119E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9F6D7D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24C9F8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72E3C7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D286FE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5DFD92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EF2619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A81A4E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D603F40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F17B69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B3CDE1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842D38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6379AC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0348D8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D8E29B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DB505A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BB72D3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A37B26E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AC7E13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576C6A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5473BC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D34C3C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46B0D3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87D277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7E08F9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EE5B0BD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B5ABDD" w14:textId="77777777" w:rsidR="00E77B1E" w:rsidRDefault="00E77B1E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22500F" w14:textId="77777777" w:rsidR="00A645E8" w:rsidRDefault="00A645E8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38AEDA" w14:textId="0F07E67F" w:rsidR="00A96E1C" w:rsidRPr="00A96E1C" w:rsidRDefault="00A96E1C" w:rsidP="00A96E1C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96E1C">
        <w:rPr>
          <w:rFonts w:ascii="Arial" w:hAnsi="Arial" w:cs="Arial"/>
          <w:b/>
          <w:bCs/>
          <w:sz w:val="24"/>
          <w:szCs w:val="24"/>
        </w:rPr>
        <w:lastRenderedPageBreak/>
        <w:t>eTable</w:t>
      </w:r>
      <w:proofErr w:type="spellEnd"/>
      <w:r w:rsidRPr="00A96E1C">
        <w:rPr>
          <w:rFonts w:ascii="Arial" w:hAnsi="Arial" w:cs="Arial"/>
          <w:b/>
          <w:bCs/>
          <w:sz w:val="24"/>
          <w:szCs w:val="24"/>
        </w:rPr>
        <w:t xml:space="preserve"> 2. Distribution of Positive SARS-CoV-2 Cases by Borough</w:t>
      </w:r>
    </w:p>
    <w:tbl>
      <w:tblPr>
        <w:tblStyle w:val="TableGrid"/>
        <w:tblpPr w:leftFromText="180" w:rightFromText="180" w:vertAnchor="text" w:horzAnchor="margin" w:tblpY="158"/>
        <w:tblW w:w="95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305"/>
        <w:gridCol w:w="2305"/>
        <w:gridCol w:w="2222"/>
      </w:tblGrid>
      <w:tr w:rsidR="00A96E1C" w:rsidRPr="00A96E1C" w14:paraId="35C1EADA" w14:textId="77777777" w:rsidTr="00172A50">
        <w:trPr>
          <w:trHeight w:val="1282"/>
        </w:trPr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88D1B" w14:textId="77777777" w:rsidR="00A96E1C" w:rsidRPr="00A96E1C" w:rsidRDefault="00A96E1C" w:rsidP="00172A50">
            <w:pPr>
              <w:jc w:val="center"/>
              <w:rPr>
                <w:rFonts w:ascii="Arial" w:hAnsi="Arial" w:cs="Arial"/>
                <w:b/>
              </w:rPr>
            </w:pPr>
            <w:r w:rsidRPr="00A96E1C">
              <w:rPr>
                <w:rFonts w:ascii="Arial" w:hAnsi="Arial" w:cs="Arial"/>
                <w:b/>
              </w:rPr>
              <w:t>Borough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6A0938" w14:textId="77777777" w:rsidR="00A96E1C" w:rsidRPr="00A96E1C" w:rsidRDefault="00A96E1C" w:rsidP="00172A50">
            <w:pPr>
              <w:jc w:val="center"/>
              <w:rPr>
                <w:rFonts w:ascii="Arial" w:hAnsi="Arial" w:cs="Arial"/>
                <w:b/>
              </w:rPr>
            </w:pPr>
            <w:r w:rsidRPr="00A96E1C">
              <w:rPr>
                <w:rFonts w:ascii="Arial" w:hAnsi="Arial" w:cs="Arial"/>
                <w:b/>
              </w:rPr>
              <w:t>Study Distribution of Positive Antibody Tests (NYC residents only, n=</w:t>
            </w:r>
            <w:proofErr w:type="gramStart"/>
            <w:r w:rsidRPr="00A96E1C">
              <w:rPr>
                <w:rFonts w:ascii="Arial" w:hAnsi="Arial" w:cs="Arial"/>
                <w:b/>
              </w:rPr>
              <w:t>166)</w:t>
            </w:r>
            <w:r w:rsidRPr="00A96E1C">
              <w:rPr>
                <w:rFonts w:ascii="Arial" w:hAnsi="Arial" w:cs="Arial"/>
                <w:b/>
                <w:vertAlign w:val="superscript"/>
              </w:rPr>
              <w:t>a</w:t>
            </w:r>
            <w:proofErr w:type="gramEnd"/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F07CF7" w14:textId="77777777" w:rsidR="00A96E1C" w:rsidRPr="00A96E1C" w:rsidRDefault="00A96E1C" w:rsidP="00172A50">
            <w:pPr>
              <w:jc w:val="center"/>
              <w:rPr>
                <w:rFonts w:ascii="Arial" w:hAnsi="Arial" w:cs="Arial"/>
                <w:b/>
              </w:rPr>
            </w:pPr>
            <w:r w:rsidRPr="00A96E1C">
              <w:rPr>
                <w:rFonts w:ascii="Arial" w:hAnsi="Arial" w:cs="Arial"/>
                <w:b/>
              </w:rPr>
              <w:t>City Distribution of Cumulative COVID Cases from 2/29/20-6/30/20</w:t>
            </w:r>
            <w:r w:rsidRPr="00A96E1C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6DE7B" w14:textId="77777777" w:rsidR="00A96E1C" w:rsidRPr="00A96E1C" w:rsidRDefault="00A96E1C" w:rsidP="00172A50">
            <w:pPr>
              <w:jc w:val="center"/>
              <w:rPr>
                <w:rFonts w:ascii="Arial" w:hAnsi="Arial" w:cs="Arial"/>
                <w:b/>
              </w:rPr>
            </w:pPr>
            <w:r w:rsidRPr="00A96E1C">
              <w:rPr>
                <w:rFonts w:ascii="Arial" w:hAnsi="Arial" w:cs="Arial"/>
                <w:b/>
              </w:rPr>
              <w:t>Cumulative COVID Cases in NYC from 2/29/20-6/30/20</w:t>
            </w:r>
            <w:r w:rsidRPr="00A96E1C">
              <w:rPr>
                <w:rFonts w:ascii="Arial" w:hAnsi="Arial" w:cs="Arial"/>
                <w:b/>
                <w:vertAlign w:val="superscript"/>
              </w:rPr>
              <w:t>b</w:t>
            </w:r>
          </w:p>
        </w:tc>
      </w:tr>
      <w:tr w:rsidR="00A96E1C" w:rsidRPr="00A96E1C" w14:paraId="569160A5" w14:textId="77777777" w:rsidTr="00172A50">
        <w:trPr>
          <w:trHeight w:val="121"/>
        </w:trPr>
        <w:tc>
          <w:tcPr>
            <w:tcW w:w="2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B82B0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Queens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B17D72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34%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263A49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30%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96BB03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74,542</w:t>
            </w:r>
          </w:p>
        </w:tc>
      </w:tr>
      <w:tr w:rsidR="00A96E1C" w:rsidRPr="00A96E1C" w14:paraId="6759083C" w14:textId="77777777" w:rsidTr="00172A50">
        <w:trPr>
          <w:trHeight w:val="129"/>
        </w:trPr>
        <w:tc>
          <w:tcPr>
            <w:tcW w:w="2708" w:type="dxa"/>
            <w:shd w:val="clear" w:color="auto" w:fill="auto"/>
            <w:vAlign w:val="bottom"/>
          </w:tcPr>
          <w:p w14:paraId="22356BC4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Brooklyn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7673FF2A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25%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5B10DA9A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28%</w:t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309F38F6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67,804</w:t>
            </w:r>
          </w:p>
        </w:tc>
      </w:tr>
      <w:tr w:rsidR="00A96E1C" w:rsidRPr="00A96E1C" w14:paraId="6FD9A6C5" w14:textId="77777777" w:rsidTr="00172A50">
        <w:trPr>
          <w:trHeight w:val="121"/>
        </w:trPr>
        <w:tc>
          <w:tcPr>
            <w:tcW w:w="2708" w:type="dxa"/>
            <w:shd w:val="clear" w:color="auto" w:fill="auto"/>
            <w:vAlign w:val="bottom"/>
          </w:tcPr>
          <w:p w14:paraId="5D9DE1F4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Bronx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0CF226A9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20%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40C1CCC7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22%</w:t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65D9CEA6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53,842</w:t>
            </w:r>
          </w:p>
        </w:tc>
      </w:tr>
      <w:tr w:rsidR="00A96E1C" w:rsidRPr="00A96E1C" w14:paraId="766A8113" w14:textId="77777777" w:rsidTr="00172A50">
        <w:trPr>
          <w:trHeight w:val="129"/>
        </w:trPr>
        <w:tc>
          <w:tcPr>
            <w:tcW w:w="2708" w:type="dxa"/>
            <w:shd w:val="clear" w:color="auto" w:fill="auto"/>
            <w:vAlign w:val="bottom"/>
          </w:tcPr>
          <w:p w14:paraId="0BDFC60F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Manhattan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22BDF5E8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18%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6C8F918E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13%</w:t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5ACFF157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31,204</w:t>
            </w:r>
          </w:p>
        </w:tc>
      </w:tr>
      <w:tr w:rsidR="00A96E1C" w:rsidRPr="00A96E1C" w14:paraId="3EEA35AA" w14:textId="77777777" w:rsidTr="00172A50">
        <w:trPr>
          <w:trHeight w:val="129"/>
        </w:trPr>
        <w:tc>
          <w:tcPr>
            <w:tcW w:w="2708" w:type="dxa"/>
            <w:shd w:val="clear" w:color="auto" w:fill="auto"/>
            <w:vAlign w:val="bottom"/>
          </w:tcPr>
          <w:p w14:paraId="6EE6BA5F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Staten Island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2488D41C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3%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303E0AEB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7%</w:t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57359D8E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17,014</w:t>
            </w:r>
          </w:p>
        </w:tc>
      </w:tr>
      <w:tr w:rsidR="00A96E1C" w:rsidRPr="00A96E1C" w14:paraId="024E92E1" w14:textId="77777777" w:rsidTr="00172A50">
        <w:trPr>
          <w:trHeight w:val="121"/>
        </w:trPr>
        <w:tc>
          <w:tcPr>
            <w:tcW w:w="2708" w:type="dxa"/>
            <w:shd w:val="clear" w:color="auto" w:fill="auto"/>
            <w:vAlign w:val="bottom"/>
          </w:tcPr>
          <w:p w14:paraId="3A1995DF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Overall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0297610F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100%</w:t>
            </w:r>
          </w:p>
        </w:tc>
        <w:tc>
          <w:tcPr>
            <w:tcW w:w="2305" w:type="dxa"/>
            <w:shd w:val="clear" w:color="auto" w:fill="auto"/>
            <w:vAlign w:val="bottom"/>
          </w:tcPr>
          <w:p w14:paraId="04733626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100%</w:t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52F0FE09" w14:textId="77777777" w:rsidR="00A96E1C" w:rsidRPr="00A96E1C" w:rsidRDefault="00A96E1C" w:rsidP="00172A50">
            <w:pPr>
              <w:jc w:val="center"/>
              <w:rPr>
                <w:rFonts w:ascii="Arial" w:hAnsi="Arial" w:cs="Arial"/>
              </w:rPr>
            </w:pPr>
            <w:r w:rsidRPr="00A96E1C">
              <w:rPr>
                <w:rFonts w:ascii="Arial" w:hAnsi="Arial" w:cs="Arial"/>
              </w:rPr>
              <w:t>244,415</w:t>
            </w:r>
          </w:p>
        </w:tc>
      </w:tr>
    </w:tbl>
    <w:p w14:paraId="1B657059" w14:textId="77777777" w:rsidR="00A96E1C" w:rsidRPr="00A96E1C" w:rsidRDefault="00A96E1C" w:rsidP="00A96E1C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A96E1C">
        <w:rPr>
          <w:rFonts w:ascii="Arial" w:hAnsi="Arial" w:cs="Arial"/>
          <w:sz w:val="16"/>
          <w:szCs w:val="16"/>
          <w:vertAlign w:val="superscript"/>
        </w:rPr>
        <w:t>a</w:t>
      </w:r>
      <w:r w:rsidRPr="00A96E1C">
        <w:rPr>
          <w:rFonts w:ascii="Arial" w:hAnsi="Arial" w:cs="Arial"/>
          <w:sz w:val="16"/>
          <w:szCs w:val="16"/>
        </w:rPr>
        <w:t>Percentages</w:t>
      </w:r>
      <w:proofErr w:type="spellEnd"/>
      <w:r w:rsidRPr="00A96E1C">
        <w:rPr>
          <w:rFonts w:ascii="Arial" w:hAnsi="Arial" w:cs="Arial"/>
          <w:sz w:val="16"/>
          <w:szCs w:val="16"/>
        </w:rPr>
        <w:t xml:space="preserve"> are column percentages.</w:t>
      </w:r>
    </w:p>
    <w:p w14:paraId="1D93B910" w14:textId="77777777" w:rsidR="00A96E1C" w:rsidRPr="00A96E1C" w:rsidRDefault="00A96E1C" w:rsidP="00A96E1C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A96E1C">
        <w:rPr>
          <w:rFonts w:ascii="Arial" w:hAnsi="Arial" w:cs="Arial"/>
          <w:sz w:val="16"/>
          <w:szCs w:val="16"/>
          <w:vertAlign w:val="superscript"/>
        </w:rPr>
        <w:t>b</w:t>
      </w:r>
      <w:r w:rsidRPr="00A96E1C">
        <w:rPr>
          <w:rFonts w:ascii="Arial" w:hAnsi="Arial" w:cs="Arial"/>
          <w:sz w:val="16"/>
          <w:szCs w:val="16"/>
        </w:rPr>
        <w:t>Data</w:t>
      </w:r>
      <w:proofErr w:type="spellEnd"/>
      <w:r w:rsidRPr="00A96E1C">
        <w:rPr>
          <w:rFonts w:ascii="Arial" w:hAnsi="Arial" w:cs="Arial"/>
          <w:sz w:val="16"/>
          <w:szCs w:val="16"/>
        </w:rPr>
        <w:t xml:space="preserve"> retrieved from the New York City Department of Health and Mental Hygiene’s publicly available GitHub website: </w:t>
      </w:r>
      <w:hyperlink r:id="rId6" w:history="1">
        <w:r w:rsidRPr="00A96E1C">
          <w:rPr>
            <w:rStyle w:val="Hyperlink"/>
            <w:rFonts w:ascii="Arial" w:hAnsi="Arial" w:cs="Arial"/>
            <w:sz w:val="16"/>
            <w:szCs w:val="16"/>
          </w:rPr>
          <w:t>https://github.com/nychealth/coronavirus-data</w:t>
        </w:r>
      </w:hyperlink>
      <w:r w:rsidRPr="00A96E1C">
        <w:rPr>
          <w:rFonts w:ascii="Arial" w:hAnsi="Arial" w:cs="Arial"/>
          <w:sz w:val="16"/>
          <w:szCs w:val="16"/>
        </w:rPr>
        <w:t xml:space="preserve"> </w:t>
      </w:r>
    </w:p>
    <w:p w14:paraId="472F642B" w14:textId="7D3FFA5A" w:rsidR="001D39D7" w:rsidRDefault="001D39D7"/>
    <w:p w14:paraId="1A744C34" w14:textId="7A9C23F4" w:rsidR="008A099F" w:rsidRDefault="008A099F"/>
    <w:p w14:paraId="531C4944" w14:textId="7F3398D4" w:rsidR="008A099F" w:rsidRDefault="008A099F"/>
    <w:p w14:paraId="797B0921" w14:textId="001A2A9B" w:rsidR="008A099F" w:rsidRDefault="008A099F"/>
    <w:p w14:paraId="06E13A47" w14:textId="09857197" w:rsidR="008A099F" w:rsidRDefault="008A099F"/>
    <w:p w14:paraId="5F636DC2" w14:textId="04769A1A" w:rsidR="008A099F" w:rsidRDefault="008A099F"/>
    <w:p w14:paraId="5502963C" w14:textId="5F4A5DE0" w:rsidR="008A099F" w:rsidRDefault="008A099F"/>
    <w:p w14:paraId="430051A9" w14:textId="7E49A0D3" w:rsidR="008A099F" w:rsidRDefault="008A099F"/>
    <w:p w14:paraId="69ABB616" w14:textId="7B755882" w:rsidR="008A099F" w:rsidRDefault="008A099F"/>
    <w:p w14:paraId="5FD1705B" w14:textId="00D03A17" w:rsidR="008A099F" w:rsidRDefault="008A099F"/>
    <w:p w14:paraId="4F512E77" w14:textId="78706837" w:rsidR="008A099F" w:rsidRDefault="008A099F"/>
    <w:p w14:paraId="0B5AFB3F" w14:textId="3C655DB4" w:rsidR="008A099F" w:rsidRDefault="008A099F"/>
    <w:p w14:paraId="17C8969D" w14:textId="0546BECF" w:rsidR="008A099F" w:rsidRDefault="008A099F"/>
    <w:p w14:paraId="0612C067" w14:textId="186BE18C" w:rsidR="008A099F" w:rsidRDefault="008A099F"/>
    <w:p w14:paraId="7DB87F30" w14:textId="29F451A5" w:rsidR="008A099F" w:rsidRDefault="008A099F"/>
    <w:p w14:paraId="1CECEE80" w14:textId="488669E2" w:rsidR="008A099F" w:rsidRDefault="008A099F"/>
    <w:p w14:paraId="6798E495" w14:textId="6F860E07" w:rsidR="008A099F" w:rsidRDefault="008A099F"/>
    <w:p w14:paraId="04D523F3" w14:textId="7FD0C910" w:rsidR="008A099F" w:rsidRDefault="008A099F"/>
    <w:p w14:paraId="07BE55F7" w14:textId="2BF48E9E" w:rsidR="008A099F" w:rsidRDefault="008A099F"/>
    <w:p w14:paraId="60100B7A" w14:textId="62953D7B" w:rsidR="008A099F" w:rsidRDefault="008A099F"/>
    <w:p w14:paraId="34F635BD" w14:textId="77777777" w:rsidR="008A099F" w:rsidRPr="00A645CC" w:rsidRDefault="008A099F" w:rsidP="008A099F">
      <w:pPr>
        <w:rPr>
          <w:rFonts w:ascii="Arial" w:hAnsi="Arial" w:cs="Arial"/>
          <w:sz w:val="24"/>
          <w:szCs w:val="24"/>
        </w:rPr>
      </w:pPr>
      <w:r w:rsidRPr="00A645CC">
        <w:rPr>
          <w:rFonts w:ascii="Arial" w:hAnsi="Arial" w:cs="Arial"/>
          <w:b/>
          <w:sz w:val="24"/>
          <w:szCs w:val="24"/>
        </w:rPr>
        <w:lastRenderedPageBreak/>
        <w:t>eFigure1. Demographic characteristics of the study sample, H+H employee sample, and H+H workforce.</w:t>
      </w:r>
    </w:p>
    <w:p w14:paraId="6478560B" w14:textId="77777777" w:rsidR="008A099F" w:rsidRPr="00A645CC" w:rsidRDefault="008A099F" w:rsidP="008A099F">
      <w:pPr>
        <w:spacing w:after="0"/>
        <w:rPr>
          <w:rFonts w:ascii="Arial" w:hAnsi="Arial" w:cs="Arial"/>
        </w:rPr>
      </w:pPr>
      <w:r w:rsidRPr="00A645CC">
        <w:rPr>
          <w:rFonts w:ascii="Arial" w:hAnsi="Arial" w:cs="Arial"/>
        </w:rPr>
        <w:t>A:  Distribution of sex by study sample, H+H employee sample, and H+H workforce</w:t>
      </w:r>
    </w:p>
    <w:p w14:paraId="7789E1A6" w14:textId="77777777" w:rsidR="008A099F" w:rsidRPr="00A645CC" w:rsidRDefault="008A099F" w:rsidP="008A099F">
      <w:pPr>
        <w:spacing w:after="0"/>
        <w:rPr>
          <w:rFonts w:ascii="Arial" w:hAnsi="Arial" w:cs="Arial"/>
        </w:rPr>
      </w:pPr>
      <w:r w:rsidRPr="00A645CC">
        <w:rPr>
          <w:rFonts w:ascii="Arial" w:hAnsi="Arial" w:cs="Arial"/>
          <w:noProof/>
        </w:rPr>
        <w:drawing>
          <wp:inline distT="0" distB="0" distL="0" distR="0" wp14:anchorId="09B1AEB0" wp14:editId="00875050">
            <wp:extent cx="4810125" cy="1881963"/>
            <wp:effectExtent l="0" t="0" r="0" b="444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752A25C-65EE-4623-B740-3BCD4EC431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454FA3" w14:textId="77777777" w:rsidR="008A099F" w:rsidRPr="00A645CC" w:rsidRDefault="008A099F" w:rsidP="008A099F">
      <w:pPr>
        <w:spacing w:after="0"/>
        <w:rPr>
          <w:rFonts w:ascii="Arial" w:hAnsi="Arial" w:cs="Arial"/>
        </w:rPr>
      </w:pPr>
      <w:r w:rsidRPr="00A645CC">
        <w:rPr>
          <w:rFonts w:ascii="Arial" w:hAnsi="Arial" w:cs="Arial"/>
        </w:rPr>
        <w:t>B:  Distribution of race/ethnicity by study sample, H+H employee sample, and H+H workforce</w:t>
      </w:r>
    </w:p>
    <w:p w14:paraId="700CE1C6" w14:textId="77777777" w:rsidR="008A099F" w:rsidRPr="00A645CC" w:rsidRDefault="008A099F" w:rsidP="008A099F">
      <w:pPr>
        <w:spacing w:after="0"/>
        <w:rPr>
          <w:rFonts w:ascii="Arial" w:hAnsi="Arial" w:cs="Arial"/>
        </w:rPr>
      </w:pPr>
      <w:r w:rsidRPr="00A645CC">
        <w:rPr>
          <w:rFonts w:ascii="Arial" w:hAnsi="Arial" w:cs="Arial"/>
          <w:noProof/>
        </w:rPr>
        <w:drawing>
          <wp:inline distT="0" distB="0" distL="0" distR="0" wp14:anchorId="6220AD48" wp14:editId="1AA4810C">
            <wp:extent cx="5603240" cy="2317897"/>
            <wp:effectExtent l="0" t="0" r="0" b="635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C820E783-9162-45D7-9CA0-8A881C0B90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3E66A9" w14:textId="77777777" w:rsidR="008A099F" w:rsidRPr="00A645CC" w:rsidRDefault="008A099F" w:rsidP="008A099F">
      <w:pPr>
        <w:spacing w:after="0"/>
        <w:rPr>
          <w:rFonts w:ascii="Arial" w:hAnsi="Arial" w:cs="Arial"/>
        </w:rPr>
      </w:pPr>
    </w:p>
    <w:p w14:paraId="29F53371" w14:textId="77777777" w:rsidR="008A099F" w:rsidRPr="00A645CC" w:rsidRDefault="008A099F" w:rsidP="008A099F">
      <w:pPr>
        <w:rPr>
          <w:rFonts w:ascii="Arial" w:hAnsi="Arial" w:cs="Arial"/>
          <w:sz w:val="16"/>
          <w:szCs w:val="16"/>
        </w:rPr>
      </w:pPr>
      <w:r w:rsidRPr="00A645CC">
        <w:rPr>
          <w:rFonts w:ascii="Arial" w:hAnsi="Arial" w:cs="Arial"/>
          <w:sz w:val="16"/>
          <w:szCs w:val="16"/>
        </w:rPr>
        <w:t xml:space="preserve">Of note, the overall H+H testing sample also included American Indian (n=152), but it has been collapsed into other since it was not recorded in the study sample or overall workforce demographics. In addition, the study sample included Pacific Islander (n=5) and Multiracial (n=11) as separate categories, but they have been collapsed into Asian/Pacific Islander and Other respectively to more easily compare to the other groups. </w:t>
      </w:r>
    </w:p>
    <w:p w14:paraId="3EC34BEB" w14:textId="77777777" w:rsidR="008A099F" w:rsidRPr="00A645CC" w:rsidRDefault="008A099F" w:rsidP="008A099F">
      <w:pPr>
        <w:rPr>
          <w:rFonts w:ascii="Arial" w:hAnsi="Arial" w:cs="Arial"/>
          <w:noProof/>
        </w:rPr>
      </w:pPr>
      <w:r w:rsidRPr="00A645CC">
        <w:rPr>
          <w:rFonts w:ascii="Arial" w:hAnsi="Arial" w:cs="Arial"/>
        </w:rPr>
        <w:t>C: Distribution of age by study sample and H+H employee sample.</w:t>
      </w:r>
      <w:r w:rsidRPr="00A645CC">
        <w:rPr>
          <w:rFonts w:ascii="Arial" w:hAnsi="Arial" w:cs="Arial"/>
          <w:noProof/>
        </w:rPr>
        <w:t xml:space="preserve"> Age distribution data was not available for H+H workforce.</w:t>
      </w:r>
    </w:p>
    <w:p w14:paraId="6544565A" w14:textId="77777777" w:rsidR="008A099F" w:rsidRPr="00A645CC" w:rsidRDefault="008A099F" w:rsidP="008A099F">
      <w:pPr>
        <w:rPr>
          <w:rFonts w:ascii="Arial" w:hAnsi="Arial" w:cs="Arial"/>
        </w:rPr>
      </w:pPr>
      <w:r w:rsidRPr="00A645CC">
        <w:rPr>
          <w:rFonts w:ascii="Arial" w:hAnsi="Arial" w:cs="Arial"/>
          <w:noProof/>
        </w:rPr>
        <w:drawing>
          <wp:inline distT="0" distB="0" distL="0" distR="0" wp14:anchorId="33F758CA" wp14:editId="33161666">
            <wp:extent cx="3561715" cy="1722474"/>
            <wp:effectExtent l="0" t="0" r="635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7D01CC8C-FD90-4809-B960-6F0CF841A3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2A7F0E" w14:textId="77777777" w:rsidR="008A099F" w:rsidRPr="00A645CC" w:rsidRDefault="008A099F" w:rsidP="008A099F">
      <w:pPr>
        <w:rPr>
          <w:rFonts w:ascii="Arial" w:hAnsi="Arial" w:cs="Arial"/>
          <w:b/>
          <w:sz w:val="24"/>
          <w:szCs w:val="24"/>
        </w:rPr>
      </w:pPr>
      <w:r w:rsidRPr="00A645CC">
        <w:rPr>
          <w:rFonts w:ascii="Arial" w:hAnsi="Arial" w:cs="Arial"/>
          <w:b/>
          <w:sz w:val="24"/>
          <w:szCs w:val="24"/>
        </w:rPr>
        <w:lastRenderedPageBreak/>
        <w:t>eFigure2. Percent seropositivity by demographic characteristics of the study sample, H+H employee sample, and H+H workforce.</w:t>
      </w:r>
    </w:p>
    <w:p w14:paraId="75591553" w14:textId="77777777" w:rsidR="008A099F" w:rsidRPr="00A645CC" w:rsidRDefault="008A099F" w:rsidP="008A099F">
      <w:pPr>
        <w:rPr>
          <w:rFonts w:ascii="Arial" w:hAnsi="Arial" w:cs="Arial"/>
        </w:rPr>
      </w:pPr>
      <w:r w:rsidRPr="00A645CC">
        <w:rPr>
          <w:rFonts w:ascii="Arial" w:hAnsi="Arial" w:cs="Arial"/>
        </w:rPr>
        <w:t>A:  Percent seropositivity by sex</w:t>
      </w:r>
    </w:p>
    <w:p w14:paraId="7593F7CD" w14:textId="77777777" w:rsidR="008A099F" w:rsidRPr="00A645CC" w:rsidRDefault="008A099F" w:rsidP="008A099F">
      <w:pPr>
        <w:rPr>
          <w:rFonts w:ascii="Arial" w:hAnsi="Arial" w:cs="Arial"/>
        </w:rPr>
      </w:pPr>
      <w:r w:rsidRPr="00A645CC">
        <w:rPr>
          <w:rFonts w:ascii="Arial" w:hAnsi="Arial" w:cs="Arial"/>
          <w:noProof/>
        </w:rPr>
        <w:t xml:space="preserve"> </w:t>
      </w:r>
      <w:r w:rsidRPr="00A645CC">
        <w:rPr>
          <w:rFonts w:ascii="Arial" w:hAnsi="Arial" w:cs="Arial"/>
          <w:noProof/>
        </w:rPr>
        <w:drawing>
          <wp:inline distT="0" distB="0" distL="0" distR="0" wp14:anchorId="227312A5" wp14:editId="339F1B62">
            <wp:extent cx="3190240" cy="192024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3143C872-315A-424D-9A7E-D8F3B3632D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966DFB" w14:textId="77777777" w:rsidR="008A099F" w:rsidRPr="00A645CC" w:rsidRDefault="008A099F" w:rsidP="008A099F">
      <w:pPr>
        <w:rPr>
          <w:rFonts w:ascii="Arial" w:hAnsi="Arial" w:cs="Arial"/>
        </w:rPr>
      </w:pPr>
      <w:r w:rsidRPr="00A645CC">
        <w:rPr>
          <w:rFonts w:ascii="Arial" w:hAnsi="Arial" w:cs="Arial"/>
        </w:rPr>
        <w:t>B:  Percent seropositivity by race/ethnicity</w:t>
      </w:r>
    </w:p>
    <w:p w14:paraId="4E060F6C" w14:textId="77777777" w:rsidR="008A099F" w:rsidRPr="00A645CC" w:rsidRDefault="008A099F" w:rsidP="008A099F">
      <w:pPr>
        <w:rPr>
          <w:rFonts w:ascii="Arial" w:hAnsi="Arial" w:cs="Arial"/>
        </w:rPr>
      </w:pPr>
      <w:r w:rsidRPr="00A645CC">
        <w:rPr>
          <w:rFonts w:ascii="Arial" w:hAnsi="Arial" w:cs="Arial"/>
          <w:noProof/>
        </w:rPr>
        <w:drawing>
          <wp:inline distT="0" distB="0" distL="0" distR="0" wp14:anchorId="79EA5777" wp14:editId="2E2A5A68">
            <wp:extent cx="5344160" cy="2184400"/>
            <wp:effectExtent l="0" t="0" r="254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08FC735-D428-4C1E-9147-10A1C26468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98A88E3" w14:textId="77777777" w:rsidR="008A099F" w:rsidRPr="00A645CC" w:rsidRDefault="008A099F" w:rsidP="008A099F">
      <w:pPr>
        <w:rPr>
          <w:rFonts w:ascii="Arial" w:hAnsi="Arial" w:cs="Arial"/>
        </w:rPr>
      </w:pPr>
      <w:r w:rsidRPr="00A645CC">
        <w:rPr>
          <w:rFonts w:ascii="Arial" w:hAnsi="Arial" w:cs="Arial"/>
        </w:rPr>
        <w:t>C: Percent seropositivity by race/ethnicity</w:t>
      </w:r>
      <w:r w:rsidRPr="00A645CC">
        <w:rPr>
          <w:rFonts w:ascii="Arial" w:hAnsi="Arial" w:cs="Arial"/>
          <w:noProof/>
        </w:rPr>
        <w:t xml:space="preserve"> for Study Sample and H+H Testing Sample. Age distribution data was not available for H+H workforce.</w:t>
      </w:r>
    </w:p>
    <w:p w14:paraId="126482AF" w14:textId="178CB9C7" w:rsidR="008A099F" w:rsidRPr="00A645CC" w:rsidRDefault="008A099F">
      <w:pPr>
        <w:rPr>
          <w:rFonts w:ascii="Arial" w:hAnsi="Arial" w:cs="Arial"/>
        </w:rPr>
      </w:pPr>
      <w:r w:rsidRPr="00A645CC">
        <w:rPr>
          <w:rFonts w:ascii="Arial" w:hAnsi="Arial" w:cs="Arial"/>
          <w:noProof/>
        </w:rPr>
        <w:t xml:space="preserve"> </w:t>
      </w:r>
      <w:r w:rsidRPr="00A645CC">
        <w:rPr>
          <w:rFonts w:ascii="Arial" w:hAnsi="Arial" w:cs="Arial"/>
          <w:noProof/>
        </w:rPr>
        <w:drawing>
          <wp:inline distT="0" distB="0" distL="0" distR="0" wp14:anchorId="29DB0A18" wp14:editId="531F0B0B">
            <wp:extent cx="5161280" cy="227584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0B2BD79-CA25-4DE6-8BB9-697A0099A2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645CC">
        <w:rPr>
          <w:rFonts w:ascii="Arial" w:hAnsi="Arial" w:cs="Arial"/>
          <w:sz w:val="22"/>
          <w:szCs w:val="22"/>
        </w:rPr>
        <w:fldChar w:fldCharType="begin"/>
      </w:r>
      <w:r w:rsidRPr="00A645CC">
        <w:rPr>
          <w:rFonts w:ascii="Arial" w:hAnsi="Arial" w:cs="Arial"/>
          <w:sz w:val="22"/>
          <w:szCs w:val="22"/>
        </w:rPr>
        <w:instrText xml:space="preserve"> ADDIN </w:instrText>
      </w:r>
      <w:r w:rsidRPr="00A645CC">
        <w:rPr>
          <w:rFonts w:ascii="Arial" w:hAnsi="Arial" w:cs="Arial"/>
          <w:sz w:val="22"/>
          <w:szCs w:val="22"/>
        </w:rPr>
        <w:fldChar w:fldCharType="end"/>
      </w:r>
    </w:p>
    <w:sectPr w:rsidR="008A099F" w:rsidRPr="00A645CC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C675" w14:textId="77777777" w:rsidR="002E0DB3" w:rsidRDefault="002E0DB3" w:rsidP="00E77B1E">
      <w:pPr>
        <w:spacing w:after="0" w:line="240" w:lineRule="auto"/>
      </w:pPr>
      <w:r>
        <w:separator/>
      </w:r>
    </w:p>
  </w:endnote>
  <w:endnote w:type="continuationSeparator" w:id="0">
    <w:p w14:paraId="7CB62858" w14:textId="77777777" w:rsidR="002E0DB3" w:rsidRDefault="002E0DB3" w:rsidP="00E7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86476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573FE" w14:textId="6EFA414B" w:rsidR="00E77B1E" w:rsidRDefault="00E77B1E" w:rsidP="008F75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3A5F43" w14:textId="77777777" w:rsidR="00E77B1E" w:rsidRDefault="00E77B1E" w:rsidP="00E77B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5117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924AE2" w14:textId="71D88DDC" w:rsidR="00E77B1E" w:rsidRDefault="00E77B1E" w:rsidP="008F75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A7270E" w14:textId="77777777" w:rsidR="00E77B1E" w:rsidRDefault="00E77B1E" w:rsidP="00E77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A281" w14:textId="77777777" w:rsidR="002E0DB3" w:rsidRDefault="002E0DB3" w:rsidP="00E77B1E">
      <w:pPr>
        <w:spacing w:after="0" w:line="240" w:lineRule="auto"/>
      </w:pPr>
      <w:r>
        <w:separator/>
      </w:r>
    </w:p>
  </w:footnote>
  <w:footnote w:type="continuationSeparator" w:id="0">
    <w:p w14:paraId="6E298AB6" w14:textId="77777777" w:rsidR="002E0DB3" w:rsidRDefault="002E0DB3" w:rsidP="00E77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1C"/>
    <w:rsid w:val="001B1B0C"/>
    <w:rsid w:val="001D39D7"/>
    <w:rsid w:val="002E0DB3"/>
    <w:rsid w:val="002E1A5E"/>
    <w:rsid w:val="00375C07"/>
    <w:rsid w:val="004A173D"/>
    <w:rsid w:val="004B785F"/>
    <w:rsid w:val="00603CA3"/>
    <w:rsid w:val="008A099F"/>
    <w:rsid w:val="00A645CC"/>
    <w:rsid w:val="00A645E8"/>
    <w:rsid w:val="00A96E1C"/>
    <w:rsid w:val="00E7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62F44"/>
  <w15:chartTrackingRefBased/>
  <w15:docId w15:val="{6073F9F8-01DD-C948-9621-5301D8D7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1C"/>
    <w:pPr>
      <w:spacing w:after="160" w:line="259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E1C"/>
    <w:rPr>
      <w:color w:val="0000FF"/>
      <w:u w:val="single"/>
    </w:rPr>
  </w:style>
  <w:style w:type="table" w:styleId="TableGrid">
    <w:name w:val="Table Grid"/>
    <w:basedOn w:val="TableNormal"/>
    <w:uiPriority w:val="39"/>
    <w:rsid w:val="00A96E1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E"/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7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thub.com/nychealth/coronavirus-data" TargetMode="External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sdc-isilon1.corp.nychhc.org\central-MPA$\Data%20Core\Data_Requests\COVID\Antibody%20Study\Snapshot%20of%20H+H%20vs%20Study%20Data%202.8.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sdc-isilon1.corp.nychhc.org\central-MPA$\Data%20Core\Data_Requests\COVID\Antibody%20Study\Snapshot%20of%20H+H%20vs%20Study%20Data%202.8.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sdc-isilon1.corp.nychhc.org\central-MPA$\Data%20Core\Data_Requests\COVID\Antibody%20Study\Snapshot%20of%20H+H%20vs%20Study%20Data%202.8.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sdc-isilon1.corp.nychhc.org\central-MPA$\Data%20Core\Data_Requests\COVID\Antibody%20Study\Snapshot%20of%20H+H%20vs%20Study%20Data%2012.11.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sdc-isilon1.corp.nychhc.org\central-MPA$\Data%20Core\Data_Requests\COVID\Antibody%20Study\Snapshot%20of%20H+H%20vs%20Study%20Data%2012.11.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sdc-isilon1.corp.nychhc.org\central-MPA$\Data%20Core\Data_Requests\COVID\Antibody%20Study\Snapshot%20of%20H+H%20vs%20Study%20Data%2012.11.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ysClr val="windowText" lastClr="000000"/>
                </a:solidFill>
              </a:rPr>
              <a:t>Sex </a:t>
            </a:r>
            <a:r>
              <a:rPr lang="en-US" sz="1400" b="0" i="0" u="none" strike="noStrike" baseline="0">
                <a:solidFill>
                  <a:sysClr val="windowText" lastClr="000000"/>
                </a:solidFill>
                <a:effectLst/>
              </a:rPr>
              <a:t>Representation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'Comparison Charts'!$A$3</c:f>
              <c:strCache>
                <c:ptCount val="1"/>
                <c:pt idx="0">
                  <c:v>Study Sample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Charts'!$B$2:$C$2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'Comparison Charts'!$B$3:$C$3</c:f>
              <c:numCache>
                <c:formatCode>0%</c:formatCode>
                <c:ptCount val="2"/>
                <c:pt idx="0">
                  <c:v>0.74690508940852818</c:v>
                </c:pt>
                <c:pt idx="1">
                  <c:v>0.23658872077028886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9B-F749-AECB-840843B3F78D}"/>
            </c:ext>
          </c:extLst>
        </c:ser>
        <c:ser>
          <c:idx val="1"/>
          <c:order val="1"/>
          <c:tx>
            <c:strRef>
              <c:f>'Comparison Charts'!$A$4</c:f>
              <c:strCache>
                <c:ptCount val="1"/>
                <c:pt idx="0">
                  <c:v>H+H Testing Sample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Charts'!$B$2:$C$2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'Comparison Charts'!$B$4:$C$4</c:f>
              <c:numCache>
                <c:formatCode>0%</c:formatCode>
                <c:ptCount val="2"/>
                <c:pt idx="0">
                  <c:v>0.70183702308054641</c:v>
                </c:pt>
                <c:pt idx="1">
                  <c:v>0.29711624012142146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9B-F749-AECB-840843B3F78D}"/>
            </c:ext>
          </c:extLst>
        </c:ser>
        <c:ser>
          <c:idx val="2"/>
          <c:order val="2"/>
          <c:tx>
            <c:strRef>
              <c:f>'Comparison Charts'!$A$5</c:f>
              <c:strCache>
                <c:ptCount val="1"/>
                <c:pt idx="0">
                  <c:v>H+H Workforce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Charts'!$B$2:$C$2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'Comparison Charts'!$B$5:$C$5</c:f>
              <c:numCache>
                <c:formatCode>0%</c:formatCode>
                <c:ptCount val="2"/>
                <c:pt idx="0">
                  <c:v>0.69</c:v>
                </c:pt>
                <c:pt idx="1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9B-F749-AECB-840843B3F7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96291048"/>
        <c:axId val="796282192"/>
      </c:barChart>
      <c:catAx>
        <c:axId val="79629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6282192"/>
        <c:crosses val="autoZero"/>
        <c:auto val="1"/>
        <c:lblAlgn val="ctr"/>
        <c:lblOffset val="100"/>
        <c:noMultiLvlLbl val="0"/>
      </c:catAx>
      <c:valAx>
        <c:axId val="796282192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6291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Combined</a:t>
            </a:r>
            <a:r>
              <a:rPr lang="en-US" baseline="0"/>
              <a:t> Race/Ethnicity </a:t>
            </a:r>
            <a:r>
              <a:rPr lang="en-US" sz="1400" b="0" i="0" u="none" strike="noStrike" baseline="0">
                <a:effectLst/>
              </a:rPr>
              <a:t>Representation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'Comparison Charts'!$B$25</c:f>
              <c:strCache>
                <c:ptCount val="1"/>
                <c:pt idx="0">
                  <c:v>Study Sample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Charts'!$A$26:$A$30</c:f>
              <c:strCache>
                <c:ptCount val="5"/>
                <c:pt idx="0">
                  <c:v>Asian/PI</c:v>
                </c:pt>
                <c:pt idx="1">
                  <c:v>Hispanic</c:v>
                </c:pt>
                <c:pt idx="2">
                  <c:v>Non-Hispanic Black</c:v>
                </c:pt>
                <c:pt idx="3">
                  <c:v>Non-Hispanic White</c:v>
                </c:pt>
                <c:pt idx="4">
                  <c:v>Other/Missing</c:v>
                </c:pt>
              </c:strCache>
            </c:strRef>
          </c:cat>
          <c:val>
            <c:numRef>
              <c:f>'Comparison Charts'!$B$26:$B$30</c:f>
              <c:numCache>
                <c:formatCode>0%</c:formatCode>
                <c:ptCount val="5"/>
                <c:pt idx="0">
                  <c:v>0.21045392022008252</c:v>
                </c:pt>
                <c:pt idx="1">
                  <c:v>0.20082530949105915</c:v>
                </c:pt>
                <c:pt idx="2">
                  <c:v>0.17606602475928473</c:v>
                </c:pt>
                <c:pt idx="3">
                  <c:v>0.36313617606602477</c:v>
                </c:pt>
                <c:pt idx="4" formatCode="0.0%">
                  <c:v>4.951856946354883E-2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96-0740-B8CB-06BD4CCCFA9F}"/>
            </c:ext>
          </c:extLst>
        </c:ser>
        <c:ser>
          <c:idx val="1"/>
          <c:order val="1"/>
          <c:tx>
            <c:strRef>
              <c:f>'Comparison Charts'!$C$25</c:f>
              <c:strCache>
                <c:ptCount val="1"/>
                <c:pt idx="0">
                  <c:v>H+H Testing Sample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Charts'!$A$26:$A$30</c:f>
              <c:strCache>
                <c:ptCount val="5"/>
                <c:pt idx="0">
                  <c:v>Asian/PI</c:v>
                </c:pt>
                <c:pt idx="1">
                  <c:v>Hispanic</c:v>
                </c:pt>
                <c:pt idx="2">
                  <c:v>Non-Hispanic Black</c:v>
                </c:pt>
                <c:pt idx="3">
                  <c:v>Non-Hispanic White</c:v>
                </c:pt>
                <c:pt idx="4">
                  <c:v>Other/Missing</c:v>
                </c:pt>
              </c:strCache>
            </c:strRef>
          </c:cat>
          <c:val>
            <c:numRef>
              <c:f>'Comparison Charts'!$C$26:$C$30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5.8999999999999997E-2</c:v>
                </c:pt>
                <c:pt idx="2" formatCode="0%">
                  <c:v>0.29199999999999998</c:v>
                </c:pt>
                <c:pt idx="3" formatCode="0%">
                  <c:v>0.22500000000000001</c:v>
                </c:pt>
                <c:pt idx="4" formatCode="0%">
                  <c:v>0.28500000000000003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96-0740-B8CB-06BD4CCCFA9F}"/>
            </c:ext>
          </c:extLst>
        </c:ser>
        <c:ser>
          <c:idx val="2"/>
          <c:order val="2"/>
          <c:tx>
            <c:strRef>
              <c:f>'Comparison Charts'!$D$25</c:f>
              <c:strCache>
                <c:ptCount val="1"/>
                <c:pt idx="0">
                  <c:v>H+H Workforce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Charts'!$A$26:$A$30</c:f>
              <c:strCache>
                <c:ptCount val="5"/>
                <c:pt idx="0">
                  <c:v>Asian/PI</c:v>
                </c:pt>
                <c:pt idx="1">
                  <c:v>Hispanic</c:v>
                </c:pt>
                <c:pt idx="2">
                  <c:v>Non-Hispanic Black</c:v>
                </c:pt>
                <c:pt idx="3">
                  <c:v>Non-Hispanic White</c:v>
                </c:pt>
                <c:pt idx="4">
                  <c:v>Other/Missing</c:v>
                </c:pt>
              </c:strCache>
            </c:strRef>
          </c:cat>
          <c:val>
            <c:numRef>
              <c:f>'Comparison Charts'!$D$26:$D$30</c:f>
              <c:numCache>
                <c:formatCode>0%</c:formatCode>
                <c:ptCount val="5"/>
                <c:pt idx="0">
                  <c:v>0.21</c:v>
                </c:pt>
                <c:pt idx="1">
                  <c:v>0.19</c:v>
                </c:pt>
                <c:pt idx="2">
                  <c:v>0.44</c:v>
                </c:pt>
                <c:pt idx="3">
                  <c:v>0.15</c:v>
                </c:pt>
                <c:pt idx="4" formatCode="0.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96-0740-B8CB-06BD4CCCFA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1846640"/>
        <c:axId val="91842376"/>
      </c:barChart>
      <c:catAx>
        <c:axId val="9184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842376"/>
        <c:crosses val="autoZero"/>
        <c:auto val="1"/>
        <c:lblAlgn val="ctr"/>
        <c:lblOffset val="100"/>
        <c:noMultiLvlLbl val="0"/>
      </c:catAx>
      <c:valAx>
        <c:axId val="91842376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84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 Representation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'Comparison Charts'!$B$50</c:f>
              <c:strCache>
                <c:ptCount val="1"/>
                <c:pt idx="0">
                  <c:v>Study Sample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Charts'!$A$51:$A$53</c:f>
              <c:strCache>
                <c:ptCount val="3"/>
                <c:pt idx="0">
                  <c:v>18-44</c:v>
                </c:pt>
                <c:pt idx="1">
                  <c:v>45-64</c:v>
                </c:pt>
                <c:pt idx="2">
                  <c:v>65+</c:v>
                </c:pt>
              </c:strCache>
            </c:strRef>
          </c:cat>
          <c:val>
            <c:numRef>
              <c:f>'Comparison Charts'!$B$51:$B$53</c:f>
              <c:numCache>
                <c:formatCode>0%</c:formatCode>
                <c:ptCount val="3"/>
                <c:pt idx="0">
                  <c:v>0.47099447513812154</c:v>
                </c:pt>
                <c:pt idx="1">
                  <c:v>0.47237569060773482</c:v>
                </c:pt>
                <c:pt idx="2" formatCode="0.0%">
                  <c:v>5.6629834254143648E-2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53-9447-8369-163F64FB4BF1}"/>
            </c:ext>
          </c:extLst>
        </c:ser>
        <c:ser>
          <c:idx val="1"/>
          <c:order val="1"/>
          <c:tx>
            <c:strRef>
              <c:f>'Comparison Charts'!$C$50</c:f>
              <c:strCache>
                <c:ptCount val="1"/>
                <c:pt idx="0">
                  <c:v>H+H Testing Sample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Charts'!$A$51:$A$53</c:f>
              <c:strCache>
                <c:ptCount val="3"/>
                <c:pt idx="0">
                  <c:v>18-44</c:v>
                </c:pt>
                <c:pt idx="1">
                  <c:v>45-64</c:v>
                </c:pt>
                <c:pt idx="2">
                  <c:v>65+</c:v>
                </c:pt>
              </c:strCache>
            </c:strRef>
          </c:cat>
          <c:val>
            <c:numRef>
              <c:f>'Comparison Charts'!$C$51:$C$53</c:f>
              <c:numCache>
                <c:formatCode>0%</c:formatCode>
                <c:ptCount val="3"/>
                <c:pt idx="0">
                  <c:v>0.47799999999999998</c:v>
                </c:pt>
                <c:pt idx="1">
                  <c:v>0.46700000000000003</c:v>
                </c:pt>
                <c:pt idx="2" formatCode="0.0%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53-9447-8369-163F64FB4B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5361600"/>
        <c:axId val="615357992"/>
      </c:barChart>
      <c:catAx>
        <c:axId val="6153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357992"/>
        <c:crosses val="autoZero"/>
        <c:auto val="1"/>
        <c:lblAlgn val="ctr"/>
        <c:lblOffset val="100"/>
        <c:noMultiLvlLbl val="0"/>
      </c:catAx>
      <c:valAx>
        <c:axId val="615357992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36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Percent</a:t>
            </a:r>
            <a:r>
              <a:rPr lang="en-US" baseline="0">
                <a:solidFill>
                  <a:schemeClr val="tx1"/>
                </a:solidFill>
              </a:rPr>
              <a:t> Positive by Sex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'Comparison Charts'!$G$3</c:f>
              <c:strCache>
                <c:ptCount val="1"/>
                <c:pt idx="0">
                  <c:v>Study Sample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Charts'!$H$1:$I$2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'Comparison Charts'!$H$3:$I$3</c:f>
              <c:numCache>
                <c:formatCode>0.0%</c:formatCode>
                <c:ptCount val="2"/>
                <c:pt idx="0">
                  <c:v>0.30386740331491713</c:v>
                </c:pt>
                <c:pt idx="1">
                  <c:v>0.27325581395348836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2D-BB4F-A9E4-A39F0B1A13C5}"/>
            </c:ext>
          </c:extLst>
        </c:ser>
        <c:ser>
          <c:idx val="1"/>
          <c:order val="1"/>
          <c:tx>
            <c:strRef>
              <c:f>'Comparison Charts'!$G$4</c:f>
              <c:strCache>
                <c:ptCount val="1"/>
                <c:pt idx="0">
                  <c:v>H+H Testing Sample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Charts'!$H$1:$I$2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'Comparison Charts'!$H$4:$I$4</c:f>
              <c:numCache>
                <c:formatCode>0.0%</c:formatCode>
                <c:ptCount val="2"/>
                <c:pt idx="0">
                  <c:v>0.24183445190156599</c:v>
                </c:pt>
                <c:pt idx="1">
                  <c:v>0.24026774704949797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2D-BB4F-A9E4-A39F0B1A13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56770112"/>
        <c:axId val="856775688"/>
      </c:barChart>
      <c:catAx>
        <c:axId val="85677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6775688"/>
        <c:crosses val="autoZero"/>
        <c:auto val="1"/>
        <c:lblAlgn val="ctr"/>
        <c:lblOffset val="100"/>
        <c:noMultiLvlLbl val="0"/>
      </c:catAx>
      <c:valAx>
        <c:axId val="856775688"/>
        <c:scaling>
          <c:orientation val="minMax"/>
          <c:max val="1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677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 Positive by Race/Ethnicity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'Comparison Charts'!$H$25</c:f>
              <c:strCache>
                <c:ptCount val="1"/>
                <c:pt idx="0">
                  <c:v>Study Sample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Charts'!$G$26:$G$30</c:f>
              <c:strCache>
                <c:ptCount val="5"/>
                <c:pt idx="0">
                  <c:v>Asian/PI</c:v>
                </c:pt>
                <c:pt idx="1">
                  <c:v>Hispanic</c:v>
                </c:pt>
                <c:pt idx="2">
                  <c:v>Black</c:v>
                </c:pt>
                <c:pt idx="3">
                  <c:v>White</c:v>
                </c:pt>
                <c:pt idx="4">
                  <c:v>Other</c:v>
                </c:pt>
              </c:strCache>
            </c:strRef>
          </c:cat>
          <c:val>
            <c:numRef>
              <c:f>'Comparison Charts'!$H$26:$H$30</c:f>
              <c:numCache>
                <c:formatCode>0.0%</c:formatCode>
                <c:ptCount val="5"/>
                <c:pt idx="0">
                  <c:v>0.22875816993464052</c:v>
                </c:pt>
                <c:pt idx="1">
                  <c:v>0.32191780821917809</c:v>
                </c:pt>
                <c:pt idx="2">
                  <c:v>0.421875</c:v>
                </c:pt>
                <c:pt idx="3">
                  <c:v>0.25378787878787878</c:v>
                </c:pt>
                <c:pt idx="4">
                  <c:v>0.36666666666666664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DF-F340-BB59-6B6790F64A81}"/>
            </c:ext>
          </c:extLst>
        </c:ser>
        <c:ser>
          <c:idx val="1"/>
          <c:order val="1"/>
          <c:tx>
            <c:strRef>
              <c:f>'Comparison Charts'!$I$25</c:f>
              <c:strCache>
                <c:ptCount val="1"/>
                <c:pt idx="0">
                  <c:v>H+H Testing Sample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Charts'!$G$26:$G$30</c:f>
              <c:strCache>
                <c:ptCount val="5"/>
                <c:pt idx="0">
                  <c:v>Asian/PI</c:v>
                </c:pt>
                <c:pt idx="1">
                  <c:v>Hispanic</c:v>
                </c:pt>
                <c:pt idx="2">
                  <c:v>Black</c:v>
                </c:pt>
                <c:pt idx="3">
                  <c:v>White</c:v>
                </c:pt>
                <c:pt idx="4">
                  <c:v>Other</c:v>
                </c:pt>
              </c:strCache>
            </c:strRef>
          </c:cat>
          <c:val>
            <c:numRef>
              <c:f>'Comparison Charts'!$I$26:$I$30</c:f>
              <c:numCache>
                <c:formatCode>0.0%</c:formatCode>
                <c:ptCount val="5"/>
                <c:pt idx="0">
                  <c:v>0.20216741405082211</c:v>
                </c:pt>
                <c:pt idx="1">
                  <c:v>0.30612244897959184</c:v>
                </c:pt>
                <c:pt idx="2">
                  <c:v>0.32017229002153624</c:v>
                </c:pt>
                <c:pt idx="3">
                  <c:v>0.16973224679860302</c:v>
                </c:pt>
                <c:pt idx="4">
                  <c:v>0.23412271259418729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DF-F340-BB59-6B6790F64A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56755352"/>
        <c:axId val="856757648"/>
      </c:barChart>
      <c:catAx>
        <c:axId val="85675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6757648"/>
        <c:crosses val="autoZero"/>
        <c:auto val="1"/>
        <c:lblAlgn val="ctr"/>
        <c:lblOffset val="100"/>
        <c:noMultiLvlLbl val="0"/>
      </c:catAx>
      <c:valAx>
        <c:axId val="856757648"/>
        <c:scaling>
          <c:orientation val="minMax"/>
          <c:max val="1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6755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 Positive</a:t>
            </a:r>
            <a:r>
              <a:rPr lang="en-US" baseline="0"/>
              <a:t> by Age Group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'Comparison Charts'!$H$50</c:f>
              <c:strCache>
                <c:ptCount val="1"/>
                <c:pt idx="0">
                  <c:v>Study Sample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Charts'!$G$51:$G$54</c:f>
              <c:strCache>
                <c:ptCount val="4"/>
                <c:pt idx="0">
                  <c:v>18-44</c:v>
                </c:pt>
                <c:pt idx="1">
                  <c:v>45-64</c:v>
                </c:pt>
                <c:pt idx="2">
                  <c:v>65-74</c:v>
                </c:pt>
                <c:pt idx="3">
                  <c:v>75+</c:v>
                </c:pt>
              </c:strCache>
            </c:strRef>
          </c:cat>
          <c:val>
            <c:numRef>
              <c:f>'Comparison Charts'!$H$51:$H$54</c:f>
              <c:numCache>
                <c:formatCode>0.0%</c:formatCode>
                <c:ptCount val="4"/>
                <c:pt idx="0">
                  <c:v>0.28739002932551322</c:v>
                </c:pt>
                <c:pt idx="1">
                  <c:v>0.30409356725146197</c:v>
                </c:pt>
                <c:pt idx="2">
                  <c:v>0.26829268292682928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15-8943-B659-D60BF4B561BF}"/>
            </c:ext>
          </c:extLst>
        </c:ser>
        <c:ser>
          <c:idx val="1"/>
          <c:order val="1"/>
          <c:tx>
            <c:strRef>
              <c:f>'Comparison Charts'!$I$50</c:f>
              <c:strCache>
                <c:ptCount val="1"/>
                <c:pt idx="0">
                  <c:v>H+H Testing Sample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'Comparison Charts'!$G$51:$G$54</c:f>
              <c:strCache>
                <c:ptCount val="4"/>
                <c:pt idx="0">
                  <c:v>18-44</c:v>
                </c:pt>
                <c:pt idx="1">
                  <c:v>45-64</c:v>
                </c:pt>
                <c:pt idx="2">
                  <c:v>65-74</c:v>
                </c:pt>
                <c:pt idx="3">
                  <c:v>75+</c:v>
                </c:pt>
              </c:strCache>
            </c:strRef>
          </c:cat>
          <c:val>
            <c:numRef>
              <c:f>'Comparison Charts'!$I$51:$I$54</c:f>
              <c:numCache>
                <c:formatCode>0.0%</c:formatCode>
                <c:ptCount val="4"/>
                <c:pt idx="0">
                  <c:v>0.22183291360998578</c:v>
                </c:pt>
                <c:pt idx="1">
                  <c:v>0.26181940398834863</c:v>
                </c:pt>
                <c:pt idx="2">
                  <c:v>0.23589743589743589</c:v>
                </c:pt>
                <c:pt idx="3">
                  <c:v>0.23287671232876711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15-8943-B659-D60BF4B561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57131864"/>
        <c:axId val="857133176"/>
      </c:barChart>
      <c:catAx>
        <c:axId val="857131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7133176"/>
        <c:crosses val="autoZero"/>
        <c:auto val="1"/>
        <c:lblAlgn val="ctr"/>
        <c:lblOffset val="100"/>
        <c:noMultiLvlLbl val="0"/>
      </c:catAx>
      <c:valAx>
        <c:axId val="857133176"/>
        <c:scaling>
          <c:orientation val="minMax"/>
          <c:max val="1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7131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2021-04-02T13:37:00Z</dcterms:created>
  <dcterms:modified xsi:type="dcterms:W3CDTF">2021-04-12T18:30:00Z</dcterms:modified>
</cp:coreProperties>
</file>