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892"/>
        <w:tblW w:w="5000" w:type="pct"/>
        <w:tblLook w:val="04A0" w:firstRow="1" w:lastRow="0" w:firstColumn="1" w:lastColumn="0" w:noHBand="0" w:noVBand="1"/>
      </w:tblPr>
      <w:tblGrid>
        <w:gridCol w:w="1728"/>
        <w:gridCol w:w="3208"/>
        <w:gridCol w:w="1146"/>
        <w:gridCol w:w="1149"/>
        <w:gridCol w:w="1149"/>
        <w:gridCol w:w="1149"/>
        <w:gridCol w:w="1149"/>
        <w:gridCol w:w="1149"/>
        <w:gridCol w:w="1123"/>
      </w:tblGrid>
      <w:tr w:rsidR="00FB2EEC" w:rsidRPr="00F3432A" w:rsidTr="00FB2EEC">
        <w:trPr>
          <w:trHeight w:val="300"/>
        </w:trPr>
        <w:tc>
          <w:tcPr>
            <w:tcW w:w="681" w:type="pct"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 xml:space="preserve">Type of </w:t>
            </w:r>
            <w:proofErr w:type="spellStart"/>
            <w:r w:rsidRPr="00F3432A">
              <w:rPr>
                <w:rFonts w:asciiTheme="minorHAnsi" w:hAnsiTheme="minorHAnsi" w:cstheme="minorHAnsi"/>
                <w:b/>
              </w:rPr>
              <w:t>swab</w:t>
            </w:r>
            <w:proofErr w:type="spellEnd"/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Type of test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Dil.1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Dil.2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Dil.5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Dil.6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3432A">
              <w:rPr>
                <w:rFonts w:asciiTheme="minorHAnsi" w:hAnsiTheme="minorHAnsi" w:cstheme="minorHAnsi"/>
                <w:b/>
              </w:rPr>
              <w:t>Dil.7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 w:val="restart"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“Dry” – </w:t>
            </w:r>
            <w:proofErr w:type="spellStart"/>
            <w:r w:rsidRPr="00F3432A">
              <w:rPr>
                <w:rFonts w:asciiTheme="minorHAnsi" w:hAnsiTheme="minorHAnsi" w:cstheme="minorHAnsi"/>
              </w:rPr>
              <w:t>Series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0</w:t>
            </w: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One </w:t>
            </w:r>
            <w:proofErr w:type="spellStart"/>
            <w:r w:rsidRPr="00F3432A">
              <w:rPr>
                <w:rFonts w:asciiTheme="minorHAnsi" w:hAnsiTheme="minorHAnsi" w:cstheme="minorHAnsi"/>
              </w:rPr>
              <w:t>Step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Immunoassay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Exdia</w:t>
            </w:r>
            <w:proofErr w:type="spellEnd"/>
            <w:r>
              <w:rPr>
                <w:rFonts w:asciiTheme="minorHAnsi" w:hAnsiTheme="minorHAnsi" w:cstheme="minorHAnsi"/>
              </w:rPr>
              <w:t>®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P*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Standard Q</w:t>
            </w:r>
            <w:r w:rsidRPr="00F3432A">
              <w:rPr>
                <w:rFonts w:asciiTheme="minorHAnsi" w:hAnsiTheme="minorHAnsi" w:cstheme="minorHAnsi"/>
                <w:vertAlign w:val="superscript"/>
              </w:rPr>
              <w:t>®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E23CFD">
              <w:rPr>
                <w:rFonts w:asciiTheme="minorHAnsi" w:hAnsiTheme="minorHAnsi" w:cstheme="minorHAnsi"/>
              </w:rPr>
              <w:t>Roche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RDRP)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19.5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22.3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24.8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27.9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30.8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33.2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35.0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E)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19.3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22.2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25.0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27.7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30.8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33.3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35.7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 w:val="restart"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“</w:t>
            </w:r>
            <w:proofErr w:type="spellStart"/>
            <w:r w:rsidRPr="00F3432A">
              <w:rPr>
                <w:rFonts w:asciiTheme="minorHAnsi" w:hAnsiTheme="minorHAnsi" w:cstheme="minorHAnsi"/>
              </w:rPr>
              <w:t>Wet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” –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Series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A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One </w:t>
            </w:r>
            <w:proofErr w:type="spellStart"/>
            <w:r w:rsidRPr="00F3432A">
              <w:rPr>
                <w:rFonts w:asciiTheme="minorHAnsi" w:hAnsiTheme="minorHAnsi" w:cstheme="minorHAnsi"/>
              </w:rPr>
              <w:t>Step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Immunoassay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Exdia</w:t>
            </w:r>
            <w:proofErr w:type="spellEnd"/>
            <w:r>
              <w:rPr>
                <w:rFonts w:asciiTheme="minorHAnsi" w:hAnsiTheme="minorHAnsi" w:cstheme="minorHAnsi"/>
              </w:rPr>
              <w:t>®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P*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Standard Q</w:t>
            </w:r>
            <w:r w:rsidRPr="00F3432A">
              <w:rPr>
                <w:rFonts w:asciiTheme="minorHAnsi" w:hAnsiTheme="minorHAnsi" w:cstheme="minorHAnsi"/>
                <w:vertAlign w:val="superscript"/>
              </w:rPr>
              <w:t>®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E23CFD">
              <w:rPr>
                <w:rFonts w:asciiTheme="minorHAnsi" w:hAnsiTheme="minorHAnsi" w:cstheme="minorHAnsi"/>
              </w:rPr>
              <w:t>Roche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RDRP)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24.9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27.6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30.7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32.9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35.4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36.7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37.8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E)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24.7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30.8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33.2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35.5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39.5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39.6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 w:val="restart"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“</w:t>
            </w:r>
            <w:proofErr w:type="spellStart"/>
            <w:r w:rsidRPr="00F3432A">
              <w:rPr>
                <w:rFonts w:asciiTheme="minorHAnsi" w:hAnsiTheme="minorHAnsi" w:cstheme="minorHAnsi"/>
              </w:rPr>
              <w:t>Wet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” –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Series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B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One </w:t>
            </w:r>
            <w:proofErr w:type="spellStart"/>
            <w:r w:rsidRPr="00F3432A">
              <w:rPr>
                <w:rFonts w:asciiTheme="minorHAnsi" w:hAnsiTheme="minorHAnsi" w:cstheme="minorHAnsi"/>
              </w:rPr>
              <w:t>Step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Immunoassay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432A">
              <w:rPr>
                <w:rFonts w:asciiTheme="minorHAnsi" w:hAnsiTheme="minorHAnsi" w:cstheme="minorHAnsi"/>
              </w:rPr>
              <w:t>Exdia</w:t>
            </w:r>
            <w:proofErr w:type="spellEnd"/>
            <w:r>
              <w:rPr>
                <w:rFonts w:asciiTheme="minorHAnsi" w:hAnsiTheme="minorHAnsi" w:cstheme="minorHAnsi"/>
              </w:rPr>
              <w:t>®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P*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E23CFD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Standard Q</w:t>
            </w:r>
            <w:r w:rsidRPr="00F3432A">
              <w:rPr>
                <w:rFonts w:asciiTheme="minorHAnsi" w:hAnsiTheme="minorHAnsi" w:cstheme="minorHAnsi"/>
                <w:vertAlign w:val="superscript"/>
              </w:rPr>
              <w:t>®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E23CFD">
              <w:rPr>
                <w:rFonts w:asciiTheme="minorHAnsi" w:hAnsiTheme="minorHAnsi" w:cstheme="minorHAnsi"/>
              </w:rPr>
              <w:t>Roche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RDRP)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24.4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27.5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33.0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34.7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37.1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  <w:tr w:rsidR="00FB2EEC" w:rsidRPr="00F3432A" w:rsidTr="00FB2EEC">
        <w:trPr>
          <w:trHeight w:val="300"/>
        </w:trPr>
        <w:tc>
          <w:tcPr>
            <w:tcW w:w="681" w:type="pct"/>
            <w:vMerge/>
            <w:vAlign w:val="center"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432A">
              <w:rPr>
                <w:rFonts w:asciiTheme="minorHAnsi" w:hAnsiTheme="minorHAnsi" w:cstheme="minorHAnsi"/>
              </w:rPr>
              <w:t>Cobas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6800 </w:t>
            </w:r>
          </w:p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 xml:space="preserve">(Ct </w:t>
            </w:r>
            <w:proofErr w:type="spellStart"/>
            <w:r w:rsidRPr="00F3432A">
              <w:rPr>
                <w:rFonts w:asciiTheme="minorHAnsi" w:hAnsiTheme="minorHAnsi" w:cstheme="minorHAnsi"/>
              </w:rPr>
              <w:t>gene</w:t>
            </w:r>
            <w:proofErr w:type="spellEnd"/>
            <w:r w:rsidRPr="00F3432A">
              <w:rPr>
                <w:rFonts w:asciiTheme="minorHAnsi" w:hAnsiTheme="minorHAnsi" w:cstheme="minorHAnsi"/>
              </w:rPr>
              <w:t xml:space="preserve"> E)</w:t>
            </w:r>
          </w:p>
        </w:tc>
        <w:tc>
          <w:tcPr>
            <w:tcW w:w="456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24.3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27.3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30.4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33.3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35.0</w:t>
            </w:r>
          </w:p>
        </w:tc>
        <w:tc>
          <w:tcPr>
            <w:tcW w:w="45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39.7</w:t>
            </w:r>
          </w:p>
        </w:tc>
        <w:tc>
          <w:tcPr>
            <w:tcW w:w="447" w:type="pct"/>
            <w:noWrap/>
            <w:vAlign w:val="center"/>
            <w:hideMark/>
          </w:tcPr>
          <w:p w:rsidR="00FB2EEC" w:rsidRPr="00F3432A" w:rsidRDefault="00FB2EEC" w:rsidP="00FB2EEC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3432A">
              <w:rPr>
                <w:rFonts w:asciiTheme="minorHAnsi" w:hAnsiTheme="minorHAnsi" w:cstheme="minorHAnsi"/>
              </w:rPr>
              <w:t>N</w:t>
            </w:r>
          </w:p>
        </w:tc>
      </w:tr>
    </w:tbl>
    <w:p w:rsidR="00FB2EEC" w:rsidRPr="00FB2EEC" w:rsidRDefault="00FB2EEC" w:rsidP="00FB2EEC">
      <w:pPr>
        <w:contextualSpacing/>
        <w:rPr>
          <w:rFonts w:asciiTheme="minorHAnsi" w:hAnsiTheme="minorHAnsi" w:cstheme="minorHAnsi"/>
          <w:b/>
        </w:rPr>
      </w:pPr>
      <w:r w:rsidRPr="00FB2EEC">
        <w:rPr>
          <w:rFonts w:asciiTheme="minorHAnsi" w:hAnsiTheme="minorHAnsi" w:cstheme="minorHAnsi"/>
          <w:b/>
        </w:rPr>
        <w:t>S5_Table 1:</w:t>
      </w:r>
      <w:r>
        <w:rPr>
          <w:rFonts w:asciiTheme="minorHAnsi" w:hAnsiTheme="minorHAnsi" w:cstheme="minorHAnsi"/>
        </w:rPr>
        <w:t xml:space="preserve"> </w:t>
      </w:r>
      <w:r w:rsidRPr="00F3432A">
        <w:rPr>
          <w:rFonts w:asciiTheme="minorHAnsi" w:hAnsiTheme="minorHAnsi" w:cstheme="minorHAnsi"/>
        </w:rPr>
        <w:t xml:space="preserve"> </w:t>
      </w:r>
      <w:r w:rsidRPr="00FB2EEC">
        <w:rPr>
          <w:rFonts w:asciiTheme="minorHAnsi" w:hAnsiTheme="minorHAnsi" w:cstheme="minorHAnsi"/>
          <w:b/>
        </w:rPr>
        <w:t>Limit of detection (</w:t>
      </w:r>
      <w:proofErr w:type="spellStart"/>
      <w:r w:rsidRPr="00FB2EEC">
        <w:rPr>
          <w:rFonts w:asciiTheme="minorHAnsi" w:hAnsiTheme="minorHAnsi" w:cstheme="minorHAnsi"/>
          <w:b/>
        </w:rPr>
        <w:t>LoD</w:t>
      </w:r>
      <w:proofErr w:type="spellEnd"/>
      <w:r w:rsidRPr="00FB2EEC">
        <w:rPr>
          <w:rFonts w:asciiTheme="minorHAnsi" w:hAnsiTheme="minorHAnsi" w:cstheme="minorHAnsi"/>
          <w:b/>
        </w:rPr>
        <w:t xml:space="preserve">) for dry” versus “wet” swab procedure during the </w:t>
      </w:r>
      <w:r w:rsidRPr="00FB2EEC">
        <w:rPr>
          <w:rFonts w:asciiTheme="minorHAnsi" w:hAnsiTheme="minorHAnsi" w:cstheme="minorHAnsi"/>
          <w:b/>
          <w:i/>
        </w:rPr>
        <w:t>in vitro</w:t>
      </w:r>
      <w:r w:rsidRPr="00FB2EEC">
        <w:rPr>
          <w:rFonts w:asciiTheme="minorHAnsi" w:hAnsiTheme="minorHAnsi" w:cstheme="minorHAnsi"/>
          <w:b/>
        </w:rPr>
        <w:t xml:space="preserve"> simulation experiment.</w:t>
      </w:r>
    </w:p>
    <w:p w:rsidR="00FB2EEC" w:rsidRPr="00F3432A" w:rsidRDefault="00FB2EEC" w:rsidP="00FB2EEC">
      <w:pPr>
        <w:spacing w:line="240" w:lineRule="auto"/>
        <w:contextualSpacing/>
        <w:rPr>
          <w:rFonts w:asciiTheme="minorHAnsi" w:hAnsiTheme="minorHAnsi" w:cstheme="minorHAnsi"/>
        </w:rPr>
      </w:pPr>
      <w:r w:rsidRPr="00F3432A">
        <w:rPr>
          <w:rFonts w:asciiTheme="minorHAnsi" w:hAnsiTheme="minorHAnsi" w:cstheme="minorHAnsi"/>
        </w:rPr>
        <w:t xml:space="preserve">Series 0 </w:t>
      </w:r>
      <w:proofErr w:type="gramStart"/>
      <w:r w:rsidRPr="00F3432A">
        <w:rPr>
          <w:rFonts w:asciiTheme="minorHAnsi" w:hAnsiTheme="minorHAnsi" w:cstheme="minorHAnsi"/>
        </w:rPr>
        <w:t>was considered</w:t>
      </w:r>
      <w:proofErr w:type="gramEnd"/>
      <w:r w:rsidRPr="00F3432A">
        <w:rPr>
          <w:rFonts w:asciiTheme="minorHAnsi" w:hAnsiTheme="minorHAnsi" w:cstheme="minorHAnsi"/>
        </w:rPr>
        <w:t xml:space="preserve"> the internal reference for </w:t>
      </w:r>
      <w:proofErr w:type="spellStart"/>
      <w:r w:rsidRPr="00F3432A">
        <w:rPr>
          <w:rFonts w:asciiTheme="minorHAnsi" w:hAnsiTheme="minorHAnsi" w:cstheme="minorHAnsi"/>
        </w:rPr>
        <w:t>LoD</w:t>
      </w:r>
      <w:proofErr w:type="spellEnd"/>
      <w:r w:rsidRPr="00F3432A">
        <w:rPr>
          <w:rFonts w:asciiTheme="minorHAnsi" w:hAnsiTheme="minorHAnsi" w:cstheme="minorHAnsi"/>
        </w:rPr>
        <w:t>, as if it corresponded to a dry swab. Series A and B were obtained after inoculating a swab, previously immerged in the corresponding tube from series 0, inside VTM tubes, thus simulating the pr</w:t>
      </w:r>
      <w:r w:rsidR="00651A49">
        <w:rPr>
          <w:rFonts w:asciiTheme="minorHAnsi" w:hAnsiTheme="minorHAnsi" w:cstheme="minorHAnsi"/>
        </w:rPr>
        <w:t xml:space="preserve">ocess of wet swab. RT-PCR with </w:t>
      </w:r>
      <w:proofErr w:type="spellStart"/>
      <w:r w:rsidR="00651A49">
        <w:rPr>
          <w:rFonts w:asciiTheme="minorHAnsi" w:hAnsiTheme="minorHAnsi" w:cstheme="minorHAnsi"/>
        </w:rPr>
        <w:t>C</w:t>
      </w:r>
      <w:r w:rsidRPr="00F3432A">
        <w:rPr>
          <w:rFonts w:asciiTheme="minorHAnsi" w:hAnsiTheme="minorHAnsi" w:cstheme="minorHAnsi"/>
        </w:rPr>
        <w:t>obas</w:t>
      </w:r>
      <w:proofErr w:type="spellEnd"/>
      <w:r w:rsidR="00651A49">
        <w:rPr>
          <w:rFonts w:asciiTheme="minorHAnsi" w:hAnsiTheme="minorHAnsi" w:cstheme="minorHAnsi"/>
        </w:rPr>
        <w:t xml:space="preserve"> </w:t>
      </w:r>
      <w:r w:rsidRPr="00F3432A">
        <w:rPr>
          <w:rFonts w:asciiTheme="minorHAnsi" w:hAnsiTheme="minorHAnsi" w:cstheme="minorHAnsi"/>
        </w:rPr>
        <w:t>6</w:t>
      </w:r>
      <w:r w:rsidR="00651A49">
        <w:rPr>
          <w:rFonts w:asciiTheme="minorHAnsi" w:hAnsiTheme="minorHAnsi" w:cstheme="minorHAnsi"/>
        </w:rPr>
        <w:t>8</w:t>
      </w:r>
      <w:r w:rsidRPr="00F3432A">
        <w:rPr>
          <w:rFonts w:asciiTheme="minorHAnsi" w:hAnsiTheme="minorHAnsi" w:cstheme="minorHAnsi"/>
        </w:rPr>
        <w:t>00 was used as molecular co</w:t>
      </w:r>
      <w:r>
        <w:rPr>
          <w:rFonts w:asciiTheme="minorHAnsi" w:hAnsiTheme="minorHAnsi" w:cstheme="minorHAnsi"/>
        </w:rPr>
        <w:t>nfirmation and Ct calculation (</w:t>
      </w:r>
      <w:r w:rsidRPr="00F3432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il</w:t>
      </w:r>
      <w:proofErr w:type="gramStart"/>
      <w:r>
        <w:rPr>
          <w:rFonts w:asciiTheme="minorHAnsi" w:hAnsiTheme="minorHAnsi" w:cstheme="minorHAnsi"/>
        </w:rPr>
        <w:t>.=</w:t>
      </w:r>
      <w:proofErr w:type="gramEnd"/>
      <w:r>
        <w:rPr>
          <w:rFonts w:asciiTheme="minorHAnsi" w:hAnsiTheme="minorHAnsi" w:cstheme="minorHAnsi"/>
        </w:rPr>
        <w:t xml:space="preserve"> dilution; P= Positive test; N=</w:t>
      </w:r>
      <w:r w:rsidRPr="00F3432A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gative test; *= low positivity).</w:t>
      </w:r>
    </w:p>
    <w:p w:rsidR="00664266" w:rsidRPr="00747486" w:rsidRDefault="00664266" w:rsidP="00FB2EEC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664266" w:rsidRPr="00747486" w:rsidSect="00FB2E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EC"/>
    <w:rsid w:val="00651A49"/>
    <w:rsid w:val="00664266"/>
    <w:rsid w:val="00747486"/>
    <w:rsid w:val="007872CE"/>
    <w:rsid w:val="007D7651"/>
    <w:rsid w:val="009405AD"/>
    <w:rsid w:val="00E23CFD"/>
    <w:rsid w:val="00FB2EEC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533D4"/>
  <w15:chartTrackingRefBased/>
  <w15:docId w15:val="{80DF4439-A2F7-48FD-8DE5-34C2B69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EC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EEC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Kritikos Antonios</dc:creator>
  <cp:keywords/>
  <dc:description/>
  <cp:lastModifiedBy>Kritikos Antonios</cp:lastModifiedBy>
  <cp:revision>2</cp:revision>
  <dcterms:created xsi:type="dcterms:W3CDTF">2021-03-02T11:46:00Z</dcterms:created>
  <dcterms:modified xsi:type="dcterms:W3CDTF">2021-04-07T13:30:00Z</dcterms:modified>
</cp:coreProperties>
</file>