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52B2BE" w14:textId="1A53013F" w:rsidR="002B4D16" w:rsidRDefault="002B4D16" w:rsidP="002B4D16">
      <w:pPr>
        <w:pStyle w:val="NormalWeb"/>
        <w:spacing w:before="0" w:beforeAutospacing="0" w:after="0" w:afterAutospacing="0" w:line="360" w:lineRule="auto"/>
        <w:jc w:val="center"/>
        <w:rPr>
          <w:b/>
          <w:bCs/>
          <w:sz w:val="22"/>
          <w:szCs w:val="22"/>
          <w:lang w:val="en-US"/>
        </w:rPr>
      </w:pPr>
      <w:r w:rsidRPr="001D212F">
        <w:rPr>
          <w:b/>
          <w:bCs/>
          <w:sz w:val="22"/>
          <w:szCs w:val="22"/>
          <w:lang w:val="en-US"/>
        </w:rPr>
        <w:t>SUPPLEMENTARY FIGURES</w:t>
      </w:r>
    </w:p>
    <w:p w14:paraId="1DEA96F9" w14:textId="35DAD420" w:rsidR="002B4D16" w:rsidRDefault="002B4D16" w:rsidP="002B4D16">
      <w:pPr>
        <w:pStyle w:val="NormalWeb"/>
        <w:spacing w:before="0" w:beforeAutospacing="0" w:after="0" w:afterAutospacing="0" w:line="360" w:lineRule="auto"/>
        <w:jc w:val="center"/>
        <w:rPr>
          <w:b/>
          <w:bCs/>
          <w:sz w:val="22"/>
          <w:szCs w:val="22"/>
          <w:lang w:val="en-US"/>
        </w:rPr>
      </w:pPr>
    </w:p>
    <w:p w14:paraId="32A018D9" w14:textId="6C5D631B" w:rsidR="002B4D16" w:rsidRPr="00DC3357" w:rsidRDefault="002B4D16" w:rsidP="002B4D16">
      <w:pPr>
        <w:pStyle w:val="NormalWeb"/>
        <w:spacing w:before="0" w:beforeAutospacing="0" w:after="0" w:afterAutospacing="0" w:line="360" w:lineRule="auto"/>
        <w:jc w:val="both"/>
        <w:rPr>
          <w:rFonts w:eastAsia="+mn-ea"/>
          <w:color w:val="000000"/>
          <w:kern w:val="24"/>
          <w:sz w:val="22"/>
          <w:szCs w:val="22"/>
          <w:lang w:val="en-US"/>
        </w:rPr>
      </w:pPr>
      <w:r w:rsidRPr="00DC3357">
        <w:rPr>
          <w:rFonts w:eastAsiaTheme="minorHAnsi"/>
          <w:b/>
          <w:bCs/>
          <w:sz w:val="22"/>
          <w:szCs w:val="22"/>
          <w:lang w:val="en-US" w:eastAsia="en-US"/>
        </w:rPr>
        <w:t xml:space="preserve">Supplementary Figure 1. </w:t>
      </w:r>
      <w:r w:rsidRPr="00DC3357">
        <w:rPr>
          <w:rFonts w:eastAsiaTheme="minorHAnsi"/>
          <w:sz w:val="22"/>
          <w:szCs w:val="22"/>
          <w:lang w:val="en-US" w:eastAsia="en-US"/>
        </w:rPr>
        <w:t xml:space="preserve">A) </w:t>
      </w:r>
      <w:r w:rsidRPr="00DC3357">
        <w:rPr>
          <w:rFonts w:eastAsia="+mn-ea"/>
          <w:color w:val="000000"/>
          <w:kern w:val="24"/>
          <w:sz w:val="22"/>
          <w:szCs w:val="22"/>
          <w:lang w:val="en-US"/>
        </w:rPr>
        <w:t>Fold change of CD3 protein (blue) and mRNA (black) expression (% relative to 0h) in WT T cells stimulated with</w:t>
      </w:r>
      <w:r w:rsidR="00500182">
        <w:rPr>
          <w:rFonts w:eastAsia="+mn-ea"/>
          <w:color w:val="000000"/>
          <w:kern w:val="24"/>
          <w:sz w:val="22"/>
          <w:szCs w:val="22"/>
          <w:lang w:val="en-US"/>
        </w:rPr>
        <w:t xml:space="preserve"> </w:t>
      </w:r>
      <w:r w:rsidRPr="00500182">
        <w:rPr>
          <w:rFonts w:ascii="Symbol" w:eastAsiaTheme="minorHAnsi" w:hAnsi="Symbol"/>
          <w:sz w:val="22"/>
          <w:szCs w:val="22"/>
          <w:lang w:val="en-US" w:eastAsia="en-US"/>
        </w:rPr>
        <w:t></w:t>
      </w:r>
      <w:r w:rsidRPr="00DC3357">
        <w:rPr>
          <w:rFonts w:eastAsiaTheme="minorHAnsi"/>
          <w:sz w:val="22"/>
          <w:szCs w:val="22"/>
          <w:lang w:val="en-US" w:eastAsia="en-US"/>
        </w:rPr>
        <w:t>CD3/CD28 (</w:t>
      </w:r>
      <w:r w:rsidR="00D54ADD" w:rsidRPr="00DC3357">
        <w:rPr>
          <w:rFonts w:eastAsiaTheme="minorHAnsi"/>
          <w:sz w:val="22"/>
          <w:szCs w:val="22"/>
          <w:lang w:val="en-US" w:eastAsia="en-US"/>
        </w:rPr>
        <w:t>n</w:t>
      </w:r>
      <w:r w:rsidRPr="00DC3357">
        <w:rPr>
          <w:rFonts w:eastAsiaTheme="minorHAnsi"/>
          <w:sz w:val="22"/>
          <w:szCs w:val="22"/>
          <w:lang w:val="en-US" w:eastAsia="en-US"/>
        </w:rPr>
        <w:t>≥5). B) Fold change of CAR expression in ARI</w:t>
      </w:r>
      <w:r w:rsidR="001E5EB3">
        <w:rPr>
          <w:rFonts w:eastAsiaTheme="minorHAnsi"/>
          <w:sz w:val="22"/>
          <w:szCs w:val="22"/>
          <w:lang w:val="en-US" w:eastAsia="en-US"/>
        </w:rPr>
        <w:t xml:space="preserve"> </w:t>
      </w:r>
      <w:r w:rsidRPr="00DC3357">
        <w:rPr>
          <w:rFonts w:eastAsiaTheme="minorHAnsi"/>
          <w:sz w:val="22"/>
          <w:szCs w:val="22"/>
          <w:lang w:val="en-US" w:eastAsia="en-US"/>
        </w:rPr>
        <w:t xml:space="preserve">(green) and AWARI (blue) CAR-T cells stimulated with CD19+ cells (left graph) and </w:t>
      </w:r>
      <w:r w:rsidR="00500182" w:rsidRPr="00500182">
        <w:rPr>
          <w:rFonts w:ascii="Symbol" w:eastAsiaTheme="minorHAnsi" w:hAnsi="Symbol"/>
          <w:sz w:val="22"/>
          <w:szCs w:val="22"/>
          <w:lang w:val="en-US" w:eastAsia="en-US"/>
        </w:rPr>
        <w:t></w:t>
      </w:r>
      <w:r w:rsidRPr="00DC3357">
        <w:rPr>
          <w:rFonts w:eastAsiaTheme="minorHAnsi"/>
          <w:sz w:val="22"/>
          <w:szCs w:val="22"/>
          <w:lang w:val="en-US" w:eastAsia="en-US"/>
        </w:rPr>
        <w:t xml:space="preserve">CD3/CD28 (right graph). Fold change of CD3 expression is shown in black dashed lines in both graphs </w:t>
      </w:r>
      <w:r w:rsidR="00D54ADD" w:rsidRPr="00DC3357">
        <w:rPr>
          <w:rFonts w:eastAsiaTheme="minorHAnsi"/>
          <w:sz w:val="22"/>
          <w:szCs w:val="22"/>
          <w:lang w:val="en-US" w:eastAsia="en-US"/>
        </w:rPr>
        <w:t>as</w:t>
      </w:r>
      <w:r w:rsidRPr="00DC3357">
        <w:rPr>
          <w:rFonts w:eastAsiaTheme="minorHAnsi"/>
          <w:sz w:val="22"/>
          <w:szCs w:val="22"/>
          <w:lang w:val="en-US" w:eastAsia="en-US"/>
        </w:rPr>
        <w:t xml:space="preserve"> reference</w:t>
      </w:r>
      <w:r w:rsidR="00D54ADD" w:rsidRPr="00DC3357">
        <w:rPr>
          <w:rFonts w:eastAsiaTheme="minorHAnsi"/>
          <w:sz w:val="22"/>
          <w:szCs w:val="22"/>
          <w:lang w:val="en-US" w:eastAsia="en-US"/>
        </w:rPr>
        <w:t xml:space="preserve"> (n</w:t>
      </w:r>
      <w:r w:rsidRPr="00DC3357">
        <w:rPr>
          <w:rFonts w:eastAsiaTheme="minorHAnsi"/>
          <w:sz w:val="22"/>
          <w:szCs w:val="22"/>
          <w:lang w:val="en-US" w:eastAsia="en-US"/>
        </w:rPr>
        <w:t xml:space="preserve"> ≥5</w:t>
      </w:r>
      <w:r w:rsidR="00D54ADD" w:rsidRPr="00DC3357">
        <w:rPr>
          <w:rFonts w:eastAsiaTheme="minorHAnsi"/>
          <w:sz w:val="22"/>
          <w:szCs w:val="22"/>
          <w:lang w:val="en-US" w:eastAsia="en-US"/>
        </w:rPr>
        <w:t>)</w:t>
      </w:r>
      <w:r w:rsidRPr="00DC3357">
        <w:rPr>
          <w:rFonts w:eastAsiaTheme="minorHAnsi"/>
          <w:sz w:val="22"/>
          <w:szCs w:val="22"/>
          <w:lang w:val="en-US" w:eastAsia="en-US"/>
        </w:rPr>
        <w:t xml:space="preserve">. Expression was calculated as CAR </w:t>
      </w:r>
      <w:proofErr w:type="spellStart"/>
      <w:r w:rsidRPr="00DC3357">
        <w:rPr>
          <w:rFonts w:eastAsiaTheme="minorHAnsi"/>
          <w:sz w:val="22"/>
          <w:szCs w:val="22"/>
          <w:lang w:val="en-US" w:eastAsia="en-US"/>
        </w:rPr>
        <w:t>MeFI</w:t>
      </w:r>
      <w:proofErr w:type="spellEnd"/>
      <w:r w:rsidRPr="00DC3357">
        <w:rPr>
          <w:rFonts w:eastAsiaTheme="minorHAnsi"/>
          <w:sz w:val="22"/>
          <w:szCs w:val="22"/>
          <w:lang w:val="en-US" w:eastAsia="en-US"/>
        </w:rPr>
        <w:t xml:space="preserve"> of CAR+ population/ CAR </w:t>
      </w:r>
      <w:proofErr w:type="spellStart"/>
      <w:r w:rsidRPr="00DC3357">
        <w:rPr>
          <w:rFonts w:eastAsiaTheme="minorHAnsi"/>
          <w:sz w:val="22"/>
          <w:szCs w:val="22"/>
          <w:lang w:val="en-US" w:eastAsia="en-US"/>
        </w:rPr>
        <w:t>MeFI</w:t>
      </w:r>
      <w:proofErr w:type="spellEnd"/>
      <w:r w:rsidRPr="00DC3357">
        <w:rPr>
          <w:rFonts w:eastAsiaTheme="minorHAnsi"/>
          <w:sz w:val="22"/>
          <w:szCs w:val="22"/>
          <w:lang w:val="en-US" w:eastAsia="en-US"/>
        </w:rPr>
        <w:t xml:space="preserve"> of non-transduced T cells. Fold change indicates the expression at different times related to those of 0h. C)</w:t>
      </w:r>
      <w:r w:rsidR="00DC3357">
        <w:rPr>
          <w:rFonts w:eastAsiaTheme="minorHAnsi"/>
          <w:sz w:val="22"/>
          <w:szCs w:val="22"/>
          <w:lang w:val="en-US" w:eastAsia="en-US"/>
        </w:rPr>
        <w:t xml:space="preserve"> </w:t>
      </w:r>
      <w:r w:rsidRPr="00DC3357">
        <w:rPr>
          <w:rFonts w:eastAsia="+mn-ea"/>
          <w:color w:val="000000"/>
          <w:kern w:val="24"/>
          <w:sz w:val="22"/>
          <w:szCs w:val="22"/>
          <w:lang w:val="en-US"/>
        </w:rPr>
        <w:t>Diagrams of 2</w:t>
      </w:r>
      <w:r w:rsidRPr="00DC3357">
        <w:rPr>
          <w:rFonts w:eastAsia="+mn-ea"/>
          <w:color w:val="000000"/>
          <w:kern w:val="24"/>
          <w:sz w:val="22"/>
          <w:szCs w:val="22"/>
          <w:vertAlign w:val="superscript"/>
          <w:lang w:val="en-US"/>
        </w:rPr>
        <w:t>rd</w:t>
      </w:r>
      <w:r w:rsidR="001E5EB3">
        <w:rPr>
          <w:rFonts w:eastAsia="+mn-ea"/>
          <w:color w:val="000000"/>
          <w:kern w:val="24"/>
          <w:sz w:val="22"/>
          <w:szCs w:val="22"/>
          <w:vertAlign w:val="superscript"/>
          <w:lang w:val="en-US"/>
        </w:rPr>
        <w:t xml:space="preserve"> </w:t>
      </w:r>
      <w:r w:rsidRPr="00DC3357">
        <w:rPr>
          <w:rFonts w:eastAsia="+mn-ea"/>
          <w:color w:val="000000"/>
          <w:kern w:val="24"/>
          <w:sz w:val="22"/>
          <w:szCs w:val="22"/>
          <w:lang w:val="en-US"/>
        </w:rPr>
        <w:t>generation LVs expressing 3</w:t>
      </w:r>
      <w:r w:rsidRPr="00DC3357">
        <w:rPr>
          <w:rFonts w:eastAsia="+mn-ea"/>
          <w:color w:val="000000"/>
          <w:kern w:val="24"/>
          <w:sz w:val="22"/>
          <w:szCs w:val="22"/>
          <w:vertAlign w:val="superscript"/>
          <w:lang w:val="en-US"/>
        </w:rPr>
        <w:t>rd</w:t>
      </w:r>
      <w:r w:rsidRPr="00DC3357">
        <w:rPr>
          <w:rFonts w:eastAsia="+mn-ea"/>
          <w:color w:val="000000"/>
          <w:kern w:val="24"/>
          <w:sz w:val="22"/>
          <w:szCs w:val="22"/>
          <w:lang w:val="en-US"/>
        </w:rPr>
        <w:t xml:space="preserve"> generation</w:t>
      </w:r>
      <w:r w:rsidR="00500182">
        <w:rPr>
          <w:rFonts w:eastAsia="+mn-ea"/>
          <w:color w:val="000000"/>
          <w:kern w:val="24"/>
          <w:sz w:val="22"/>
          <w:szCs w:val="22"/>
          <w:lang w:val="en-US"/>
        </w:rPr>
        <w:t xml:space="preserve"> </w:t>
      </w:r>
      <w:r w:rsidRPr="00DC3357">
        <w:rPr>
          <w:rFonts w:eastAsia="+mn-ea"/>
          <w:color w:val="000000"/>
          <w:kern w:val="24"/>
          <w:sz w:val="22"/>
          <w:szCs w:val="22"/>
          <w:lang w:val="en-US"/>
        </w:rPr>
        <w:t>αCD19 (FMC63)</w:t>
      </w:r>
      <w:r w:rsidR="00DC3357" w:rsidRPr="00DC3357">
        <w:rPr>
          <w:rFonts w:eastAsia="+mn-ea"/>
          <w:color w:val="000000"/>
          <w:kern w:val="24"/>
          <w:sz w:val="22"/>
          <w:szCs w:val="22"/>
          <w:lang w:val="en-US"/>
        </w:rPr>
        <w:t xml:space="preserve"> </w:t>
      </w:r>
      <w:r w:rsidRPr="00DC3357">
        <w:rPr>
          <w:rFonts w:eastAsia="+mn-ea"/>
          <w:color w:val="000000"/>
          <w:kern w:val="24"/>
          <w:sz w:val="22"/>
          <w:szCs w:val="22"/>
          <w:lang w:val="en-US"/>
        </w:rPr>
        <w:t>CARs (CAR19-28BBzz)</w:t>
      </w:r>
      <w:r w:rsidR="00DC3357" w:rsidRPr="00DC3357">
        <w:rPr>
          <w:rFonts w:eastAsia="+mn-ea"/>
          <w:color w:val="000000"/>
          <w:kern w:val="24"/>
          <w:sz w:val="22"/>
          <w:szCs w:val="22"/>
          <w:lang w:val="en-US"/>
        </w:rPr>
        <w:t xml:space="preserve"> </w:t>
      </w:r>
      <w:r w:rsidRPr="00DC3357">
        <w:rPr>
          <w:rFonts w:eastAsia="+mn-ea"/>
          <w:color w:val="000000"/>
          <w:kern w:val="24"/>
          <w:sz w:val="22"/>
          <w:szCs w:val="22"/>
          <w:lang w:val="en-US"/>
        </w:rPr>
        <w:t>through the EF1</w:t>
      </w:r>
      <w:r w:rsidR="00DC3357">
        <w:rPr>
          <w:rFonts w:eastAsia="+mn-ea"/>
          <w:color w:val="000000"/>
          <w:kern w:val="24"/>
          <w:sz w:val="22"/>
          <w:szCs w:val="22"/>
          <w:lang w:val="en-US"/>
        </w:rPr>
        <w:t>α</w:t>
      </w:r>
      <w:r w:rsidR="00DC3357" w:rsidRPr="00DC3357">
        <w:rPr>
          <w:rFonts w:eastAsia="+mn-ea"/>
          <w:color w:val="000000"/>
          <w:kern w:val="24"/>
          <w:sz w:val="22"/>
          <w:szCs w:val="22"/>
          <w:lang w:val="en-US"/>
        </w:rPr>
        <w:t xml:space="preserve"> </w:t>
      </w:r>
      <w:r w:rsidRPr="00DC3357">
        <w:rPr>
          <w:rFonts w:eastAsia="+mn-ea"/>
          <w:color w:val="000000"/>
          <w:kern w:val="24"/>
          <w:sz w:val="22"/>
          <w:szCs w:val="22"/>
          <w:lang w:val="en-US"/>
        </w:rPr>
        <w:t xml:space="preserve">(top) and </w:t>
      </w:r>
      <w:r w:rsidRPr="00DC3357">
        <w:rPr>
          <w:rFonts w:eastAsia="+mn-ea"/>
          <w:i/>
          <w:color w:val="000000"/>
          <w:kern w:val="24"/>
          <w:sz w:val="22"/>
          <w:szCs w:val="22"/>
          <w:lang w:val="en-US"/>
        </w:rPr>
        <w:t>WAS</w:t>
      </w:r>
      <w:r w:rsidRPr="00DC3357">
        <w:rPr>
          <w:rFonts w:eastAsia="+mn-ea"/>
          <w:color w:val="000000"/>
          <w:kern w:val="24"/>
          <w:sz w:val="22"/>
          <w:szCs w:val="22"/>
          <w:lang w:val="en-US"/>
        </w:rPr>
        <w:t xml:space="preserve"> (bottom) promoters.  In both cases, a</w:t>
      </w:r>
      <w:r w:rsidR="00DC3357" w:rsidRPr="00DC3357">
        <w:rPr>
          <w:rFonts w:eastAsia="+mn-ea"/>
          <w:color w:val="000000"/>
          <w:kern w:val="24"/>
          <w:sz w:val="22"/>
          <w:szCs w:val="22"/>
          <w:lang w:val="en-US"/>
        </w:rPr>
        <w:t xml:space="preserve"> </w:t>
      </w:r>
      <w:r w:rsidRPr="00DC3357">
        <w:rPr>
          <w:rFonts w:eastAsia="+mn-ea"/>
          <w:color w:val="000000"/>
          <w:kern w:val="24"/>
          <w:sz w:val="22"/>
          <w:szCs w:val="22"/>
          <w:lang w:val="en-US"/>
        </w:rPr>
        <w:t>truncated EGFR is expressed through the T2A cleavage peptide.</w:t>
      </w:r>
      <w:r w:rsidR="00DC3357" w:rsidRPr="00DC3357">
        <w:rPr>
          <w:rFonts w:eastAsia="+mn-ea"/>
          <w:color w:val="000000"/>
          <w:kern w:val="24"/>
          <w:sz w:val="22"/>
          <w:szCs w:val="22"/>
          <w:lang w:val="en-US"/>
        </w:rPr>
        <w:t xml:space="preserve"> </w:t>
      </w:r>
      <w:r w:rsidRPr="00DC3357">
        <w:rPr>
          <w:rFonts w:eastAsia="+mn-ea"/>
          <w:color w:val="000000"/>
          <w:kern w:val="24"/>
          <w:sz w:val="22"/>
          <w:szCs w:val="22"/>
          <w:lang w:val="en-US"/>
        </w:rPr>
        <w:t>D) Fold change of % CAR+ cells (left) and CAR expression levels (right) driven by EF1</w:t>
      </w:r>
      <w:r w:rsidR="00DC3357">
        <w:rPr>
          <w:rFonts w:eastAsia="+mn-ea"/>
          <w:color w:val="000000"/>
          <w:kern w:val="24"/>
          <w:sz w:val="22"/>
          <w:szCs w:val="22"/>
          <w:lang w:val="en-US"/>
        </w:rPr>
        <w:t>α</w:t>
      </w:r>
      <w:r w:rsidRPr="00DC3357">
        <w:rPr>
          <w:rFonts w:eastAsia="+mn-ea"/>
          <w:color w:val="000000"/>
          <w:kern w:val="24"/>
          <w:sz w:val="22"/>
          <w:szCs w:val="22"/>
          <w:lang w:val="en-US"/>
        </w:rPr>
        <w:t xml:space="preserve">-driven (green lines) and </w:t>
      </w:r>
      <w:r w:rsidRPr="00DC3357">
        <w:rPr>
          <w:rFonts w:eastAsia="+mn-ea"/>
          <w:i/>
          <w:color w:val="000000"/>
          <w:kern w:val="24"/>
          <w:sz w:val="22"/>
          <w:szCs w:val="22"/>
          <w:lang w:val="en-US"/>
        </w:rPr>
        <w:t>WAS</w:t>
      </w:r>
      <w:r w:rsidRPr="00DC3357">
        <w:rPr>
          <w:rFonts w:eastAsia="+mn-ea"/>
          <w:color w:val="000000"/>
          <w:kern w:val="24"/>
          <w:sz w:val="22"/>
          <w:szCs w:val="22"/>
          <w:lang w:val="en-US"/>
        </w:rPr>
        <w:t>-promoter driven LVs expressing CAR19-28BBzz after CD19+ stimulation (</w:t>
      </w:r>
      <w:r w:rsidR="00D54ADD" w:rsidRPr="00DC3357">
        <w:rPr>
          <w:rFonts w:eastAsia="+mn-ea"/>
          <w:color w:val="000000"/>
          <w:kern w:val="24"/>
          <w:sz w:val="22"/>
          <w:szCs w:val="22"/>
          <w:lang w:val="en-US"/>
        </w:rPr>
        <w:t>n</w:t>
      </w:r>
      <w:r w:rsidRPr="00DC3357">
        <w:rPr>
          <w:rFonts w:eastAsia="+mn-ea"/>
          <w:color w:val="000000"/>
          <w:kern w:val="24"/>
          <w:sz w:val="22"/>
          <w:szCs w:val="22"/>
          <w:lang w:val="en-US"/>
        </w:rPr>
        <w:t xml:space="preserve">=5). ANOVA test, Bonferroni Post-test. *, compared to CD3; #, compared to </w:t>
      </w:r>
      <w:r w:rsidRPr="00DC3357">
        <w:rPr>
          <w:rFonts w:eastAsia="+mn-ea"/>
          <w:i/>
          <w:color w:val="000000"/>
          <w:kern w:val="24"/>
          <w:sz w:val="22"/>
          <w:szCs w:val="22"/>
          <w:lang w:val="en-US"/>
        </w:rPr>
        <w:t>WAS</w:t>
      </w:r>
      <w:r w:rsidRPr="00DC3357">
        <w:rPr>
          <w:rFonts w:eastAsia="+mn-ea"/>
          <w:color w:val="000000"/>
          <w:kern w:val="24"/>
          <w:sz w:val="22"/>
          <w:szCs w:val="22"/>
          <w:lang w:val="en-US"/>
        </w:rPr>
        <w:t xml:space="preserve"> promoter.</w:t>
      </w:r>
    </w:p>
    <w:p w14:paraId="45BF7E98" w14:textId="2495CEC5" w:rsidR="002B4D16" w:rsidRDefault="002B4D16"/>
    <w:p w14:paraId="1CC98240" w14:textId="132152BA" w:rsidR="00A47B18" w:rsidRDefault="002B4D16" w:rsidP="00AC3B16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  <w:r w:rsidRPr="00DC3357">
        <w:rPr>
          <w:rFonts w:ascii="Times New Roman" w:hAnsi="Times New Roman" w:cs="Times New Roman"/>
          <w:b/>
          <w:bCs/>
          <w:lang w:val="en-US"/>
        </w:rPr>
        <w:t xml:space="preserve">Supplementary Figure 2. </w:t>
      </w:r>
      <w:r w:rsidRPr="00DC3357">
        <w:rPr>
          <w:rFonts w:ascii="Times New Roman" w:hAnsi="Times New Roman" w:cs="Times New Roman"/>
          <w:lang w:val="en-US"/>
        </w:rPr>
        <w:t xml:space="preserve">A) Phospho-CD3z expression of non-transduced (NTD) T cells and </w:t>
      </w:r>
      <w:r w:rsidRPr="00DC3357">
        <w:rPr>
          <w:rFonts w:ascii="Times New Roman" w:eastAsia="+mn-ea" w:hAnsi="Times New Roman" w:cs="Times New Roman"/>
          <w:color w:val="000000"/>
          <w:kern w:val="24"/>
          <w:lang w:val="en-US"/>
        </w:rPr>
        <w:t>CAR19-28BBzz-</w:t>
      </w:r>
      <w:r w:rsidRPr="00DC3357">
        <w:rPr>
          <w:rFonts w:ascii="Times New Roman" w:hAnsi="Times New Roman" w:cs="Times New Roman"/>
          <w:lang w:val="en-US"/>
        </w:rPr>
        <w:t xml:space="preserve">T cells generated with </w:t>
      </w:r>
      <w:r w:rsidRPr="00DC3357">
        <w:rPr>
          <w:rFonts w:ascii="Times New Roman" w:eastAsia="+mn-ea" w:hAnsi="Times New Roman" w:cs="Times New Roman"/>
          <w:color w:val="000000"/>
          <w:kern w:val="24"/>
          <w:lang w:val="en-US"/>
        </w:rPr>
        <w:t>EF1</w:t>
      </w:r>
      <w:r w:rsidR="00DC3357" w:rsidRPr="00DC3357">
        <w:rPr>
          <w:rFonts w:ascii="Times New Roman" w:eastAsia="+mn-ea" w:hAnsi="Times New Roman" w:cs="Times New Roman"/>
          <w:color w:val="000000"/>
          <w:kern w:val="24"/>
          <w:lang w:val="en-US"/>
        </w:rPr>
        <w:t>α</w:t>
      </w:r>
      <w:r w:rsidRPr="00DC3357">
        <w:rPr>
          <w:rFonts w:ascii="Times New Roman" w:eastAsia="+mn-ea" w:hAnsi="Times New Roman" w:cs="Times New Roman"/>
          <w:color w:val="000000"/>
          <w:kern w:val="24"/>
          <w:lang w:val="en-US"/>
        </w:rPr>
        <w:t xml:space="preserve">- and </w:t>
      </w:r>
      <w:r w:rsidRPr="00DC3357">
        <w:rPr>
          <w:rFonts w:ascii="Times New Roman" w:eastAsia="+mn-ea" w:hAnsi="Times New Roman" w:cs="Times New Roman"/>
          <w:i/>
          <w:color w:val="000000"/>
          <w:kern w:val="24"/>
          <w:lang w:val="en-US"/>
        </w:rPr>
        <w:t>WAS</w:t>
      </w:r>
      <w:r w:rsidRPr="00DC3357">
        <w:rPr>
          <w:rFonts w:ascii="Times New Roman" w:eastAsia="+mn-ea" w:hAnsi="Times New Roman" w:cs="Times New Roman"/>
          <w:color w:val="000000"/>
          <w:kern w:val="24"/>
          <w:lang w:val="en-US"/>
        </w:rPr>
        <w:t>-promoter driven LVs</w:t>
      </w:r>
      <w:r w:rsidRPr="00DC3357">
        <w:rPr>
          <w:rFonts w:ascii="Times New Roman" w:hAnsi="Times New Roman" w:cs="Times New Roman"/>
          <w:lang w:val="en-US"/>
        </w:rPr>
        <w:t xml:space="preserve">. Data shows </w:t>
      </w:r>
      <w:r w:rsidR="00D54ADD" w:rsidRPr="00DC3357">
        <w:rPr>
          <w:rFonts w:ascii="Times New Roman" w:hAnsi="Times New Roman" w:cs="Times New Roman"/>
          <w:lang w:val="en-US"/>
        </w:rPr>
        <w:t xml:space="preserve">pCD3z </w:t>
      </w:r>
      <w:proofErr w:type="spellStart"/>
      <w:r w:rsidR="00D54ADD" w:rsidRPr="00DC3357">
        <w:rPr>
          <w:rFonts w:ascii="Times New Roman" w:hAnsi="Times New Roman" w:cs="Times New Roman"/>
          <w:lang w:val="en-US"/>
        </w:rPr>
        <w:t>MeFI</w:t>
      </w:r>
      <w:proofErr w:type="spellEnd"/>
      <w:r w:rsidR="00D54ADD" w:rsidRPr="00DC3357">
        <w:rPr>
          <w:rFonts w:ascii="Times New Roman" w:hAnsi="Times New Roman" w:cs="Times New Roman"/>
          <w:lang w:val="en-US"/>
        </w:rPr>
        <w:t xml:space="preserve"> relative</w:t>
      </w:r>
      <w:r w:rsidRPr="00DC3357">
        <w:rPr>
          <w:rFonts w:ascii="Times New Roman" w:hAnsi="Times New Roman" w:cs="Times New Roman"/>
          <w:lang w:val="en-US"/>
        </w:rPr>
        <w:t xml:space="preserve"> to </w:t>
      </w:r>
      <w:r w:rsidR="00D54ADD" w:rsidRPr="00DC3357">
        <w:rPr>
          <w:rFonts w:ascii="Times New Roman" w:hAnsi="Times New Roman" w:cs="Times New Roman"/>
          <w:lang w:val="en-US"/>
        </w:rPr>
        <w:t xml:space="preserve">those of </w:t>
      </w:r>
      <w:r w:rsidRPr="00DC3357">
        <w:rPr>
          <w:rFonts w:ascii="Times New Roman" w:hAnsi="Times New Roman" w:cs="Times New Roman"/>
          <w:lang w:val="en-US"/>
        </w:rPr>
        <w:t xml:space="preserve">NTD. One-tailed Man-Whitney test (three independent donors). B) IFN-ɣ secretion from EF1α- and </w:t>
      </w:r>
      <w:r w:rsidRPr="00DC3357">
        <w:rPr>
          <w:rFonts w:ascii="Times New Roman" w:hAnsi="Times New Roman" w:cs="Times New Roman"/>
          <w:i/>
          <w:lang w:val="en-US"/>
        </w:rPr>
        <w:t>WAS-</w:t>
      </w:r>
      <w:r w:rsidR="00D54ADD" w:rsidRPr="00DC3357">
        <w:rPr>
          <w:rFonts w:ascii="Times New Roman" w:hAnsi="Times New Roman" w:cs="Times New Roman"/>
          <w:lang w:val="en-US"/>
        </w:rPr>
        <w:t xml:space="preserve">of </w:t>
      </w:r>
      <w:r w:rsidRPr="00DC3357">
        <w:rPr>
          <w:rFonts w:ascii="Times New Roman" w:eastAsia="+mn-ea" w:hAnsi="Times New Roman" w:cs="Times New Roman"/>
          <w:color w:val="000000"/>
          <w:kern w:val="24"/>
          <w:lang w:val="en-US"/>
        </w:rPr>
        <w:t>CAR-</w:t>
      </w:r>
      <w:r w:rsidRPr="00DC3357">
        <w:rPr>
          <w:rFonts w:ascii="Times New Roman" w:hAnsi="Times New Roman" w:cs="Times New Roman"/>
          <w:lang w:val="en-US"/>
        </w:rPr>
        <w:t>T</w:t>
      </w:r>
      <w:r w:rsidR="00D54ADD" w:rsidRPr="00DC3357">
        <w:rPr>
          <w:rFonts w:ascii="Times New Roman" w:hAnsi="Times New Roman" w:cs="Times New Roman"/>
          <w:lang w:val="en-US"/>
        </w:rPr>
        <w:t>-28BBzz</w:t>
      </w:r>
      <w:r w:rsidRPr="00DC3357">
        <w:rPr>
          <w:rFonts w:ascii="Times New Roman" w:hAnsi="Times New Roman" w:cs="Times New Roman"/>
          <w:lang w:val="en-US"/>
        </w:rPr>
        <w:t>cells after incubation with CD19+ target cells</w:t>
      </w:r>
      <w:r w:rsidR="00036C80">
        <w:rPr>
          <w:rFonts w:ascii="Times New Roman" w:hAnsi="Times New Roman" w:cs="Times New Roman"/>
          <w:lang w:val="en-US"/>
        </w:rPr>
        <w:t xml:space="preserve"> </w:t>
      </w:r>
      <w:r w:rsidR="00D54ADD" w:rsidRPr="00DC3357">
        <w:rPr>
          <w:rFonts w:ascii="Times New Roman" w:hAnsi="Times New Roman" w:cs="Times New Roman"/>
          <w:lang w:val="en-US"/>
        </w:rPr>
        <w:t>for 24h at ratio 1:1</w:t>
      </w:r>
      <w:r w:rsidRPr="00DC3357">
        <w:rPr>
          <w:rFonts w:ascii="Times New Roman" w:hAnsi="Times New Roman" w:cs="Times New Roman"/>
          <w:lang w:val="en-US"/>
        </w:rPr>
        <w:t>. C) Relative expression of Tim3 (left) and PD1 (right) driven by 2</w:t>
      </w:r>
      <w:r w:rsidRPr="00DC3357">
        <w:rPr>
          <w:rFonts w:ascii="Times New Roman" w:hAnsi="Times New Roman" w:cs="Times New Roman"/>
          <w:vertAlign w:val="superscript"/>
          <w:lang w:val="en-US"/>
        </w:rPr>
        <w:t>nd</w:t>
      </w:r>
      <w:r w:rsidRPr="00DC3357">
        <w:rPr>
          <w:rFonts w:ascii="Times New Roman" w:hAnsi="Times New Roman" w:cs="Times New Roman"/>
          <w:lang w:val="en-US"/>
        </w:rPr>
        <w:t xml:space="preserve"> generation ARI and AWARI CAR-T cells after being co-cultured with Nalm6 or Namalwa during 48h in the presence of HL-60 cells. </w:t>
      </w:r>
      <w:r w:rsidR="00D54ADD" w:rsidRPr="00DC3357">
        <w:rPr>
          <w:rFonts w:ascii="Times New Roman" w:hAnsi="Times New Roman" w:cs="Times New Roman"/>
          <w:lang w:val="en-US"/>
        </w:rPr>
        <w:t>One-tailed Man-Whitney T test, no significative.</w:t>
      </w:r>
      <w:r w:rsidR="00036C80">
        <w:rPr>
          <w:rFonts w:ascii="Times New Roman" w:hAnsi="Times New Roman" w:cs="Times New Roman"/>
          <w:lang w:val="en-US"/>
        </w:rPr>
        <w:t xml:space="preserve"> </w:t>
      </w:r>
      <w:r w:rsidRPr="00DC3357">
        <w:rPr>
          <w:rFonts w:ascii="Times New Roman" w:hAnsi="Times New Roman" w:cs="Times New Roman"/>
          <w:lang w:val="en-US"/>
        </w:rPr>
        <w:t xml:space="preserve">D) </w:t>
      </w:r>
      <w:r w:rsidR="00D54ADD" w:rsidRPr="00DC3357">
        <w:rPr>
          <w:rFonts w:ascii="Times New Roman" w:hAnsi="Times New Roman" w:cs="Times New Roman"/>
          <w:lang w:val="en-US"/>
        </w:rPr>
        <w:t xml:space="preserve">Dot-plots of </w:t>
      </w:r>
      <w:r w:rsidRPr="00DC3357">
        <w:rPr>
          <w:rFonts w:ascii="Times New Roman" w:hAnsi="Times New Roman" w:cs="Times New Roman"/>
          <w:lang w:val="en-US"/>
        </w:rPr>
        <w:t xml:space="preserve">CD45RA/ CD62L </w:t>
      </w:r>
      <w:r w:rsidR="00D54ADD" w:rsidRPr="00DC3357">
        <w:rPr>
          <w:rFonts w:ascii="Times New Roman" w:hAnsi="Times New Roman" w:cs="Times New Roman"/>
          <w:lang w:val="en-US"/>
        </w:rPr>
        <w:t>of</w:t>
      </w:r>
      <w:r w:rsidRPr="00DC3357">
        <w:rPr>
          <w:rFonts w:ascii="Times New Roman" w:hAnsi="Times New Roman" w:cs="Times New Roman"/>
          <w:lang w:val="en-US"/>
        </w:rPr>
        <w:t xml:space="preserve"> ARI and AWARI CAR-T cells </w:t>
      </w:r>
      <w:r w:rsidR="00D54ADD" w:rsidRPr="00DC3357">
        <w:rPr>
          <w:rFonts w:ascii="Times New Roman" w:hAnsi="Times New Roman" w:cs="Times New Roman"/>
          <w:lang w:val="en-US"/>
        </w:rPr>
        <w:t xml:space="preserve">from five different donors </w:t>
      </w:r>
      <w:r w:rsidRPr="00DC3357">
        <w:rPr>
          <w:rFonts w:ascii="Times New Roman" w:hAnsi="Times New Roman" w:cs="Times New Roman"/>
          <w:lang w:val="en-US"/>
        </w:rPr>
        <w:t>after 48h in culture with Namalwa cells at ratio 1:1. E) Graphical representation of the different T cells subsets of ARI (black) and AWARI (blue) after 48h of Nalm6 and Namalwa (</w:t>
      </w:r>
      <w:r w:rsidR="00D54ADD" w:rsidRPr="00DC3357">
        <w:rPr>
          <w:rFonts w:ascii="Times New Roman" w:hAnsi="Times New Roman" w:cs="Times New Roman"/>
          <w:lang w:val="en-US"/>
        </w:rPr>
        <w:t>n</w:t>
      </w:r>
      <w:r w:rsidR="00036C80">
        <w:rPr>
          <w:rFonts w:ascii="Times New Roman" w:hAnsi="Times New Roman" w:cs="Times New Roman"/>
          <w:lang w:val="en-US"/>
        </w:rPr>
        <w:t>=</w:t>
      </w:r>
      <w:r w:rsidR="00D54ADD" w:rsidRPr="00DC3357">
        <w:rPr>
          <w:rFonts w:ascii="Times New Roman" w:hAnsi="Times New Roman" w:cs="Times New Roman"/>
          <w:lang w:val="en-US"/>
        </w:rPr>
        <w:t>5</w:t>
      </w:r>
      <w:r w:rsidRPr="00DC3357">
        <w:rPr>
          <w:rFonts w:ascii="Times New Roman" w:hAnsi="Times New Roman" w:cs="Times New Roman"/>
          <w:lang w:val="en-US"/>
        </w:rPr>
        <w:t>) exposition. ANOVA-T test, no significan</w:t>
      </w:r>
      <w:r w:rsidR="00D54ADD" w:rsidRPr="00DC3357">
        <w:rPr>
          <w:rFonts w:ascii="Times New Roman" w:hAnsi="Times New Roman" w:cs="Times New Roman"/>
          <w:lang w:val="en-US"/>
        </w:rPr>
        <w:t>t</w:t>
      </w:r>
      <w:r w:rsidRPr="00DC3357">
        <w:rPr>
          <w:rFonts w:ascii="Times New Roman" w:hAnsi="Times New Roman" w:cs="Times New Roman"/>
          <w:lang w:val="en-US"/>
        </w:rPr>
        <w:t xml:space="preserve">. </w:t>
      </w:r>
    </w:p>
    <w:p w14:paraId="006F6225" w14:textId="77777777" w:rsidR="00AC3B16" w:rsidRPr="00AC3B16" w:rsidRDefault="00AC3B16" w:rsidP="00AC3B16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</w:p>
    <w:p w14:paraId="7996979B" w14:textId="6930ECA7" w:rsidR="00A47B18" w:rsidRDefault="00D54ADD" w:rsidP="00D54ADD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  <w:r w:rsidRPr="00D54ADD">
        <w:rPr>
          <w:rFonts w:ascii="Times New Roman" w:hAnsi="Times New Roman" w:cs="Times New Roman"/>
          <w:b/>
          <w:bCs/>
          <w:lang w:val="en-US"/>
        </w:rPr>
        <w:t xml:space="preserve">Supplementary Figure 3. </w:t>
      </w:r>
      <w:r w:rsidRPr="00D54ADD">
        <w:rPr>
          <w:rFonts w:ascii="Times New Roman" w:hAnsi="Times New Roman" w:cs="Times New Roman"/>
          <w:lang w:val="en-US"/>
        </w:rPr>
        <w:t>A) BLI images of PBS, NTD, ARI and AWARI treated mice up to 28 days. Re</w:t>
      </w:r>
      <w:r w:rsidR="00837FE0">
        <w:rPr>
          <w:rFonts w:ascii="Times New Roman" w:hAnsi="Times New Roman" w:cs="Times New Roman"/>
          <w:lang w:val="en-US"/>
        </w:rPr>
        <w:t>-</w:t>
      </w:r>
      <w:r w:rsidRPr="00D54ADD">
        <w:rPr>
          <w:rFonts w:ascii="Times New Roman" w:hAnsi="Times New Roman" w:cs="Times New Roman"/>
          <w:lang w:val="en-US"/>
        </w:rPr>
        <w:t xml:space="preserve">challenged mice are highlighted </w:t>
      </w:r>
      <w:r w:rsidRPr="00837FE0">
        <w:rPr>
          <w:rFonts w:ascii="Times New Roman" w:hAnsi="Times New Roman" w:cs="Times New Roman"/>
          <w:lang w:val="en-US"/>
        </w:rPr>
        <w:t>in yellow. B) Percentage of CAR+ cells of the hCD3+ population in ARI and AWARI-CAR-T cells pre-infusion</w:t>
      </w:r>
      <w:r w:rsidRPr="00837FE0">
        <w:rPr>
          <w:rFonts w:ascii="Times New Roman" w:hAnsi="Times New Roman" w:cs="Times New Roman"/>
          <w:i/>
          <w:iCs/>
          <w:lang w:val="en-US"/>
        </w:rPr>
        <w:t xml:space="preserve"> (ex vivo)</w:t>
      </w:r>
      <w:r w:rsidRPr="00837FE0">
        <w:rPr>
          <w:rFonts w:ascii="Times New Roman" w:hAnsi="Times New Roman" w:cs="Times New Roman"/>
          <w:lang w:val="en-US"/>
        </w:rPr>
        <w:t xml:space="preserve"> and 28 days after their </w:t>
      </w:r>
      <w:r w:rsidRPr="00837FE0">
        <w:rPr>
          <w:rFonts w:ascii="Times New Roman" w:hAnsi="Times New Roman" w:cs="Times New Roman"/>
          <w:iCs/>
          <w:lang w:val="en-US"/>
        </w:rPr>
        <w:t xml:space="preserve">inoculation into mice </w:t>
      </w:r>
      <w:r w:rsidRPr="00837FE0">
        <w:rPr>
          <w:rFonts w:ascii="Times New Roman" w:hAnsi="Times New Roman" w:cs="Times New Roman"/>
          <w:lang w:val="en-US"/>
        </w:rPr>
        <w:t>with one (+1) or two (+2) Namalwa challenges</w:t>
      </w:r>
      <w:r w:rsidR="00036C80">
        <w:rPr>
          <w:rFonts w:ascii="Times New Roman" w:hAnsi="Times New Roman" w:cs="Times New Roman"/>
          <w:lang w:val="en-US"/>
        </w:rPr>
        <w:t xml:space="preserve"> </w:t>
      </w:r>
      <w:r w:rsidRPr="00837FE0">
        <w:rPr>
          <w:rFonts w:ascii="Times New Roman" w:hAnsi="Times New Roman" w:cs="Times New Roman"/>
          <w:i/>
          <w:iCs/>
          <w:lang w:val="en-US"/>
        </w:rPr>
        <w:t>in vivo</w:t>
      </w:r>
      <w:r w:rsidRPr="00837FE0">
        <w:rPr>
          <w:rFonts w:ascii="Times New Roman" w:hAnsi="Times New Roman" w:cs="Times New Roman"/>
          <w:lang w:val="en-US"/>
        </w:rPr>
        <w:t>.  Data for bone marrow (BM), spleen, blood, liver and brain</w:t>
      </w:r>
      <w:r w:rsidR="00036C80">
        <w:rPr>
          <w:rFonts w:ascii="Times New Roman" w:hAnsi="Times New Roman" w:cs="Times New Roman"/>
          <w:lang w:val="en-US"/>
        </w:rPr>
        <w:t xml:space="preserve"> </w:t>
      </w:r>
      <w:r w:rsidR="001E6E2E" w:rsidRPr="00837FE0">
        <w:rPr>
          <w:rFonts w:ascii="Times New Roman" w:hAnsi="Times New Roman" w:cs="Times New Roman"/>
          <w:lang w:val="en-US"/>
        </w:rPr>
        <w:t>are shown</w:t>
      </w:r>
      <w:r w:rsidRPr="00837FE0">
        <w:rPr>
          <w:rFonts w:ascii="Times New Roman" w:hAnsi="Times New Roman" w:cs="Times New Roman"/>
          <w:lang w:val="en-US"/>
        </w:rPr>
        <w:t xml:space="preserve">. C) CD62L </w:t>
      </w:r>
      <w:proofErr w:type="spellStart"/>
      <w:r w:rsidRPr="00837FE0">
        <w:rPr>
          <w:rFonts w:ascii="Times New Roman" w:hAnsi="Times New Roman" w:cs="Times New Roman"/>
          <w:lang w:val="en-US"/>
        </w:rPr>
        <w:t>MeFI</w:t>
      </w:r>
      <w:proofErr w:type="spellEnd"/>
      <w:r w:rsidRPr="00837FE0">
        <w:rPr>
          <w:rFonts w:ascii="Times New Roman" w:hAnsi="Times New Roman" w:cs="Times New Roman"/>
          <w:lang w:val="en-US"/>
        </w:rPr>
        <w:t xml:space="preserve"> of ARI and AWARI hCD3+CAR+ cells with only one </w:t>
      </w:r>
      <w:r w:rsidR="001E6E2E" w:rsidRPr="00837FE0">
        <w:rPr>
          <w:rFonts w:ascii="Times New Roman" w:hAnsi="Times New Roman" w:cs="Times New Roman"/>
          <w:i/>
          <w:iCs/>
          <w:lang w:val="en-US"/>
        </w:rPr>
        <w:t>in vivo</w:t>
      </w:r>
      <w:r w:rsidR="00500182">
        <w:rPr>
          <w:rFonts w:ascii="Times New Roman" w:hAnsi="Times New Roman" w:cs="Times New Roman"/>
          <w:i/>
          <w:iCs/>
          <w:lang w:val="en-US"/>
        </w:rPr>
        <w:t xml:space="preserve"> </w:t>
      </w:r>
      <w:r w:rsidRPr="00837FE0">
        <w:rPr>
          <w:rFonts w:ascii="Times New Roman" w:hAnsi="Times New Roman" w:cs="Times New Roman"/>
          <w:lang w:val="en-US"/>
        </w:rPr>
        <w:t>challenge</w:t>
      </w:r>
      <w:r w:rsidR="001E6E2E" w:rsidRPr="00837FE0">
        <w:rPr>
          <w:rFonts w:ascii="Times New Roman" w:hAnsi="Times New Roman" w:cs="Times New Roman"/>
          <w:lang w:val="en-US"/>
        </w:rPr>
        <w:t xml:space="preserve"> of Namalwa cells</w:t>
      </w:r>
      <w:r w:rsidRPr="00837FE0">
        <w:rPr>
          <w:rFonts w:ascii="Times New Roman" w:hAnsi="Times New Roman" w:cs="Times New Roman"/>
          <w:lang w:val="en-US"/>
        </w:rPr>
        <w:t>. Data from the two experiments using the low and high doses (5e6 and 10e6) from figure 3</w:t>
      </w:r>
      <w:r w:rsidR="00500182">
        <w:rPr>
          <w:rFonts w:ascii="Times New Roman" w:hAnsi="Times New Roman" w:cs="Times New Roman"/>
          <w:lang w:val="en-US"/>
        </w:rPr>
        <w:t xml:space="preserve"> </w:t>
      </w:r>
      <w:r w:rsidR="001E6E2E" w:rsidRPr="00837FE0">
        <w:rPr>
          <w:rFonts w:ascii="Times New Roman" w:hAnsi="Times New Roman" w:cs="Times New Roman"/>
          <w:lang w:val="en-US"/>
        </w:rPr>
        <w:t>are compiled here</w:t>
      </w:r>
      <w:r w:rsidRPr="00837FE0">
        <w:rPr>
          <w:rFonts w:ascii="Times New Roman" w:hAnsi="Times New Roman" w:cs="Times New Roman"/>
          <w:lang w:val="en-US"/>
        </w:rPr>
        <w:t>. Half-filled dots indicate data from 5e6 dose and filled dots from the 10e6 dose. One-tailed Mann-</w:t>
      </w:r>
      <w:r w:rsidRPr="00837FE0">
        <w:rPr>
          <w:rFonts w:ascii="Times New Roman" w:hAnsi="Times New Roman" w:cs="Times New Roman"/>
          <w:lang w:val="en-US"/>
        </w:rPr>
        <w:lastRenderedPageBreak/>
        <w:t xml:space="preserve">Whitney. </w:t>
      </w:r>
      <w:r w:rsidR="001E6E2E" w:rsidRPr="00837FE0">
        <w:rPr>
          <w:rFonts w:ascii="Times New Roman" w:hAnsi="Times New Roman" w:cs="Times New Roman"/>
          <w:lang w:val="en-US"/>
        </w:rPr>
        <w:t>N(</w:t>
      </w:r>
      <w:r w:rsidRPr="00837FE0">
        <w:rPr>
          <w:rFonts w:ascii="Times New Roman" w:hAnsi="Times New Roman" w:cs="Times New Roman"/>
          <w:lang w:val="en-US"/>
        </w:rPr>
        <w:t>5e6 dose</w:t>
      </w:r>
      <w:r w:rsidR="001E6E2E" w:rsidRPr="00837FE0">
        <w:rPr>
          <w:rFonts w:ascii="Times New Roman" w:hAnsi="Times New Roman" w:cs="Times New Roman"/>
          <w:lang w:val="en-US"/>
        </w:rPr>
        <w:t>)</w:t>
      </w:r>
      <w:r w:rsidRPr="00837FE0">
        <w:rPr>
          <w:rFonts w:ascii="Times New Roman" w:hAnsi="Times New Roman" w:cs="Times New Roman"/>
          <w:lang w:val="en-US"/>
        </w:rPr>
        <w:t xml:space="preserve">: ARI=3, AWARI=3. </w:t>
      </w:r>
      <w:r w:rsidR="001E6E2E" w:rsidRPr="00837FE0">
        <w:rPr>
          <w:rFonts w:ascii="Times New Roman" w:hAnsi="Times New Roman" w:cs="Times New Roman"/>
          <w:lang w:val="en-US"/>
        </w:rPr>
        <w:t>N(</w:t>
      </w:r>
      <w:r w:rsidRPr="00837FE0">
        <w:rPr>
          <w:rFonts w:ascii="Times New Roman" w:hAnsi="Times New Roman" w:cs="Times New Roman"/>
          <w:lang w:val="en-US"/>
        </w:rPr>
        <w:t>10e6 dose</w:t>
      </w:r>
      <w:r w:rsidR="001E6E2E" w:rsidRPr="00837FE0">
        <w:rPr>
          <w:rFonts w:ascii="Times New Roman" w:hAnsi="Times New Roman" w:cs="Times New Roman"/>
          <w:lang w:val="en-US"/>
        </w:rPr>
        <w:t>)</w:t>
      </w:r>
      <w:r w:rsidRPr="00837FE0">
        <w:rPr>
          <w:rFonts w:ascii="Times New Roman" w:hAnsi="Times New Roman" w:cs="Times New Roman"/>
          <w:lang w:val="en-US"/>
        </w:rPr>
        <w:t>: ARI</w:t>
      </w:r>
      <w:r w:rsidRPr="00D54ADD">
        <w:rPr>
          <w:rFonts w:ascii="Times New Roman" w:hAnsi="Times New Roman" w:cs="Times New Roman"/>
          <w:lang w:val="en-US"/>
        </w:rPr>
        <w:t>=3, AWARI=2. Only when CAR+ population was &gt;1%, data was analyzed and included here.</w:t>
      </w:r>
    </w:p>
    <w:p w14:paraId="7F001334" w14:textId="77777777" w:rsidR="00036C80" w:rsidRPr="00036C80" w:rsidRDefault="00036C80" w:rsidP="00D54ADD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</w:p>
    <w:p w14:paraId="01F6E2C4" w14:textId="683CDFC9" w:rsidR="001E6E2E" w:rsidRDefault="001E6E2E" w:rsidP="001E6E2E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  <w:r w:rsidRPr="008E5D55">
        <w:rPr>
          <w:rFonts w:ascii="Times New Roman" w:hAnsi="Times New Roman" w:cs="Times New Roman"/>
          <w:b/>
          <w:bCs/>
          <w:lang w:val="en-US"/>
        </w:rPr>
        <w:t xml:space="preserve">Supplementary </w:t>
      </w:r>
      <w:r w:rsidRPr="00837FE0">
        <w:rPr>
          <w:rFonts w:ascii="Times New Roman" w:hAnsi="Times New Roman" w:cs="Times New Roman"/>
          <w:b/>
          <w:bCs/>
          <w:lang w:val="en-US"/>
        </w:rPr>
        <w:t xml:space="preserve">Figure 4. </w:t>
      </w:r>
      <w:r w:rsidRPr="00837FE0">
        <w:rPr>
          <w:rFonts w:ascii="Times New Roman" w:hAnsi="Times New Roman" w:cs="Times New Roman"/>
          <w:lang w:val="en-US"/>
        </w:rPr>
        <w:t xml:space="preserve">A) Percentage of surviving Namalwa cells of both #01 and #02 </w:t>
      </w:r>
      <w:proofErr w:type="spellStart"/>
      <w:r w:rsidRPr="00837FE0">
        <w:rPr>
          <w:rFonts w:ascii="Times New Roman" w:hAnsi="Times New Roman" w:cs="Times New Roman"/>
          <w:lang w:val="en-US"/>
        </w:rPr>
        <w:t>CliniMACS</w:t>
      </w:r>
      <w:proofErr w:type="spellEnd"/>
      <w:r w:rsidRPr="00837FE0">
        <w:rPr>
          <w:rFonts w:ascii="Times New Roman" w:hAnsi="Times New Roman" w:cs="Times New Roman"/>
          <w:lang w:val="en-US"/>
        </w:rPr>
        <w:t xml:space="preserve"> experiments with one or two </w:t>
      </w:r>
      <w:r w:rsidRPr="00036C80">
        <w:rPr>
          <w:rFonts w:ascii="Times New Roman" w:hAnsi="Times New Roman" w:cs="Times New Roman"/>
          <w:i/>
          <w:iCs/>
          <w:lang w:val="en-US"/>
        </w:rPr>
        <w:t>in vivo</w:t>
      </w:r>
      <w:r w:rsidR="00837FE0" w:rsidRPr="00837FE0">
        <w:rPr>
          <w:rFonts w:ascii="Times New Roman" w:hAnsi="Times New Roman" w:cs="Times New Roman"/>
          <w:lang w:val="en-US"/>
        </w:rPr>
        <w:t xml:space="preserve"> </w:t>
      </w:r>
      <w:r w:rsidRPr="00837FE0">
        <w:rPr>
          <w:rFonts w:ascii="Times New Roman" w:hAnsi="Times New Roman" w:cs="Times New Roman"/>
          <w:lang w:val="en-US"/>
        </w:rPr>
        <w:t>challenges with Namalwa-GFP-</w:t>
      </w:r>
      <w:proofErr w:type="spellStart"/>
      <w:r w:rsidRPr="00837FE0">
        <w:rPr>
          <w:rFonts w:ascii="Times New Roman" w:hAnsi="Times New Roman" w:cs="Times New Roman"/>
          <w:lang w:val="en-US"/>
        </w:rPr>
        <w:t>Nluc</w:t>
      </w:r>
      <w:proofErr w:type="spellEnd"/>
      <w:r w:rsidRPr="00837FE0">
        <w:rPr>
          <w:rFonts w:ascii="Times New Roman" w:hAnsi="Times New Roman" w:cs="Times New Roman"/>
          <w:lang w:val="en-US"/>
        </w:rPr>
        <w:t xml:space="preserve">. Data were analyzed by FACS at final point. B) Percentage of CAR+ cells inside the hCD3+ population in AWARI-CAR-T cells from the two </w:t>
      </w:r>
      <w:proofErr w:type="spellStart"/>
      <w:r w:rsidRPr="00837FE0">
        <w:rPr>
          <w:rFonts w:ascii="Times New Roman" w:hAnsi="Times New Roman" w:cs="Times New Roman"/>
          <w:lang w:val="en-US"/>
        </w:rPr>
        <w:t>C</w:t>
      </w:r>
      <w:r w:rsidR="00036C80">
        <w:rPr>
          <w:rFonts w:ascii="Times New Roman" w:hAnsi="Times New Roman" w:cs="Times New Roman"/>
          <w:lang w:val="en-US"/>
        </w:rPr>
        <w:t>lin</w:t>
      </w:r>
      <w:r w:rsidRPr="00837FE0">
        <w:rPr>
          <w:rFonts w:ascii="Times New Roman" w:hAnsi="Times New Roman" w:cs="Times New Roman"/>
          <w:lang w:val="en-US"/>
        </w:rPr>
        <w:t>iMACS</w:t>
      </w:r>
      <w:proofErr w:type="spellEnd"/>
      <w:r w:rsidRPr="00837FE0">
        <w:rPr>
          <w:rFonts w:ascii="Times New Roman" w:hAnsi="Times New Roman" w:cs="Times New Roman"/>
          <w:lang w:val="en-US"/>
        </w:rPr>
        <w:t xml:space="preserve"> productions analyzed </w:t>
      </w:r>
      <w:r w:rsidRPr="00837FE0">
        <w:rPr>
          <w:rFonts w:ascii="Times New Roman" w:hAnsi="Times New Roman" w:cs="Times New Roman"/>
          <w:i/>
          <w:iCs/>
          <w:lang w:val="en-US"/>
        </w:rPr>
        <w:t>ex vivo</w:t>
      </w:r>
      <w:r w:rsidR="00837FE0" w:rsidRPr="00837FE0">
        <w:rPr>
          <w:rFonts w:ascii="Times New Roman" w:hAnsi="Times New Roman" w:cs="Times New Roman"/>
          <w:i/>
          <w:iCs/>
          <w:lang w:val="en-US"/>
        </w:rPr>
        <w:t xml:space="preserve"> </w:t>
      </w:r>
      <w:r w:rsidRPr="00837FE0">
        <w:rPr>
          <w:rFonts w:ascii="Times New Roman" w:hAnsi="Times New Roman" w:cs="Times New Roman"/>
          <w:lang w:val="en-US"/>
        </w:rPr>
        <w:t xml:space="preserve">(pre-infusion) and 28 days after their </w:t>
      </w:r>
      <w:r w:rsidRPr="00837FE0">
        <w:rPr>
          <w:rFonts w:ascii="Times New Roman" w:hAnsi="Times New Roman" w:cs="Times New Roman"/>
          <w:iCs/>
          <w:lang w:val="en-US"/>
        </w:rPr>
        <w:t xml:space="preserve">inoculation into mice </w:t>
      </w:r>
      <w:r w:rsidRPr="00837FE0">
        <w:rPr>
          <w:rFonts w:ascii="Times New Roman" w:hAnsi="Times New Roman" w:cs="Times New Roman"/>
          <w:lang w:val="en-US"/>
        </w:rPr>
        <w:t>with one (+1) or two (+2) Namalwa challenges. Data from</w:t>
      </w:r>
      <w:r w:rsidR="00837FE0" w:rsidRPr="00837FE0">
        <w:rPr>
          <w:rFonts w:ascii="Times New Roman" w:hAnsi="Times New Roman" w:cs="Times New Roman"/>
          <w:lang w:val="en-US"/>
        </w:rPr>
        <w:t xml:space="preserve"> </w:t>
      </w:r>
      <w:r w:rsidRPr="00837FE0">
        <w:rPr>
          <w:rFonts w:ascii="Times New Roman" w:hAnsi="Times New Roman" w:cs="Times New Roman"/>
          <w:lang w:val="en-US"/>
        </w:rPr>
        <w:t>bone marrow (BM), spleen, blood, liver and brain</w:t>
      </w:r>
      <w:r w:rsidR="00837FE0" w:rsidRPr="00837FE0">
        <w:rPr>
          <w:rFonts w:ascii="Times New Roman" w:hAnsi="Times New Roman" w:cs="Times New Roman"/>
          <w:lang w:val="en-US"/>
        </w:rPr>
        <w:t xml:space="preserve"> </w:t>
      </w:r>
      <w:r w:rsidRPr="00837FE0">
        <w:rPr>
          <w:rFonts w:ascii="Times New Roman" w:hAnsi="Times New Roman" w:cs="Times New Roman"/>
          <w:lang w:val="en-US"/>
        </w:rPr>
        <w:t xml:space="preserve">are shown. C) CD62L </w:t>
      </w:r>
      <w:proofErr w:type="spellStart"/>
      <w:r w:rsidRPr="00837FE0">
        <w:rPr>
          <w:rFonts w:ascii="Times New Roman" w:hAnsi="Times New Roman" w:cs="Times New Roman"/>
          <w:lang w:val="en-US"/>
        </w:rPr>
        <w:t>MeFI</w:t>
      </w:r>
      <w:proofErr w:type="spellEnd"/>
      <w:r w:rsidRPr="00837FE0">
        <w:rPr>
          <w:rFonts w:ascii="Times New Roman" w:hAnsi="Times New Roman" w:cs="Times New Roman"/>
          <w:lang w:val="en-US"/>
        </w:rPr>
        <w:t xml:space="preserve"> of NT</w:t>
      </w:r>
      <w:r w:rsidR="00837FE0" w:rsidRPr="00837FE0">
        <w:rPr>
          <w:rFonts w:ascii="Times New Roman" w:hAnsi="Times New Roman" w:cs="Times New Roman"/>
          <w:lang w:val="en-US"/>
        </w:rPr>
        <w:t xml:space="preserve"> </w:t>
      </w:r>
      <w:r w:rsidRPr="00837FE0">
        <w:rPr>
          <w:rFonts w:ascii="Times New Roman" w:hAnsi="Times New Roman" w:cs="Times New Roman"/>
          <w:lang w:val="en-US"/>
        </w:rPr>
        <w:t>and AWARI CAR-Ts from mice inoculated with #01 production at day 13 of the first Namalwa infusion. N (NTD)=2 and N(AWARI)=2.  D) CD62L</w:t>
      </w:r>
      <w:r w:rsidR="00837FE0" w:rsidRPr="00837FE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37FE0">
        <w:rPr>
          <w:rFonts w:ascii="Times New Roman" w:hAnsi="Times New Roman" w:cs="Times New Roman"/>
          <w:lang w:val="en-US"/>
        </w:rPr>
        <w:t>MeFI</w:t>
      </w:r>
      <w:proofErr w:type="spellEnd"/>
      <w:r w:rsidRPr="00837FE0">
        <w:rPr>
          <w:rFonts w:ascii="Times New Roman" w:hAnsi="Times New Roman" w:cs="Times New Roman"/>
          <w:lang w:val="en-US"/>
        </w:rPr>
        <w:t xml:space="preserve"> of hCD3+ from different analyzed organs of NT and AWARI mice with one or two (re</w:t>
      </w:r>
      <w:r w:rsidR="00837FE0" w:rsidRPr="00837FE0">
        <w:rPr>
          <w:rFonts w:ascii="Times New Roman" w:hAnsi="Times New Roman" w:cs="Times New Roman"/>
          <w:lang w:val="en-US"/>
        </w:rPr>
        <w:t>-</w:t>
      </w:r>
      <w:r w:rsidRPr="00837FE0">
        <w:rPr>
          <w:rFonts w:ascii="Times New Roman" w:hAnsi="Times New Roman" w:cs="Times New Roman"/>
          <w:lang w:val="en-US"/>
        </w:rPr>
        <w:t>challenged, R) tumor inoculations of #01 (top) and #02 (bottom) at final day of the experiments.</w:t>
      </w:r>
    </w:p>
    <w:p w14:paraId="2A1511B0" w14:textId="055443B7" w:rsidR="00036C80" w:rsidRDefault="00036C80" w:rsidP="001E6E2E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</w:p>
    <w:p w14:paraId="0CB66E7E" w14:textId="4FBF0373" w:rsidR="00036C80" w:rsidRPr="003F6F4A" w:rsidRDefault="00036C80" w:rsidP="00036C80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3F6F4A">
        <w:rPr>
          <w:rFonts w:ascii="Times New Roman" w:hAnsi="Times New Roman" w:cs="Times New Roman"/>
          <w:b/>
          <w:bCs/>
          <w:sz w:val="28"/>
          <w:szCs w:val="28"/>
          <w:lang w:val="en-US"/>
        </w:rPr>
        <w:t>Supplemental material</w:t>
      </w:r>
    </w:p>
    <w:p w14:paraId="7295DE00" w14:textId="77777777" w:rsidR="003F6F4A" w:rsidRPr="00163046" w:rsidRDefault="003F6F4A" w:rsidP="003F6F4A">
      <w:pPr>
        <w:spacing w:line="360" w:lineRule="auto"/>
        <w:jc w:val="both"/>
        <w:rPr>
          <w:rFonts w:ascii="Times New Roman" w:hAnsi="Times New Roman" w:cs="Times New Roman"/>
          <w:b/>
          <w:bCs/>
          <w:lang w:val="en-US"/>
        </w:rPr>
      </w:pPr>
      <w:r w:rsidRPr="00163046">
        <w:rPr>
          <w:rFonts w:ascii="Times New Roman" w:hAnsi="Times New Roman" w:cs="Times New Roman"/>
          <w:b/>
          <w:bCs/>
          <w:lang w:val="en-US"/>
        </w:rPr>
        <w:t xml:space="preserve">RNA extraction and quantitative PCR </w:t>
      </w:r>
    </w:p>
    <w:p w14:paraId="7A72A3A7" w14:textId="77777777" w:rsidR="003F6F4A" w:rsidRDefault="003F6F4A" w:rsidP="003F6F4A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  <w:r w:rsidRPr="00163046">
        <w:rPr>
          <w:rFonts w:ascii="Times New Roman" w:hAnsi="Times New Roman" w:cs="Times New Roman"/>
          <w:lang w:val="en-US"/>
        </w:rPr>
        <w:t xml:space="preserve">Total RNA from T cells was extracted using </w:t>
      </w:r>
      <w:proofErr w:type="spellStart"/>
      <w:r w:rsidRPr="00163046">
        <w:rPr>
          <w:rFonts w:ascii="Times New Roman" w:hAnsi="Times New Roman" w:cs="Times New Roman"/>
          <w:lang w:val="en-US"/>
        </w:rPr>
        <w:t>Trizol</w:t>
      </w:r>
      <w:proofErr w:type="spellEnd"/>
      <w:r w:rsidRPr="00163046">
        <w:rPr>
          <w:rFonts w:ascii="Times New Roman" w:hAnsi="Times New Roman" w:cs="Times New Roman"/>
          <w:lang w:val="en-US"/>
        </w:rPr>
        <w:t xml:space="preserve"> (</w:t>
      </w:r>
      <w:proofErr w:type="spellStart"/>
      <w:r w:rsidRPr="00163046">
        <w:rPr>
          <w:rFonts w:ascii="Times New Roman" w:hAnsi="Times New Roman" w:cs="Times New Roman"/>
          <w:lang w:val="en-US"/>
        </w:rPr>
        <w:t>Ambion</w:t>
      </w:r>
      <w:proofErr w:type="spellEnd"/>
      <w:r w:rsidRPr="00163046">
        <w:rPr>
          <w:rFonts w:ascii="Times New Roman" w:hAnsi="Times New Roman" w:cs="Times New Roman"/>
          <w:lang w:val="en-US"/>
        </w:rPr>
        <w:t>) and RNA samples were converted into cDNA using the high-capacity cDNA reverse transcription kit (</w:t>
      </w:r>
      <w:proofErr w:type="spellStart"/>
      <w:r w:rsidRPr="00163046">
        <w:rPr>
          <w:rFonts w:ascii="Times New Roman" w:hAnsi="Times New Roman" w:cs="Times New Roman"/>
          <w:lang w:val="en-US"/>
        </w:rPr>
        <w:t>ThermoFisher</w:t>
      </w:r>
      <w:proofErr w:type="spellEnd"/>
      <w:r w:rsidRPr="00163046">
        <w:rPr>
          <w:rFonts w:ascii="Times New Roman" w:hAnsi="Times New Roman" w:cs="Times New Roman"/>
          <w:lang w:val="en-US"/>
        </w:rPr>
        <w:t>), complemented with RNase inhibitor (</w:t>
      </w:r>
      <w:proofErr w:type="spellStart"/>
      <w:r w:rsidRPr="00163046">
        <w:rPr>
          <w:rFonts w:ascii="Times New Roman" w:hAnsi="Times New Roman" w:cs="Times New Roman"/>
          <w:lang w:val="en-US"/>
        </w:rPr>
        <w:t>ThermoFisher</w:t>
      </w:r>
      <w:proofErr w:type="spellEnd"/>
      <w:r w:rsidRPr="00163046">
        <w:rPr>
          <w:rFonts w:ascii="Times New Roman" w:hAnsi="Times New Roman" w:cs="Times New Roman"/>
          <w:lang w:val="en-US"/>
        </w:rPr>
        <w:t xml:space="preserve">). Q-PCR was performed in a </w:t>
      </w:r>
      <w:proofErr w:type="spellStart"/>
      <w:r w:rsidRPr="00163046">
        <w:rPr>
          <w:rFonts w:ascii="Times New Roman" w:hAnsi="Times New Roman" w:cs="Times New Roman"/>
          <w:lang w:val="en-US"/>
        </w:rPr>
        <w:t>Stratagene</w:t>
      </w:r>
      <w:proofErr w:type="spellEnd"/>
      <w:r w:rsidRPr="00163046">
        <w:rPr>
          <w:rFonts w:ascii="Times New Roman" w:hAnsi="Times New Roman" w:cs="Times New Roman"/>
          <w:lang w:val="en-US"/>
        </w:rPr>
        <w:t xml:space="preserve"> MX3005P system, using the Kappa SYBR FAST </w:t>
      </w:r>
      <w:proofErr w:type="spellStart"/>
      <w:r w:rsidRPr="00163046">
        <w:rPr>
          <w:rFonts w:ascii="Times New Roman" w:hAnsi="Times New Roman" w:cs="Times New Roman"/>
          <w:lang w:val="en-US"/>
        </w:rPr>
        <w:t>pPCR</w:t>
      </w:r>
      <w:proofErr w:type="spellEnd"/>
      <w:r w:rsidRPr="00163046">
        <w:rPr>
          <w:rFonts w:ascii="Times New Roman" w:hAnsi="Times New Roman" w:cs="Times New Roman"/>
          <w:lang w:val="en-US"/>
        </w:rPr>
        <w:t xml:space="preserve"> Master Mix (Kappa Biosystems) and primers against CD3: CD3-Fw 5´- AAGATGAAGTGGAAGGCG-3´ and CD3-Rv 5´-CTCAGGAACAAGGCAGTG-3´. GAPDH as housekeeping gene: GAPDH-</w:t>
      </w:r>
      <w:proofErr w:type="spellStart"/>
      <w:r w:rsidRPr="00163046">
        <w:rPr>
          <w:rFonts w:ascii="Times New Roman" w:hAnsi="Times New Roman" w:cs="Times New Roman"/>
          <w:lang w:val="en-US"/>
        </w:rPr>
        <w:t>Fw</w:t>
      </w:r>
      <w:proofErr w:type="spellEnd"/>
      <w:r w:rsidRPr="00163046">
        <w:rPr>
          <w:rFonts w:ascii="Times New Roman" w:hAnsi="Times New Roman" w:cs="Times New Roman"/>
          <w:lang w:val="en-US"/>
        </w:rPr>
        <w:t xml:space="preserve"> 5´-ATGGGGAAGGTGAAGGTCG-3´ and GAPDH-</w:t>
      </w:r>
      <w:proofErr w:type="spellStart"/>
      <w:r w:rsidRPr="00163046">
        <w:rPr>
          <w:rFonts w:ascii="Times New Roman" w:hAnsi="Times New Roman" w:cs="Times New Roman"/>
          <w:lang w:val="en-US"/>
        </w:rPr>
        <w:t>Rv</w:t>
      </w:r>
      <w:proofErr w:type="spellEnd"/>
      <w:r w:rsidRPr="00163046">
        <w:rPr>
          <w:rFonts w:ascii="Times New Roman" w:hAnsi="Times New Roman" w:cs="Times New Roman"/>
          <w:lang w:val="en-US"/>
        </w:rPr>
        <w:t xml:space="preserve"> 5´-GGGGTCATTGATGGCAACAATA-3´. Relative changes in gene expression were </w:t>
      </w:r>
      <w:proofErr w:type="spellStart"/>
      <w:r w:rsidRPr="00163046">
        <w:rPr>
          <w:rFonts w:ascii="Times New Roman" w:hAnsi="Times New Roman" w:cs="Times New Roman"/>
          <w:lang w:val="en-US"/>
        </w:rPr>
        <w:t>analysed</w:t>
      </w:r>
      <w:proofErr w:type="spellEnd"/>
      <w:r w:rsidRPr="00163046">
        <w:rPr>
          <w:rFonts w:ascii="Times New Roman" w:hAnsi="Times New Roman" w:cs="Times New Roman"/>
          <w:lang w:val="en-US"/>
        </w:rPr>
        <w:t xml:space="preserve"> using the 2^ΔΔCt method.</w:t>
      </w:r>
    </w:p>
    <w:p w14:paraId="6DF43994" w14:textId="77777777" w:rsidR="00036C80" w:rsidRPr="00036C80" w:rsidRDefault="00036C80" w:rsidP="00036C80">
      <w:pPr>
        <w:spacing w:line="360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77663525" w14:textId="77777777" w:rsidR="001E6E2E" w:rsidRPr="00D54ADD" w:rsidRDefault="001E6E2E" w:rsidP="00D54ADD">
      <w:pPr>
        <w:spacing w:line="360" w:lineRule="auto"/>
        <w:jc w:val="both"/>
        <w:rPr>
          <w:rFonts w:ascii="Times New Roman" w:hAnsi="Times New Roman" w:cs="Times New Roman"/>
        </w:rPr>
      </w:pPr>
    </w:p>
    <w:sectPr w:rsidR="001E6E2E" w:rsidRPr="00D54ADD" w:rsidSect="00FE59FA">
      <w:pgSz w:w="11906" w:h="16838"/>
      <w:pgMar w:top="1417" w:right="1701" w:bottom="1417" w:left="1701" w:header="708" w:footer="708" w:gutter="0"/>
      <w:lnNumType w:countBy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B18"/>
    <w:rsid w:val="00036C80"/>
    <w:rsid w:val="0015171B"/>
    <w:rsid w:val="001E5EB3"/>
    <w:rsid w:val="001E6E2E"/>
    <w:rsid w:val="002229F1"/>
    <w:rsid w:val="002B4D16"/>
    <w:rsid w:val="003F6F4A"/>
    <w:rsid w:val="004B4566"/>
    <w:rsid w:val="00500182"/>
    <w:rsid w:val="006E509D"/>
    <w:rsid w:val="007D0338"/>
    <w:rsid w:val="00837FE0"/>
    <w:rsid w:val="008703EC"/>
    <w:rsid w:val="00A33314"/>
    <w:rsid w:val="00A47B18"/>
    <w:rsid w:val="00AC3B16"/>
    <w:rsid w:val="00B161FD"/>
    <w:rsid w:val="00C37784"/>
    <w:rsid w:val="00C43DB9"/>
    <w:rsid w:val="00CA2851"/>
    <w:rsid w:val="00D05A4F"/>
    <w:rsid w:val="00D54ADD"/>
    <w:rsid w:val="00DC3357"/>
    <w:rsid w:val="00EB13FF"/>
    <w:rsid w:val="00EB6750"/>
    <w:rsid w:val="00FE5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C7AA0"/>
  <w15:docId w15:val="{7D1E43F5-14DF-4F04-B151-5BC5D0CBF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A4F"/>
    <w:rPr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47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EB13F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B13F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B13FF"/>
    <w:rPr>
      <w:sz w:val="20"/>
      <w:szCs w:val="20"/>
      <w:lang w:val="en-GB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5171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5171B"/>
    <w:rPr>
      <w:b/>
      <w:bCs/>
      <w:sz w:val="20"/>
      <w:szCs w:val="20"/>
      <w:lang w:val="en-GB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B4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4566"/>
    <w:rPr>
      <w:rFonts w:ascii="Tahoma" w:hAnsi="Tahoma" w:cs="Tahoma"/>
      <w:sz w:val="16"/>
      <w:szCs w:val="16"/>
      <w:lang w:val="en-GB"/>
    </w:rPr>
  </w:style>
  <w:style w:type="character" w:styleId="Nmerodelnea">
    <w:name w:val="line number"/>
    <w:basedOn w:val="Fuentedeprrafopredeter"/>
    <w:uiPriority w:val="99"/>
    <w:semiHidden/>
    <w:unhideWhenUsed/>
    <w:rsid w:val="00FE59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434DBA-F2C7-4D9A-947F-D9164D72F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679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Tristán</dc:creator>
  <cp:lastModifiedBy>María Tristán</cp:lastModifiedBy>
  <cp:revision>3</cp:revision>
  <dcterms:created xsi:type="dcterms:W3CDTF">2021-03-10T18:02:00Z</dcterms:created>
  <dcterms:modified xsi:type="dcterms:W3CDTF">2021-03-10T18:11:00Z</dcterms:modified>
</cp:coreProperties>
</file>