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03FC5" w14:textId="27E897E1" w:rsidR="008D0920" w:rsidRPr="00572CBC" w:rsidRDefault="008D0920" w:rsidP="008D0920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572CBC">
        <w:rPr>
          <w:rFonts w:ascii="Arial" w:hAnsi="Arial" w:cs="Arial"/>
          <w:b/>
          <w:bCs/>
          <w:sz w:val="24"/>
          <w:szCs w:val="24"/>
          <w:lang w:val="en-US"/>
        </w:rPr>
        <w:t>Supplementa</w:t>
      </w:r>
      <w:r w:rsidR="0042666C" w:rsidRPr="00572CBC">
        <w:rPr>
          <w:rFonts w:ascii="Arial" w:hAnsi="Arial" w:cs="Arial"/>
          <w:b/>
          <w:bCs/>
          <w:sz w:val="24"/>
          <w:szCs w:val="24"/>
          <w:lang w:val="en-US"/>
        </w:rPr>
        <w:t>ry tables</w:t>
      </w:r>
    </w:p>
    <w:p w14:paraId="1BBF9CBC" w14:textId="77777777" w:rsidR="00572CBC" w:rsidRDefault="00572CBC" w:rsidP="00181B99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5DA4115" w14:textId="1A21BF96" w:rsidR="00181B99" w:rsidRPr="00572CBC" w:rsidRDefault="00572CBC" w:rsidP="00181B9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572CBC">
        <w:rPr>
          <w:rFonts w:ascii="Arial" w:hAnsi="Arial" w:cs="Arial"/>
          <w:b/>
          <w:bCs/>
          <w:sz w:val="24"/>
          <w:szCs w:val="24"/>
          <w:lang w:val="en-US"/>
        </w:rPr>
        <w:t xml:space="preserve">Supplementary </w:t>
      </w:r>
      <w:r w:rsidR="00181B99" w:rsidRPr="00572CBC">
        <w:rPr>
          <w:rFonts w:ascii="Arial" w:hAnsi="Arial" w:cs="Arial"/>
          <w:b/>
          <w:bCs/>
          <w:sz w:val="24"/>
          <w:szCs w:val="24"/>
          <w:lang w:val="en-US"/>
        </w:rPr>
        <w:t xml:space="preserve">Table 1. Participant characteristics </w:t>
      </w:r>
    </w:p>
    <w:tbl>
      <w:tblPr>
        <w:tblW w:w="11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0"/>
        <w:gridCol w:w="1820"/>
        <w:gridCol w:w="1820"/>
        <w:gridCol w:w="1820"/>
        <w:gridCol w:w="1320"/>
      </w:tblGrid>
      <w:tr w:rsidR="00553412" w:rsidRPr="00553412" w14:paraId="7DEFBA79" w14:textId="77777777" w:rsidTr="00553412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F9A1" w14:textId="77777777" w:rsidR="00553412" w:rsidRPr="00553412" w:rsidRDefault="00553412" w:rsidP="0055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C75EB" w14:textId="77777777" w:rsidR="00553412" w:rsidRPr="00553412" w:rsidRDefault="00553412" w:rsidP="00553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4AFCE" w14:textId="524E9C88" w:rsidR="00553412" w:rsidRPr="00553412" w:rsidRDefault="00553412" w:rsidP="00553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No COVID</w:t>
            </w:r>
            <w:r w:rsidR="007D27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-19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79605A" w14:textId="6E97B789" w:rsidR="00553412" w:rsidRPr="00553412" w:rsidRDefault="00553412" w:rsidP="00553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COVID</w:t>
            </w:r>
            <w:r w:rsidR="007D27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-19</w:t>
            </w:r>
            <w:r w:rsidRPr="005534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positive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259E7" w14:textId="77777777" w:rsidR="00553412" w:rsidRPr="00553412" w:rsidRDefault="00553412" w:rsidP="00553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534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Univariate</w:t>
            </w:r>
            <w:proofErr w:type="spellEnd"/>
            <w:r w:rsidRPr="005534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test</w:t>
            </w:r>
          </w:p>
        </w:tc>
      </w:tr>
      <w:tr w:rsidR="00553412" w:rsidRPr="00553412" w14:paraId="082C8073" w14:textId="77777777" w:rsidTr="00553412">
        <w:trPr>
          <w:trHeight w:val="300"/>
        </w:trPr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19FB4" w14:textId="77777777" w:rsidR="00553412" w:rsidRPr="00553412" w:rsidRDefault="00553412" w:rsidP="005534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bookmarkStart w:id="0" w:name="RANGE!B6"/>
            <w:r w:rsidRPr="005534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VARIABLE</w:t>
            </w:r>
            <w:bookmarkEnd w:id="0"/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E89E06" w14:textId="77777777" w:rsidR="00553412" w:rsidRPr="00553412" w:rsidRDefault="00553412" w:rsidP="00553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no=641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0319BB" w14:textId="77777777" w:rsidR="00553412" w:rsidRPr="00553412" w:rsidRDefault="00553412" w:rsidP="00553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no=284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FEF4B3" w14:textId="77777777" w:rsidR="00553412" w:rsidRPr="00553412" w:rsidRDefault="00553412" w:rsidP="00553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no=357</w:t>
            </w: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E41BA" w14:textId="77777777" w:rsidR="00553412" w:rsidRPr="00553412" w:rsidRDefault="00553412" w:rsidP="005534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553412" w:rsidRPr="00553412" w14:paraId="4762EAA6" w14:textId="77777777" w:rsidTr="00553412">
        <w:trPr>
          <w:trHeight w:val="30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486344" w14:textId="77777777" w:rsidR="00553412" w:rsidRPr="00553412" w:rsidRDefault="00553412" w:rsidP="005534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534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Women</w:t>
            </w:r>
            <w:proofErr w:type="spellEnd"/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14F6FB" w14:textId="77777777" w:rsidR="00553412" w:rsidRPr="00553412" w:rsidRDefault="00553412" w:rsidP="00553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495 (77.2%)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53B568" w14:textId="77777777" w:rsidR="00553412" w:rsidRPr="00553412" w:rsidRDefault="00553412" w:rsidP="00553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227 (79.9%)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630F6E" w14:textId="77777777" w:rsidR="00553412" w:rsidRPr="00553412" w:rsidRDefault="00553412" w:rsidP="00553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268 (75.1%)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53AEBB" w14:textId="465F160F" w:rsidR="00553412" w:rsidRPr="00553412" w:rsidRDefault="00553412" w:rsidP="00553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EE56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145</w:t>
            </w:r>
          </w:p>
        </w:tc>
      </w:tr>
      <w:tr w:rsidR="00553412" w:rsidRPr="00553412" w14:paraId="7B665DB4" w14:textId="77777777" w:rsidTr="00553412">
        <w:trPr>
          <w:trHeight w:val="300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0AB0B" w14:textId="77777777" w:rsidR="00553412" w:rsidRPr="00553412" w:rsidRDefault="00553412" w:rsidP="005534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Age (mean ± </w:t>
            </w:r>
            <w:proofErr w:type="gramStart"/>
            <w:r w:rsidRPr="005534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SD)*</w:t>
            </w:r>
            <w:proofErr w:type="gramEnd"/>
            <w:r w:rsidRPr="005534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5534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years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E8EA7" w14:textId="77777777" w:rsidR="00553412" w:rsidRPr="00553412" w:rsidRDefault="00553412" w:rsidP="00553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45.5 ± 10.6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F36559" w14:textId="77777777" w:rsidR="00553412" w:rsidRPr="00553412" w:rsidRDefault="00553412" w:rsidP="00553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45.4 ± 10.4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3E883" w14:textId="77777777" w:rsidR="00553412" w:rsidRPr="00553412" w:rsidRDefault="00553412" w:rsidP="00553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45.6 ± 10.9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7BD9FC" w14:textId="0D890887" w:rsidR="00553412" w:rsidRPr="00553412" w:rsidRDefault="00553412" w:rsidP="00553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EE56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747</w:t>
            </w:r>
          </w:p>
        </w:tc>
      </w:tr>
      <w:tr w:rsidR="00553412" w:rsidRPr="00553412" w14:paraId="22162806" w14:textId="77777777" w:rsidTr="00553412">
        <w:trPr>
          <w:trHeight w:val="290"/>
        </w:trPr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B555" w14:textId="77777777" w:rsidR="00553412" w:rsidRPr="00553412" w:rsidRDefault="00553412" w:rsidP="005534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534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Clinical</w:t>
            </w:r>
            <w:proofErr w:type="spellEnd"/>
            <w:r w:rsidRPr="005534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5534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conditions</w:t>
            </w:r>
            <w:proofErr w:type="spellEnd"/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49EE" w14:textId="77777777" w:rsidR="00553412" w:rsidRPr="00553412" w:rsidRDefault="00553412" w:rsidP="00553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1750" w14:textId="77777777" w:rsidR="00553412" w:rsidRPr="00553412" w:rsidRDefault="00553412" w:rsidP="00553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2877" w14:textId="77777777" w:rsidR="00553412" w:rsidRPr="00553412" w:rsidRDefault="00553412" w:rsidP="00553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70CE3" w14:textId="77777777" w:rsidR="00553412" w:rsidRPr="00553412" w:rsidRDefault="00553412" w:rsidP="00553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553412" w:rsidRPr="00553412" w14:paraId="321FD40C" w14:textId="77777777" w:rsidTr="00553412">
        <w:trPr>
          <w:trHeight w:val="29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3390" w14:textId="77777777" w:rsidR="00553412" w:rsidRPr="00553412" w:rsidRDefault="00553412" w:rsidP="005534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Tobacco</w:t>
            </w:r>
            <w:proofErr w:type="spellEnd"/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use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FCCB" w14:textId="77777777" w:rsidR="00553412" w:rsidRPr="00553412" w:rsidRDefault="00553412" w:rsidP="00553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114 (17.8%)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DDA5" w14:textId="77777777" w:rsidR="00553412" w:rsidRPr="00553412" w:rsidRDefault="00553412" w:rsidP="00553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61 (21.5%)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0457" w14:textId="77777777" w:rsidR="00553412" w:rsidRPr="00553412" w:rsidRDefault="00553412" w:rsidP="00553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53 (14.8%)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D721F" w14:textId="2000FA6D" w:rsidR="00553412" w:rsidRPr="00553412" w:rsidRDefault="00553412" w:rsidP="00553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0</w:t>
            </w:r>
            <w:r w:rsidR="00EE56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.</w:t>
            </w:r>
            <w:r w:rsidRPr="005534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029</w:t>
            </w:r>
          </w:p>
        </w:tc>
      </w:tr>
      <w:tr w:rsidR="00553412" w:rsidRPr="00553412" w14:paraId="3716C020" w14:textId="77777777" w:rsidTr="00553412">
        <w:trPr>
          <w:trHeight w:val="29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A076" w14:textId="77777777" w:rsidR="00553412" w:rsidRPr="00553412" w:rsidRDefault="00553412" w:rsidP="005534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Chronic</w:t>
            </w:r>
            <w:proofErr w:type="spellEnd"/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lung</w:t>
            </w:r>
            <w:proofErr w:type="spellEnd"/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disease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8904" w14:textId="77777777" w:rsidR="00553412" w:rsidRPr="00553412" w:rsidRDefault="00553412" w:rsidP="00553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74 (11.5%)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1021" w14:textId="77777777" w:rsidR="00553412" w:rsidRPr="00553412" w:rsidRDefault="00553412" w:rsidP="00553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37 (13%)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AC3D" w14:textId="77777777" w:rsidR="00553412" w:rsidRPr="00553412" w:rsidRDefault="00553412" w:rsidP="00553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37 (10.4%)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26984" w14:textId="25DA7BF6" w:rsidR="00553412" w:rsidRPr="00553412" w:rsidRDefault="00553412" w:rsidP="00553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EE56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294</w:t>
            </w:r>
          </w:p>
        </w:tc>
      </w:tr>
      <w:tr w:rsidR="00553412" w:rsidRPr="00553412" w14:paraId="4FD75410" w14:textId="77777777" w:rsidTr="00553412">
        <w:trPr>
          <w:trHeight w:val="29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56ED" w14:textId="77777777" w:rsidR="00553412" w:rsidRPr="00553412" w:rsidRDefault="00553412" w:rsidP="005534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High </w:t>
            </w:r>
            <w:proofErr w:type="spellStart"/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blood</w:t>
            </w:r>
            <w:proofErr w:type="spellEnd"/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pressure</w:t>
            </w:r>
            <w:proofErr w:type="spellEnd"/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B0FE" w14:textId="77777777" w:rsidR="00553412" w:rsidRPr="00553412" w:rsidRDefault="00553412" w:rsidP="00553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44 (6.9%)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D384" w14:textId="77777777" w:rsidR="00553412" w:rsidRPr="00553412" w:rsidRDefault="00553412" w:rsidP="00553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21 (7.4%)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6797" w14:textId="77777777" w:rsidR="00553412" w:rsidRPr="00553412" w:rsidRDefault="00553412" w:rsidP="00553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23 (6.4%)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BD06B" w14:textId="24241968" w:rsidR="00553412" w:rsidRPr="00553412" w:rsidRDefault="00553412" w:rsidP="00553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EE56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636</w:t>
            </w:r>
          </w:p>
        </w:tc>
      </w:tr>
      <w:tr w:rsidR="00553412" w:rsidRPr="00553412" w14:paraId="01781CDA" w14:textId="77777777" w:rsidTr="00553412">
        <w:trPr>
          <w:trHeight w:val="29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D6B0" w14:textId="77777777" w:rsidR="00553412" w:rsidRPr="00553412" w:rsidRDefault="00553412" w:rsidP="005534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Obesity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CE7F" w14:textId="77777777" w:rsidR="00553412" w:rsidRPr="00553412" w:rsidRDefault="00553412" w:rsidP="00553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55 (8.6%)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863A" w14:textId="77777777" w:rsidR="00553412" w:rsidRPr="00553412" w:rsidRDefault="00553412" w:rsidP="00553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33 (11.6%)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195E" w14:textId="77777777" w:rsidR="00553412" w:rsidRPr="00553412" w:rsidRDefault="00553412" w:rsidP="00553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22 (6.2%)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1EAC4" w14:textId="5883932B" w:rsidR="00553412" w:rsidRPr="00553412" w:rsidRDefault="00553412" w:rsidP="00553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0</w:t>
            </w:r>
            <w:r w:rsidR="00EE56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.</w:t>
            </w:r>
            <w:r w:rsidRPr="005534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014</w:t>
            </w:r>
          </w:p>
        </w:tc>
      </w:tr>
      <w:tr w:rsidR="00553412" w:rsidRPr="00553412" w14:paraId="2F1AA2BA" w14:textId="77777777" w:rsidTr="00553412">
        <w:trPr>
          <w:trHeight w:val="29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7AC9" w14:textId="77777777" w:rsidR="00553412" w:rsidRPr="00553412" w:rsidRDefault="00553412" w:rsidP="005534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Other</w:t>
            </w:r>
            <w:proofErr w:type="spellEnd"/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cardiovascular </w:t>
            </w:r>
            <w:proofErr w:type="spellStart"/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disease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6C91" w14:textId="77777777" w:rsidR="00553412" w:rsidRPr="00553412" w:rsidRDefault="00553412" w:rsidP="00553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25 (3.9%)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F7ED" w14:textId="77777777" w:rsidR="00553412" w:rsidRPr="00553412" w:rsidRDefault="00553412" w:rsidP="00553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 (2.8%)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25AC" w14:textId="77777777" w:rsidR="00553412" w:rsidRPr="00553412" w:rsidRDefault="00553412" w:rsidP="00553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17 (4.8%)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52AE1" w14:textId="2031B25B" w:rsidR="00553412" w:rsidRPr="00553412" w:rsidRDefault="00553412" w:rsidP="00553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EE56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206</w:t>
            </w:r>
          </w:p>
        </w:tc>
      </w:tr>
      <w:tr w:rsidR="00553412" w:rsidRPr="00553412" w14:paraId="74648CFD" w14:textId="77777777" w:rsidTr="00553412">
        <w:trPr>
          <w:trHeight w:val="29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7AC2" w14:textId="77777777" w:rsidR="00553412" w:rsidRPr="00553412" w:rsidRDefault="00553412" w:rsidP="005534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Diabetes mellitus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3F5E" w14:textId="77777777" w:rsidR="00553412" w:rsidRPr="00553412" w:rsidRDefault="00553412" w:rsidP="00553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18 (2.8%)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B94A" w14:textId="77777777" w:rsidR="00553412" w:rsidRPr="00553412" w:rsidRDefault="00553412" w:rsidP="00553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 (2.5%)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11F1" w14:textId="77777777" w:rsidR="00553412" w:rsidRPr="00553412" w:rsidRDefault="00553412" w:rsidP="00553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11 (3.1%)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81E06" w14:textId="27127DD3" w:rsidR="00553412" w:rsidRPr="00553412" w:rsidRDefault="00553412" w:rsidP="00553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EE56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639</w:t>
            </w:r>
          </w:p>
        </w:tc>
      </w:tr>
      <w:tr w:rsidR="00553412" w:rsidRPr="00553412" w14:paraId="7811B225" w14:textId="77777777" w:rsidTr="00553412">
        <w:trPr>
          <w:trHeight w:val="29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CAAF" w14:textId="77777777" w:rsidR="00553412" w:rsidRPr="00553412" w:rsidRDefault="00553412" w:rsidP="005534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Immunodeficiency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7052" w14:textId="77777777" w:rsidR="00553412" w:rsidRPr="00553412" w:rsidRDefault="00553412" w:rsidP="00553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10 (1.6%)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BDFA" w14:textId="77777777" w:rsidR="00553412" w:rsidRPr="00553412" w:rsidRDefault="00553412" w:rsidP="00553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 (2.1%)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DE89" w14:textId="77777777" w:rsidR="00553412" w:rsidRPr="00553412" w:rsidRDefault="00553412" w:rsidP="00553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 (1.4%)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008E3" w14:textId="27D3B3C1" w:rsidR="00553412" w:rsidRPr="00553412" w:rsidRDefault="00553412" w:rsidP="00553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EE56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757</w:t>
            </w:r>
          </w:p>
        </w:tc>
      </w:tr>
      <w:tr w:rsidR="00553412" w:rsidRPr="00553412" w14:paraId="3707B3AF" w14:textId="77777777" w:rsidTr="00553412">
        <w:trPr>
          <w:trHeight w:val="29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32CC" w14:textId="77777777" w:rsidR="00553412" w:rsidRPr="00553412" w:rsidRDefault="00553412" w:rsidP="005534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Cancer</w:t>
            </w:r>
            <w:proofErr w:type="spellEnd"/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919A" w14:textId="77777777" w:rsidR="00553412" w:rsidRPr="00553412" w:rsidRDefault="00553412" w:rsidP="00553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 (0.8%)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A473" w14:textId="77777777" w:rsidR="00553412" w:rsidRPr="00553412" w:rsidRDefault="00553412" w:rsidP="00553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 (1.4%)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B203" w14:textId="77777777" w:rsidR="00553412" w:rsidRPr="00553412" w:rsidRDefault="00553412" w:rsidP="00553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 (0.3%)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DD597" w14:textId="46098BB5" w:rsidR="00553412" w:rsidRPr="00553412" w:rsidRDefault="00553412" w:rsidP="00553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EE56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176</w:t>
            </w:r>
          </w:p>
        </w:tc>
      </w:tr>
      <w:tr w:rsidR="00553412" w:rsidRPr="00553412" w14:paraId="2C494A26" w14:textId="77777777" w:rsidTr="00553412">
        <w:trPr>
          <w:trHeight w:val="29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1265" w14:textId="77777777" w:rsidR="00553412" w:rsidRPr="00553412" w:rsidRDefault="00553412" w:rsidP="005534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Liver</w:t>
            </w:r>
            <w:proofErr w:type="spellEnd"/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disease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9405" w14:textId="77777777" w:rsidR="00553412" w:rsidRPr="00553412" w:rsidRDefault="00553412" w:rsidP="00553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 (0.3%)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49CD" w14:textId="77777777" w:rsidR="00553412" w:rsidRPr="00553412" w:rsidRDefault="00553412" w:rsidP="00553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09F9" w14:textId="77777777" w:rsidR="00553412" w:rsidRPr="00553412" w:rsidRDefault="00553412" w:rsidP="00553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 (0.6%)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580C2" w14:textId="23FBC511" w:rsidR="00553412" w:rsidRPr="00553412" w:rsidRDefault="00553412" w:rsidP="00553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EE56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506</w:t>
            </w:r>
          </w:p>
        </w:tc>
      </w:tr>
      <w:tr w:rsidR="00553412" w:rsidRPr="00553412" w14:paraId="3C1F25B9" w14:textId="77777777" w:rsidTr="00553412">
        <w:trPr>
          <w:trHeight w:val="30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6C13" w14:textId="77777777" w:rsidR="00553412" w:rsidRPr="00553412" w:rsidRDefault="00553412" w:rsidP="005534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Chronic</w:t>
            </w:r>
            <w:proofErr w:type="spellEnd"/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kidney</w:t>
            </w:r>
            <w:proofErr w:type="spellEnd"/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disease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C754" w14:textId="77777777" w:rsidR="00553412" w:rsidRPr="00553412" w:rsidRDefault="00553412" w:rsidP="00553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 (0.2%)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C4B9" w14:textId="77777777" w:rsidR="00553412" w:rsidRPr="00553412" w:rsidRDefault="00553412" w:rsidP="00553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 (0.4%)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B390" w14:textId="77777777" w:rsidR="00553412" w:rsidRPr="00553412" w:rsidRDefault="00553412" w:rsidP="00553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78AA9" w14:textId="537836AE" w:rsidR="00553412" w:rsidRPr="00553412" w:rsidRDefault="00553412" w:rsidP="00553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EE56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443</w:t>
            </w:r>
          </w:p>
        </w:tc>
      </w:tr>
      <w:tr w:rsidR="00D41896" w:rsidRPr="00553412" w14:paraId="2A1F4B7F" w14:textId="77777777" w:rsidTr="00553412">
        <w:trPr>
          <w:trHeight w:val="29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F6F5" w14:textId="0CED8372" w:rsidR="00D41896" w:rsidRPr="00553412" w:rsidRDefault="00D41896" w:rsidP="00D418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ES"/>
              </w:rPr>
              <w:t>Previous SARS-CoV-2 infection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C9FA" w14:textId="77777777" w:rsidR="00D41896" w:rsidRPr="00553412" w:rsidRDefault="00D41896" w:rsidP="00D41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65C5" w14:textId="77777777" w:rsidR="00D41896" w:rsidRPr="00553412" w:rsidRDefault="00D41896" w:rsidP="00D41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0A42" w14:textId="77777777" w:rsidR="00D41896" w:rsidRPr="00553412" w:rsidRDefault="00D41896" w:rsidP="00D41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9820E" w14:textId="77777777" w:rsidR="00D41896" w:rsidRPr="00553412" w:rsidRDefault="00D41896" w:rsidP="00D41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</w:tr>
      <w:tr w:rsidR="00D41896" w:rsidRPr="00553412" w14:paraId="79923A8E" w14:textId="77777777" w:rsidTr="00553412">
        <w:trPr>
          <w:trHeight w:val="29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1D02" w14:textId="77777777" w:rsidR="00D41896" w:rsidRPr="00553412" w:rsidRDefault="00D41896" w:rsidP="00D418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8F58" w14:textId="77777777" w:rsidR="00D41896" w:rsidRPr="00553412" w:rsidRDefault="00D41896" w:rsidP="00D41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357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D916F5" w14:textId="77777777" w:rsidR="00D41896" w:rsidRPr="00553412" w:rsidRDefault="00D41896" w:rsidP="00D4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95BC" w14:textId="77777777" w:rsidR="00D41896" w:rsidRPr="00553412" w:rsidRDefault="00D41896" w:rsidP="00D41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357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473A3E" w14:textId="77777777" w:rsidR="00D41896" w:rsidRPr="00553412" w:rsidRDefault="00D41896" w:rsidP="00D4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D41896" w:rsidRPr="00553412" w14:paraId="2EAEEEEB" w14:textId="77777777" w:rsidTr="00553412">
        <w:trPr>
          <w:trHeight w:val="29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5836" w14:textId="77777777" w:rsidR="00D41896" w:rsidRPr="00553412" w:rsidRDefault="00D41896" w:rsidP="00D418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Asymptomatic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0EEC" w14:textId="77777777" w:rsidR="00D41896" w:rsidRPr="00553412" w:rsidRDefault="00D41896" w:rsidP="00D41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132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DF3E96" w14:textId="77777777" w:rsidR="00D41896" w:rsidRPr="00553412" w:rsidRDefault="00D41896" w:rsidP="00D4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EBF1" w14:textId="77777777" w:rsidR="00D41896" w:rsidRPr="00553412" w:rsidRDefault="00D41896" w:rsidP="00D41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132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84229" w14:textId="77777777" w:rsidR="00D41896" w:rsidRPr="00553412" w:rsidRDefault="00D41896" w:rsidP="00D4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D41896" w:rsidRPr="00553412" w14:paraId="61562843" w14:textId="77777777" w:rsidTr="00553412">
        <w:trPr>
          <w:trHeight w:val="29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86EA" w14:textId="77777777" w:rsidR="00D41896" w:rsidRPr="00553412" w:rsidRDefault="00D41896" w:rsidP="00D418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Symptomatic</w:t>
            </w:r>
            <w:proofErr w:type="spellEnd"/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Moderate</w:t>
            </w:r>
            <w:proofErr w:type="spellEnd"/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COVID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74CE" w14:textId="77777777" w:rsidR="00D41896" w:rsidRPr="00553412" w:rsidRDefault="00D41896" w:rsidP="00D41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196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D1ECB6" w14:textId="77777777" w:rsidR="00D41896" w:rsidRPr="00553412" w:rsidRDefault="00D41896" w:rsidP="00D4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CEEB" w14:textId="77777777" w:rsidR="00D41896" w:rsidRPr="00553412" w:rsidRDefault="00D41896" w:rsidP="00D41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196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8EE2D" w14:textId="77777777" w:rsidR="00D41896" w:rsidRPr="00553412" w:rsidRDefault="00D41896" w:rsidP="00D4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D41896" w:rsidRPr="00553412" w14:paraId="07E6A0B0" w14:textId="77777777" w:rsidTr="00553412">
        <w:trPr>
          <w:trHeight w:val="30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6C1B" w14:textId="77777777" w:rsidR="00D41896" w:rsidRPr="00553412" w:rsidRDefault="00D41896" w:rsidP="00D418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Symptomatic</w:t>
            </w:r>
            <w:proofErr w:type="spellEnd"/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Severe</w:t>
            </w:r>
            <w:proofErr w:type="spellEnd"/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COVID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1283" w14:textId="77777777" w:rsidR="00D41896" w:rsidRPr="00553412" w:rsidRDefault="00D41896" w:rsidP="00D41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29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3E0919" w14:textId="77777777" w:rsidR="00D41896" w:rsidRPr="00553412" w:rsidRDefault="00D41896" w:rsidP="00D4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F84C" w14:textId="77777777" w:rsidR="00D41896" w:rsidRPr="00553412" w:rsidRDefault="00D41896" w:rsidP="00D41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534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29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54AE2" w14:textId="77777777" w:rsidR="00D41896" w:rsidRPr="00553412" w:rsidRDefault="00D41896" w:rsidP="00D4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</w:tbl>
    <w:p w14:paraId="5D01DB3A" w14:textId="1627FEF4" w:rsidR="003163D8" w:rsidRPr="004F4A85" w:rsidRDefault="00231B51" w:rsidP="008D0920">
      <w:pPr>
        <w:rPr>
          <w:rFonts w:ascii="Arial" w:hAnsi="Arial" w:cs="Arial"/>
          <w:sz w:val="18"/>
          <w:szCs w:val="18"/>
          <w:lang w:val="en-US"/>
        </w:rPr>
      </w:pPr>
      <w:r w:rsidRPr="004F4A85">
        <w:rPr>
          <w:rFonts w:ascii="Arial" w:hAnsi="Arial" w:cs="Arial"/>
          <w:sz w:val="18"/>
          <w:szCs w:val="18"/>
          <w:lang w:val="en-US"/>
        </w:rPr>
        <w:t>*SD:</w:t>
      </w:r>
      <w:r w:rsidR="004F4A85" w:rsidRPr="004F4A85">
        <w:rPr>
          <w:rFonts w:ascii="Arial" w:hAnsi="Arial" w:cs="Arial"/>
          <w:sz w:val="18"/>
          <w:szCs w:val="18"/>
          <w:lang w:val="en-US"/>
        </w:rPr>
        <w:t xml:space="preserve"> </w:t>
      </w:r>
      <w:r w:rsidRPr="004F4A85">
        <w:rPr>
          <w:rFonts w:ascii="Arial" w:hAnsi="Arial" w:cs="Arial"/>
          <w:sz w:val="18"/>
          <w:szCs w:val="18"/>
          <w:lang w:val="en-US"/>
        </w:rPr>
        <w:t>standard deviation</w:t>
      </w:r>
    </w:p>
    <w:p w14:paraId="756CFF0F" w14:textId="3267D503" w:rsidR="008D0920" w:rsidRPr="004F4A85" w:rsidRDefault="003163D8" w:rsidP="008D0920">
      <w:pPr>
        <w:rPr>
          <w:rFonts w:ascii="Arial" w:hAnsi="Arial" w:cs="Arial"/>
          <w:sz w:val="18"/>
          <w:szCs w:val="18"/>
          <w:lang w:val="en-US"/>
        </w:rPr>
      </w:pPr>
      <w:r w:rsidRPr="004F4A85">
        <w:rPr>
          <w:rFonts w:ascii="Arial" w:hAnsi="Arial" w:cs="Arial"/>
          <w:sz w:val="18"/>
          <w:szCs w:val="18"/>
          <w:lang w:val="en-US"/>
        </w:rPr>
        <w:t xml:space="preserve">COVID-19: </w:t>
      </w:r>
      <w:r w:rsidR="00A10D1B" w:rsidRPr="004F4A85">
        <w:rPr>
          <w:rFonts w:ascii="Arial" w:hAnsi="Arial" w:cs="Arial"/>
          <w:sz w:val="18"/>
          <w:szCs w:val="18"/>
          <w:lang w:val="en-US"/>
        </w:rPr>
        <w:t>Health</w:t>
      </w:r>
      <w:r w:rsidR="004F4A85" w:rsidRPr="004F4A85">
        <w:rPr>
          <w:rFonts w:ascii="Arial" w:hAnsi="Arial" w:cs="Arial"/>
          <w:sz w:val="18"/>
          <w:szCs w:val="18"/>
          <w:lang w:val="en-US"/>
        </w:rPr>
        <w:t xml:space="preserve"> care workers w</w:t>
      </w:r>
      <w:r w:rsidRPr="004F4A85">
        <w:rPr>
          <w:rFonts w:ascii="Arial" w:hAnsi="Arial" w:cs="Arial"/>
          <w:sz w:val="18"/>
          <w:szCs w:val="18"/>
          <w:lang w:val="en-US"/>
        </w:rPr>
        <w:t xml:space="preserve">ith previous SARS-CoV-2 documented infection </w:t>
      </w:r>
      <w:r w:rsidR="00ED1CC7" w:rsidRPr="004F4A85">
        <w:rPr>
          <w:rFonts w:ascii="Arial" w:hAnsi="Arial" w:cs="Arial"/>
          <w:sz w:val="18"/>
          <w:szCs w:val="18"/>
          <w:lang w:val="en-US"/>
        </w:rPr>
        <w:br w:type="page"/>
      </w:r>
    </w:p>
    <w:p w14:paraId="2A07CC7E" w14:textId="2E1512DC" w:rsidR="008D0920" w:rsidRPr="00572CBC" w:rsidRDefault="00EB521A" w:rsidP="008D0920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572CBC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Sup</w:t>
      </w:r>
      <w:r w:rsidR="00572CBC" w:rsidRPr="00572CBC">
        <w:rPr>
          <w:rFonts w:ascii="Arial" w:hAnsi="Arial" w:cs="Arial"/>
          <w:b/>
          <w:bCs/>
          <w:sz w:val="24"/>
          <w:szCs w:val="24"/>
          <w:lang w:val="en-US"/>
        </w:rPr>
        <w:t xml:space="preserve">plementary </w:t>
      </w:r>
      <w:r w:rsidR="008D0920" w:rsidRPr="00572CBC">
        <w:rPr>
          <w:rFonts w:ascii="Arial" w:hAnsi="Arial" w:cs="Arial"/>
          <w:b/>
          <w:bCs/>
          <w:sz w:val="24"/>
          <w:szCs w:val="24"/>
          <w:lang w:val="en-US"/>
        </w:rPr>
        <w:t xml:space="preserve">Table 2. SARS-CoV-2 titer by serologic and symptomatic group </w:t>
      </w:r>
    </w:p>
    <w:tbl>
      <w:tblPr>
        <w:tblW w:w="5052" w:type="pct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9"/>
        <w:gridCol w:w="788"/>
        <w:gridCol w:w="613"/>
        <w:gridCol w:w="1108"/>
        <w:gridCol w:w="963"/>
        <w:gridCol w:w="1887"/>
        <w:gridCol w:w="1057"/>
        <w:gridCol w:w="903"/>
        <w:gridCol w:w="1312"/>
        <w:gridCol w:w="1416"/>
        <w:gridCol w:w="1315"/>
        <w:gridCol w:w="1129"/>
      </w:tblGrid>
      <w:tr w:rsidR="009E7D5D" w:rsidRPr="00EE5604" w14:paraId="10A3CFCE" w14:textId="77777777" w:rsidTr="002A6870">
        <w:trPr>
          <w:trHeight w:val="315"/>
        </w:trPr>
        <w:tc>
          <w:tcPr>
            <w:tcW w:w="7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4BCBD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SUBGROUP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96DDB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4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D86A8A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9E7D5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Descriptive</w:t>
            </w:r>
            <w:proofErr w:type="spellEnd"/>
            <w:r w:rsidRPr="009E7D5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9E7D5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statistics</w:t>
            </w:r>
            <w:proofErr w:type="spellEnd"/>
          </w:p>
        </w:tc>
        <w:tc>
          <w:tcPr>
            <w:tcW w:w="202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BECE6" w14:textId="512014B9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9E7D5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First</w:t>
            </w:r>
            <w:proofErr w:type="spellEnd"/>
            <w:r w:rsidRPr="009E7D5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r w:rsidR="00EE560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doce</w:t>
            </w:r>
          </w:p>
        </w:tc>
        <w:tc>
          <w:tcPr>
            <w:tcW w:w="3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C1950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9E7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ES"/>
              </w:rPr>
              <w:t>Univariate paired samples test (dose1-dose2)</w:t>
            </w:r>
          </w:p>
        </w:tc>
      </w:tr>
      <w:tr w:rsidR="00517961" w:rsidRPr="00EE5604" w14:paraId="0BB78E5C" w14:textId="77777777" w:rsidTr="002A6870">
        <w:trPr>
          <w:trHeight w:val="840"/>
        </w:trPr>
        <w:tc>
          <w:tcPr>
            <w:tcW w:w="7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67DF15" w14:textId="77777777" w:rsidR="009E7D5D" w:rsidRPr="009E7D5D" w:rsidRDefault="009E7D5D" w:rsidP="009E7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ES"/>
              </w:rPr>
            </w:pPr>
          </w:p>
        </w:tc>
        <w:tc>
          <w:tcPr>
            <w:tcW w:w="2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6333F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9E7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Dose</w:t>
            </w:r>
            <w:proofErr w:type="spellEnd"/>
          </w:p>
        </w:tc>
        <w:tc>
          <w:tcPr>
            <w:tcW w:w="207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D33A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N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1BA9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9E7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Geometric</w:t>
            </w:r>
            <w:proofErr w:type="spellEnd"/>
            <w:r w:rsidRPr="009E7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mean</w:t>
            </w:r>
          </w:p>
        </w:tc>
        <w:tc>
          <w:tcPr>
            <w:tcW w:w="32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CFB9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Median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6E849" w14:textId="238F12A8" w:rsidR="00EA2696" w:rsidRPr="009E7D5D" w:rsidRDefault="00EA2696" w:rsidP="00EA2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</w:t>
            </w:r>
            <w:r w:rsidRPr="00EA269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nterquartile range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A30EE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9E7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Univariate</w:t>
            </w:r>
            <w:proofErr w:type="spellEnd"/>
            <w:r w:rsidRPr="009E7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test</w:t>
            </w:r>
          </w:p>
        </w:tc>
        <w:tc>
          <w:tcPr>
            <w:tcW w:w="74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33F055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9E7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ES"/>
              </w:rPr>
              <w:t>Univariate post hoc test adjusted by Bonferroni Method</w:t>
            </w:r>
          </w:p>
        </w:tc>
        <w:tc>
          <w:tcPr>
            <w:tcW w:w="92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97A681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9E7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ES"/>
              </w:rPr>
              <w:t>Univariate post hoc test adjusted by Bonferroni Method</w:t>
            </w:r>
          </w:p>
        </w:tc>
        <w:tc>
          <w:tcPr>
            <w:tcW w:w="3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B4A21" w14:textId="77777777" w:rsidR="009E7D5D" w:rsidRPr="009E7D5D" w:rsidRDefault="009E7D5D" w:rsidP="009E7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ES"/>
              </w:rPr>
            </w:pPr>
          </w:p>
        </w:tc>
      </w:tr>
      <w:tr w:rsidR="00517961" w:rsidRPr="009E7D5D" w14:paraId="4CEAE400" w14:textId="77777777" w:rsidTr="002A6870">
        <w:trPr>
          <w:trHeight w:val="700"/>
        </w:trPr>
        <w:tc>
          <w:tcPr>
            <w:tcW w:w="7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DD2602" w14:textId="77777777" w:rsidR="009E7D5D" w:rsidRPr="009E7D5D" w:rsidRDefault="009E7D5D" w:rsidP="009E7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ES"/>
              </w:rPr>
            </w:pPr>
          </w:p>
        </w:tc>
        <w:tc>
          <w:tcPr>
            <w:tcW w:w="2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07D240" w14:textId="77777777" w:rsidR="009E7D5D" w:rsidRPr="009E7D5D" w:rsidRDefault="009E7D5D" w:rsidP="009E7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ES"/>
              </w:rPr>
            </w:pPr>
          </w:p>
        </w:tc>
        <w:tc>
          <w:tcPr>
            <w:tcW w:w="20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D19AB94" w14:textId="77777777" w:rsidR="009E7D5D" w:rsidRPr="009E7D5D" w:rsidRDefault="009E7D5D" w:rsidP="009E7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ES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D82DCC" w14:textId="77777777" w:rsidR="009E7D5D" w:rsidRPr="009E7D5D" w:rsidRDefault="009E7D5D" w:rsidP="009E7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ES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61CD91" w14:textId="77777777" w:rsidR="009E7D5D" w:rsidRPr="009E7D5D" w:rsidRDefault="009E7D5D" w:rsidP="009E7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ES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F180113" w14:textId="77777777" w:rsidR="009E7D5D" w:rsidRPr="009E7D5D" w:rsidRDefault="009E7D5D" w:rsidP="009E7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ES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EE2818" w14:textId="77777777" w:rsidR="009E7D5D" w:rsidRPr="009E7D5D" w:rsidRDefault="009E7D5D" w:rsidP="009E7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E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4F3AA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vs </w:t>
            </w:r>
            <w:proofErr w:type="spellStart"/>
            <w:r w:rsidRPr="009E7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Naïve</w:t>
            </w:r>
            <w:proofErr w:type="spellEnd"/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49D85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vs </w:t>
            </w:r>
            <w:proofErr w:type="spellStart"/>
            <w:r w:rsidRPr="009E7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transient</w:t>
            </w:r>
            <w:proofErr w:type="spellEnd"/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BCC35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vs </w:t>
            </w:r>
            <w:proofErr w:type="spellStart"/>
            <w:r w:rsidRPr="009E7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asymptomatic</w:t>
            </w:r>
            <w:proofErr w:type="spellEnd"/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605BD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vs </w:t>
            </w:r>
            <w:proofErr w:type="spellStart"/>
            <w:r w:rsidRPr="009E7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symptomatic</w:t>
            </w:r>
            <w:proofErr w:type="spellEnd"/>
            <w:r w:rsidRPr="009E7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9E7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moderate</w:t>
            </w:r>
            <w:proofErr w:type="spellEnd"/>
          </w:p>
        </w:tc>
        <w:tc>
          <w:tcPr>
            <w:tcW w:w="3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7007F" w14:textId="77777777" w:rsidR="009E7D5D" w:rsidRPr="009E7D5D" w:rsidRDefault="009E7D5D" w:rsidP="009E7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517961" w:rsidRPr="009E7D5D" w14:paraId="6348E1B3" w14:textId="77777777" w:rsidTr="002A6870">
        <w:trPr>
          <w:trHeight w:val="290"/>
        </w:trPr>
        <w:tc>
          <w:tcPr>
            <w:tcW w:w="78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9A200" w14:textId="77777777" w:rsidR="009E7D5D" w:rsidRPr="009E7D5D" w:rsidRDefault="009E7D5D" w:rsidP="009E7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SARS-CoV-2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8B736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96AF6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918C3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7CFED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07DD5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819D7" w14:textId="77777777" w:rsidR="009E7D5D" w:rsidRPr="009E7D5D" w:rsidRDefault="009E7D5D" w:rsidP="009E7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0F31" w14:textId="77777777" w:rsidR="009E7D5D" w:rsidRPr="009E7D5D" w:rsidRDefault="009E7D5D" w:rsidP="009E7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AC95" w14:textId="77777777" w:rsidR="009E7D5D" w:rsidRPr="009E7D5D" w:rsidRDefault="009E7D5D" w:rsidP="009E7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AB8A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5BE0C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8C84C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E7D5D" w:rsidRPr="009E7D5D" w14:paraId="58F94282" w14:textId="77777777" w:rsidTr="00B5238A">
        <w:trPr>
          <w:trHeight w:val="290"/>
        </w:trPr>
        <w:tc>
          <w:tcPr>
            <w:tcW w:w="783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0784E9" w14:textId="77777777" w:rsidR="009E7D5D" w:rsidRPr="009E7D5D" w:rsidRDefault="009E7D5D" w:rsidP="009E7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Naïve</w:t>
            </w:r>
            <w:proofErr w:type="spellEnd"/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182ECA3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First</w:t>
            </w:r>
            <w:proofErr w:type="spellEnd"/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6BCE4C9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284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7A1B601" w14:textId="459E8A99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992</w:t>
            </w:r>
            <w:r w:rsidR="002152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1D0388A" w14:textId="7008BCAA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1022</w:t>
            </w:r>
            <w:r w:rsidR="002152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C15E524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545.7 - 1760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F047C35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&lt;0.001*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C6E9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A153" w14:textId="77777777" w:rsidR="009E7D5D" w:rsidRPr="009E7D5D" w:rsidRDefault="009E7D5D" w:rsidP="009E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CE56" w14:textId="77777777" w:rsidR="009E7D5D" w:rsidRPr="009E7D5D" w:rsidRDefault="009E7D5D" w:rsidP="009E7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18345" w14:textId="77777777" w:rsidR="009E7D5D" w:rsidRPr="009E7D5D" w:rsidRDefault="009E7D5D" w:rsidP="009E7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5D996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&lt;0.001***</w:t>
            </w:r>
          </w:p>
        </w:tc>
      </w:tr>
      <w:tr w:rsidR="00517961" w:rsidRPr="009E7D5D" w14:paraId="70965D3B" w14:textId="77777777" w:rsidTr="002A6870">
        <w:trPr>
          <w:trHeight w:val="290"/>
        </w:trPr>
        <w:tc>
          <w:tcPr>
            <w:tcW w:w="78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79482B" w14:textId="77777777" w:rsidR="009E7D5D" w:rsidRPr="009E7D5D" w:rsidRDefault="009E7D5D" w:rsidP="009E7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29CBE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Second</w:t>
            </w:r>
            <w:proofErr w:type="spellEnd"/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4206F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279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CFC06" w14:textId="5B33C6D6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11847</w:t>
            </w:r>
            <w:r w:rsidR="002152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D2069" w14:textId="388368C1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12873</w:t>
            </w:r>
            <w:r w:rsidR="002152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138C1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7472.6 - 19860.2</w:t>
            </w: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B316F" w14:textId="77777777" w:rsidR="009E7D5D" w:rsidRPr="009E7D5D" w:rsidRDefault="009E7D5D" w:rsidP="009E7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49B1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C106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E615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FAAD8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9D391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E7D5D" w:rsidRPr="009E7D5D" w14:paraId="267E807E" w14:textId="77777777" w:rsidTr="002A6870">
        <w:trPr>
          <w:trHeight w:val="290"/>
        </w:trPr>
        <w:tc>
          <w:tcPr>
            <w:tcW w:w="7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3838E6D" w14:textId="5ECE6313" w:rsidR="009E7D5D" w:rsidRPr="009E7D5D" w:rsidRDefault="009E7D5D" w:rsidP="009E7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S"/>
              </w:rPr>
              <w:t>COVID</w:t>
            </w:r>
            <w:r w:rsidR="007D274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S"/>
              </w:rPr>
              <w:t>-19</w:t>
            </w: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S"/>
              </w:rPr>
              <w:t xml:space="preserve"> positive (PCR/IgG/Ag)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8FBDE4F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First</w:t>
            </w:r>
            <w:proofErr w:type="spellEnd"/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18C806C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357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62795AA" w14:textId="243801DB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11721</w:t>
            </w:r>
            <w:r w:rsidR="002152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7A559ED" w14:textId="440B44F1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22267</w:t>
            </w:r>
            <w:r w:rsidR="002152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D77914C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3972.5 - 37091.2</w:t>
            </w: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0DCCED" w14:textId="77777777" w:rsidR="009E7D5D" w:rsidRPr="009E7D5D" w:rsidRDefault="009E7D5D" w:rsidP="009E7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8268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8F40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37F4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98433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17C69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&lt;0.001***</w:t>
            </w:r>
          </w:p>
        </w:tc>
      </w:tr>
      <w:tr w:rsidR="00517961" w:rsidRPr="009E7D5D" w14:paraId="07AC6578" w14:textId="77777777" w:rsidTr="002A6870">
        <w:trPr>
          <w:trHeight w:val="300"/>
        </w:trPr>
        <w:tc>
          <w:tcPr>
            <w:tcW w:w="7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42C07" w14:textId="77777777" w:rsidR="009E7D5D" w:rsidRPr="009E7D5D" w:rsidRDefault="009E7D5D" w:rsidP="009E7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9E29B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Second</w:t>
            </w:r>
            <w:proofErr w:type="spellEnd"/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A73AE3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344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8AE37E" w14:textId="3A8AADC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26079</w:t>
            </w:r>
            <w:r w:rsidR="002152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462820" w14:textId="3898D356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28355</w:t>
            </w:r>
            <w:r w:rsidR="002152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7E14D0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17569.1 - 41120.8</w:t>
            </w: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14A73" w14:textId="77777777" w:rsidR="009E7D5D" w:rsidRPr="009E7D5D" w:rsidRDefault="009E7D5D" w:rsidP="009E7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0447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0437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8574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573F3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E360C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517961" w:rsidRPr="009E7D5D" w14:paraId="61394BC4" w14:textId="77777777" w:rsidTr="002A6870">
        <w:trPr>
          <w:trHeight w:val="460"/>
        </w:trPr>
        <w:tc>
          <w:tcPr>
            <w:tcW w:w="78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D70C6" w14:textId="77777777" w:rsidR="009E7D5D" w:rsidRPr="009E7D5D" w:rsidRDefault="009E7D5D" w:rsidP="009E7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9E7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Previous</w:t>
            </w:r>
            <w:proofErr w:type="spellEnd"/>
            <w:r w:rsidRPr="009E7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SARS-CoV-2 </w:t>
            </w:r>
            <w:proofErr w:type="spellStart"/>
            <w:r w:rsidRPr="009E7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serology</w:t>
            </w:r>
            <w:proofErr w:type="spellEnd"/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C675F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682B3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0E90B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90092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7B601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E43D2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81B8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2CAF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224C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48698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C258D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E7D5D" w:rsidRPr="009E7D5D" w14:paraId="26CC0777" w14:textId="77777777" w:rsidTr="002A6870">
        <w:trPr>
          <w:trHeight w:val="290"/>
        </w:trPr>
        <w:tc>
          <w:tcPr>
            <w:tcW w:w="783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1C8B39" w14:textId="77777777" w:rsidR="009E7D5D" w:rsidRPr="009E7D5D" w:rsidRDefault="009E7D5D" w:rsidP="009E7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anti </w:t>
            </w:r>
            <w:proofErr w:type="spellStart"/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Spike</w:t>
            </w:r>
            <w:proofErr w:type="spellEnd"/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IgG+ </w:t>
            </w:r>
            <w:proofErr w:type="spellStart"/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transient</w:t>
            </w:r>
            <w:proofErr w:type="spellEnd"/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815EE8F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First</w:t>
            </w:r>
            <w:proofErr w:type="spellEnd"/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C6DD0AB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150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BEB1F76" w14:textId="079B5049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3664</w:t>
            </w:r>
            <w:r w:rsidR="002152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622EEED" w14:textId="77503EE2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3860</w:t>
            </w:r>
            <w:r w:rsidR="002152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534B3B9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781.8 - 18088.1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1DF6778" w14:textId="7D32B70A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&lt;0.001*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4755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&lt;0.001*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281A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24F7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41F6D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670A4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&lt;0.001***</w:t>
            </w:r>
          </w:p>
        </w:tc>
      </w:tr>
      <w:tr w:rsidR="00517961" w:rsidRPr="009E7D5D" w14:paraId="4E74D2AB" w14:textId="77777777" w:rsidTr="002A6870">
        <w:trPr>
          <w:trHeight w:val="290"/>
        </w:trPr>
        <w:tc>
          <w:tcPr>
            <w:tcW w:w="78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47296F" w14:textId="77777777" w:rsidR="009E7D5D" w:rsidRPr="009E7D5D" w:rsidRDefault="009E7D5D" w:rsidP="009E7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D72EC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Second</w:t>
            </w:r>
            <w:proofErr w:type="spellEnd"/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E9B48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146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7E0F0" w14:textId="7AB5595B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16886</w:t>
            </w:r>
            <w:r w:rsidR="002152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D3179" w14:textId="1BFCAB8E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17919</w:t>
            </w:r>
            <w:r w:rsidR="002152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FEA70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10931.4 - 27918.2</w:t>
            </w: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51B1B6" w14:textId="77777777" w:rsidR="009E7D5D" w:rsidRPr="009E7D5D" w:rsidRDefault="009E7D5D" w:rsidP="009E7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8A07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1292" w14:textId="77777777" w:rsidR="009E7D5D" w:rsidRPr="009E7D5D" w:rsidRDefault="009E7D5D" w:rsidP="009E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57B0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4BD1A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750D5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E7D5D" w:rsidRPr="009E7D5D" w14:paraId="2E865795" w14:textId="77777777" w:rsidTr="002A6870">
        <w:trPr>
          <w:trHeight w:val="290"/>
        </w:trPr>
        <w:tc>
          <w:tcPr>
            <w:tcW w:w="7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2C2DB69" w14:textId="21D70F3D" w:rsidR="009E7D5D" w:rsidRPr="009E7D5D" w:rsidRDefault="002A6870" w:rsidP="002A68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S"/>
              </w:rPr>
            </w:pPr>
            <w:r w:rsidRPr="002A687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S"/>
              </w:rPr>
              <w:t xml:space="preserve"> </w:t>
            </w:r>
            <w:proofErr w:type="spellStart"/>
            <w:r w:rsidR="009E7D5D"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S"/>
              </w:rPr>
              <w:t>anti Spike</w:t>
            </w:r>
            <w:proofErr w:type="spellEnd"/>
            <w:r w:rsidR="009E7D5D"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S"/>
              </w:rPr>
              <w:t xml:space="preserve"> IgG+ </w:t>
            </w:r>
            <w:r w:rsidRPr="002A687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S"/>
              </w:rPr>
              <w:t>p</w:t>
            </w:r>
            <w:r w:rsidR="009E7D5D"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S"/>
              </w:rPr>
              <w:t>ersistent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8683D90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First</w:t>
            </w:r>
            <w:proofErr w:type="spellEnd"/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20E7EE1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194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1262EBE" w14:textId="10094448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31526</w:t>
            </w:r>
            <w:r w:rsidR="007D4C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0DC00EC" w14:textId="390F614C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34551</w:t>
            </w:r>
            <w:r w:rsidR="002152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31C25AA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23432 - 48597</w:t>
            </w: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DD2FB" w14:textId="77777777" w:rsidR="009E7D5D" w:rsidRPr="009E7D5D" w:rsidRDefault="009E7D5D" w:rsidP="009E7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DA6C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&lt;0.001*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492A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&lt;0.001*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8143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9B93C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42117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&lt;0.001***</w:t>
            </w:r>
          </w:p>
        </w:tc>
      </w:tr>
      <w:tr w:rsidR="00517961" w:rsidRPr="009E7D5D" w14:paraId="213860E3" w14:textId="77777777" w:rsidTr="002A6870">
        <w:trPr>
          <w:trHeight w:val="300"/>
        </w:trPr>
        <w:tc>
          <w:tcPr>
            <w:tcW w:w="7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DABC01" w14:textId="77777777" w:rsidR="009E7D5D" w:rsidRPr="009E7D5D" w:rsidRDefault="009E7D5D" w:rsidP="009E7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B5A23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Second</w:t>
            </w:r>
            <w:proofErr w:type="spellEnd"/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6DE095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188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4D953D" w14:textId="1D285DD3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37122</w:t>
            </w:r>
            <w:r w:rsidR="007D4C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630839" w14:textId="0F350749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37814</w:t>
            </w:r>
            <w:r w:rsidR="002152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3F3BFE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26291.1 - 56357.7</w:t>
            </w: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ED251E" w14:textId="77777777" w:rsidR="009E7D5D" w:rsidRPr="009E7D5D" w:rsidRDefault="009E7D5D" w:rsidP="009E7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98F6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DD86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3472" w14:textId="77777777" w:rsidR="009E7D5D" w:rsidRPr="009E7D5D" w:rsidRDefault="009E7D5D" w:rsidP="009E7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CE04A" w14:textId="77777777" w:rsidR="009E7D5D" w:rsidRPr="009E7D5D" w:rsidRDefault="009E7D5D" w:rsidP="009E7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55FC9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517961" w:rsidRPr="009E7D5D" w14:paraId="757925D6" w14:textId="77777777" w:rsidTr="002A6870">
        <w:trPr>
          <w:trHeight w:val="460"/>
        </w:trPr>
        <w:tc>
          <w:tcPr>
            <w:tcW w:w="78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9A728" w14:textId="77777777" w:rsidR="009E7D5D" w:rsidRPr="009E7D5D" w:rsidRDefault="009E7D5D" w:rsidP="009E7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9E7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Previous</w:t>
            </w:r>
            <w:proofErr w:type="spellEnd"/>
            <w:r w:rsidRPr="009E7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SARS-CoV-2 </w:t>
            </w:r>
            <w:proofErr w:type="spellStart"/>
            <w:r w:rsidRPr="009E7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symptoms</w:t>
            </w:r>
            <w:proofErr w:type="spellEnd"/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E4FF8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EBDE6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81478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6195B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7A920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DC00E23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2290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E3F3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C202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1B3AD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6AB5E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E7D5D" w:rsidRPr="009E7D5D" w14:paraId="272965B4" w14:textId="77777777" w:rsidTr="002A6870">
        <w:trPr>
          <w:trHeight w:val="290"/>
        </w:trPr>
        <w:tc>
          <w:tcPr>
            <w:tcW w:w="783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AD8A23" w14:textId="77777777" w:rsidR="009E7D5D" w:rsidRPr="009E7D5D" w:rsidRDefault="009E7D5D" w:rsidP="009E7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Asymptomatic</w:t>
            </w:r>
            <w:proofErr w:type="spellEnd"/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399433E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9E7D5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First</w:t>
            </w:r>
            <w:proofErr w:type="spellEnd"/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9B59C41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132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73857D6" w14:textId="4BFE7914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7763</w:t>
            </w:r>
            <w:r w:rsidR="007D4CB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 w:rsidRPr="009E7D5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78E67A3" w14:textId="4535F965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15386</w:t>
            </w:r>
            <w:r w:rsidR="002152D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 w:rsidRPr="009E7D5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D2AA936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1661.8 - 31260.9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AA6405" w14:textId="1DA5076D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&lt;0.001*</w:t>
            </w:r>
            <w:r w:rsidR="00CF04BD">
              <w:rPr>
                <w:rFonts w:ascii="Calibri" w:eastAsia="Times New Roman" w:hAnsi="Calibri" w:cs="Calibri"/>
                <w:color w:val="000000"/>
                <w:lang w:eastAsia="es-ES"/>
              </w:rPr>
              <w:t>*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E0C4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&lt;0.001*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ADF3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0895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63D01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F3962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&lt;0.001***</w:t>
            </w:r>
          </w:p>
        </w:tc>
      </w:tr>
      <w:tr w:rsidR="00517961" w:rsidRPr="009E7D5D" w14:paraId="0E8386B7" w14:textId="77777777" w:rsidTr="002A6870">
        <w:trPr>
          <w:trHeight w:val="290"/>
        </w:trPr>
        <w:tc>
          <w:tcPr>
            <w:tcW w:w="78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2F8307" w14:textId="77777777" w:rsidR="009E7D5D" w:rsidRPr="009E7D5D" w:rsidRDefault="009E7D5D" w:rsidP="009E7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29F2E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Second</w:t>
            </w:r>
            <w:proofErr w:type="spellEnd"/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15019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129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AA53F" w14:textId="1CC5C0FD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21686</w:t>
            </w:r>
            <w:r w:rsidR="007D4C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25DBF" w14:textId="125F54AD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24458</w:t>
            </w:r>
            <w:r w:rsidR="002152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32587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13361.6 - 37067.2</w:t>
            </w: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838E46" w14:textId="77777777" w:rsidR="009E7D5D" w:rsidRPr="009E7D5D" w:rsidRDefault="009E7D5D" w:rsidP="009E7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F249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D912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7FCC" w14:textId="77777777" w:rsidR="009E7D5D" w:rsidRPr="009E7D5D" w:rsidRDefault="009E7D5D" w:rsidP="009E7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3A37C" w14:textId="77777777" w:rsidR="009E7D5D" w:rsidRPr="009E7D5D" w:rsidRDefault="009E7D5D" w:rsidP="009E7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36E84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E7D5D" w:rsidRPr="009E7D5D" w14:paraId="228A0B7E" w14:textId="77777777" w:rsidTr="002A6870">
        <w:trPr>
          <w:trHeight w:val="290"/>
        </w:trPr>
        <w:tc>
          <w:tcPr>
            <w:tcW w:w="783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D3CCE8" w14:textId="77777777" w:rsidR="009E7D5D" w:rsidRPr="009E7D5D" w:rsidRDefault="009E7D5D" w:rsidP="009E7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Symptomatic</w:t>
            </w:r>
            <w:proofErr w:type="spellEnd"/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Moderate</w:t>
            </w:r>
            <w:proofErr w:type="spellEnd"/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668C37C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First</w:t>
            </w:r>
            <w:proofErr w:type="spellEnd"/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C2058C4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196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FFA468C" w14:textId="596E06FE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13515</w:t>
            </w:r>
            <w:r w:rsidR="007D4C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F713F8E" w14:textId="2DDB1488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24388</w:t>
            </w:r>
            <w:r w:rsidR="002152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69FE421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7158.3 - 37355.5</w:t>
            </w: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FB302" w14:textId="77777777" w:rsidR="009E7D5D" w:rsidRPr="009E7D5D" w:rsidRDefault="009E7D5D" w:rsidP="009E7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3895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&lt;0.001*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7256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2EA7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0.005*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B753D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D8452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&lt;0.001***</w:t>
            </w:r>
          </w:p>
        </w:tc>
      </w:tr>
      <w:tr w:rsidR="00517961" w:rsidRPr="009E7D5D" w14:paraId="1DB33280" w14:textId="77777777" w:rsidTr="002A6870">
        <w:trPr>
          <w:trHeight w:val="290"/>
        </w:trPr>
        <w:tc>
          <w:tcPr>
            <w:tcW w:w="78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E7A21D" w14:textId="77777777" w:rsidR="009E7D5D" w:rsidRPr="009E7D5D" w:rsidRDefault="009E7D5D" w:rsidP="009E7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2F4FF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Second</w:t>
            </w:r>
            <w:proofErr w:type="spellEnd"/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DB8E5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187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B165E" w14:textId="796747D2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27364</w:t>
            </w:r>
            <w:r w:rsidR="007D4C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5BA36" w14:textId="0F32EB41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29171</w:t>
            </w:r>
            <w:r w:rsidR="002152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58DF2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18101.3 - 45229.3</w:t>
            </w: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35F11" w14:textId="77777777" w:rsidR="009E7D5D" w:rsidRPr="009E7D5D" w:rsidRDefault="009E7D5D" w:rsidP="009E7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0D94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D103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4FCF" w14:textId="77777777" w:rsidR="009E7D5D" w:rsidRPr="009E7D5D" w:rsidRDefault="009E7D5D" w:rsidP="009E7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18B71" w14:textId="77777777" w:rsidR="009E7D5D" w:rsidRPr="009E7D5D" w:rsidRDefault="009E7D5D" w:rsidP="009E7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F66B0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E7D5D" w:rsidRPr="009E7D5D" w14:paraId="376D6F54" w14:textId="77777777" w:rsidTr="002A6870">
        <w:trPr>
          <w:trHeight w:val="290"/>
        </w:trPr>
        <w:tc>
          <w:tcPr>
            <w:tcW w:w="7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EA513B1" w14:textId="77777777" w:rsidR="009E7D5D" w:rsidRPr="009E7D5D" w:rsidRDefault="009E7D5D" w:rsidP="009E7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Symptomatic</w:t>
            </w:r>
            <w:proofErr w:type="spellEnd"/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Severe</w:t>
            </w:r>
            <w:proofErr w:type="spellEnd"/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DF15A2D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First</w:t>
            </w:r>
            <w:proofErr w:type="spellEnd"/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F1D20FA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B86EC3D" w14:textId="1F0C0559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29198</w:t>
            </w:r>
            <w:r w:rsidR="007D4C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221BCB2" w14:textId="20D326E9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43671</w:t>
            </w:r>
            <w:r w:rsidR="002152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350DF05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20463.4 - 79923.7</w:t>
            </w: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87B17" w14:textId="77777777" w:rsidR="009E7D5D" w:rsidRPr="009E7D5D" w:rsidRDefault="009E7D5D" w:rsidP="009E7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E4A4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&lt;0.001*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45C3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300A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&lt;0.001*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AE68C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0.004*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B4687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0.39***</w:t>
            </w:r>
          </w:p>
        </w:tc>
      </w:tr>
      <w:tr w:rsidR="00517961" w:rsidRPr="009E7D5D" w14:paraId="427B5A24" w14:textId="77777777" w:rsidTr="002A6870">
        <w:trPr>
          <w:trHeight w:val="300"/>
        </w:trPr>
        <w:tc>
          <w:tcPr>
            <w:tcW w:w="7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54AB86" w14:textId="77777777" w:rsidR="009E7D5D" w:rsidRPr="009E7D5D" w:rsidRDefault="009E7D5D" w:rsidP="009E7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534DB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Second</w:t>
            </w:r>
            <w:proofErr w:type="spellEnd"/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099518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A983E6" w14:textId="511CEF10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44245</w:t>
            </w:r>
            <w:r w:rsidR="007D4C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35E1A7" w14:textId="13858673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57910</w:t>
            </w:r>
            <w:r w:rsidR="002152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1E8801" w14:textId="77777777" w:rsidR="009E7D5D" w:rsidRPr="009E7D5D" w:rsidRDefault="009E7D5D" w:rsidP="009E7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E7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30145.8 - 78282.3</w:t>
            </w: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45B04" w14:textId="77777777" w:rsidR="009E7D5D" w:rsidRPr="009E7D5D" w:rsidRDefault="009E7D5D" w:rsidP="009E7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47B53" w14:textId="77777777" w:rsidR="009E7D5D" w:rsidRPr="009E7D5D" w:rsidRDefault="009E7D5D" w:rsidP="009E7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BF4F2" w14:textId="77777777" w:rsidR="009E7D5D" w:rsidRPr="009E7D5D" w:rsidRDefault="009E7D5D" w:rsidP="009E7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0C0ED" w14:textId="77777777" w:rsidR="009E7D5D" w:rsidRPr="009E7D5D" w:rsidRDefault="009E7D5D" w:rsidP="009E7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63C36" w14:textId="77777777" w:rsidR="009E7D5D" w:rsidRPr="009E7D5D" w:rsidRDefault="009E7D5D" w:rsidP="009E7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09D9D" w14:textId="77777777" w:rsidR="009E7D5D" w:rsidRPr="009E7D5D" w:rsidRDefault="009E7D5D" w:rsidP="009E7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D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517961" w:rsidRPr="00EE5604" w14:paraId="5B9A19E1" w14:textId="77777777" w:rsidTr="002A6870">
        <w:trPr>
          <w:trHeight w:val="249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0F075D" w14:textId="6BF51548" w:rsidR="008318E3" w:rsidRPr="00A97EC1" w:rsidRDefault="00517961" w:rsidP="00A97EC1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1796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*Univariate U Mann Whitney test; **Univariate </w:t>
            </w:r>
            <w:proofErr w:type="spellStart"/>
            <w:r w:rsidRPr="0051796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Kruskall</w:t>
            </w:r>
            <w:proofErr w:type="spellEnd"/>
            <w:r w:rsidRPr="0051796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Wallis test; ***Univariate Wilcoxon test</w:t>
            </w:r>
          </w:p>
        </w:tc>
      </w:tr>
    </w:tbl>
    <w:p w14:paraId="2FE27490" w14:textId="1882CD88" w:rsidR="008D0920" w:rsidRPr="007D4CBA" w:rsidRDefault="008D0920" w:rsidP="008D0920">
      <w:pPr>
        <w:spacing w:after="0"/>
        <w:rPr>
          <w:rFonts w:ascii="Arial" w:eastAsia="Times New Roman" w:hAnsi="Arial" w:cs="Arial"/>
          <w:color w:val="000000"/>
          <w:sz w:val="18"/>
          <w:szCs w:val="18"/>
          <w:lang w:val="en-US" w:eastAsia="es-ES"/>
        </w:rPr>
      </w:pPr>
      <w:r w:rsidRPr="007D4CBA">
        <w:rPr>
          <w:rFonts w:ascii="Arial" w:eastAsia="Times New Roman" w:hAnsi="Arial" w:cs="Arial"/>
          <w:color w:val="000000"/>
          <w:sz w:val="18"/>
          <w:szCs w:val="18"/>
          <w:lang w:val="en-US" w:eastAsia="es-ES"/>
        </w:rPr>
        <w:t xml:space="preserve">Previous </w:t>
      </w:r>
      <w:r w:rsidR="00E3709D" w:rsidRPr="007D4CBA">
        <w:rPr>
          <w:rFonts w:ascii="Arial" w:eastAsia="Times New Roman" w:hAnsi="Arial" w:cs="Arial"/>
          <w:color w:val="000000"/>
          <w:sz w:val="18"/>
          <w:szCs w:val="18"/>
          <w:lang w:val="en-US" w:eastAsia="es-ES"/>
        </w:rPr>
        <w:t>SARS-CoV-2</w:t>
      </w:r>
      <w:r w:rsidRPr="007D4CBA">
        <w:rPr>
          <w:rFonts w:ascii="Arial" w:eastAsia="Times New Roman" w:hAnsi="Arial" w:cs="Arial"/>
          <w:color w:val="000000"/>
          <w:sz w:val="18"/>
          <w:szCs w:val="18"/>
          <w:lang w:val="en-US" w:eastAsia="es-ES"/>
        </w:rPr>
        <w:t xml:space="preserve"> </w:t>
      </w:r>
      <w:proofErr w:type="spellStart"/>
      <w:r w:rsidRPr="007D4CBA">
        <w:rPr>
          <w:rFonts w:ascii="Arial" w:eastAsia="Times New Roman" w:hAnsi="Arial" w:cs="Arial"/>
          <w:color w:val="000000"/>
          <w:sz w:val="18"/>
          <w:szCs w:val="18"/>
          <w:lang w:val="en-US" w:eastAsia="es-ES"/>
        </w:rPr>
        <w:t>anti Spike</w:t>
      </w:r>
      <w:proofErr w:type="spellEnd"/>
      <w:r w:rsidRPr="007D4CBA">
        <w:rPr>
          <w:rFonts w:ascii="Arial" w:eastAsia="Times New Roman" w:hAnsi="Arial" w:cs="Arial"/>
          <w:color w:val="000000"/>
          <w:sz w:val="18"/>
          <w:szCs w:val="18"/>
          <w:lang w:val="en-US" w:eastAsia="es-ES"/>
        </w:rPr>
        <w:t xml:space="preserve"> IgG+ </w:t>
      </w:r>
      <w:r w:rsidRPr="007D4CBA">
        <w:rPr>
          <w:rFonts w:ascii="Arial" w:hAnsi="Arial" w:cs="Arial"/>
          <w:sz w:val="18"/>
          <w:szCs w:val="18"/>
          <w:lang w:val="en-GB"/>
        </w:rPr>
        <w:t>Transient seropositivity: seropositive in first survey and negative in second survey</w:t>
      </w:r>
    </w:p>
    <w:p w14:paraId="1D9E8185" w14:textId="7713D739" w:rsidR="008D0920" w:rsidRPr="007D4CBA" w:rsidRDefault="008D0920" w:rsidP="008D0920">
      <w:pPr>
        <w:spacing w:after="0"/>
        <w:rPr>
          <w:rFonts w:ascii="Arial" w:hAnsi="Arial" w:cs="Arial"/>
          <w:sz w:val="18"/>
          <w:szCs w:val="18"/>
          <w:lang w:val="en-GB"/>
        </w:rPr>
      </w:pPr>
      <w:r w:rsidRPr="007D4CBA">
        <w:rPr>
          <w:rFonts w:ascii="Arial" w:eastAsia="Times New Roman" w:hAnsi="Arial" w:cs="Arial"/>
          <w:color w:val="000000"/>
          <w:sz w:val="18"/>
          <w:szCs w:val="18"/>
          <w:lang w:val="en-US" w:eastAsia="es-ES"/>
        </w:rPr>
        <w:t xml:space="preserve">Previous </w:t>
      </w:r>
      <w:r w:rsidR="00E3709D" w:rsidRPr="007D4CBA">
        <w:rPr>
          <w:rFonts w:ascii="Arial" w:eastAsia="Times New Roman" w:hAnsi="Arial" w:cs="Arial"/>
          <w:color w:val="000000"/>
          <w:sz w:val="18"/>
          <w:szCs w:val="18"/>
          <w:lang w:val="en-US" w:eastAsia="es-ES"/>
        </w:rPr>
        <w:t>SARS-CoV-2</w:t>
      </w:r>
      <w:r w:rsidRPr="007D4CBA">
        <w:rPr>
          <w:rFonts w:ascii="Arial" w:eastAsia="Times New Roman" w:hAnsi="Arial" w:cs="Arial"/>
          <w:color w:val="000000"/>
          <w:sz w:val="18"/>
          <w:szCs w:val="18"/>
          <w:lang w:val="en-US" w:eastAsia="es-ES"/>
        </w:rPr>
        <w:t xml:space="preserve"> </w:t>
      </w:r>
      <w:proofErr w:type="spellStart"/>
      <w:r w:rsidRPr="007D4CBA">
        <w:rPr>
          <w:rFonts w:ascii="Arial" w:eastAsia="Times New Roman" w:hAnsi="Arial" w:cs="Arial"/>
          <w:color w:val="000000"/>
          <w:sz w:val="18"/>
          <w:szCs w:val="18"/>
          <w:lang w:val="en-US" w:eastAsia="es-ES"/>
        </w:rPr>
        <w:t>anti Spike</w:t>
      </w:r>
      <w:proofErr w:type="spellEnd"/>
      <w:r w:rsidRPr="007D4CBA">
        <w:rPr>
          <w:rFonts w:ascii="Arial" w:eastAsia="Times New Roman" w:hAnsi="Arial" w:cs="Arial"/>
          <w:color w:val="000000"/>
          <w:sz w:val="18"/>
          <w:szCs w:val="18"/>
          <w:lang w:val="en-US" w:eastAsia="es-ES"/>
        </w:rPr>
        <w:t xml:space="preserve"> IgG+ </w:t>
      </w:r>
      <w:r w:rsidRPr="007D4CBA">
        <w:rPr>
          <w:rFonts w:ascii="Arial" w:hAnsi="Arial" w:cs="Arial"/>
          <w:sz w:val="18"/>
          <w:szCs w:val="18"/>
          <w:lang w:val="en-GB"/>
        </w:rPr>
        <w:t xml:space="preserve">Persistent seropositivity: seropositive in both surveys </w:t>
      </w:r>
    </w:p>
    <w:p w14:paraId="3199EFB8" w14:textId="496D8932" w:rsidR="008318E3" w:rsidRPr="008318E3" w:rsidRDefault="008318E3" w:rsidP="008318E3">
      <w:pPr>
        <w:spacing w:after="0"/>
        <w:rPr>
          <w:rFonts w:ascii="Arial" w:hAnsi="Arial" w:cs="Arial"/>
          <w:sz w:val="16"/>
          <w:szCs w:val="16"/>
          <w:lang w:val="en-US"/>
        </w:rPr>
      </w:pPr>
    </w:p>
    <w:p w14:paraId="4F34A48F" w14:textId="77777777" w:rsidR="008318E3" w:rsidRDefault="008318E3" w:rsidP="008D0920">
      <w:pPr>
        <w:spacing w:after="0"/>
        <w:rPr>
          <w:rFonts w:ascii="Arial" w:eastAsia="Times New Roman" w:hAnsi="Arial" w:cs="Arial"/>
          <w:color w:val="000000"/>
          <w:sz w:val="18"/>
          <w:szCs w:val="18"/>
          <w:lang w:val="en-US" w:eastAsia="es-ES"/>
        </w:rPr>
      </w:pPr>
    </w:p>
    <w:p w14:paraId="23280262" w14:textId="6E871108" w:rsidR="008D0920" w:rsidRPr="00EB521A" w:rsidRDefault="005E6EF7">
      <w:pPr>
        <w:rPr>
          <w:rFonts w:ascii="Arial" w:hAnsi="Arial" w:cs="Arial"/>
          <w:b/>
          <w:bCs/>
          <w:color w:val="2A2A2A"/>
          <w:sz w:val="24"/>
          <w:szCs w:val="24"/>
          <w:shd w:val="clear" w:color="auto" w:fill="FFFFFF"/>
          <w:lang w:val="en-US"/>
        </w:rPr>
      </w:pPr>
      <w:r w:rsidRPr="00EB521A">
        <w:rPr>
          <w:rFonts w:ascii="Arial" w:hAnsi="Arial" w:cs="Arial"/>
          <w:b/>
          <w:bCs/>
          <w:color w:val="2A2A2A"/>
          <w:sz w:val="24"/>
          <w:szCs w:val="24"/>
          <w:shd w:val="clear" w:color="auto" w:fill="FFFFFF"/>
          <w:lang w:val="en-US"/>
        </w:rPr>
        <w:t>Supplementa</w:t>
      </w:r>
      <w:r w:rsidR="00EB521A" w:rsidRPr="00EB521A">
        <w:rPr>
          <w:rFonts w:ascii="Arial" w:hAnsi="Arial" w:cs="Arial"/>
          <w:b/>
          <w:bCs/>
          <w:color w:val="2A2A2A"/>
          <w:sz w:val="24"/>
          <w:szCs w:val="24"/>
          <w:shd w:val="clear" w:color="auto" w:fill="FFFFFF"/>
          <w:lang w:val="en-US"/>
        </w:rPr>
        <w:t>ry</w:t>
      </w:r>
      <w:r w:rsidRPr="00EB521A">
        <w:rPr>
          <w:rFonts w:ascii="Arial" w:hAnsi="Arial" w:cs="Arial"/>
          <w:b/>
          <w:bCs/>
          <w:color w:val="2A2A2A"/>
          <w:sz w:val="24"/>
          <w:szCs w:val="24"/>
          <w:shd w:val="clear" w:color="auto" w:fill="FFFFFF"/>
          <w:lang w:val="en-US"/>
        </w:rPr>
        <w:t xml:space="preserve"> table 3A.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2089"/>
        <w:gridCol w:w="1071"/>
        <w:gridCol w:w="694"/>
        <w:gridCol w:w="234"/>
        <w:gridCol w:w="711"/>
        <w:gridCol w:w="696"/>
        <w:gridCol w:w="1001"/>
        <w:gridCol w:w="626"/>
        <w:gridCol w:w="665"/>
        <w:gridCol w:w="1071"/>
        <w:gridCol w:w="663"/>
        <w:gridCol w:w="663"/>
        <w:gridCol w:w="956"/>
        <w:gridCol w:w="1006"/>
        <w:gridCol w:w="578"/>
        <w:gridCol w:w="982"/>
      </w:tblGrid>
      <w:tr w:rsidR="005E6EF7" w:rsidRPr="00EE5604" w14:paraId="251148BE" w14:textId="77777777" w:rsidTr="005E6EF7">
        <w:trPr>
          <w:trHeight w:val="300"/>
        </w:trPr>
        <w:tc>
          <w:tcPr>
            <w:tcW w:w="3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D8A05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E6EF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MODEL</w:t>
            </w:r>
          </w:p>
        </w:tc>
        <w:tc>
          <w:tcPr>
            <w:tcW w:w="7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4C2A0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E6E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Subgroup</w:t>
            </w:r>
            <w:proofErr w:type="spellEnd"/>
          </w:p>
        </w:tc>
        <w:tc>
          <w:tcPr>
            <w:tcW w:w="1944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AB41AD" w14:textId="4D891798" w:rsidR="005E6EF7" w:rsidRPr="005E6EF7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5E6EF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U</w:t>
            </w:r>
            <w:r w:rsidR="00AE17C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</w:t>
            </w:r>
            <w:r w:rsidRPr="005E6EF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adjusted</w:t>
            </w:r>
            <w:proofErr w:type="spellEnd"/>
            <w:r w:rsidRPr="005E6EF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5E6EF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estimation</w:t>
            </w:r>
            <w:proofErr w:type="spellEnd"/>
          </w:p>
        </w:tc>
        <w:tc>
          <w:tcPr>
            <w:tcW w:w="201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03639D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r w:rsidRPr="005E6EF7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 xml:space="preserve">Estimation adjusted by age, </w:t>
            </w:r>
            <w:proofErr w:type="gramStart"/>
            <w:r w:rsidRPr="005E6EF7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gender</w:t>
            </w:r>
            <w:proofErr w:type="gramEnd"/>
            <w:r w:rsidRPr="005E6EF7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 xml:space="preserve"> and comorbidity</w:t>
            </w:r>
          </w:p>
        </w:tc>
      </w:tr>
      <w:tr w:rsidR="005E6EF7" w:rsidRPr="005E6EF7" w14:paraId="5994EDC9" w14:textId="77777777" w:rsidTr="005E6EF7">
        <w:trPr>
          <w:trHeight w:val="470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20582C" w14:textId="77777777" w:rsidR="005E6EF7" w:rsidRPr="005E6EF7" w:rsidRDefault="005E6EF7" w:rsidP="005E6E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</w:p>
        </w:tc>
        <w:tc>
          <w:tcPr>
            <w:tcW w:w="7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E35DD6" w14:textId="77777777" w:rsidR="005E6EF7" w:rsidRPr="005E6EF7" w:rsidRDefault="005E6EF7" w:rsidP="005E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ES"/>
              </w:rPr>
            </w:pPr>
          </w:p>
        </w:tc>
        <w:tc>
          <w:tcPr>
            <w:tcW w:w="36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3AA04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E6E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Coefficient</w:t>
            </w:r>
            <w:proofErr w:type="spellEnd"/>
          </w:p>
        </w:tc>
        <w:tc>
          <w:tcPr>
            <w:tcW w:w="559" w:type="pct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3C0A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CI95%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2045A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p-</w:t>
            </w:r>
            <w:proofErr w:type="spellStart"/>
            <w:r w:rsidRPr="005E6E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value</w:t>
            </w:r>
            <w:proofErr w:type="spellEnd"/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DDDCA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E6E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Relative</w:t>
            </w:r>
            <w:proofErr w:type="spellEnd"/>
            <w:r w:rsidRPr="005E6E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5E6E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difference</w:t>
            </w:r>
            <w:proofErr w:type="spellEnd"/>
          </w:p>
        </w:tc>
        <w:tc>
          <w:tcPr>
            <w:tcW w:w="440" w:type="pct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627A34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CI95%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F7056A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E6E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Coefficient</w:t>
            </w:r>
            <w:proofErr w:type="spellEnd"/>
          </w:p>
        </w:tc>
        <w:tc>
          <w:tcPr>
            <w:tcW w:w="45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9C42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CI95%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26745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p-</w:t>
            </w:r>
            <w:proofErr w:type="spellStart"/>
            <w:r w:rsidRPr="005E6E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value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508CFF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E6E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Relative</w:t>
            </w:r>
            <w:proofErr w:type="spellEnd"/>
            <w:r w:rsidRPr="005E6E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5E6E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difference</w:t>
            </w:r>
            <w:proofErr w:type="spellEnd"/>
          </w:p>
        </w:tc>
        <w:tc>
          <w:tcPr>
            <w:tcW w:w="53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3DDEB0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CI95%</w:t>
            </w:r>
          </w:p>
        </w:tc>
      </w:tr>
      <w:tr w:rsidR="005E6EF7" w:rsidRPr="005E6EF7" w14:paraId="5FE7F052" w14:textId="77777777" w:rsidTr="005E6EF7">
        <w:trPr>
          <w:trHeight w:val="315"/>
        </w:trPr>
        <w:tc>
          <w:tcPr>
            <w:tcW w:w="3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1732EC8" w14:textId="77777777" w:rsidR="005E6EF7" w:rsidRPr="005E6EF7" w:rsidRDefault="005E6EF7" w:rsidP="005E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E6E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Model</w:t>
            </w:r>
            <w:proofErr w:type="spellEnd"/>
            <w:r w:rsidRPr="005E6E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684AC" w14:textId="77777777" w:rsidR="005E6EF7" w:rsidRPr="005E6EF7" w:rsidRDefault="005E6EF7" w:rsidP="005E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COVID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A868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17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633E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039D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05975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928E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1C24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F60A8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BCC3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535E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FE68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E400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B688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53C6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BC101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5E6EF7" w:rsidRPr="005E6EF7" w14:paraId="2EF93076" w14:textId="77777777" w:rsidTr="005E6EF7">
        <w:trPr>
          <w:trHeight w:val="300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B5307" w14:textId="77777777" w:rsidR="005E6EF7" w:rsidRPr="005E6EF7" w:rsidRDefault="005E6EF7" w:rsidP="005E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D1A32" w14:textId="77777777" w:rsidR="005E6EF7" w:rsidRPr="005E6EF7" w:rsidRDefault="005E6EF7" w:rsidP="005E6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Naïve</w:t>
            </w:r>
            <w:proofErr w:type="spellEnd"/>
          </w:p>
        </w:tc>
        <w:tc>
          <w:tcPr>
            <w:tcW w:w="3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C428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reference</w:t>
            </w:r>
            <w:proofErr w:type="spellEnd"/>
          </w:p>
        </w:tc>
        <w:tc>
          <w:tcPr>
            <w:tcW w:w="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241F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A130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E85E1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E19B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BB1E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85680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35DB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E5BB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023D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D9A6B2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A78C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7821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174C2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5E6EF7" w:rsidRPr="005E6EF7" w14:paraId="0B42B1D9" w14:textId="77777777" w:rsidTr="005E6EF7">
        <w:trPr>
          <w:trHeight w:val="300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C4ED9E" w14:textId="77777777" w:rsidR="005E6EF7" w:rsidRPr="005E6EF7" w:rsidRDefault="005E6EF7" w:rsidP="005E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DC9C91" w14:textId="77777777" w:rsidR="005E6EF7" w:rsidRPr="005E6EF7" w:rsidRDefault="005E6EF7" w:rsidP="005E6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Previous</w:t>
            </w:r>
            <w:proofErr w:type="spellEnd"/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infection</w:t>
            </w:r>
            <w:proofErr w:type="spellEnd"/>
          </w:p>
        </w:tc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3C2C" w14:textId="4DC51FAF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  <w:r w:rsidR="00EE56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2121" w14:textId="7D673693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  <w:r w:rsidR="00EE56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AADB" w14:textId="1ABE14DB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  <w:r w:rsidR="00EE56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2726A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&lt;0.001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4B0F" w14:textId="7BFB3414" w:rsidR="005E6EF7" w:rsidRPr="007F51C8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F51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11</w:t>
            </w:r>
            <w:r w:rsidR="00EE5604" w:rsidRPr="007F51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</w:t>
            </w:r>
            <w:r w:rsidRPr="007F51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76A2" w14:textId="661B2A5C" w:rsidR="005E6EF7" w:rsidRPr="007F51C8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F51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9</w:t>
            </w:r>
            <w:r w:rsidR="00EE5604" w:rsidRPr="007F51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</w:t>
            </w:r>
            <w:r w:rsidRPr="007F51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C0C2E" w14:textId="7BA19B17" w:rsidR="005E6EF7" w:rsidRPr="007F51C8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F51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14</w:t>
            </w:r>
            <w:r w:rsidR="00EE5604" w:rsidRPr="007F51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</w:t>
            </w:r>
            <w:r w:rsidRPr="007F51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06C5" w14:textId="649BFC40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  <w:r w:rsidR="00EE56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8709" w14:textId="74B2CACF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  <w:r w:rsidR="00EE56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4B71" w14:textId="573B3919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  <w:r w:rsidR="00EE56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C32E7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&lt;0.001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7D58" w14:textId="23DACE3A" w:rsidR="005E6EF7" w:rsidRPr="005E6EF7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11</w:t>
            </w:r>
            <w:r w:rsidR="00EE5604"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6001" w14:textId="065B0817" w:rsidR="005E6EF7" w:rsidRPr="005E6EF7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  <w:r w:rsidR="00EE5604"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1C155" w14:textId="7E8DA5B2" w:rsidR="005E6EF7" w:rsidRPr="005E6EF7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14</w:t>
            </w:r>
            <w:r w:rsidR="00EE5604"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</w:tr>
      <w:tr w:rsidR="005E6EF7" w:rsidRPr="005E6EF7" w14:paraId="3820C2F7" w14:textId="77777777" w:rsidTr="005E6EF7">
        <w:trPr>
          <w:trHeight w:val="460"/>
        </w:trPr>
        <w:tc>
          <w:tcPr>
            <w:tcW w:w="3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8AD8EC0" w14:textId="77777777" w:rsidR="005E6EF7" w:rsidRPr="005E6EF7" w:rsidRDefault="005E6EF7" w:rsidP="005E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E6E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Model</w:t>
            </w:r>
            <w:proofErr w:type="spellEnd"/>
            <w:r w:rsidRPr="005E6E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A2913" w14:textId="77777777" w:rsidR="005E6EF7" w:rsidRPr="005E6EF7" w:rsidRDefault="005E6EF7" w:rsidP="005E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E6E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Previous</w:t>
            </w:r>
            <w:proofErr w:type="spellEnd"/>
            <w:r w:rsidRPr="005E6E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SARS-CoV-2 </w:t>
            </w:r>
            <w:proofErr w:type="spellStart"/>
            <w:r w:rsidRPr="005E6E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serology</w:t>
            </w:r>
            <w:proofErr w:type="spellEnd"/>
          </w:p>
        </w:tc>
        <w:tc>
          <w:tcPr>
            <w:tcW w:w="36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6A921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307B2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AEDB1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D515A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6D06C" w14:textId="77777777" w:rsidR="005E6EF7" w:rsidRPr="007F51C8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F51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69A46" w14:textId="77777777" w:rsidR="005E6EF7" w:rsidRPr="007F51C8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F51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93D81" w14:textId="77777777" w:rsidR="005E6EF7" w:rsidRPr="007F51C8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F51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9620B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31438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B621C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FCE19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26DB9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8277A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F41EB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5E6EF7" w:rsidRPr="005E6EF7" w14:paraId="7B1FCA0C" w14:textId="77777777" w:rsidTr="005E6EF7">
        <w:trPr>
          <w:trHeight w:val="290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45B77" w14:textId="77777777" w:rsidR="005E6EF7" w:rsidRPr="005E6EF7" w:rsidRDefault="005E6EF7" w:rsidP="005E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5C6FC" w14:textId="77777777" w:rsidR="005E6EF7" w:rsidRPr="005E6EF7" w:rsidRDefault="005E6EF7" w:rsidP="005E6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Naïve</w:t>
            </w:r>
            <w:proofErr w:type="spellEnd"/>
          </w:p>
        </w:tc>
        <w:tc>
          <w:tcPr>
            <w:tcW w:w="3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9AD3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reference</w:t>
            </w:r>
            <w:proofErr w:type="spellEnd"/>
          </w:p>
        </w:tc>
        <w:tc>
          <w:tcPr>
            <w:tcW w:w="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4BFF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4A15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1D64D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3D8A" w14:textId="77777777" w:rsidR="005E6EF7" w:rsidRPr="007F51C8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F5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8A75" w14:textId="77777777" w:rsidR="005E6EF7" w:rsidRPr="007F51C8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F5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C9499" w14:textId="77777777" w:rsidR="005E6EF7" w:rsidRPr="007F51C8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F5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B994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3052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6D30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8BB81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2160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2DBB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E07D8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5E6EF7" w:rsidRPr="005E6EF7" w14:paraId="354320CF" w14:textId="77777777" w:rsidTr="005E6EF7">
        <w:trPr>
          <w:trHeight w:val="290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9733BC" w14:textId="77777777" w:rsidR="005E6EF7" w:rsidRPr="005E6EF7" w:rsidRDefault="005E6EF7" w:rsidP="005E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A8730F" w14:textId="77777777" w:rsidR="005E6EF7" w:rsidRPr="005E6EF7" w:rsidRDefault="005E6EF7" w:rsidP="005E6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anti </w:t>
            </w:r>
            <w:proofErr w:type="spellStart"/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Spike</w:t>
            </w:r>
            <w:proofErr w:type="spellEnd"/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IgG+ </w:t>
            </w:r>
            <w:proofErr w:type="spellStart"/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transient</w:t>
            </w:r>
            <w:proofErr w:type="spellEnd"/>
          </w:p>
        </w:tc>
        <w:tc>
          <w:tcPr>
            <w:tcW w:w="3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F664" w14:textId="6715E02B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  <w:r w:rsidR="00EE56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428E" w14:textId="097E499D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  <w:r w:rsidR="00EE56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0E76" w14:textId="000E6976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  <w:r w:rsidR="00EE56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0ACA5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&lt;0.001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FF71" w14:textId="7F8D553B" w:rsidR="005E6EF7" w:rsidRPr="007F51C8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F51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</w:t>
            </w:r>
            <w:r w:rsidR="00EE5604" w:rsidRPr="007F51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</w:t>
            </w:r>
            <w:r w:rsidRPr="007F51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9986" w14:textId="18247D7C" w:rsidR="005E6EF7" w:rsidRPr="007F51C8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F51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</w:t>
            </w:r>
            <w:r w:rsidR="00EE5604" w:rsidRPr="007F51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</w:t>
            </w:r>
            <w:r w:rsidRPr="007F51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56CBE" w14:textId="44CF1450" w:rsidR="005E6EF7" w:rsidRPr="007F51C8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F51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4</w:t>
            </w:r>
            <w:r w:rsidR="00EE5604" w:rsidRPr="007F51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</w:t>
            </w:r>
            <w:r w:rsidRPr="007F51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7E4E" w14:textId="788493E1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  <w:r w:rsidR="00EE56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428A" w14:textId="15A76FAF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  <w:r w:rsidR="00EE56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778E" w14:textId="2E459ED6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  <w:r w:rsidR="00EE56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F711C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&lt;0.001</w:t>
            </w:r>
          </w:p>
        </w:tc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EFA7" w14:textId="3E051C93" w:rsidR="005E6EF7" w:rsidRPr="005E6EF7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  <w:r w:rsidR="00EE5604"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A126" w14:textId="7E080A03" w:rsidR="005E6EF7" w:rsidRPr="005E6EF7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  <w:r w:rsidR="00EE5604"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31396" w14:textId="495F7D2A" w:rsidR="005E6EF7" w:rsidRPr="005E6EF7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  <w:r w:rsidR="00EE5604"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</w:p>
        </w:tc>
      </w:tr>
      <w:tr w:rsidR="005E6EF7" w:rsidRPr="005E6EF7" w14:paraId="479C8279" w14:textId="77777777" w:rsidTr="005E6EF7">
        <w:trPr>
          <w:trHeight w:val="300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E6B54" w14:textId="77777777" w:rsidR="005E6EF7" w:rsidRPr="005E6EF7" w:rsidRDefault="005E6EF7" w:rsidP="005E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787651" w14:textId="77777777" w:rsidR="005E6EF7" w:rsidRPr="005E6EF7" w:rsidRDefault="005E6EF7" w:rsidP="005E6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anti </w:t>
            </w:r>
            <w:proofErr w:type="spellStart"/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Spike</w:t>
            </w:r>
            <w:proofErr w:type="spellEnd"/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IgG+ </w:t>
            </w:r>
            <w:proofErr w:type="spellStart"/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persistent</w:t>
            </w:r>
            <w:proofErr w:type="spellEnd"/>
          </w:p>
        </w:tc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E48E" w14:textId="2923AB78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</w:t>
            </w:r>
            <w:r w:rsidR="00EE56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0158" w14:textId="3C4C84BE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</w:t>
            </w:r>
            <w:r w:rsidR="00EE56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33B5" w14:textId="6DCA539C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</w:t>
            </w:r>
            <w:r w:rsidR="00EE56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C7D12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&lt;0.001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FEF7" w14:textId="5A4C5636" w:rsidR="005E6EF7" w:rsidRPr="007F51C8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F51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31</w:t>
            </w:r>
            <w:r w:rsidR="00EE5604" w:rsidRPr="007F51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</w:t>
            </w:r>
            <w:r w:rsidRPr="007F51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4B5C" w14:textId="7BA22E01" w:rsidR="005E6EF7" w:rsidRPr="007F51C8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F51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25</w:t>
            </w:r>
            <w:r w:rsidR="00EE5604" w:rsidRPr="007F51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</w:t>
            </w:r>
            <w:r w:rsidRPr="007F51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7C52F" w14:textId="036C11E8" w:rsidR="005E6EF7" w:rsidRPr="007F51C8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F51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39</w:t>
            </w:r>
            <w:r w:rsidR="00EE5604" w:rsidRPr="007F51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</w:t>
            </w:r>
            <w:r w:rsidRPr="007F51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A831" w14:textId="2DBDA08E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</w:t>
            </w:r>
            <w:r w:rsidR="00EE56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2D0E" w14:textId="5040A635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</w:t>
            </w:r>
            <w:r w:rsidR="00EE56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2FFB" w14:textId="2282F7B1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</w:t>
            </w:r>
            <w:r w:rsidR="00EE56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36501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&lt;0.001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D9BE" w14:textId="5D1DA751" w:rsidR="005E6EF7" w:rsidRPr="005E6EF7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31</w:t>
            </w:r>
            <w:r w:rsidR="00EE5604"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0F22" w14:textId="44E40C80" w:rsidR="005E6EF7" w:rsidRPr="005E6EF7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24</w:t>
            </w:r>
            <w:r w:rsidR="00EE5604"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D85A3" w14:textId="1FD603C5" w:rsidR="005E6EF7" w:rsidRPr="005E6EF7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39</w:t>
            </w:r>
            <w:r w:rsidR="00EE5604"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</w:p>
        </w:tc>
      </w:tr>
      <w:tr w:rsidR="005E6EF7" w:rsidRPr="005E6EF7" w14:paraId="45D0429C" w14:textId="77777777" w:rsidTr="005E6EF7">
        <w:trPr>
          <w:trHeight w:val="460"/>
        </w:trPr>
        <w:tc>
          <w:tcPr>
            <w:tcW w:w="3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A464801" w14:textId="77777777" w:rsidR="005E6EF7" w:rsidRPr="005E6EF7" w:rsidRDefault="005E6EF7" w:rsidP="005E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E6E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Model</w:t>
            </w:r>
            <w:proofErr w:type="spellEnd"/>
            <w:r w:rsidRPr="005E6E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5255B" w14:textId="77777777" w:rsidR="005E6EF7" w:rsidRPr="005E6EF7" w:rsidRDefault="005E6EF7" w:rsidP="005E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E6E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Previous</w:t>
            </w:r>
            <w:proofErr w:type="spellEnd"/>
            <w:r w:rsidRPr="005E6E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SARS-CoV-2 </w:t>
            </w:r>
            <w:proofErr w:type="spellStart"/>
            <w:r w:rsidRPr="005E6E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symptoms</w:t>
            </w:r>
            <w:proofErr w:type="spellEnd"/>
          </w:p>
        </w:tc>
        <w:tc>
          <w:tcPr>
            <w:tcW w:w="36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6E97A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7C9DA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7BCEA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71548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82E71" w14:textId="77777777" w:rsidR="005E6EF7" w:rsidRPr="007F51C8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F51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A833D" w14:textId="77777777" w:rsidR="005E6EF7" w:rsidRPr="007F51C8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F51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97B01" w14:textId="77777777" w:rsidR="005E6EF7" w:rsidRPr="007F51C8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F51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07F8D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A01D1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47CA1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DEDD4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9A07B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4695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688F0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5E6EF7" w:rsidRPr="005E6EF7" w14:paraId="348D95B9" w14:textId="77777777" w:rsidTr="005E6EF7">
        <w:trPr>
          <w:trHeight w:val="300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826A6" w14:textId="77777777" w:rsidR="005E6EF7" w:rsidRPr="005E6EF7" w:rsidRDefault="005E6EF7" w:rsidP="005E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F8F30" w14:textId="77777777" w:rsidR="005E6EF7" w:rsidRPr="005E6EF7" w:rsidRDefault="005E6EF7" w:rsidP="005E6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Asymptomatic</w:t>
            </w:r>
            <w:proofErr w:type="spellEnd"/>
          </w:p>
        </w:tc>
        <w:tc>
          <w:tcPr>
            <w:tcW w:w="3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F8F4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reference</w:t>
            </w:r>
            <w:proofErr w:type="spellEnd"/>
          </w:p>
        </w:tc>
        <w:tc>
          <w:tcPr>
            <w:tcW w:w="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A4A6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3F62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86C98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BC77" w14:textId="77777777" w:rsidR="005E6EF7" w:rsidRPr="007F51C8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F5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F261" w14:textId="77777777" w:rsidR="005E6EF7" w:rsidRPr="007F51C8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F5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B4237" w14:textId="77777777" w:rsidR="005E6EF7" w:rsidRPr="007F51C8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F5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FCB1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DB6E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EF96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674B86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1B3D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B88B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28DFB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5E6EF7" w:rsidRPr="005E6EF7" w14:paraId="4E05DA70" w14:textId="77777777" w:rsidTr="005E6EF7">
        <w:trPr>
          <w:trHeight w:val="290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B5B53F" w14:textId="77777777" w:rsidR="005E6EF7" w:rsidRPr="005E6EF7" w:rsidRDefault="005E6EF7" w:rsidP="005E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6FFF6" w14:textId="77777777" w:rsidR="005E6EF7" w:rsidRPr="005E6EF7" w:rsidRDefault="005E6EF7" w:rsidP="005E6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Symptomatic</w:t>
            </w:r>
            <w:proofErr w:type="spellEnd"/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Moderate</w:t>
            </w:r>
            <w:proofErr w:type="spellEnd"/>
          </w:p>
        </w:tc>
        <w:tc>
          <w:tcPr>
            <w:tcW w:w="3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648B" w14:textId="7C92EB36" w:rsidR="005E6EF7" w:rsidRPr="005E6EF7" w:rsidRDefault="00EE5604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="005E6EF7"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2328" w14:textId="312A103E" w:rsidR="005E6EF7" w:rsidRPr="005E6EF7" w:rsidRDefault="00EE5604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="005E6EF7"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7644" w14:textId="4FE7ACE7" w:rsidR="005E6EF7" w:rsidRPr="005E6EF7" w:rsidRDefault="00EE5604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="005E6EF7"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F0C82" w14:textId="20871B93" w:rsidR="005E6EF7" w:rsidRPr="005E6EF7" w:rsidRDefault="00EE5604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="005E6EF7"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002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B02A" w14:textId="100BC4A4" w:rsidR="005E6EF7" w:rsidRPr="007F51C8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F51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</w:t>
            </w:r>
            <w:r w:rsidR="00EE5604" w:rsidRPr="007F51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</w:t>
            </w:r>
            <w:r w:rsidRPr="007F51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2C67" w14:textId="06C3C65D" w:rsidR="005E6EF7" w:rsidRPr="007F51C8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F51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</w:t>
            </w:r>
            <w:r w:rsidR="00EE5604" w:rsidRPr="007F51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</w:t>
            </w:r>
            <w:r w:rsidRPr="007F51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229AE" w14:textId="7A229149" w:rsidR="005E6EF7" w:rsidRPr="007F51C8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F51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</w:t>
            </w:r>
            <w:r w:rsidR="00EE5604" w:rsidRPr="007F51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</w:t>
            </w:r>
            <w:r w:rsidRPr="007F51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F63D" w14:textId="18E25D02" w:rsidR="005E6EF7" w:rsidRPr="005E6EF7" w:rsidRDefault="00EE5604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="005E6EF7"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7014" w14:textId="6C2853E8" w:rsidR="005E6EF7" w:rsidRPr="005E6EF7" w:rsidRDefault="00EE5604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="005E6EF7"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9B17" w14:textId="30E66158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  <w:r w:rsidR="00EE56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68370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&lt;0.001</w:t>
            </w:r>
          </w:p>
        </w:tc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67D5" w14:textId="281D7FE7" w:rsidR="005E6EF7" w:rsidRPr="005E6EF7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  <w:r w:rsidR="00EE5604"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31DF" w14:textId="0AC4DB45" w:rsidR="005E6EF7" w:rsidRPr="005E6EF7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  <w:r w:rsidR="00EE5604"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6E32C" w14:textId="0C2FE733" w:rsidR="005E6EF7" w:rsidRPr="005E6EF7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  <w:r w:rsidR="00EE5604"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5E6EF7" w:rsidRPr="005E6EF7" w14:paraId="479F1385" w14:textId="77777777" w:rsidTr="005E6EF7">
        <w:trPr>
          <w:trHeight w:val="300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99D127" w14:textId="77777777" w:rsidR="005E6EF7" w:rsidRPr="005E6EF7" w:rsidRDefault="005E6EF7" w:rsidP="005E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F9B68A" w14:textId="77777777" w:rsidR="005E6EF7" w:rsidRPr="005E6EF7" w:rsidRDefault="005E6EF7" w:rsidP="005E6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Symptomatic</w:t>
            </w:r>
            <w:proofErr w:type="spellEnd"/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Severe</w:t>
            </w:r>
            <w:proofErr w:type="spellEnd"/>
          </w:p>
        </w:tc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78CA" w14:textId="3E88B075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  <w:r w:rsidR="00EE56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C11E" w14:textId="4BEBE064" w:rsidR="005E6EF7" w:rsidRPr="005E6EF7" w:rsidRDefault="00EE5604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="005E6EF7"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464E" w14:textId="7478D8F5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  <w:r w:rsidR="00EE56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11732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&lt;0.001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B28D" w14:textId="2D9F8D7C" w:rsidR="005E6EF7" w:rsidRPr="007F51C8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F51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</w:t>
            </w:r>
            <w:r w:rsidR="00EE5604" w:rsidRPr="007F51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</w:t>
            </w:r>
            <w:r w:rsidRPr="007F51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BFD0" w14:textId="6F1EAEB7" w:rsidR="005E6EF7" w:rsidRPr="007F51C8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F51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</w:t>
            </w:r>
            <w:r w:rsidR="00EE5604" w:rsidRPr="007F51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</w:t>
            </w:r>
            <w:r w:rsidRPr="007F51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C5A50" w14:textId="2C34F5BF" w:rsidR="005E6EF7" w:rsidRPr="007F51C8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F51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7</w:t>
            </w:r>
            <w:r w:rsidR="00EE5604" w:rsidRPr="007F51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</w:t>
            </w:r>
            <w:r w:rsidRPr="007F51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A168" w14:textId="3661A4FB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  <w:r w:rsidR="00EE56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CD74" w14:textId="1F1E131A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  <w:r w:rsidR="00EE56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973C" w14:textId="3B703899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  <w:r w:rsidR="00EE56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5A633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&lt;0.001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BE5C" w14:textId="12EF25D9" w:rsidR="005E6EF7" w:rsidRPr="005E6EF7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  <w:r w:rsidR="00EE5604"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7C01" w14:textId="3B5D85AB" w:rsidR="005E6EF7" w:rsidRPr="005E6EF7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  <w:r w:rsidR="00EE5604"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60F20" w14:textId="10D15044" w:rsidR="005E6EF7" w:rsidRPr="005E6EF7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13</w:t>
            </w:r>
            <w:r w:rsidR="00EE5604"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  <w:r w:rsidRPr="005E6EF7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</w:tr>
      <w:tr w:rsidR="005E6EF7" w:rsidRPr="00EE5604" w14:paraId="34330914" w14:textId="77777777" w:rsidTr="005E6EF7">
        <w:trPr>
          <w:trHeight w:val="315"/>
        </w:trPr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A770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05086" w14:textId="77777777" w:rsidR="005E6EF7" w:rsidRPr="005E6EF7" w:rsidRDefault="005E6EF7" w:rsidP="005E6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S"/>
              </w:rPr>
            </w:pPr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S"/>
              </w:rPr>
              <w:t>Log transformed linear regression models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008A" w14:textId="77777777" w:rsidR="005E6EF7" w:rsidRPr="005E6EF7" w:rsidRDefault="005E6EF7" w:rsidP="005E6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S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A27F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BF6C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718B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BD22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A0CF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0EC6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9926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0AC4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D161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375B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4B9D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B0A9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</w:tr>
      <w:tr w:rsidR="005E6EF7" w:rsidRPr="005E6EF7" w14:paraId="07C72296" w14:textId="77777777" w:rsidTr="005E6EF7">
        <w:trPr>
          <w:trHeight w:val="300"/>
        </w:trPr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1B42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6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8865" w14:textId="77777777" w:rsidR="005E6EF7" w:rsidRPr="005E6EF7" w:rsidRDefault="005E6EF7" w:rsidP="005E6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Relative</w:t>
            </w:r>
            <w:proofErr w:type="spellEnd"/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difference</w:t>
            </w:r>
            <w:proofErr w:type="spellEnd"/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: </w:t>
            </w:r>
            <w:proofErr w:type="spellStart"/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exponentiated</w:t>
            </w:r>
            <w:proofErr w:type="spellEnd"/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regression</w:t>
            </w:r>
            <w:proofErr w:type="spellEnd"/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5E6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coefficients</w:t>
            </w:r>
            <w:proofErr w:type="spellEnd"/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673A" w14:textId="77777777" w:rsidR="005E6EF7" w:rsidRPr="005E6EF7" w:rsidRDefault="005E6EF7" w:rsidP="005E6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026C" w14:textId="77777777" w:rsidR="005E6EF7" w:rsidRPr="005E6EF7" w:rsidRDefault="005E6EF7" w:rsidP="005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C7B8" w14:textId="77777777" w:rsidR="005E6EF7" w:rsidRPr="005E6EF7" w:rsidRDefault="005E6EF7" w:rsidP="005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B98E" w14:textId="77777777" w:rsidR="005E6EF7" w:rsidRPr="005E6EF7" w:rsidRDefault="005E6EF7" w:rsidP="005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6303" w14:textId="77777777" w:rsidR="005E6EF7" w:rsidRPr="005E6EF7" w:rsidRDefault="005E6EF7" w:rsidP="005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4F9E" w14:textId="77777777" w:rsidR="005E6EF7" w:rsidRPr="005E6EF7" w:rsidRDefault="005E6EF7" w:rsidP="005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3EF5" w14:textId="77777777" w:rsidR="005E6EF7" w:rsidRPr="005E6EF7" w:rsidRDefault="005E6EF7" w:rsidP="005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1FAF" w14:textId="77777777" w:rsidR="005E6EF7" w:rsidRPr="005E6EF7" w:rsidRDefault="005E6EF7" w:rsidP="005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5EE1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C392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65BF" w14:textId="77777777" w:rsidR="005E6EF7" w:rsidRPr="005E6EF7" w:rsidRDefault="005E6EF7" w:rsidP="005E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0FBACD09" w14:textId="61B86EF3" w:rsidR="005E6EF7" w:rsidRDefault="005E6EF7">
      <w:pPr>
        <w:rPr>
          <w:color w:val="2A2A2A"/>
          <w:sz w:val="23"/>
          <w:szCs w:val="23"/>
          <w:shd w:val="clear" w:color="auto" w:fill="FFFFFF"/>
          <w:lang w:val="en-US"/>
        </w:rPr>
      </w:pPr>
    </w:p>
    <w:p w14:paraId="7B854E45" w14:textId="77777777" w:rsidR="005E6EF7" w:rsidRDefault="005E6EF7">
      <w:pPr>
        <w:rPr>
          <w:color w:val="2A2A2A"/>
          <w:sz w:val="23"/>
          <w:szCs w:val="23"/>
          <w:shd w:val="clear" w:color="auto" w:fill="FFFFFF"/>
          <w:lang w:val="en-US"/>
        </w:rPr>
      </w:pPr>
      <w:r>
        <w:rPr>
          <w:color w:val="2A2A2A"/>
          <w:sz w:val="23"/>
          <w:szCs w:val="23"/>
          <w:shd w:val="clear" w:color="auto" w:fill="FFFFFF"/>
          <w:lang w:val="en-US"/>
        </w:rPr>
        <w:br w:type="page"/>
      </w:r>
    </w:p>
    <w:p w14:paraId="4F78A0AA" w14:textId="7ABFEFEC" w:rsidR="005E6EF7" w:rsidRPr="00EB521A" w:rsidRDefault="00BC6B0E">
      <w:pPr>
        <w:rPr>
          <w:rFonts w:ascii="Arial" w:hAnsi="Arial" w:cs="Arial"/>
          <w:b/>
          <w:bCs/>
          <w:color w:val="2A2A2A"/>
          <w:sz w:val="24"/>
          <w:szCs w:val="24"/>
          <w:shd w:val="clear" w:color="auto" w:fill="FFFFFF"/>
          <w:lang w:val="en-US"/>
        </w:rPr>
      </w:pPr>
      <w:r w:rsidRPr="00EB521A">
        <w:rPr>
          <w:rFonts w:ascii="Arial" w:hAnsi="Arial" w:cs="Arial"/>
          <w:b/>
          <w:bCs/>
          <w:color w:val="2A2A2A"/>
          <w:sz w:val="24"/>
          <w:szCs w:val="24"/>
          <w:shd w:val="clear" w:color="auto" w:fill="FFFFFF"/>
          <w:lang w:val="en-US"/>
        </w:rPr>
        <w:lastRenderedPageBreak/>
        <w:t>Supplementa</w:t>
      </w:r>
      <w:r w:rsidR="00EB521A" w:rsidRPr="00EB521A">
        <w:rPr>
          <w:rFonts w:ascii="Arial" w:hAnsi="Arial" w:cs="Arial"/>
          <w:b/>
          <w:bCs/>
          <w:color w:val="2A2A2A"/>
          <w:sz w:val="24"/>
          <w:szCs w:val="24"/>
          <w:shd w:val="clear" w:color="auto" w:fill="FFFFFF"/>
          <w:lang w:val="en-US"/>
        </w:rPr>
        <w:t>ry</w:t>
      </w:r>
      <w:r w:rsidRPr="00EB521A">
        <w:rPr>
          <w:rFonts w:ascii="Arial" w:hAnsi="Arial" w:cs="Arial"/>
          <w:b/>
          <w:bCs/>
          <w:color w:val="2A2A2A"/>
          <w:sz w:val="24"/>
          <w:szCs w:val="24"/>
          <w:shd w:val="clear" w:color="auto" w:fill="FFFFFF"/>
          <w:lang w:val="en-US"/>
        </w:rPr>
        <w:t xml:space="preserve"> Table 3B.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1957"/>
        <w:gridCol w:w="851"/>
        <w:gridCol w:w="1013"/>
        <w:gridCol w:w="679"/>
        <w:gridCol w:w="751"/>
        <w:gridCol w:w="788"/>
        <w:gridCol w:w="659"/>
        <w:gridCol w:w="659"/>
        <w:gridCol w:w="757"/>
        <w:gridCol w:w="659"/>
        <w:gridCol w:w="663"/>
        <w:gridCol w:w="971"/>
        <w:gridCol w:w="770"/>
        <w:gridCol w:w="578"/>
        <w:gridCol w:w="968"/>
        <w:gridCol w:w="1001"/>
      </w:tblGrid>
      <w:tr w:rsidR="00987641" w:rsidRPr="00EE5604" w14:paraId="4C414875" w14:textId="77777777" w:rsidTr="00987641">
        <w:trPr>
          <w:trHeight w:val="630"/>
        </w:trPr>
        <w:tc>
          <w:tcPr>
            <w:tcW w:w="3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D7C43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8764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MODEL</w:t>
            </w:r>
          </w:p>
        </w:tc>
        <w:tc>
          <w:tcPr>
            <w:tcW w:w="68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4FD37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9876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Subgroup</w:t>
            </w:r>
            <w:proofErr w:type="spellEnd"/>
          </w:p>
        </w:tc>
        <w:tc>
          <w:tcPr>
            <w:tcW w:w="100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E30FE2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98764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Interaction</w:t>
            </w:r>
            <w:proofErr w:type="spellEnd"/>
            <w:r w:rsidRPr="0098764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time*</w:t>
            </w:r>
            <w:proofErr w:type="spellStart"/>
            <w:r w:rsidRPr="0098764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subgroup</w:t>
            </w:r>
            <w:proofErr w:type="spellEnd"/>
            <w:r w:rsidRPr="0098764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98764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effect</w:t>
            </w:r>
            <w:proofErr w:type="spellEnd"/>
          </w:p>
        </w:tc>
        <w:tc>
          <w:tcPr>
            <w:tcW w:w="1473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50FF8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9876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Model</w:t>
            </w:r>
            <w:proofErr w:type="spellEnd"/>
            <w:r w:rsidRPr="009876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9876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estimated</w:t>
            </w:r>
            <w:proofErr w:type="spellEnd"/>
            <w:r w:rsidRPr="009876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9876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means</w:t>
            </w:r>
            <w:proofErr w:type="spellEnd"/>
          </w:p>
        </w:tc>
        <w:tc>
          <w:tcPr>
            <w:tcW w:w="150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A25FC9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r w:rsidRPr="00987641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Time pairwise comparison (Bonferroni adjustment for multiple comparisons)</w:t>
            </w:r>
          </w:p>
        </w:tc>
      </w:tr>
      <w:tr w:rsidR="00987641" w:rsidRPr="00987641" w14:paraId="75407A55" w14:textId="77777777" w:rsidTr="00987641">
        <w:trPr>
          <w:trHeight w:val="700"/>
        </w:trPr>
        <w:tc>
          <w:tcPr>
            <w:tcW w:w="3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5914F" w14:textId="77777777" w:rsidR="00987641" w:rsidRPr="00987641" w:rsidRDefault="00987641" w:rsidP="009876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</w:p>
        </w:tc>
        <w:tc>
          <w:tcPr>
            <w:tcW w:w="68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24779D" w14:textId="77777777" w:rsidR="00987641" w:rsidRPr="00987641" w:rsidRDefault="00987641" w:rsidP="0098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ES"/>
              </w:rPr>
            </w:pP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D9BE1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p-</w:t>
            </w:r>
            <w:proofErr w:type="spellStart"/>
            <w:r w:rsidRPr="009876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value</w:t>
            </w:r>
            <w:proofErr w:type="spellEnd"/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B20D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9876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Estimated</w:t>
            </w:r>
            <w:proofErr w:type="spellEnd"/>
            <w:r w:rsidRPr="009876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9876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paremeter</w:t>
            </w:r>
            <w:proofErr w:type="spellEnd"/>
          </w:p>
        </w:tc>
        <w:tc>
          <w:tcPr>
            <w:tcW w:w="45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84FC1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CI95%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846FA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98764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Dose</w:t>
            </w:r>
            <w:proofErr w:type="spellEnd"/>
            <w:r w:rsidRPr="0098764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1</w:t>
            </w:r>
          </w:p>
        </w:tc>
        <w:tc>
          <w:tcPr>
            <w:tcW w:w="476" w:type="pct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27BC11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CI95%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6D185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98764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Dose</w:t>
            </w:r>
            <w:proofErr w:type="spellEnd"/>
            <w:r w:rsidRPr="0098764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2</w:t>
            </w:r>
          </w:p>
        </w:tc>
        <w:tc>
          <w:tcPr>
            <w:tcW w:w="476" w:type="pct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80CEB4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CI95%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6C51B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9876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Differenci</w:t>
            </w:r>
            <w:proofErr w:type="spellEnd"/>
            <w:r w:rsidRPr="009876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dose2-dose1</w:t>
            </w:r>
          </w:p>
        </w:tc>
        <w:tc>
          <w:tcPr>
            <w:tcW w:w="498" w:type="pct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45E13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CI95%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9BA65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p-</w:t>
            </w:r>
            <w:proofErr w:type="spellStart"/>
            <w:r w:rsidRPr="009876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value</w:t>
            </w:r>
            <w:proofErr w:type="spellEnd"/>
          </w:p>
        </w:tc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09712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9876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Relative</w:t>
            </w:r>
            <w:proofErr w:type="spellEnd"/>
            <w:r w:rsidRPr="009876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9876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difference</w:t>
            </w:r>
            <w:proofErr w:type="spellEnd"/>
          </w:p>
        </w:tc>
      </w:tr>
      <w:tr w:rsidR="00987641" w:rsidRPr="00987641" w14:paraId="7DDFF875" w14:textId="77777777" w:rsidTr="00987641">
        <w:trPr>
          <w:trHeight w:val="290"/>
        </w:trPr>
        <w:tc>
          <w:tcPr>
            <w:tcW w:w="3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5A20531" w14:textId="77777777" w:rsidR="00987641" w:rsidRPr="00987641" w:rsidRDefault="00987641" w:rsidP="0098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9876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Model</w:t>
            </w:r>
            <w:proofErr w:type="spellEnd"/>
            <w:r w:rsidRPr="009876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1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DFB72" w14:textId="77777777" w:rsidR="00987641" w:rsidRPr="00987641" w:rsidRDefault="00987641" w:rsidP="0098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COVID</w:t>
            </w:r>
          </w:p>
        </w:tc>
        <w:tc>
          <w:tcPr>
            <w:tcW w:w="2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42BAA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&lt;0.001</w:t>
            </w:r>
          </w:p>
        </w:tc>
        <w:tc>
          <w:tcPr>
            <w:tcW w:w="2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FE48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8764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1528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8764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3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362E3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8764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A9FA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8764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E46A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8764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3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59572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8764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EF36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8764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B851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8764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3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EE321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8764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2B73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B90A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67B70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A6A7A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3AEA7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987641" w:rsidRPr="00987641" w14:paraId="1F0C6193" w14:textId="77777777" w:rsidTr="00987641">
        <w:trPr>
          <w:trHeight w:val="290"/>
        </w:trPr>
        <w:tc>
          <w:tcPr>
            <w:tcW w:w="3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4B9EC3" w14:textId="77777777" w:rsidR="00987641" w:rsidRPr="00987641" w:rsidRDefault="00987641" w:rsidP="0098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654DD" w14:textId="77777777" w:rsidR="00987641" w:rsidRPr="00987641" w:rsidRDefault="00987641" w:rsidP="009876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Naïve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27AB3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0BC1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ref</w:t>
            </w:r>
            <w:proofErr w:type="spellEnd"/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C613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8B460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88D0" w14:textId="32670BD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6769" w14:textId="068FE06B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0E470" w14:textId="36032870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667E" w14:textId="6FB9D14C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C663" w14:textId="69B54441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7C344" w14:textId="5F00A7BF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F8EC" w14:textId="4E29A863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3AD2" w14:textId="0850073E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94FE5" w14:textId="0D4B1951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0AFA93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&lt;0.001</w:t>
            </w:r>
          </w:p>
        </w:tc>
        <w:tc>
          <w:tcPr>
            <w:tcW w:w="3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BD94D" w14:textId="2EDD1222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11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94</w:t>
            </w:r>
          </w:p>
        </w:tc>
      </w:tr>
      <w:tr w:rsidR="00987641" w:rsidRPr="00987641" w14:paraId="6A50A565" w14:textId="77777777" w:rsidTr="00987641">
        <w:trPr>
          <w:trHeight w:val="300"/>
        </w:trPr>
        <w:tc>
          <w:tcPr>
            <w:tcW w:w="3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80EF5" w14:textId="77777777" w:rsidR="00987641" w:rsidRPr="00987641" w:rsidRDefault="00987641" w:rsidP="0098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329C95" w14:textId="77777777" w:rsidR="00987641" w:rsidRPr="00987641" w:rsidRDefault="00987641" w:rsidP="009876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Previous</w:t>
            </w:r>
            <w:proofErr w:type="spellEnd"/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infection</w:t>
            </w:r>
            <w:proofErr w:type="spellEnd"/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ADAFDD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5971" w14:textId="05A69BFD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520A" w14:textId="13B832E6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BC427E" w14:textId="45ED399B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86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B516" w14:textId="6628A9B2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FA9E" w14:textId="2A7E699A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28E9" w14:textId="52EF48EB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3E40" w14:textId="1AF92B39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10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DB4A" w14:textId="54943561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10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08F03" w14:textId="621F715A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10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2A80" w14:textId="6E4DFC86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4420" w14:textId="0E417495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42803" w14:textId="38156052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DFD142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&lt;0.001</w:t>
            </w:r>
          </w:p>
        </w:tc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BBD79" w14:textId="1D7A8A8F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23</w:t>
            </w:r>
          </w:p>
        </w:tc>
      </w:tr>
      <w:tr w:rsidR="00987641" w:rsidRPr="00987641" w14:paraId="63A490AA" w14:textId="77777777" w:rsidTr="00987641">
        <w:trPr>
          <w:trHeight w:val="460"/>
        </w:trPr>
        <w:tc>
          <w:tcPr>
            <w:tcW w:w="3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2E5F6BF" w14:textId="77777777" w:rsidR="00987641" w:rsidRPr="00987641" w:rsidRDefault="00987641" w:rsidP="0098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9876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Model</w:t>
            </w:r>
            <w:proofErr w:type="spellEnd"/>
            <w:r w:rsidRPr="009876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37DC2C" w14:textId="77777777" w:rsidR="00987641" w:rsidRPr="00987641" w:rsidRDefault="00987641" w:rsidP="0098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9876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Previous</w:t>
            </w:r>
            <w:proofErr w:type="spellEnd"/>
            <w:r w:rsidRPr="009876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SARS-CoV-2 </w:t>
            </w:r>
            <w:proofErr w:type="spellStart"/>
            <w:r w:rsidRPr="009876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serology</w:t>
            </w:r>
            <w:proofErr w:type="spellEnd"/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65534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&lt;0.001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FA833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46D1E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AE168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0D86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B71B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A5017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4E8E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9360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39209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13AC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945C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17652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50D04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13B81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987641" w:rsidRPr="00987641" w14:paraId="385771B6" w14:textId="77777777" w:rsidTr="00987641">
        <w:trPr>
          <w:trHeight w:val="290"/>
        </w:trPr>
        <w:tc>
          <w:tcPr>
            <w:tcW w:w="3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EAA91" w14:textId="77777777" w:rsidR="00987641" w:rsidRPr="00987641" w:rsidRDefault="00987641" w:rsidP="0098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F24A3A" w14:textId="77777777" w:rsidR="00987641" w:rsidRPr="00987641" w:rsidRDefault="00987641" w:rsidP="009876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Naïve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66CD6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A1873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ref</w:t>
            </w:r>
            <w:proofErr w:type="spellEnd"/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68AAED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213F2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208C" w14:textId="1E4472F3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A1CF" w14:textId="2039B429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93AEB" w14:textId="71B9E8B9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3678" w14:textId="24A8ECD5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5F0E" w14:textId="2E15E553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F5E2B" w14:textId="673282B0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9FC5" w14:textId="1ADB5B73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149F" w14:textId="54698ED1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5D93F" w14:textId="32DAA502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AC3CA7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&lt;0.001</w:t>
            </w:r>
          </w:p>
        </w:tc>
        <w:tc>
          <w:tcPr>
            <w:tcW w:w="3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F8253" w14:textId="574EE43E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11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94</w:t>
            </w:r>
          </w:p>
        </w:tc>
      </w:tr>
      <w:tr w:rsidR="00987641" w:rsidRPr="00987641" w14:paraId="66934548" w14:textId="77777777" w:rsidTr="00987641">
        <w:trPr>
          <w:trHeight w:val="290"/>
        </w:trPr>
        <w:tc>
          <w:tcPr>
            <w:tcW w:w="3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21881" w14:textId="77777777" w:rsidR="00987641" w:rsidRPr="00987641" w:rsidRDefault="00987641" w:rsidP="0098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2C7FC" w14:textId="77777777" w:rsidR="00987641" w:rsidRPr="00987641" w:rsidRDefault="00987641" w:rsidP="009876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anti </w:t>
            </w:r>
            <w:proofErr w:type="spellStart"/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Spike</w:t>
            </w:r>
            <w:proofErr w:type="spellEnd"/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IgG+ </w:t>
            </w:r>
            <w:proofErr w:type="spellStart"/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transient</w:t>
            </w:r>
            <w:proofErr w:type="spellEnd"/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ECE16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4FD07" w14:textId="251E7E4D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BE9FA" w14:textId="38698800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CC265C" w14:textId="7F9D1174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18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9215" w14:textId="4B5319F6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F072" w14:textId="029FF7D1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CFD76" w14:textId="7541DBC9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6C9D" w14:textId="75CBC64B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8739" w14:textId="3493E79C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B546C" w14:textId="2B123E72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8E58" w14:textId="6CAC6848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C160" w14:textId="2C068605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66002" w14:textId="4CB7CDC9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E0849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&lt;0.001</w:t>
            </w:r>
          </w:p>
        </w:tc>
        <w:tc>
          <w:tcPr>
            <w:tcW w:w="3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0D760" w14:textId="3C06794F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49</w:t>
            </w:r>
          </w:p>
        </w:tc>
      </w:tr>
      <w:tr w:rsidR="00987641" w:rsidRPr="00987641" w14:paraId="1570AA58" w14:textId="77777777" w:rsidTr="00987641">
        <w:trPr>
          <w:trHeight w:val="495"/>
        </w:trPr>
        <w:tc>
          <w:tcPr>
            <w:tcW w:w="3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D5B8F8" w14:textId="77777777" w:rsidR="00987641" w:rsidRPr="00987641" w:rsidRDefault="00987641" w:rsidP="0098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25C575" w14:textId="77777777" w:rsidR="00987641" w:rsidRPr="00987641" w:rsidRDefault="00987641" w:rsidP="009876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anti </w:t>
            </w:r>
            <w:proofErr w:type="spellStart"/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Spike</w:t>
            </w:r>
            <w:proofErr w:type="spellEnd"/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IgG+ </w:t>
            </w:r>
            <w:proofErr w:type="spellStart"/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persistent</w:t>
            </w:r>
            <w:proofErr w:type="spellEnd"/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4D84C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BA9754" w14:textId="4E0AC0A3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4C4271" w14:textId="798D70A3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9DA320" w14:textId="72893911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52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AD56" w14:textId="7E42C743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10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8441" w14:textId="43CEC46B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10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B5415" w14:textId="5B7DD579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10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7264" w14:textId="3781FB59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10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0D41" w14:textId="272AEBA0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10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34B2C" w14:textId="2F13F915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10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9CF7" w14:textId="4BB677FD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A299" w14:textId="79F7F766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38C98" w14:textId="41D5510A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A561DC" w14:textId="2BD50D24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037</w:t>
            </w:r>
          </w:p>
        </w:tc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80911" w14:textId="0B4CC1EC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16</w:t>
            </w:r>
          </w:p>
        </w:tc>
      </w:tr>
      <w:tr w:rsidR="00987641" w:rsidRPr="00987641" w14:paraId="4E8F0A5C" w14:textId="77777777" w:rsidTr="00987641">
        <w:trPr>
          <w:trHeight w:val="460"/>
        </w:trPr>
        <w:tc>
          <w:tcPr>
            <w:tcW w:w="3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E43AB4B" w14:textId="77777777" w:rsidR="00987641" w:rsidRPr="00987641" w:rsidRDefault="00987641" w:rsidP="0098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9876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Model</w:t>
            </w:r>
            <w:proofErr w:type="spellEnd"/>
            <w:r w:rsidRPr="009876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F0E00" w14:textId="77777777" w:rsidR="00987641" w:rsidRPr="00987641" w:rsidRDefault="00987641" w:rsidP="0098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9876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Previous</w:t>
            </w:r>
            <w:proofErr w:type="spellEnd"/>
            <w:r w:rsidRPr="009876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SARS-CoV-2 </w:t>
            </w:r>
            <w:proofErr w:type="spellStart"/>
            <w:r w:rsidRPr="009876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symptoms</w:t>
            </w:r>
            <w:proofErr w:type="spellEnd"/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8E0DA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&lt;0.001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6F6A4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0DD8D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03A53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3C4B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07A6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A558D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F1F1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7DB8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9ED83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8332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EF62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E2A64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5D031D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D3FA3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987641" w:rsidRPr="00987641" w14:paraId="6A4E8DB9" w14:textId="77777777" w:rsidTr="00987641">
        <w:trPr>
          <w:trHeight w:val="300"/>
        </w:trPr>
        <w:tc>
          <w:tcPr>
            <w:tcW w:w="3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8D4376" w14:textId="77777777" w:rsidR="00987641" w:rsidRPr="00987641" w:rsidRDefault="00987641" w:rsidP="0098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61F01E" w14:textId="77777777" w:rsidR="00987641" w:rsidRPr="00987641" w:rsidRDefault="00987641" w:rsidP="009876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Asymptomatic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5781B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D690C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ref</w:t>
            </w:r>
            <w:proofErr w:type="spellEnd"/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539E8B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60248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4F16" w14:textId="25AF4C5A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CB0C" w14:textId="1146AE2E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A4CDA" w14:textId="6A29FF72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F13B" w14:textId="051F689B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3A74" w14:textId="1A97490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84A16" w14:textId="06C5CE1D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10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EE94" w14:textId="07315ED2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93A3" w14:textId="45613F9D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38EF6" w14:textId="22A843E1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0366E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&lt;0.001</w:t>
            </w:r>
          </w:p>
        </w:tc>
        <w:tc>
          <w:tcPr>
            <w:tcW w:w="3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4E33E" w14:textId="4C47BF91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10</w:t>
            </w:r>
          </w:p>
        </w:tc>
      </w:tr>
      <w:tr w:rsidR="00987641" w:rsidRPr="00987641" w14:paraId="7F9C1E6A" w14:textId="77777777" w:rsidTr="00987641">
        <w:trPr>
          <w:trHeight w:val="290"/>
        </w:trPr>
        <w:tc>
          <w:tcPr>
            <w:tcW w:w="3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9FE7FE" w14:textId="77777777" w:rsidR="00987641" w:rsidRPr="00987641" w:rsidRDefault="00987641" w:rsidP="0098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3E9CB" w14:textId="77777777" w:rsidR="00987641" w:rsidRPr="00987641" w:rsidRDefault="00987641" w:rsidP="009876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Symptomatic</w:t>
            </w:r>
            <w:proofErr w:type="spellEnd"/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Moderate</w:t>
            </w:r>
            <w:proofErr w:type="spellEnd"/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CE783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A7378" w14:textId="73C16E7D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C8521" w14:textId="6B804870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C2838" w14:textId="3554CF5E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74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AF09" w14:textId="5E9D4F93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92B6" w14:textId="055399CA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B0A90" w14:textId="68AD9D08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03DC" w14:textId="0767397E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10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0F0C" w14:textId="2F6166DC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10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43094" w14:textId="78F6030D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10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62D9" w14:textId="7AD03E89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0ACD" w14:textId="5CA5874E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C50DC" w14:textId="4512BA63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D6E177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&lt;0.001</w:t>
            </w:r>
          </w:p>
        </w:tc>
        <w:tc>
          <w:tcPr>
            <w:tcW w:w="3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44808" w14:textId="665120F6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95</w:t>
            </w:r>
          </w:p>
        </w:tc>
      </w:tr>
      <w:tr w:rsidR="00987641" w:rsidRPr="00987641" w14:paraId="38065B9D" w14:textId="77777777" w:rsidTr="00987641">
        <w:trPr>
          <w:trHeight w:val="300"/>
        </w:trPr>
        <w:tc>
          <w:tcPr>
            <w:tcW w:w="3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7BB9A" w14:textId="77777777" w:rsidR="00987641" w:rsidRPr="00987641" w:rsidRDefault="00987641" w:rsidP="0098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F4B66D" w14:textId="77777777" w:rsidR="00987641" w:rsidRPr="00987641" w:rsidRDefault="00987641" w:rsidP="009876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Symptomatic</w:t>
            </w:r>
            <w:proofErr w:type="spellEnd"/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Severe</w:t>
            </w:r>
            <w:proofErr w:type="spellEnd"/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71EE7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3983AC" w14:textId="7AE7B829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7D2BC9" w14:textId="211CD2EC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0590BD" w14:textId="12CA57A5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47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90E2" w14:textId="1494C4AC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10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E8FF" w14:textId="68A63C66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F4FA2" w14:textId="4C1C03A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11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E140" w14:textId="467A2F54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10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4790" w14:textId="532D27AA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10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A4E21" w14:textId="66BA3894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11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3AB3" w14:textId="181BF076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E8C1" w14:textId="1978217C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-0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9F42D" w14:textId="68AF106C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9947CD" w14:textId="26EA4069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44</w:t>
            </w:r>
          </w:p>
        </w:tc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45B11" w14:textId="6CB1D1D6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  <w:r w:rsidR="005E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21</w:t>
            </w:r>
          </w:p>
        </w:tc>
      </w:tr>
      <w:tr w:rsidR="00987641" w:rsidRPr="00EE5604" w14:paraId="3DF66FF1" w14:textId="77777777" w:rsidTr="00987641">
        <w:trPr>
          <w:trHeight w:val="30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577F7" w14:textId="77777777" w:rsidR="00987641" w:rsidRPr="00987641" w:rsidRDefault="00987641" w:rsidP="00987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668" w:type="pct"/>
            <w:gridSpan w:val="1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82814" w14:textId="77777777" w:rsidR="00987641" w:rsidRPr="00987641" w:rsidRDefault="00987641" w:rsidP="00987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S"/>
              </w:rPr>
              <w:t xml:space="preserve">Multivariate mixed model: including sex, age, comorbidity, time, </w:t>
            </w:r>
            <w:proofErr w:type="gramStart"/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S"/>
              </w:rPr>
              <w:t>subgroup</w:t>
            </w:r>
            <w:proofErr w:type="gramEnd"/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S"/>
              </w:rPr>
              <w:t xml:space="preserve"> and time*subgroup interaction</w:t>
            </w:r>
          </w:p>
        </w:tc>
      </w:tr>
      <w:tr w:rsidR="00987641" w:rsidRPr="00EE5604" w14:paraId="5067AB2A" w14:textId="77777777" w:rsidTr="00987641">
        <w:trPr>
          <w:trHeight w:val="30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140F3" w14:textId="77777777" w:rsidR="00987641" w:rsidRPr="00987641" w:rsidRDefault="00987641" w:rsidP="00987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S"/>
              </w:rPr>
            </w:pPr>
          </w:p>
        </w:tc>
        <w:tc>
          <w:tcPr>
            <w:tcW w:w="4668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5804C" w14:textId="77777777" w:rsidR="00987641" w:rsidRPr="00987641" w:rsidRDefault="00987641" w:rsidP="00987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S"/>
              </w:rPr>
            </w:pPr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S"/>
              </w:rPr>
              <w:t>Natural log transformed mixed linear regression models</w:t>
            </w:r>
          </w:p>
        </w:tc>
      </w:tr>
      <w:tr w:rsidR="00987641" w:rsidRPr="00987641" w14:paraId="27A7A2B6" w14:textId="77777777" w:rsidTr="00987641">
        <w:trPr>
          <w:trHeight w:val="30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E5601" w14:textId="77777777" w:rsidR="00987641" w:rsidRPr="00987641" w:rsidRDefault="00987641" w:rsidP="00987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S"/>
              </w:rPr>
            </w:pPr>
          </w:p>
        </w:tc>
        <w:tc>
          <w:tcPr>
            <w:tcW w:w="268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645D9" w14:textId="77777777" w:rsidR="00987641" w:rsidRPr="00987641" w:rsidRDefault="00987641" w:rsidP="00987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Relative</w:t>
            </w:r>
            <w:proofErr w:type="spellEnd"/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difference</w:t>
            </w:r>
            <w:proofErr w:type="spellEnd"/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: </w:t>
            </w:r>
            <w:proofErr w:type="spellStart"/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exponentiated</w:t>
            </w:r>
            <w:proofErr w:type="spellEnd"/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regression</w:t>
            </w:r>
            <w:proofErr w:type="spellEnd"/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987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coefficients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555F" w14:textId="77777777" w:rsidR="00987641" w:rsidRPr="00987641" w:rsidRDefault="00987641" w:rsidP="00987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F88C" w14:textId="77777777" w:rsidR="00987641" w:rsidRPr="00987641" w:rsidRDefault="00987641" w:rsidP="0098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074C" w14:textId="77777777" w:rsidR="00987641" w:rsidRPr="00987641" w:rsidRDefault="00987641" w:rsidP="0098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D2CB" w14:textId="77777777" w:rsidR="00987641" w:rsidRPr="00987641" w:rsidRDefault="00987641" w:rsidP="0098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63AE" w14:textId="77777777" w:rsidR="00987641" w:rsidRPr="00987641" w:rsidRDefault="00987641" w:rsidP="0098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CAF4" w14:textId="77777777" w:rsidR="00987641" w:rsidRPr="00987641" w:rsidRDefault="00987641" w:rsidP="0098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A3B9" w14:textId="77777777" w:rsidR="00987641" w:rsidRPr="00987641" w:rsidRDefault="00987641" w:rsidP="0098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4CDE400E" w14:textId="77777777" w:rsidR="00BC6B0E" w:rsidRDefault="00BC6B0E">
      <w:pPr>
        <w:rPr>
          <w:color w:val="2A2A2A"/>
          <w:sz w:val="23"/>
          <w:szCs w:val="23"/>
          <w:shd w:val="clear" w:color="auto" w:fill="FFFFFF"/>
          <w:lang w:val="en-US"/>
        </w:rPr>
      </w:pPr>
    </w:p>
    <w:p w14:paraId="1C5DCE5B" w14:textId="77777777" w:rsidR="008E023C" w:rsidRDefault="000B46C9" w:rsidP="001B1542">
      <w:pPr>
        <w:spacing w:line="480" w:lineRule="auto"/>
        <w:ind w:firstLine="708"/>
        <w:jc w:val="both"/>
        <w:rPr>
          <w:rFonts w:ascii="Arial" w:eastAsia="Times New Roman" w:hAnsi="Arial" w:cs="Arial"/>
          <w:color w:val="262626" w:themeColor="text1" w:themeTint="D9"/>
          <w:lang w:val="en-US" w:eastAsia="es-ES"/>
        </w:rPr>
      </w:pPr>
      <w:r>
        <w:rPr>
          <w:color w:val="2A2A2A"/>
          <w:sz w:val="23"/>
          <w:szCs w:val="23"/>
          <w:shd w:val="clear" w:color="auto" w:fill="FFFFFF"/>
          <w:lang w:val="en-US"/>
        </w:rPr>
        <w:br w:type="page"/>
      </w:r>
      <w:r w:rsidR="003D64A2" w:rsidRPr="003174A3">
        <w:rPr>
          <w:rFonts w:ascii="Arial" w:eastAsia="Times New Roman" w:hAnsi="Arial" w:cs="Arial"/>
          <w:color w:val="262626" w:themeColor="text1" w:themeTint="D9"/>
          <w:lang w:val="en-US" w:eastAsia="es-ES"/>
        </w:rPr>
        <w:lastRenderedPageBreak/>
        <w:t xml:space="preserve">To estimate the difference between subgroups, anti-spike IgG titer was log </w:t>
      </w:r>
      <w:r w:rsidR="003D64A2" w:rsidRPr="003D64A2">
        <w:rPr>
          <w:rFonts w:ascii="Arial" w:eastAsia="Times New Roman" w:hAnsi="Arial" w:cs="Arial"/>
          <w:color w:val="262626" w:themeColor="text1" w:themeTint="D9"/>
          <w:lang w:val="en-US" w:eastAsia="es-ES"/>
        </w:rPr>
        <w:t xml:space="preserve">(natural) </w:t>
      </w:r>
      <w:r w:rsidR="003D64A2" w:rsidRPr="003174A3">
        <w:rPr>
          <w:rFonts w:ascii="Arial" w:eastAsia="Times New Roman" w:hAnsi="Arial" w:cs="Arial"/>
          <w:color w:val="262626" w:themeColor="text1" w:themeTint="D9"/>
          <w:lang w:val="en-US" w:eastAsia="es-ES"/>
        </w:rPr>
        <w:t>transformed and mixed linear regression models were perfor</w:t>
      </w:r>
      <w:r w:rsidR="003D64A2" w:rsidRPr="003D64A2">
        <w:rPr>
          <w:rFonts w:ascii="Arial" w:eastAsia="Times New Roman" w:hAnsi="Arial" w:cs="Arial"/>
          <w:color w:val="262626" w:themeColor="text1" w:themeTint="D9"/>
          <w:lang w:val="en-US" w:eastAsia="es-ES"/>
        </w:rPr>
        <w:t>med</w:t>
      </w:r>
      <w:r w:rsidR="003D64A2">
        <w:rPr>
          <w:rFonts w:ascii="Arial" w:eastAsia="Times New Roman" w:hAnsi="Arial" w:cs="Arial"/>
          <w:color w:val="262626" w:themeColor="text1" w:themeTint="D9"/>
          <w:lang w:val="en-US" w:eastAsia="es-ES"/>
        </w:rPr>
        <w:t>.</w:t>
      </w:r>
      <w:r w:rsidR="003D64A2" w:rsidRPr="003D64A2">
        <w:rPr>
          <w:rFonts w:ascii="Arial" w:eastAsia="Times New Roman" w:hAnsi="Arial" w:cs="Arial"/>
          <w:color w:val="262626" w:themeColor="text1" w:themeTint="D9"/>
          <w:lang w:val="en-US" w:eastAsia="es-ES"/>
        </w:rPr>
        <w:t xml:space="preserve"> </w:t>
      </w:r>
      <w:r w:rsidR="009769B1" w:rsidRPr="003174A3">
        <w:rPr>
          <w:rFonts w:ascii="Arial" w:eastAsia="Times New Roman" w:hAnsi="Arial" w:cs="Arial"/>
          <w:color w:val="262626" w:themeColor="text1" w:themeTint="D9"/>
          <w:lang w:val="en-US" w:eastAsia="es-ES"/>
        </w:rPr>
        <w:t>Th</w:t>
      </w:r>
      <w:r w:rsidR="009769B1" w:rsidRPr="003D64A2">
        <w:rPr>
          <w:rFonts w:ascii="Arial" w:eastAsia="Times New Roman" w:hAnsi="Arial" w:cs="Arial"/>
          <w:color w:val="262626" w:themeColor="text1" w:themeTint="D9"/>
          <w:lang w:val="en-US" w:eastAsia="es-ES"/>
        </w:rPr>
        <w:t>ese</w:t>
      </w:r>
      <w:r w:rsidR="009769B1" w:rsidRPr="003174A3">
        <w:rPr>
          <w:rFonts w:ascii="Arial" w:eastAsia="Times New Roman" w:hAnsi="Arial" w:cs="Arial"/>
          <w:color w:val="262626" w:themeColor="text1" w:themeTint="D9"/>
          <w:lang w:val="en-US" w:eastAsia="es-ES"/>
        </w:rPr>
        <w:t xml:space="preserve"> models include time as repeated measure, group as fixed effect and the interaction term time*group. Sex, </w:t>
      </w:r>
      <w:proofErr w:type="gramStart"/>
      <w:r w:rsidR="009769B1" w:rsidRPr="003174A3">
        <w:rPr>
          <w:rFonts w:ascii="Arial" w:eastAsia="Times New Roman" w:hAnsi="Arial" w:cs="Arial"/>
          <w:color w:val="262626" w:themeColor="text1" w:themeTint="D9"/>
          <w:lang w:val="en-US" w:eastAsia="es-ES"/>
        </w:rPr>
        <w:t>gender</w:t>
      </w:r>
      <w:proofErr w:type="gramEnd"/>
      <w:r w:rsidR="009769B1" w:rsidRPr="003174A3">
        <w:rPr>
          <w:rFonts w:ascii="Arial" w:eastAsia="Times New Roman" w:hAnsi="Arial" w:cs="Arial"/>
          <w:color w:val="262626" w:themeColor="text1" w:themeTint="D9"/>
          <w:lang w:val="en-US" w:eastAsia="es-ES"/>
        </w:rPr>
        <w:t xml:space="preserve"> and comorbidity were included to adjust the estimated effect. An interaction term statistically significant was </w:t>
      </w:r>
      <w:r w:rsidR="009769B1" w:rsidRPr="003D64A2">
        <w:rPr>
          <w:rFonts w:ascii="Arial" w:eastAsia="Times New Roman" w:hAnsi="Arial" w:cs="Arial"/>
          <w:color w:val="262626" w:themeColor="text1" w:themeTint="D9"/>
          <w:lang w:val="en-US" w:eastAsia="es-ES"/>
        </w:rPr>
        <w:t>interpreted</w:t>
      </w:r>
      <w:r w:rsidR="009769B1" w:rsidRPr="003174A3">
        <w:rPr>
          <w:rFonts w:ascii="Arial" w:eastAsia="Times New Roman" w:hAnsi="Arial" w:cs="Arial"/>
          <w:color w:val="262626" w:themeColor="text1" w:themeTint="D9"/>
          <w:lang w:val="en-US" w:eastAsia="es-ES"/>
        </w:rPr>
        <w:t xml:space="preserve"> as difference between first and second </w:t>
      </w:r>
      <w:proofErr w:type="spellStart"/>
      <w:r w:rsidR="009769B1" w:rsidRPr="003174A3">
        <w:rPr>
          <w:rFonts w:ascii="Arial" w:eastAsia="Times New Roman" w:hAnsi="Arial" w:cs="Arial"/>
          <w:color w:val="262626" w:themeColor="text1" w:themeTint="D9"/>
          <w:lang w:val="en-US" w:eastAsia="es-ES"/>
        </w:rPr>
        <w:t>dosis</w:t>
      </w:r>
      <w:proofErr w:type="spellEnd"/>
      <w:r w:rsidR="009769B1" w:rsidRPr="003174A3">
        <w:rPr>
          <w:rFonts w:ascii="Arial" w:eastAsia="Times New Roman" w:hAnsi="Arial" w:cs="Arial"/>
          <w:color w:val="262626" w:themeColor="text1" w:themeTint="D9"/>
          <w:lang w:val="en-US" w:eastAsia="es-ES"/>
        </w:rPr>
        <w:t xml:space="preserve"> depend </w:t>
      </w:r>
      <w:proofErr w:type="gramStart"/>
      <w:r w:rsidR="009769B1" w:rsidRPr="003174A3">
        <w:rPr>
          <w:rFonts w:ascii="Arial" w:eastAsia="Times New Roman" w:hAnsi="Arial" w:cs="Arial"/>
          <w:color w:val="262626" w:themeColor="text1" w:themeTint="D9"/>
          <w:lang w:val="en-US" w:eastAsia="es-ES"/>
        </w:rPr>
        <w:t>of</w:t>
      </w:r>
      <w:proofErr w:type="gramEnd"/>
      <w:r w:rsidR="009769B1" w:rsidRPr="003174A3">
        <w:rPr>
          <w:rFonts w:ascii="Arial" w:eastAsia="Times New Roman" w:hAnsi="Arial" w:cs="Arial"/>
          <w:color w:val="262626" w:themeColor="text1" w:themeTint="D9"/>
          <w:lang w:val="en-US" w:eastAsia="es-ES"/>
        </w:rPr>
        <w:t xml:space="preserve"> group. The arithmetic mean of log-transformed values corresponds to the log geometric mean of the original values. So, the exponentiated regression coefficient estimated in model can be </w:t>
      </w:r>
      <w:r w:rsidR="009769B1" w:rsidRPr="003D64A2">
        <w:rPr>
          <w:rFonts w:ascii="Arial" w:eastAsia="Times New Roman" w:hAnsi="Arial" w:cs="Arial"/>
          <w:color w:val="262626" w:themeColor="text1" w:themeTint="D9"/>
          <w:lang w:val="en-US" w:eastAsia="es-ES"/>
        </w:rPr>
        <w:t>interpreted</w:t>
      </w:r>
      <w:r w:rsidR="009769B1" w:rsidRPr="003174A3">
        <w:rPr>
          <w:rFonts w:ascii="Arial" w:eastAsia="Times New Roman" w:hAnsi="Arial" w:cs="Arial"/>
          <w:color w:val="262626" w:themeColor="text1" w:themeTint="D9"/>
          <w:lang w:val="en-US" w:eastAsia="es-ES"/>
        </w:rPr>
        <w:t xml:space="preserve"> as relative change in the geometric mean of anti-spike IgG titer in original scale.</w:t>
      </w:r>
    </w:p>
    <w:p w14:paraId="3D8C1078" w14:textId="77777777" w:rsidR="000F32BB" w:rsidRDefault="000F32BB" w:rsidP="001B1542">
      <w:pPr>
        <w:spacing w:line="480" w:lineRule="auto"/>
        <w:ind w:firstLine="708"/>
        <w:jc w:val="both"/>
        <w:rPr>
          <w:rFonts w:ascii="Arial" w:eastAsia="Times New Roman" w:hAnsi="Arial" w:cs="Arial"/>
          <w:color w:val="262626" w:themeColor="text1" w:themeTint="D9"/>
          <w:lang w:val="en-US" w:eastAsia="es-ES"/>
        </w:rPr>
      </w:pPr>
    </w:p>
    <w:p w14:paraId="34E8174A" w14:textId="77777777" w:rsidR="000F32BB" w:rsidRDefault="000F32BB" w:rsidP="001B1542">
      <w:pPr>
        <w:spacing w:line="480" w:lineRule="auto"/>
        <w:ind w:firstLine="708"/>
        <w:jc w:val="both"/>
        <w:rPr>
          <w:rFonts w:ascii="Arial" w:eastAsia="Times New Roman" w:hAnsi="Arial" w:cs="Arial"/>
          <w:color w:val="262626" w:themeColor="text1" w:themeTint="D9"/>
          <w:lang w:val="en-US" w:eastAsia="es-ES"/>
        </w:rPr>
      </w:pPr>
    </w:p>
    <w:sectPr w:rsidR="000F32BB" w:rsidSect="000F32BB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0061B" w14:textId="77777777" w:rsidR="00EC24AF" w:rsidRDefault="00EC24AF" w:rsidP="00930DEF">
      <w:pPr>
        <w:spacing w:after="0" w:line="240" w:lineRule="auto"/>
      </w:pPr>
      <w:r>
        <w:separator/>
      </w:r>
    </w:p>
  </w:endnote>
  <w:endnote w:type="continuationSeparator" w:id="0">
    <w:p w14:paraId="77AB6F88" w14:textId="77777777" w:rsidR="00EC24AF" w:rsidRDefault="00EC24AF" w:rsidP="0093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0AED2" w14:textId="77777777" w:rsidR="00EC24AF" w:rsidRDefault="00EC24AF" w:rsidP="00930DEF">
      <w:pPr>
        <w:spacing w:after="0" w:line="240" w:lineRule="auto"/>
      </w:pPr>
      <w:r>
        <w:separator/>
      </w:r>
    </w:p>
  </w:footnote>
  <w:footnote w:type="continuationSeparator" w:id="0">
    <w:p w14:paraId="3416AE31" w14:textId="77777777" w:rsidR="00EC24AF" w:rsidRDefault="00EC24AF" w:rsidP="00930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06CFE"/>
    <w:multiLevelType w:val="hybridMultilevel"/>
    <w:tmpl w:val="575A6DCE"/>
    <w:lvl w:ilvl="0" w:tplc="1B6AFA9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DE2A59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35E3F4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2026AA0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2C8F14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8FCB90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C4EDD4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1D0A95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9F2676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CE3B15"/>
    <w:multiLevelType w:val="multilevel"/>
    <w:tmpl w:val="946E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6E2863"/>
    <w:multiLevelType w:val="multilevel"/>
    <w:tmpl w:val="14B0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3E7A3C"/>
    <w:multiLevelType w:val="multilevel"/>
    <w:tmpl w:val="45D0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992D7E"/>
    <w:multiLevelType w:val="multilevel"/>
    <w:tmpl w:val="CBB21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73658B"/>
    <w:multiLevelType w:val="multilevel"/>
    <w:tmpl w:val="99362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58134B"/>
    <w:multiLevelType w:val="multilevel"/>
    <w:tmpl w:val="C3820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BD4"/>
    <w:rsid w:val="00003FED"/>
    <w:rsid w:val="00004FB2"/>
    <w:rsid w:val="0000668E"/>
    <w:rsid w:val="00011F9D"/>
    <w:rsid w:val="0001424D"/>
    <w:rsid w:val="00014C64"/>
    <w:rsid w:val="00015718"/>
    <w:rsid w:val="00016B67"/>
    <w:rsid w:val="0002047E"/>
    <w:rsid w:val="000237C6"/>
    <w:rsid w:val="00025E3C"/>
    <w:rsid w:val="00033E8B"/>
    <w:rsid w:val="00035366"/>
    <w:rsid w:val="00035AA6"/>
    <w:rsid w:val="00046DB6"/>
    <w:rsid w:val="000509C0"/>
    <w:rsid w:val="00053B5C"/>
    <w:rsid w:val="0005762F"/>
    <w:rsid w:val="00060B0B"/>
    <w:rsid w:val="000627AB"/>
    <w:rsid w:val="00065D24"/>
    <w:rsid w:val="00073241"/>
    <w:rsid w:val="00073653"/>
    <w:rsid w:val="00075CA0"/>
    <w:rsid w:val="00076DC6"/>
    <w:rsid w:val="00082967"/>
    <w:rsid w:val="000840B2"/>
    <w:rsid w:val="00091A65"/>
    <w:rsid w:val="00093744"/>
    <w:rsid w:val="00095107"/>
    <w:rsid w:val="00095AC4"/>
    <w:rsid w:val="000B14D1"/>
    <w:rsid w:val="000B46C9"/>
    <w:rsid w:val="000B4CA5"/>
    <w:rsid w:val="000B6A3F"/>
    <w:rsid w:val="000C0B94"/>
    <w:rsid w:val="000C2398"/>
    <w:rsid w:val="000C2C46"/>
    <w:rsid w:val="000C51E4"/>
    <w:rsid w:val="000C5638"/>
    <w:rsid w:val="000C68A9"/>
    <w:rsid w:val="000C6BBB"/>
    <w:rsid w:val="000C722E"/>
    <w:rsid w:val="000D5CA6"/>
    <w:rsid w:val="000D7983"/>
    <w:rsid w:val="000E1726"/>
    <w:rsid w:val="000E1A64"/>
    <w:rsid w:val="000F119B"/>
    <w:rsid w:val="000F15FB"/>
    <w:rsid w:val="000F32BB"/>
    <w:rsid w:val="000F4D76"/>
    <w:rsid w:val="0010030B"/>
    <w:rsid w:val="00103349"/>
    <w:rsid w:val="001117B3"/>
    <w:rsid w:val="00114AFE"/>
    <w:rsid w:val="001324A5"/>
    <w:rsid w:val="001330C8"/>
    <w:rsid w:val="001367F4"/>
    <w:rsid w:val="0014266D"/>
    <w:rsid w:val="001455A5"/>
    <w:rsid w:val="0014578F"/>
    <w:rsid w:val="00146107"/>
    <w:rsid w:val="00154794"/>
    <w:rsid w:val="0015702C"/>
    <w:rsid w:val="001653DB"/>
    <w:rsid w:val="00166FEB"/>
    <w:rsid w:val="00171777"/>
    <w:rsid w:val="0017207E"/>
    <w:rsid w:val="001729C9"/>
    <w:rsid w:val="001758A0"/>
    <w:rsid w:val="001779DC"/>
    <w:rsid w:val="00181B99"/>
    <w:rsid w:val="00187986"/>
    <w:rsid w:val="001905D4"/>
    <w:rsid w:val="00196717"/>
    <w:rsid w:val="001A32DB"/>
    <w:rsid w:val="001A3D05"/>
    <w:rsid w:val="001A65AA"/>
    <w:rsid w:val="001A6D36"/>
    <w:rsid w:val="001B1542"/>
    <w:rsid w:val="001B6AD2"/>
    <w:rsid w:val="001B7EC0"/>
    <w:rsid w:val="001C0BD7"/>
    <w:rsid w:val="001C5CCB"/>
    <w:rsid w:val="001C5D97"/>
    <w:rsid w:val="001C68E0"/>
    <w:rsid w:val="001D48A9"/>
    <w:rsid w:val="001D777A"/>
    <w:rsid w:val="001E00F5"/>
    <w:rsid w:val="001E06F6"/>
    <w:rsid w:val="001E3146"/>
    <w:rsid w:val="001E4435"/>
    <w:rsid w:val="001F236D"/>
    <w:rsid w:val="001F2793"/>
    <w:rsid w:val="001F4899"/>
    <w:rsid w:val="001F5B25"/>
    <w:rsid w:val="001F5F92"/>
    <w:rsid w:val="001F75D0"/>
    <w:rsid w:val="00207A3C"/>
    <w:rsid w:val="00212A1B"/>
    <w:rsid w:val="002152DA"/>
    <w:rsid w:val="00223929"/>
    <w:rsid w:val="00231B51"/>
    <w:rsid w:val="002336AC"/>
    <w:rsid w:val="0023645F"/>
    <w:rsid w:val="0024069E"/>
    <w:rsid w:val="0024354B"/>
    <w:rsid w:val="00246124"/>
    <w:rsid w:val="00247553"/>
    <w:rsid w:val="0025277F"/>
    <w:rsid w:val="002536E9"/>
    <w:rsid w:val="002638A9"/>
    <w:rsid w:val="00270A7B"/>
    <w:rsid w:val="00277FD8"/>
    <w:rsid w:val="00286A75"/>
    <w:rsid w:val="00291264"/>
    <w:rsid w:val="00295E51"/>
    <w:rsid w:val="00297E18"/>
    <w:rsid w:val="002A6870"/>
    <w:rsid w:val="002B02A3"/>
    <w:rsid w:val="002B02A9"/>
    <w:rsid w:val="002B0891"/>
    <w:rsid w:val="002B1089"/>
    <w:rsid w:val="002B3C2C"/>
    <w:rsid w:val="002B5AAF"/>
    <w:rsid w:val="002B6B5E"/>
    <w:rsid w:val="002B6BA2"/>
    <w:rsid w:val="002C41DC"/>
    <w:rsid w:val="002C7CBD"/>
    <w:rsid w:val="002D7A6E"/>
    <w:rsid w:val="002E2A39"/>
    <w:rsid w:val="002E2FB3"/>
    <w:rsid w:val="002F0B61"/>
    <w:rsid w:val="0030682E"/>
    <w:rsid w:val="00307117"/>
    <w:rsid w:val="003122B8"/>
    <w:rsid w:val="00313FC3"/>
    <w:rsid w:val="0031426B"/>
    <w:rsid w:val="003163D8"/>
    <w:rsid w:val="003174A3"/>
    <w:rsid w:val="00322296"/>
    <w:rsid w:val="00325FD9"/>
    <w:rsid w:val="0032658E"/>
    <w:rsid w:val="003332FE"/>
    <w:rsid w:val="00333737"/>
    <w:rsid w:val="00337180"/>
    <w:rsid w:val="00347D2A"/>
    <w:rsid w:val="0035137A"/>
    <w:rsid w:val="00354910"/>
    <w:rsid w:val="00354DA5"/>
    <w:rsid w:val="00356450"/>
    <w:rsid w:val="00375D7D"/>
    <w:rsid w:val="0037636C"/>
    <w:rsid w:val="0038017F"/>
    <w:rsid w:val="003829FE"/>
    <w:rsid w:val="0038338D"/>
    <w:rsid w:val="00390014"/>
    <w:rsid w:val="00392A37"/>
    <w:rsid w:val="00395FF6"/>
    <w:rsid w:val="00396EE9"/>
    <w:rsid w:val="00397A89"/>
    <w:rsid w:val="003A4E02"/>
    <w:rsid w:val="003A697D"/>
    <w:rsid w:val="003B0E86"/>
    <w:rsid w:val="003B0E97"/>
    <w:rsid w:val="003B0E98"/>
    <w:rsid w:val="003B6818"/>
    <w:rsid w:val="003C12F3"/>
    <w:rsid w:val="003C5EEF"/>
    <w:rsid w:val="003C6851"/>
    <w:rsid w:val="003C6CC2"/>
    <w:rsid w:val="003C731A"/>
    <w:rsid w:val="003D64A2"/>
    <w:rsid w:val="003E3573"/>
    <w:rsid w:val="003E5FD2"/>
    <w:rsid w:val="003E6901"/>
    <w:rsid w:val="003E6A6D"/>
    <w:rsid w:val="003F4BB9"/>
    <w:rsid w:val="003F5FD2"/>
    <w:rsid w:val="00411A28"/>
    <w:rsid w:val="004242F2"/>
    <w:rsid w:val="0042666C"/>
    <w:rsid w:val="004318A2"/>
    <w:rsid w:val="00432888"/>
    <w:rsid w:val="00442D7E"/>
    <w:rsid w:val="00447ED9"/>
    <w:rsid w:val="00453C7F"/>
    <w:rsid w:val="00453EB0"/>
    <w:rsid w:val="00454C39"/>
    <w:rsid w:val="004553AF"/>
    <w:rsid w:val="004560C0"/>
    <w:rsid w:val="0046082B"/>
    <w:rsid w:val="00465B0C"/>
    <w:rsid w:val="00471B1E"/>
    <w:rsid w:val="00472B05"/>
    <w:rsid w:val="00474E81"/>
    <w:rsid w:val="004756B4"/>
    <w:rsid w:val="00475872"/>
    <w:rsid w:val="004853C1"/>
    <w:rsid w:val="004907CE"/>
    <w:rsid w:val="00490939"/>
    <w:rsid w:val="00496948"/>
    <w:rsid w:val="004A0BE3"/>
    <w:rsid w:val="004A3D3B"/>
    <w:rsid w:val="004A540F"/>
    <w:rsid w:val="004B0510"/>
    <w:rsid w:val="004B25CD"/>
    <w:rsid w:val="004B393F"/>
    <w:rsid w:val="004C1C14"/>
    <w:rsid w:val="004C2362"/>
    <w:rsid w:val="004C2708"/>
    <w:rsid w:val="004C6ACA"/>
    <w:rsid w:val="004D1B9A"/>
    <w:rsid w:val="004D5FD9"/>
    <w:rsid w:val="004D64E4"/>
    <w:rsid w:val="004D7AD5"/>
    <w:rsid w:val="004E652F"/>
    <w:rsid w:val="004F4A85"/>
    <w:rsid w:val="004F642C"/>
    <w:rsid w:val="00503127"/>
    <w:rsid w:val="00511154"/>
    <w:rsid w:val="005134E3"/>
    <w:rsid w:val="0051366F"/>
    <w:rsid w:val="00517961"/>
    <w:rsid w:val="005213F7"/>
    <w:rsid w:val="005252D3"/>
    <w:rsid w:val="00527F93"/>
    <w:rsid w:val="00531FB4"/>
    <w:rsid w:val="0053344C"/>
    <w:rsid w:val="00533B58"/>
    <w:rsid w:val="00533E56"/>
    <w:rsid w:val="0053541A"/>
    <w:rsid w:val="00546283"/>
    <w:rsid w:val="00550E44"/>
    <w:rsid w:val="00552221"/>
    <w:rsid w:val="00552AC6"/>
    <w:rsid w:val="0055337F"/>
    <w:rsid w:val="00553412"/>
    <w:rsid w:val="00561C20"/>
    <w:rsid w:val="005622B6"/>
    <w:rsid w:val="00566CE0"/>
    <w:rsid w:val="00570C77"/>
    <w:rsid w:val="00571772"/>
    <w:rsid w:val="00572CBC"/>
    <w:rsid w:val="00576D58"/>
    <w:rsid w:val="005805D1"/>
    <w:rsid w:val="00580BF7"/>
    <w:rsid w:val="005822E9"/>
    <w:rsid w:val="00582B4E"/>
    <w:rsid w:val="0058436E"/>
    <w:rsid w:val="00587030"/>
    <w:rsid w:val="0059005A"/>
    <w:rsid w:val="005A3271"/>
    <w:rsid w:val="005A5CD0"/>
    <w:rsid w:val="005B096C"/>
    <w:rsid w:val="005B0FAF"/>
    <w:rsid w:val="005B5621"/>
    <w:rsid w:val="005B7DE7"/>
    <w:rsid w:val="005C1D6B"/>
    <w:rsid w:val="005C1FB7"/>
    <w:rsid w:val="005C3CE4"/>
    <w:rsid w:val="005C3DD8"/>
    <w:rsid w:val="005E1529"/>
    <w:rsid w:val="005E1C80"/>
    <w:rsid w:val="005E2FD0"/>
    <w:rsid w:val="005E3D8D"/>
    <w:rsid w:val="005E4CB1"/>
    <w:rsid w:val="005E4ECF"/>
    <w:rsid w:val="005E5F5B"/>
    <w:rsid w:val="005E6EF7"/>
    <w:rsid w:val="005F02B6"/>
    <w:rsid w:val="005F0C0C"/>
    <w:rsid w:val="005F17ED"/>
    <w:rsid w:val="005F3683"/>
    <w:rsid w:val="00604AE3"/>
    <w:rsid w:val="00606379"/>
    <w:rsid w:val="00615078"/>
    <w:rsid w:val="00621386"/>
    <w:rsid w:val="00624527"/>
    <w:rsid w:val="006335EA"/>
    <w:rsid w:val="00637966"/>
    <w:rsid w:val="00641070"/>
    <w:rsid w:val="00644578"/>
    <w:rsid w:val="00652A62"/>
    <w:rsid w:val="006543CE"/>
    <w:rsid w:val="006551C3"/>
    <w:rsid w:val="00655F86"/>
    <w:rsid w:val="00660FCB"/>
    <w:rsid w:val="0066412E"/>
    <w:rsid w:val="00665079"/>
    <w:rsid w:val="00667B5D"/>
    <w:rsid w:val="006703B7"/>
    <w:rsid w:val="00671AB2"/>
    <w:rsid w:val="00674068"/>
    <w:rsid w:val="00674946"/>
    <w:rsid w:val="00675F69"/>
    <w:rsid w:val="006813C5"/>
    <w:rsid w:val="006845E9"/>
    <w:rsid w:val="00691BDD"/>
    <w:rsid w:val="006925CE"/>
    <w:rsid w:val="006960DC"/>
    <w:rsid w:val="00697CCA"/>
    <w:rsid w:val="006A16E2"/>
    <w:rsid w:val="006B376C"/>
    <w:rsid w:val="006B4272"/>
    <w:rsid w:val="006B51D6"/>
    <w:rsid w:val="006B5EE6"/>
    <w:rsid w:val="006B6E4D"/>
    <w:rsid w:val="006C02E0"/>
    <w:rsid w:val="006C267B"/>
    <w:rsid w:val="006C3D37"/>
    <w:rsid w:val="006C6087"/>
    <w:rsid w:val="006C66ED"/>
    <w:rsid w:val="006D7439"/>
    <w:rsid w:val="006E030C"/>
    <w:rsid w:val="006E12C3"/>
    <w:rsid w:val="006E4B26"/>
    <w:rsid w:val="006F1D93"/>
    <w:rsid w:val="006F1F7B"/>
    <w:rsid w:val="006F2B1D"/>
    <w:rsid w:val="006F34F8"/>
    <w:rsid w:val="006F3655"/>
    <w:rsid w:val="006F36C1"/>
    <w:rsid w:val="006F5EB4"/>
    <w:rsid w:val="006F76A9"/>
    <w:rsid w:val="007028F2"/>
    <w:rsid w:val="007030CE"/>
    <w:rsid w:val="00707455"/>
    <w:rsid w:val="007102A5"/>
    <w:rsid w:val="007143EC"/>
    <w:rsid w:val="00716C0C"/>
    <w:rsid w:val="0072202F"/>
    <w:rsid w:val="00735E22"/>
    <w:rsid w:val="00737F4E"/>
    <w:rsid w:val="007408F7"/>
    <w:rsid w:val="007541BD"/>
    <w:rsid w:val="00757861"/>
    <w:rsid w:val="007764C7"/>
    <w:rsid w:val="007847D0"/>
    <w:rsid w:val="00786920"/>
    <w:rsid w:val="00792CF6"/>
    <w:rsid w:val="00794ECB"/>
    <w:rsid w:val="00797BCB"/>
    <w:rsid w:val="007A5451"/>
    <w:rsid w:val="007A5EDB"/>
    <w:rsid w:val="007C0245"/>
    <w:rsid w:val="007C2463"/>
    <w:rsid w:val="007C6DBC"/>
    <w:rsid w:val="007D1113"/>
    <w:rsid w:val="007D274D"/>
    <w:rsid w:val="007D4CBA"/>
    <w:rsid w:val="007D4D40"/>
    <w:rsid w:val="007D66DC"/>
    <w:rsid w:val="007E0F6C"/>
    <w:rsid w:val="007E147C"/>
    <w:rsid w:val="007E28BD"/>
    <w:rsid w:val="007F0C2F"/>
    <w:rsid w:val="007F500C"/>
    <w:rsid w:val="007F51C8"/>
    <w:rsid w:val="008052C6"/>
    <w:rsid w:val="00805FF2"/>
    <w:rsid w:val="00807AF3"/>
    <w:rsid w:val="00810848"/>
    <w:rsid w:val="00811BA5"/>
    <w:rsid w:val="00814394"/>
    <w:rsid w:val="0081551C"/>
    <w:rsid w:val="008234FD"/>
    <w:rsid w:val="0082384B"/>
    <w:rsid w:val="00825D20"/>
    <w:rsid w:val="00831728"/>
    <w:rsid w:val="008318E3"/>
    <w:rsid w:val="0083517C"/>
    <w:rsid w:val="00840BD1"/>
    <w:rsid w:val="0085031B"/>
    <w:rsid w:val="00851F81"/>
    <w:rsid w:val="00853D23"/>
    <w:rsid w:val="00856FA8"/>
    <w:rsid w:val="0086269C"/>
    <w:rsid w:val="008634BE"/>
    <w:rsid w:val="00864CB1"/>
    <w:rsid w:val="008655ED"/>
    <w:rsid w:val="00867A9B"/>
    <w:rsid w:val="00870C4E"/>
    <w:rsid w:val="0087643F"/>
    <w:rsid w:val="008765C6"/>
    <w:rsid w:val="00881518"/>
    <w:rsid w:val="008837AA"/>
    <w:rsid w:val="008871B5"/>
    <w:rsid w:val="00891290"/>
    <w:rsid w:val="008927B0"/>
    <w:rsid w:val="008A078F"/>
    <w:rsid w:val="008A3A48"/>
    <w:rsid w:val="008A48E8"/>
    <w:rsid w:val="008A6033"/>
    <w:rsid w:val="008A6EFD"/>
    <w:rsid w:val="008B0887"/>
    <w:rsid w:val="008B4C85"/>
    <w:rsid w:val="008B5494"/>
    <w:rsid w:val="008C3F2C"/>
    <w:rsid w:val="008D0920"/>
    <w:rsid w:val="008D3481"/>
    <w:rsid w:val="008D3A74"/>
    <w:rsid w:val="008E023C"/>
    <w:rsid w:val="008E6CF2"/>
    <w:rsid w:val="008F1D3E"/>
    <w:rsid w:val="008F3293"/>
    <w:rsid w:val="008F7BF0"/>
    <w:rsid w:val="00912E66"/>
    <w:rsid w:val="009142F4"/>
    <w:rsid w:val="009151E1"/>
    <w:rsid w:val="00916E12"/>
    <w:rsid w:val="00920A5E"/>
    <w:rsid w:val="00930DEF"/>
    <w:rsid w:val="00935B06"/>
    <w:rsid w:val="00937D25"/>
    <w:rsid w:val="009439F2"/>
    <w:rsid w:val="0095280A"/>
    <w:rsid w:val="00955863"/>
    <w:rsid w:val="00961A81"/>
    <w:rsid w:val="00964FEB"/>
    <w:rsid w:val="00970CA5"/>
    <w:rsid w:val="0097102E"/>
    <w:rsid w:val="00971B8A"/>
    <w:rsid w:val="009769B1"/>
    <w:rsid w:val="00980C67"/>
    <w:rsid w:val="00983FA8"/>
    <w:rsid w:val="00984E73"/>
    <w:rsid w:val="00987641"/>
    <w:rsid w:val="009912F4"/>
    <w:rsid w:val="00991447"/>
    <w:rsid w:val="009971FC"/>
    <w:rsid w:val="009A28C5"/>
    <w:rsid w:val="009A3516"/>
    <w:rsid w:val="009A456C"/>
    <w:rsid w:val="009A77AD"/>
    <w:rsid w:val="009B1BD4"/>
    <w:rsid w:val="009B252D"/>
    <w:rsid w:val="009C11A8"/>
    <w:rsid w:val="009C2E18"/>
    <w:rsid w:val="009C7BAD"/>
    <w:rsid w:val="009D5DDF"/>
    <w:rsid w:val="009E7D5D"/>
    <w:rsid w:val="009F07DF"/>
    <w:rsid w:val="009F63C8"/>
    <w:rsid w:val="009F7912"/>
    <w:rsid w:val="00A10D1B"/>
    <w:rsid w:val="00A13BD7"/>
    <w:rsid w:val="00A13DAC"/>
    <w:rsid w:val="00A216ED"/>
    <w:rsid w:val="00A22D91"/>
    <w:rsid w:val="00A251E1"/>
    <w:rsid w:val="00A25C4F"/>
    <w:rsid w:val="00A25DD4"/>
    <w:rsid w:val="00A311C0"/>
    <w:rsid w:val="00A411EF"/>
    <w:rsid w:val="00A42979"/>
    <w:rsid w:val="00A43000"/>
    <w:rsid w:val="00A43DB0"/>
    <w:rsid w:val="00A51731"/>
    <w:rsid w:val="00A540C7"/>
    <w:rsid w:val="00A545EC"/>
    <w:rsid w:val="00A54ABF"/>
    <w:rsid w:val="00A5532C"/>
    <w:rsid w:val="00A5741B"/>
    <w:rsid w:val="00A602BC"/>
    <w:rsid w:val="00A616C7"/>
    <w:rsid w:val="00A6312C"/>
    <w:rsid w:val="00A6506D"/>
    <w:rsid w:val="00A655DD"/>
    <w:rsid w:val="00A66C55"/>
    <w:rsid w:val="00A754DB"/>
    <w:rsid w:val="00A809F2"/>
    <w:rsid w:val="00A912D7"/>
    <w:rsid w:val="00A91755"/>
    <w:rsid w:val="00A9208F"/>
    <w:rsid w:val="00A97EC1"/>
    <w:rsid w:val="00AA2021"/>
    <w:rsid w:val="00AA22D2"/>
    <w:rsid w:val="00AA23D4"/>
    <w:rsid w:val="00AA4791"/>
    <w:rsid w:val="00AA6161"/>
    <w:rsid w:val="00AA703B"/>
    <w:rsid w:val="00AB15B0"/>
    <w:rsid w:val="00AB215D"/>
    <w:rsid w:val="00AB261B"/>
    <w:rsid w:val="00AB2C23"/>
    <w:rsid w:val="00AB3C72"/>
    <w:rsid w:val="00AB618A"/>
    <w:rsid w:val="00AD3C9B"/>
    <w:rsid w:val="00AD47F2"/>
    <w:rsid w:val="00AD664E"/>
    <w:rsid w:val="00AD6CC9"/>
    <w:rsid w:val="00AE17CA"/>
    <w:rsid w:val="00AE21DE"/>
    <w:rsid w:val="00AE47E3"/>
    <w:rsid w:val="00AE5066"/>
    <w:rsid w:val="00AF0047"/>
    <w:rsid w:val="00AF76E6"/>
    <w:rsid w:val="00B04A37"/>
    <w:rsid w:val="00B1247A"/>
    <w:rsid w:val="00B140DA"/>
    <w:rsid w:val="00B26279"/>
    <w:rsid w:val="00B3406F"/>
    <w:rsid w:val="00B433E8"/>
    <w:rsid w:val="00B43A2D"/>
    <w:rsid w:val="00B453FE"/>
    <w:rsid w:val="00B501AF"/>
    <w:rsid w:val="00B5126A"/>
    <w:rsid w:val="00B5238A"/>
    <w:rsid w:val="00B53E2E"/>
    <w:rsid w:val="00B57A13"/>
    <w:rsid w:val="00B60EAD"/>
    <w:rsid w:val="00B61406"/>
    <w:rsid w:val="00B63255"/>
    <w:rsid w:val="00B70463"/>
    <w:rsid w:val="00B754A8"/>
    <w:rsid w:val="00B8096F"/>
    <w:rsid w:val="00B817D9"/>
    <w:rsid w:val="00B84541"/>
    <w:rsid w:val="00B86B1E"/>
    <w:rsid w:val="00B87D8C"/>
    <w:rsid w:val="00B90596"/>
    <w:rsid w:val="00B92AF8"/>
    <w:rsid w:val="00B97695"/>
    <w:rsid w:val="00B97FB9"/>
    <w:rsid w:val="00BA1E06"/>
    <w:rsid w:val="00BA34C6"/>
    <w:rsid w:val="00BA3EB9"/>
    <w:rsid w:val="00BA5C9D"/>
    <w:rsid w:val="00BA5CE8"/>
    <w:rsid w:val="00BA6D16"/>
    <w:rsid w:val="00BB34DA"/>
    <w:rsid w:val="00BB4937"/>
    <w:rsid w:val="00BB73F4"/>
    <w:rsid w:val="00BC5CDB"/>
    <w:rsid w:val="00BC6B0E"/>
    <w:rsid w:val="00BD55AF"/>
    <w:rsid w:val="00BD7440"/>
    <w:rsid w:val="00BE4365"/>
    <w:rsid w:val="00BE4B24"/>
    <w:rsid w:val="00BF27B9"/>
    <w:rsid w:val="00BF3598"/>
    <w:rsid w:val="00C00282"/>
    <w:rsid w:val="00C0212A"/>
    <w:rsid w:val="00C04967"/>
    <w:rsid w:val="00C06394"/>
    <w:rsid w:val="00C20218"/>
    <w:rsid w:val="00C206A9"/>
    <w:rsid w:val="00C21993"/>
    <w:rsid w:val="00C27411"/>
    <w:rsid w:val="00C27540"/>
    <w:rsid w:val="00C325AD"/>
    <w:rsid w:val="00C334F3"/>
    <w:rsid w:val="00C347D4"/>
    <w:rsid w:val="00C3565F"/>
    <w:rsid w:val="00C37815"/>
    <w:rsid w:val="00C40306"/>
    <w:rsid w:val="00C42B31"/>
    <w:rsid w:val="00C52D3C"/>
    <w:rsid w:val="00C56430"/>
    <w:rsid w:val="00C6215B"/>
    <w:rsid w:val="00C6568E"/>
    <w:rsid w:val="00C779B6"/>
    <w:rsid w:val="00C8254F"/>
    <w:rsid w:val="00C85A2E"/>
    <w:rsid w:val="00C8710C"/>
    <w:rsid w:val="00C87A7B"/>
    <w:rsid w:val="00C92D34"/>
    <w:rsid w:val="00C9796B"/>
    <w:rsid w:val="00CA01F3"/>
    <w:rsid w:val="00CA33FE"/>
    <w:rsid w:val="00CB26D8"/>
    <w:rsid w:val="00CB5F3B"/>
    <w:rsid w:val="00CB7267"/>
    <w:rsid w:val="00CC17B5"/>
    <w:rsid w:val="00CC2432"/>
    <w:rsid w:val="00CC6001"/>
    <w:rsid w:val="00CC7A78"/>
    <w:rsid w:val="00CE5196"/>
    <w:rsid w:val="00CF04BD"/>
    <w:rsid w:val="00CF3E02"/>
    <w:rsid w:val="00CF6628"/>
    <w:rsid w:val="00D0531E"/>
    <w:rsid w:val="00D22E6C"/>
    <w:rsid w:val="00D23E9B"/>
    <w:rsid w:val="00D25C52"/>
    <w:rsid w:val="00D27ACC"/>
    <w:rsid w:val="00D37C08"/>
    <w:rsid w:val="00D40B7E"/>
    <w:rsid w:val="00D41896"/>
    <w:rsid w:val="00D431E9"/>
    <w:rsid w:val="00D45863"/>
    <w:rsid w:val="00D519C8"/>
    <w:rsid w:val="00D558E5"/>
    <w:rsid w:val="00D64A3C"/>
    <w:rsid w:val="00D7262B"/>
    <w:rsid w:val="00D77671"/>
    <w:rsid w:val="00D868AD"/>
    <w:rsid w:val="00D87FFD"/>
    <w:rsid w:val="00D9334B"/>
    <w:rsid w:val="00DA16F5"/>
    <w:rsid w:val="00DA4B12"/>
    <w:rsid w:val="00DB7519"/>
    <w:rsid w:val="00DC05AB"/>
    <w:rsid w:val="00DD11D0"/>
    <w:rsid w:val="00DE0B54"/>
    <w:rsid w:val="00DE0D26"/>
    <w:rsid w:val="00DE3619"/>
    <w:rsid w:val="00DE4195"/>
    <w:rsid w:val="00E01BC9"/>
    <w:rsid w:val="00E05288"/>
    <w:rsid w:val="00E05B08"/>
    <w:rsid w:val="00E061A4"/>
    <w:rsid w:val="00E1071E"/>
    <w:rsid w:val="00E13530"/>
    <w:rsid w:val="00E14EEA"/>
    <w:rsid w:val="00E21674"/>
    <w:rsid w:val="00E23362"/>
    <w:rsid w:val="00E25BE6"/>
    <w:rsid w:val="00E31693"/>
    <w:rsid w:val="00E3535B"/>
    <w:rsid w:val="00E36A11"/>
    <w:rsid w:val="00E36EF3"/>
    <w:rsid w:val="00E3709D"/>
    <w:rsid w:val="00E435B2"/>
    <w:rsid w:val="00E46C5A"/>
    <w:rsid w:val="00E4704E"/>
    <w:rsid w:val="00E50AF0"/>
    <w:rsid w:val="00E579D1"/>
    <w:rsid w:val="00E608BF"/>
    <w:rsid w:val="00E62587"/>
    <w:rsid w:val="00E6389E"/>
    <w:rsid w:val="00E6436C"/>
    <w:rsid w:val="00E65863"/>
    <w:rsid w:val="00E669B4"/>
    <w:rsid w:val="00E70180"/>
    <w:rsid w:val="00E7061B"/>
    <w:rsid w:val="00E70C87"/>
    <w:rsid w:val="00E74862"/>
    <w:rsid w:val="00E75F2A"/>
    <w:rsid w:val="00E77C00"/>
    <w:rsid w:val="00E84D98"/>
    <w:rsid w:val="00E86435"/>
    <w:rsid w:val="00E93083"/>
    <w:rsid w:val="00E9486C"/>
    <w:rsid w:val="00EA2696"/>
    <w:rsid w:val="00EA58A6"/>
    <w:rsid w:val="00EA62AB"/>
    <w:rsid w:val="00EB0A69"/>
    <w:rsid w:val="00EB1FF5"/>
    <w:rsid w:val="00EB2958"/>
    <w:rsid w:val="00EB3763"/>
    <w:rsid w:val="00EB4197"/>
    <w:rsid w:val="00EB4404"/>
    <w:rsid w:val="00EB521A"/>
    <w:rsid w:val="00EB7A5C"/>
    <w:rsid w:val="00EC24AF"/>
    <w:rsid w:val="00EC2FDA"/>
    <w:rsid w:val="00ED1CC7"/>
    <w:rsid w:val="00ED5329"/>
    <w:rsid w:val="00ED60CA"/>
    <w:rsid w:val="00EE28E1"/>
    <w:rsid w:val="00EE5604"/>
    <w:rsid w:val="00EF0016"/>
    <w:rsid w:val="00EF164F"/>
    <w:rsid w:val="00EF5E11"/>
    <w:rsid w:val="00EF6126"/>
    <w:rsid w:val="00EF676D"/>
    <w:rsid w:val="00F00BC6"/>
    <w:rsid w:val="00F00D78"/>
    <w:rsid w:val="00F03288"/>
    <w:rsid w:val="00F07321"/>
    <w:rsid w:val="00F10B18"/>
    <w:rsid w:val="00F175DC"/>
    <w:rsid w:val="00F2121A"/>
    <w:rsid w:val="00F21ACC"/>
    <w:rsid w:val="00F23199"/>
    <w:rsid w:val="00F23754"/>
    <w:rsid w:val="00F36329"/>
    <w:rsid w:val="00F45276"/>
    <w:rsid w:val="00F4610A"/>
    <w:rsid w:val="00F53068"/>
    <w:rsid w:val="00F626BC"/>
    <w:rsid w:val="00F709E2"/>
    <w:rsid w:val="00F71737"/>
    <w:rsid w:val="00F75C38"/>
    <w:rsid w:val="00F800AE"/>
    <w:rsid w:val="00F80255"/>
    <w:rsid w:val="00F81277"/>
    <w:rsid w:val="00F836E1"/>
    <w:rsid w:val="00F854A9"/>
    <w:rsid w:val="00F85C40"/>
    <w:rsid w:val="00F86C25"/>
    <w:rsid w:val="00F87EAA"/>
    <w:rsid w:val="00F90917"/>
    <w:rsid w:val="00F93468"/>
    <w:rsid w:val="00F95BCA"/>
    <w:rsid w:val="00FA0D8A"/>
    <w:rsid w:val="00FA1C3C"/>
    <w:rsid w:val="00FB0BFE"/>
    <w:rsid w:val="00FB2331"/>
    <w:rsid w:val="00FC03C6"/>
    <w:rsid w:val="00FC1642"/>
    <w:rsid w:val="00FC5E87"/>
    <w:rsid w:val="00FC627A"/>
    <w:rsid w:val="00FC796C"/>
    <w:rsid w:val="00FD1CBA"/>
    <w:rsid w:val="00FD4CE6"/>
    <w:rsid w:val="00FD522F"/>
    <w:rsid w:val="00FE3105"/>
    <w:rsid w:val="00FE353F"/>
    <w:rsid w:val="00FF37BA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73C4"/>
  <w15:chartTrackingRefBased/>
  <w15:docId w15:val="{215F9EDC-38B2-48FE-A321-5B246068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C3C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3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jlqj4b">
    <w:name w:val="jlqj4b"/>
    <w:basedOn w:val="Fuentedeprrafopredeter"/>
    <w:rsid w:val="00864CB1"/>
  </w:style>
  <w:style w:type="character" w:customStyle="1" w:styleId="material-icons-extended">
    <w:name w:val="material-icons-extended"/>
    <w:basedOn w:val="Fuentedeprrafopredeter"/>
    <w:rsid w:val="00864CB1"/>
  </w:style>
  <w:style w:type="character" w:styleId="Hipervnculo">
    <w:name w:val="Hyperlink"/>
    <w:basedOn w:val="Fuentedeprrafopredeter"/>
    <w:uiPriority w:val="99"/>
    <w:unhideWhenUsed/>
    <w:rsid w:val="00F854A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54A9"/>
    <w:rPr>
      <w:color w:val="605E5C"/>
      <w:shd w:val="clear" w:color="auto" w:fill="E1DFDD"/>
    </w:rPr>
  </w:style>
  <w:style w:type="character" w:customStyle="1" w:styleId="viiyi">
    <w:name w:val="viiyi"/>
    <w:basedOn w:val="Fuentedeprrafopredeter"/>
    <w:rsid w:val="002B02A3"/>
  </w:style>
  <w:style w:type="character" w:styleId="Refdecomentario">
    <w:name w:val="annotation reference"/>
    <w:basedOn w:val="Fuentedeprrafopredeter"/>
    <w:uiPriority w:val="99"/>
    <w:semiHidden/>
    <w:unhideWhenUsed/>
    <w:rsid w:val="005C3C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3CE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3CE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3C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3CE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3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3CE4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5C3CE4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loaitem">
    <w:name w:val="loa__item"/>
    <w:basedOn w:val="Normal"/>
    <w:rsid w:val="005C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rticle-headerpublish-datelabel">
    <w:name w:val="article-header__publish-date__label"/>
    <w:basedOn w:val="Fuentedeprrafopredeter"/>
    <w:rsid w:val="005C3CE4"/>
  </w:style>
  <w:style w:type="character" w:customStyle="1" w:styleId="article-headerpublish-datevalue">
    <w:name w:val="article-header__publish-date__value"/>
    <w:basedOn w:val="Fuentedeprrafopredeter"/>
    <w:rsid w:val="005C3CE4"/>
  </w:style>
  <w:style w:type="character" w:customStyle="1" w:styleId="article-headerdoi">
    <w:name w:val="article-header__doi"/>
    <w:basedOn w:val="Fuentedeprrafopredeter"/>
    <w:rsid w:val="005C3CE4"/>
  </w:style>
  <w:style w:type="character" w:customStyle="1" w:styleId="article-headerdoilabel">
    <w:name w:val="article-header__doi__label"/>
    <w:basedOn w:val="Fuentedeprrafopredeter"/>
    <w:rsid w:val="005C3CE4"/>
  </w:style>
  <w:style w:type="paragraph" w:customStyle="1" w:styleId="contributor">
    <w:name w:val="contributor"/>
    <w:basedOn w:val="Normal"/>
    <w:rsid w:val="002B6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0">
    <w:name w:val="Título1"/>
    <w:basedOn w:val="Fuentedeprrafopredeter"/>
    <w:rsid w:val="002B6BA2"/>
  </w:style>
  <w:style w:type="character" w:customStyle="1" w:styleId="name">
    <w:name w:val="name"/>
    <w:basedOn w:val="Fuentedeprrafopredeter"/>
    <w:rsid w:val="002B6BA2"/>
  </w:style>
  <w:style w:type="character" w:customStyle="1" w:styleId="xref-sep">
    <w:name w:val="xref-sep"/>
    <w:basedOn w:val="Fuentedeprrafopredeter"/>
    <w:rsid w:val="002B6BA2"/>
  </w:style>
  <w:style w:type="character" w:customStyle="1" w:styleId="collab">
    <w:name w:val="collab"/>
    <w:basedOn w:val="Fuentedeprrafopredeter"/>
    <w:rsid w:val="002B6BA2"/>
  </w:style>
  <w:style w:type="paragraph" w:customStyle="1" w:styleId="last">
    <w:name w:val="last"/>
    <w:basedOn w:val="Normal"/>
    <w:rsid w:val="002B6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ributor-listreveal">
    <w:name w:val="contributor-list__reveal"/>
    <w:basedOn w:val="Normal"/>
    <w:rsid w:val="002B6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ntributor-listtoggler">
    <w:name w:val="contributor-list__toggler"/>
    <w:basedOn w:val="Fuentedeprrafopredeter"/>
    <w:rsid w:val="002B6BA2"/>
  </w:style>
  <w:style w:type="character" w:customStyle="1" w:styleId="collapsed-text">
    <w:name w:val="collapsed-text"/>
    <w:basedOn w:val="Fuentedeprrafopredeter"/>
    <w:rsid w:val="002B6BA2"/>
  </w:style>
  <w:style w:type="character" w:styleId="CitaHTML">
    <w:name w:val="HTML Cite"/>
    <w:basedOn w:val="Fuentedeprrafopredeter"/>
    <w:uiPriority w:val="99"/>
    <w:semiHidden/>
    <w:unhideWhenUsed/>
    <w:rsid w:val="002B6BA2"/>
    <w:rPr>
      <w:i/>
      <w:iCs/>
    </w:rPr>
  </w:style>
  <w:style w:type="paragraph" w:customStyle="1" w:styleId="ref">
    <w:name w:val="ref"/>
    <w:basedOn w:val="Normal"/>
    <w:rsid w:val="005A3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reflabel">
    <w:name w:val="reflabel"/>
    <w:basedOn w:val="Fuentedeprrafopredeter"/>
    <w:rsid w:val="005A3271"/>
  </w:style>
  <w:style w:type="paragraph" w:customStyle="1" w:styleId="refauthorsname">
    <w:name w:val="ref__authors__name"/>
    <w:basedOn w:val="Normal"/>
    <w:rsid w:val="005A3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refseries">
    <w:name w:val="ref__series"/>
    <w:basedOn w:val="Fuentedeprrafopredeter"/>
    <w:rsid w:val="005A3271"/>
  </w:style>
  <w:style w:type="character" w:customStyle="1" w:styleId="refseriesdate">
    <w:name w:val="ref__seriesdate"/>
    <w:basedOn w:val="Fuentedeprrafopredeter"/>
    <w:rsid w:val="005A3271"/>
  </w:style>
  <w:style w:type="character" w:customStyle="1" w:styleId="refseriesvolume">
    <w:name w:val="ref__seriesvolume"/>
    <w:basedOn w:val="Fuentedeprrafopredeter"/>
    <w:rsid w:val="005A3271"/>
  </w:style>
  <w:style w:type="character" w:customStyle="1" w:styleId="refseriespages">
    <w:name w:val="ref__seriespages"/>
    <w:basedOn w:val="Fuentedeprrafopredeter"/>
    <w:rsid w:val="005A3271"/>
  </w:style>
  <w:style w:type="character" w:customStyle="1" w:styleId="refcomment">
    <w:name w:val="refcomment"/>
    <w:basedOn w:val="Fuentedeprrafopredeter"/>
    <w:rsid w:val="005A3271"/>
  </w:style>
  <w:style w:type="character" w:customStyle="1" w:styleId="period">
    <w:name w:val="period"/>
    <w:basedOn w:val="Fuentedeprrafopredeter"/>
    <w:rsid w:val="00546283"/>
  </w:style>
  <w:style w:type="character" w:customStyle="1" w:styleId="cit">
    <w:name w:val="cit"/>
    <w:basedOn w:val="Fuentedeprrafopredeter"/>
    <w:rsid w:val="00546283"/>
  </w:style>
  <w:style w:type="character" w:customStyle="1" w:styleId="citation-doi">
    <w:name w:val="citation-doi"/>
    <w:basedOn w:val="Fuentedeprrafopredeter"/>
    <w:rsid w:val="00546283"/>
  </w:style>
  <w:style w:type="character" w:customStyle="1" w:styleId="ahead-of-print">
    <w:name w:val="ahead-of-print"/>
    <w:basedOn w:val="Fuentedeprrafopredeter"/>
    <w:rsid w:val="00546283"/>
  </w:style>
  <w:style w:type="character" w:customStyle="1" w:styleId="authors-list-item">
    <w:name w:val="authors-list-item"/>
    <w:basedOn w:val="Fuentedeprrafopredeter"/>
    <w:rsid w:val="00546283"/>
  </w:style>
  <w:style w:type="character" w:customStyle="1" w:styleId="author-sup-separator">
    <w:name w:val="author-sup-separator"/>
    <w:basedOn w:val="Fuentedeprrafopredeter"/>
    <w:rsid w:val="00546283"/>
  </w:style>
  <w:style w:type="character" w:customStyle="1" w:styleId="comma">
    <w:name w:val="comma"/>
    <w:basedOn w:val="Fuentedeprrafopredeter"/>
    <w:rsid w:val="00546283"/>
  </w:style>
  <w:style w:type="character" w:customStyle="1" w:styleId="semicolon">
    <w:name w:val="semicolon"/>
    <w:basedOn w:val="Fuentedeprrafopredeter"/>
    <w:rsid w:val="00546283"/>
  </w:style>
  <w:style w:type="character" w:styleId="Mencinsinresolver">
    <w:name w:val="Unresolved Mention"/>
    <w:basedOn w:val="Fuentedeprrafopredeter"/>
    <w:uiPriority w:val="99"/>
    <w:semiHidden/>
    <w:unhideWhenUsed/>
    <w:rsid w:val="008837A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30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DEF"/>
  </w:style>
  <w:style w:type="paragraph" w:styleId="Piedepgina">
    <w:name w:val="footer"/>
    <w:basedOn w:val="Normal"/>
    <w:link w:val="PiedepginaCar"/>
    <w:uiPriority w:val="99"/>
    <w:unhideWhenUsed/>
    <w:rsid w:val="00930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DEF"/>
  </w:style>
  <w:style w:type="paragraph" w:styleId="Bibliografa">
    <w:name w:val="Bibliography"/>
    <w:basedOn w:val="Normal"/>
    <w:next w:val="Normal"/>
    <w:uiPriority w:val="37"/>
    <w:unhideWhenUsed/>
    <w:rsid w:val="00807AF3"/>
    <w:pPr>
      <w:tabs>
        <w:tab w:val="left" w:pos="504"/>
      </w:tabs>
      <w:spacing w:after="240" w:line="240" w:lineRule="auto"/>
      <w:ind w:left="504" w:hanging="5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479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7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3004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4989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2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67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45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622448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2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7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34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197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7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195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98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89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64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838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2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65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9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79463609ED774080B0C495945976DA" ma:contentTypeVersion="15" ma:contentTypeDescription="Crear nuevo documento." ma:contentTypeScope="" ma:versionID="0e95e64513b1d06ce15f2e970d600d9b">
  <xsd:schema xmlns:xsd="http://www.w3.org/2001/XMLSchema" xmlns:xs="http://www.w3.org/2001/XMLSchema" xmlns:p="http://schemas.microsoft.com/office/2006/metadata/properties" xmlns:ns1="http://schemas.microsoft.com/sharepoint/v3" xmlns:ns3="6348ccef-d8f2-4a62-9915-1bdf6308db19" xmlns:ns4="da54b846-3bd0-4711-9a6e-f6d013a147f3" targetNamespace="http://schemas.microsoft.com/office/2006/metadata/properties" ma:root="true" ma:fieldsID="f2179c1ab113dec38169131846f8d58f" ns1:_="" ns3:_="" ns4:_="">
    <xsd:import namespace="http://schemas.microsoft.com/sharepoint/v3"/>
    <xsd:import namespace="6348ccef-d8f2-4a62-9915-1bdf6308db19"/>
    <xsd:import namespace="da54b846-3bd0-4711-9a6e-f6d013a147f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8ccef-d8f2-4a62-9915-1bdf6308db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4b846-3bd0-4711-9a6e-f6d013a14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1EE43C-54DA-40FD-8415-0FEC7075DE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0BD269-9198-4143-94F0-A4BAA0A2B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48ccef-d8f2-4a62-9915-1bdf6308db19"/>
    <ds:schemaRef ds:uri="da54b846-3bd0-4711-9a6e-f6d013a147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DA547C-F616-49DA-B7DB-A903B7D6D9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963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Guijarro Herráiz</dc:creator>
  <cp:keywords/>
  <dc:description/>
  <cp:lastModifiedBy>Carlos Guijarro Herráiz</cp:lastModifiedBy>
  <cp:revision>27</cp:revision>
  <dcterms:created xsi:type="dcterms:W3CDTF">2021-03-13T18:54:00Z</dcterms:created>
  <dcterms:modified xsi:type="dcterms:W3CDTF">2021-03-13T21:02:00Z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0x010100B479463609ED774080B0C495945976DA</vt:lpwstr>
  </property>
  <property fmtid="{D5CDD505-2E9C-101B-9397-08002B2CF9AE}" pid="3" name="ZOTERO_PREF_1">
    <vt:lpwstr>&lt;data data-version="3" zotero-version="5.0.96"&gt;&lt;session id="7n5YVvwV"/&gt;&lt;style id="http://www.zotero.org/styles/vancouver" locale="es-ES" hasBibliography="1" bibliographyStyleHasBeenSet="0"/&gt;&lt;prefs&gt;&lt;pref name="fieldType" value="Field"/&gt;&lt;pref name="automati</vt:lpwstr>
  </property>
  <property fmtid="{D5CDD505-2E9C-101B-9397-08002B2CF9AE}" pid="4" name="ZOTERO_PREF_2">
    <vt:lpwstr>cJournalAbbreviations" value="true"/&gt;&lt;pref name="delayCitationUpdates" value="true"/&gt;&lt;/prefs&gt;&lt;/data&gt;</vt:lpwstr>
  </property>
</Properties>
</file>